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Times New Roman" w:hAnsi="Times New Roman"/>
          <w:sz w:val="28"/>
        </w:rPr>
      </w:pPr>
      <w:r>
        <w:rPr>
          <w:rFonts w:ascii="Times New Roman" w:hAnsi="Times New Roman"/>
          <w:sz w:val="28"/>
        </w:rPr>
        <w:drawing>
          <wp:anchor behindDoc="0" distT="0" distB="0" distL="114300" distR="114300" simplePos="0" locked="0" layoutInCell="0" allowOverlap="1" relativeHeight="2">
            <wp:simplePos x="0" y="0"/>
            <wp:positionH relativeFrom="margin">
              <wp:align>center</wp:align>
            </wp:positionH>
            <wp:positionV relativeFrom="paragraph">
              <wp:posOffset>635</wp:posOffset>
            </wp:positionV>
            <wp:extent cx="647700" cy="807720"/>
            <wp:effectExtent l="0" t="0" r="0" b="0"/>
            <wp:wrapTight wrapText="bothSides">
              <wp:wrapPolygon edited="0">
                <wp:start x="-160" y="0"/>
                <wp:lineTo x="-160" y="20759"/>
                <wp:lineTo x="20808" y="20759"/>
                <wp:lineTo x="20808" y="0"/>
                <wp:lineTo x="-160"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360" w:before="0" w:after="0"/>
        <w:jc w:val="center"/>
        <w:rPr>
          <w:rFonts w:ascii="Times New Roman" w:hAnsi="Times New Roman"/>
          <w:sz w:val="32"/>
        </w:rPr>
      </w:pPr>
      <w:r>
        <w:rPr>
          <w:rFonts w:ascii="Times New Roman" w:hAnsi="Times New Roman"/>
          <w:sz w:val="32"/>
        </w:rPr>
      </w:r>
    </w:p>
    <w:p>
      <w:pPr>
        <w:pStyle w:val="Normal"/>
        <w:spacing w:lineRule="auto" w:line="240" w:before="0" w:after="0"/>
        <w:jc w:val="center"/>
        <w:rPr>
          <w:rFonts w:ascii="Times New Roman" w:hAnsi="Times New Roman"/>
          <w:b/>
          <w:sz w:val="32"/>
        </w:rPr>
      </w:pPr>
      <w:r>
        <w:rPr>
          <w:rFonts w:ascii="Times New Roman" w:hAnsi="Times New Roman"/>
          <w:b/>
          <w:sz w:val="32"/>
        </w:rPr>
      </w:r>
    </w:p>
    <w:p>
      <w:pPr>
        <w:pStyle w:val="Normal"/>
        <w:spacing w:lineRule="auto" w:line="240" w:before="0" w:after="0"/>
        <w:rPr>
          <w:rFonts w:ascii="Times New Roman" w:hAnsi="Times New Roman"/>
          <w:b/>
          <w:sz w:val="32"/>
        </w:rPr>
      </w:pPr>
      <w:r>
        <w:rPr>
          <w:rFonts w:ascii="Times New Roman" w:hAnsi="Times New Roman"/>
          <w:b/>
          <w:sz w:val="32"/>
        </w:rPr>
      </w:r>
    </w:p>
    <w:p>
      <w:pPr>
        <w:pStyle w:val="Normal"/>
        <w:spacing w:lineRule="auto" w:line="240" w:before="0" w:after="0"/>
        <w:jc w:val="center"/>
        <w:rPr>
          <w:rFonts w:ascii="Times New Roman" w:hAnsi="Times New Roman"/>
          <w:b/>
          <w:sz w:val="32"/>
        </w:rPr>
      </w:pPr>
      <w:r>
        <w:rPr>
          <w:rFonts w:ascii="Times New Roman" w:hAnsi="Times New Roman"/>
          <w:b/>
          <w:sz w:val="32"/>
        </w:rPr>
        <w:t>П О С Т А Н О В Л Е Н И Е</w:t>
      </w:r>
    </w:p>
    <w:p>
      <w:pPr>
        <w:pStyle w:val="Normal"/>
        <w:spacing w:lineRule="auto" w:line="240" w:before="0" w:after="0"/>
        <w:jc w:val="center"/>
        <w:rPr>
          <w:rFonts w:ascii="Times New Roman" w:hAnsi="Times New Roman"/>
          <w:b/>
          <w:sz w:val="28"/>
        </w:rPr>
      </w:pPr>
      <w:r>
        <w:rPr>
          <w:rFonts w:ascii="Times New Roman" w:hAnsi="Times New Roman"/>
          <w:b/>
          <w:sz w:val="28"/>
        </w:rPr>
      </w:r>
    </w:p>
    <w:p>
      <w:pPr>
        <w:pStyle w:val="Normal"/>
        <w:spacing w:lineRule="auto" w:line="240" w:before="0" w:after="0"/>
        <w:jc w:val="center"/>
        <w:rPr>
          <w:rFonts w:ascii="Times New Roman" w:hAnsi="Times New Roman"/>
          <w:b/>
          <w:sz w:val="28"/>
        </w:rPr>
      </w:pPr>
      <w:r>
        <w:rPr>
          <w:rFonts w:ascii="Times New Roman" w:hAnsi="Times New Roman"/>
          <w:b/>
          <w:sz w:val="28"/>
        </w:rPr>
        <w:t>ПРАВИТЕЛЬСТВА</w:t>
      </w:r>
    </w:p>
    <w:p>
      <w:pPr>
        <w:pStyle w:val="Normal"/>
        <w:spacing w:lineRule="auto" w:line="240" w:before="0" w:after="0"/>
        <w:jc w:val="center"/>
        <w:rPr>
          <w:rFonts w:ascii="Times New Roman" w:hAnsi="Times New Roman"/>
          <w:b/>
          <w:sz w:val="28"/>
        </w:rPr>
      </w:pPr>
      <w:r>
        <w:rPr>
          <w:rFonts w:ascii="Times New Roman" w:hAnsi="Times New Roman"/>
          <w:b/>
          <w:sz w:val="28"/>
        </w:rPr>
        <w:t>КАМЧАТСКОГО КРАЯ</w:t>
      </w:r>
    </w:p>
    <w:p>
      <w:pPr>
        <w:pStyle w:val="Normal"/>
        <w:spacing w:lineRule="auto" w:line="276" w:before="0" w:after="0"/>
        <w:ind w:firstLine="709"/>
        <w:jc w:val="center"/>
        <w:rPr>
          <w:rFonts w:ascii="Times New Roman" w:hAnsi="Times New Roman"/>
          <w:sz w:val="28"/>
        </w:rPr>
      </w:pPr>
      <w:r>
        <w:rPr>
          <w:rFonts w:ascii="Times New Roman" w:hAnsi="Times New Roman"/>
          <w:sz w:val="28"/>
        </w:rPr>
      </w:r>
    </w:p>
    <w:p>
      <w:pPr>
        <w:pStyle w:val="Normal"/>
        <w:spacing w:lineRule="auto" w:line="240" w:before="0" w:after="0"/>
        <w:ind w:firstLine="709"/>
        <w:jc w:val="center"/>
        <w:rPr>
          <w:rFonts w:ascii="Times New Roman" w:hAnsi="Times New Roman"/>
          <w:sz w:val="20"/>
        </w:rPr>
      </w:pPr>
      <w:r>
        <w:rPr>
          <w:rFonts w:ascii="Times New Roman" w:hAnsi="Times New Roman"/>
          <w:sz w:val="20"/>
        </w:rPr>
      </w:r>
    </w:p>
    <w:tbl>
      <w:tblPr>
        <w:tblW w:w="4253" w:type="dxa"/>
        <w:jc w:val="left"/>
        <w:tblInd w:w="0" w:type="dxa"/>
        <w:tblLayout w:type="fixed"/>
        <w:tblCellMar>
          <w:top w:w="0" w:type="dxa"/>
          <w:left w:w="0" w:type="dxa"/>
          <w:bottom w:w="0" w:type="dxa"/>
          <w:right w:w="0" w:type="dxa"/>
        </w:tblCellMar>
        <w:tblLook w:val="04a0" w:noHBand="0" w:noVBand="1" w:firstColumn="1" w:lastRow="0" w:lastColumn="0" w:firstRow="1"/>
      </w:tblPr>
      <w:tblGrid>
        <w:gridCol w:w="4253"/>
      </w:tblGrid>
      <w:tr>
        <w:trPr>
          <w:trHeight w:val="427" w:hRule="atLeast"/>
        </w:trPr>
        <w:tc>
          <w:tcPr>
            <w:tcW w:w="4253" w:type="dxa"/>
            <w:tcBorders/>
          </w:tcPr>
          <w:p>
            <w:pPr>
              <w:pStyle w:val="Normal"/>
              <w:spacing w:lineRule="auto" w:line="240" w:before="0" w:after="0"/>
              <w:ind w:hanging="142" w:left="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trPr>
          <w:trHeight w:val="247" w:hRule="atLeast"/>
        </w:trPr>
        <w:tc>
          <w:tcPr>
            <w:tcW w:w="4253" w:type="dxa"/>
            <w:tcBorders/>
          </w:tcPr>
          <w:p>
            <w:pPr>
              <w:pStyle w:val="Normal"/>
              <w:spacing w:lineRule="auto" w:line="240" w:before="0" w:after="0"/>
              <w:jc w:val="center"/>
              <w:rPr>
                <w:rFonts w:ascii="Times New Roman" w:hAnsi="Times New Roman"/>
                <w:u w:val="single"/>
              </w:rPr>
            </w:pPr>
            <w:r>
              <w:rPr>
                <w:rFonts w:ascii="Times New Roman" w:hAnsi="Times New Roman"/>
              </w:rPr>
              <w:t>г. Петропавловск-Камчатский</w:t>
            </w:r>
          </w:p>
        </w:tc>
      </w:tr>
      <w:tr>
        <w:trPr>
          <w:trHeight w:val="80" w:hRule="atLeast"/>
        </w:trPr>
        <w:tc>
          <w:tcPr>
            <w:tcW w:w="4253" w:type="dxa"/>
            <w:tcBorders/>
          </w:tcPr>
          <w:p>
            <w:pPr>
              <w:pStyle w:val="Normal"/>
              <w:spacing w:lineRule="auto" w:line="240" w:before="0" w:after="0"/>
              <w:jc w:val="both"/>
              <w:rPr>
                <w:rFonts w:ascii="Times New Roman" w:hAnsi="Times New Roman"/>
                <w:sz w:val="20"/>
              </w:rPr>
            </w:pPr>
            <w:r>
              <w:rPr>
                <w:rFonts w:ascii="Times New Roman" w:hAnsi="Times New Roman"/>
                <w:sz w:val="20"/>
              </w:rPr>
            </w:r>
          </w:p>
        </w:tc>
      </w:tr>
    </w:tbl>
    <w:p>
      <w:pPr>
        <w:pStyle w:val="Normal"/>
        <w:spacing w:lineRule="auto" w:line="240" w:before="0" w:after="0"/>
        <w:ind w:firstLine="709"/>
        <w:jc w:val="both"/>
        <w:rPr>
          <w:rFonts w:ascii="Times New Roman" w:hAnsi="Times New Roman"/>
          <w:sz w:val="28"/>
        </w:rPr>
      </w:pPr>
      <w:r>
        <w:rPr>
          <w:rFonts w:ascii="Times New Roman" w:hAnsi="Times New Roman"/>
          <w:sz w:val="28"/>
        </w:rPr>
      </w:r>
    </w:p>
    <w:tbl>
      <w:tblPr>
        <w:tblStyle w:val="af0"/>
        <w:tblW w:w="9613" w:type="dxa"/>
        <w:jc w:val="left"/>
        <w:tblInd w:w="100" w:type="dxa"/>
        <w:tblLayout w:type="fixed"/>
        <w:tblCellMar>
          <w:top w:w="0" w:type="dxa"/>
          <w:left w:w="108" w:type="dxa"/>
          <w:bottom w:w="0" w:type="dxa"/>
          <w:right w:w="108" w:type="dxa"/>
        </w:tblCellMar>
        <w:tblLook w:val="04a0" w:noHBand="0" w:noVBand="1" w:firstColumn="1" w:lastRow="0" w:lastColumn="0" w:firstRow="1"/>
      </w:tblPr>
      <w:tblGrid>
        <w:gridCol w:w="9613"/>
      </w:tblGrid>
      <w:tr>
        <w:trPr/>
        <w:tc>
          <w:tcPr>
            <w:tcW w:w="9613" w:type="dxa"/>
            <w:tcBorders>
              <w:top w:val="nil"/>
              <w:left w:val="nil"/>
              <w:bottom w:val="nil"/>
              <w:right w:val="nil"/>
            </w:tcBorders>
          </w:tcPr>
          <w:p>
            <w:pPr>
              <w:pStyle w:val="Normal"/>
              <w:widowControl/>
              <w:suppressAutoHyphens w:val="true"/>
              <w:spacing w:lineRule="auto" w:line="240" w:before="0" w:after="0"/>
              <w:ind w:left="30"/>
              <w:jc w:val="center"/>
              <w:rPr/>
            </w:pPr>
            <w:r>
              <w:rPr>
                <w:rFonts w:eastAsia="Times New Roman" w:cs="Times New Roman" w:ascii="Times New Roman" w:hAnsi="Times New Roman"/>
                <w:b/>
                <w:color w:val="000000"/>
                <w:kern w:val="0"/>
                <w:sz w:val="28"/>
                <w:szCs w:val="20"/>
                <w:lang w:val="ru-RU" w:eastAsia="ru-RU" w:bidi="ar-SA"/>
              </w:rPr>
              <w:t>О государственной программе Камчатского края «Развитие экономики и внешнеэкономической деятельности Камчатского края»</w:t>
            </w:r>
          </w:p>
        </w:tc>
      </w:tr>
    </w:tbl>
    <w:p>
      <w:pPr>
        <w:pStyle w:val="Normal"/>
        <w:spacing w:lineRule="auto" w:line="240" w:before="0" w:after="0"/>
        <w:ind w:firstLine="709"/>
        <w:jc w:val="both"/>
        <w:rPr>
          <w:rFonts w:ascii="Times New Roman" w:hAnsi="Times New Roman"/>
          <w:sz w:val="26"/>
          <w:szCs w:val="26"/>
        </w:rPr>
      </w:pPr>
      <w:r>
        <w:rPr>
          <w:rFonts w:ascii="Times New Roman" w:hAnsi="Times New Roman"/>
          <w:sz w:val="26"/>
          <w:szCs w:val="26"/>
        </w:rPr>
      </w:r>
    </w:p>
    <w:p>
      <w:pPr>
        <w:pStyle w:val="Normal"/>
        <w:spacing w:lineRule="auto" w:line="240" w:before="0" w:after="0"/>
        <w:ind w:firstLine="709"/>
        <w:jc w:val="both"/>
        <w:rPr>
          <w:rFonts w:ascii="Times New Roman" w:hAnsi="Times New Roman"/>
          <w:sz w:val="26"/>
          <w:szCs w:val="26"/>
        </w:rPr>
      </w:pPr>
      <w:r>
        <w:rPr>
          <w:rFonts w:ascii="Times New Roman" w:hAnsi="Times New Roman"/>
          <w:sz w:val="26"/>
          <w:szCs w:val="26"/>
        </w:rPr>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В соответствии с постановлением Правительства Камчатского края от 16.11.2023 № 568-П «Об утверждении Положения о системе управления государственными программами Камчатского края», распоряжением Правительства Камчатского края от 31.07.2013 № 364-РП </w:t>
      </w:r>
    </w:p>
    <w:p>
      <w:pPr>
        <w:pStyle w:val="Normal"/>
        <w:spacing w:lineRule="auto" w:line="240" w:before="0" w:after="0"/>
        <w:ind w:firstLine="709"/>
        <w:jc w:val="both"/>
        <w:rPr>
          <w:rFonts w:ascii="Times New Roman" w:hAnsi="Times New Roman"/>
          <w:sz w:val="26"/>
          <w:szCs w:val="26"/>
        </w:rPr>
      </w:pPr>
      <w:r>
        <w:rPr>
          <w:rFonts w:ascii="Times New Roman" w:hAnsi="Times New Roman"/>
          <w:sz w:val="26"/>
          <w:szCs w:val="26"/>
        </w:rPr>
      </w:r>
    </w:p>
    <w:p>
      <w:pPr>
        <w:pStyle w:val="Normal"/>
        <w:spacing w:lineRule="auto" w:line="240" w:before="0" w:after="0"/>
        <w:ind w:firstLine="709"/>
        <w:jc w:val="both"/>
        <w:rPr>
          <w:rFonts w:ascii="Times New Roman" w:hAnsi="Times New Roman"/>
          <w:sz w:val="28"/>
        </w:rPr>
      </w:pPr>
      <w:r>
        <w:rPr>
          <w:rFonts w:ascii="Times New Roman" w:hAnsi="Times New Roman"/>
          <w:sz w:val="28"/>
        </w:rPr>
        <w:t>ПРАВИТЕЛЬСТВО ПОСТАНОВЛЯЕТ:</w:t>
      </w:r>
    </w:p>
    <w:p>
      <w:pPr>
        <w:pStyle w:val="Normal"/>
        <w:spacing w:lineRule="auto" w:line="240" w:before="0" w:after="0"/>
        <w:ind w:firstLine="709"/>
        <w:jc w:val="both"/>
        <w:rPr>
          <w:rFonts w:ascii="Times New Roman" w:hAnsi="Times New Roman"/>
          <w:sz w:val="26"/>
          <w:szCs w:val="26"/>
        </w:rPr>
      </w:pPr>
      <w:r>
        <w:rPr>
          <w:rFonts w:ascii="Times New Roman" w:hAnsi="Times New Roman"/>
          <w:sz w:val="26"/>
          <w:szCs w:val="26"/>
        </w:rPr>
      </w:r>
    </w:p>
    <w:p>
      <w:pPr>
        <w:pStyle w:val="Normal"/>
        <w:spacing w:lineRule="auto" w:line="240" w:before="0" w:after="0"/>
        <w:ind w:firstLine="709"/>
        <w:jc w:val="both"/>
        <w:rPr>
          <w:rFonts w:ascii="Times New Roman" w:hAnsi="Times New Roman"/>
          <w:sz w:val="28"/>
        </w:rPr>
      </w:pPr>
      <w:r>
        <w:rPr>
          <w:rFonts w:ascii="Times New Roman" w:hAnsi="Times New Roman"/>
          <w:sz w:val="28"/>
        </w:rPr>
        <w:t>1. Утвердить государственную программу Камчатского края «Развитие экономики и внешнеэкономической деятельности Камчатского края»</w:t>
      </w:r>
      <w:r>
        <w:rPr>
          <w:rFonts w:eastAsia="Times New Roman" w:cs="Times New Roman" w:ascii="Times New Roman" w:hAnsi="Times New Roman"/>
          <w:sz w:val="28"/>
        </w:rPr>
        <w:t xml:space="preserve"> согласно приложению 1 к настоящему постановлению.</w:t>
      </w:r>
    </w:p>
    <w:p>
      <w:pPr>
        <w:pStyle w:val="Normal"/>
        <w:spacing w:lineRule="auto" w:line="240" w:before="0" w:after="0"/>
        <w:ind w:firstLine="709"/>
        <w:jc w:val="both"/>
        <w:rPr>
          <w:rFonts w:ascii="Times New Roman" w:hAnsi="Times New Roman"/>
          <w:sz w:val="28"/>
        </w:rPr>
      </w:pPr>
      <w:r>
        <w:rPr>
          <w:rFonts w:eastAsia="Times New Roman" w:cs="Times New Roman" w:ascii="Times New Roman" w:hAnsi="Times New Roman"/>
          <w:sz w:val="28"/>
        </w:rPr>
        <w:t>2. Ответственность за реализацию Программы возложить на министра экономического развития Камчатского края.</w:t>
      </w:r>
    </w:p>
    <w:p>
      <w:pPr>
        <w:pStyle w:val="Normal"/>
        <w:spacing w:lineRule="auto" w:line="240" w:before="0" w:after="0"/>
        <w:ind w:firstLine="709"/>
        <w:jc w:val="both"/>
        <w:rPr>
          <w:rFonts w:ascii="Times New Roman" w:hAnsi="Times New Roman"/>
          <w:sz w:val="28"/>
        </w:rPr>
      </w:pPr>
      <w:r>
        <w:rPr>
          <w:rFonts w:eastAsia="Times New Roman" w:cs="Times New Roman" w:ascii="Times New Roman" w:hAnsi="Times New Roman"/>
          <w:sz w:val="28"/>
        </w:rPr>
        <w:t>3. Признать утратившими силу с 1 января 2024 года постановления Правительства Камчатского края по перечню согласно приложению 2 к настоящему постановлению.</w:t>
      </w:r>
    </w:p>
    <w:p>
      <w:pPr>
        <w:pStyle w:val="Normal"/>
        <w:spacing w:lineRule="auto" w:line="240" w:before="0" w:after="0"/>
        <w:ind w:firstLine="709"/>
        <w:jc w:val="both"/>
        <w:rPr>
          <w:rFonts w:ascii="Times New Roman" w:hAnsi="Times New Roman"/>
          <w:sz w:val="28"/>
        </w:rPr>
      </w:pPr>
      <w:r>
        <w:rPr>
          <w:rFonts w:eastAsia="Times New Roman" w:cs="Times New Roman" w:ascii="Times New Roman" w:hAnsi="Times New Roman"/>
          <w:sz w:val="28"/>
        </w:rPr>
        <w:t>4. Настоящее постановление вступает в силу после дня его официального опубликования и распространяется на правоотношения, возникающие с 1 января 2024 года.</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r>
    </w:p>
    <w:tbl>
      <w:tblPr>
        <w:tblW w:w="9645" w:type="dxa"/>
        <w:jc w:val="left"/>
        <w:tblInd w:w="-34" w:type="dxa"/>
        <w:tblLayout w:type="fixed"/>
        <w:tblCellMar>
          <w:top w:w="0" w:type="dxa"/>
          <w:left w:w="0" w:type="dxa"/>
          <w:bottom w:w="0" w:type="dxa"/>
          <w:right w:w="0" w:type="dxa"/>
        </w:tblCellMar>
        <w:tblLook w:val="04a0" w:noHBand="0" w:noVBand="1" w:firstColumn="1" w:lastRow="0" w:lastColumn="0" w:firstRow="1"/>
      </w:tblPr>
      <w:tblGrid>
        <w:gridCol w:w="3578"/>
        <w:gridCol w:w="3540"/>
        <w:gridCol w:w="2527"/>
      </w:tblGrid>
      <w:tr>
        <w:trPr>
          <w:trHeight w:val="1695" w:hRule="atLeast"/>
        </w:trPr>
        <w:tc>
          <w:tcPr>
            <w:tcW w:w="3578" w:type="dxa"/>
            <w:tcBorders/>
            <w:shd w:color="auto" w:fill="auto" w:val="clear"/>
          </w:tcPr>
          <w:p>
            <w:pPr>
              <w:pStyle w:val="Normal"/>
              <w:spacing w:lineRule="auto" w:line="240" w:before="0" w:after="0"/>
              <w:ind w:left="30" w:right="27"/>
              <w:rPr>
                <w:rFonts w:ascii="Times New Roman" w:hAnsi="Times New Roman"/>
                <w:sz w:val="24"/>
              </w:rPr>
            </w:pPr>
            <w:r>
              <w:rPr>
                <w:rFonts w:ascii="Times New Roman" w:hAnsi="Times New Roman"/>
                <w:sz w:val="28"/>
              </w:rPr>
              <w:t>Председатель Правительства Камчатского края</w:t>
            </w:r>
          </w:p>
          <w:p>
            <w:pPr>
              <w:pStyle w:val="Normal"/>
              <w:spacing w:lineRule="auto" w:line="240" w:before="0" w:after="0"/>
              <w:ind w:left="30" w:right="27"/>
              <w:rPr>
                <w:rFonts w:ascii="Times New Roman" w:hAnsi="Times New Roman"/>
                <w:sz w:val="24"/>
              </w:rPr>
            </w:pPr>
            <w:r>
              <w:rPr>
                <w:rFonts w:ascii="Times New Roman" w:hAnsi="Times New Roman"/>
                <w:sz w:val="24"/>
              </w:rPr>
            </w:r>
          </w:p>
        </w:tc>
        <w:tc>
          <w:tcPr>
            <w:tcW w:w="3540" w:type="dxa"/>
            <w:tcBorders/>
            <w:shd w:color="auto" w:fill="auto" w:val="clear"/>
          </w:tcPr>
          <w:p>
            <w:pPr>
              <w:pStyle w:val="Normal"/>
              <w:spacing w:lineRule="auto" w:line="240" w:before="0" w:after="0"/>
              <w:ind w:hanging="3" w:left="3"/>
              <w:rPr>
                <w:rFonts w:ascii="Times New Roman" w:hAnsi="Times New Roman"/>
                <w:color w:val="FFFFFF"/>
                <w:sz w:val="24"/>
              </w:rPr>
            </w:pPr>
            <w:bookmarkStart w:id="1" w:name="SIGNERSTAMP1"/>
            <w:r>
              <w:rPr>
                <w:rFonts w:ascii="Times New Roman" w:hAnsi="Times New Roman"/>
                <w:color w:val="FFFFFF"/>
                <w:sz w:val="24"/>
              </w:rPr>
              <w:t>[горизонтальный штамп подписи 1]</w:t>
            </w:r>
            <w:bookmarkEnd w:id="1"/>
          </w:p>
          <w:p>
            <w:pPr>
              <w:pStyle w:val="Normal"/>
              <w:spacing w:lineRule="auto" w:line="240" w:before="0" w:after="0"/>
              <w:ind w:hanging="142" w:left="142"/>
              <w:rPr>
                <w:rFonts w:ascii="Times New Roman" w:hAnsi="Times New Roman"/>
                <w:sz w:val="24"/>
              </w:rPr>
            </w:pPr>
            <w:r>
              <w:rPr>
                <w:rFonts w:ascii="Times New Roman" w:hAnsi="Times New Roman"/>
                <w:sz w:val="24"/>
              </w:rPr>
            </w:r>
          </w:p>
        </w:tc>
        <w:tc>
          <w:tcPr>
            <w:tcW w:w="2527" w:type="dxa"/>
            <w:tcBorders/>
            <w:shd w:color="auto" w:fill="auto" w:val="clear"/>
          </w:tcPr>
          <w:p>
            <w:pPr>
              <w:pStyle w:val="Normal"/>
              <w:spacing w:lineRule="auto" w:line="240" w:before="0" w:after="0"/>
              <w:ind w:right="135"/>
              <w:jc w:val="right"/>
              <w:rPr>
                <w:rFonts w:ascii="Times New Roman" w:hAnsi="Times New Roman"/>
                <w:sz w:val="28"/>
              </w:rPr>
            </w:pPr>
            <w:r>
              <w:rPr>
                <w:rFonts w:ascii="Times New Roman" w:hAnsi="Times New Roman"/>
                <w:sz w:val="28"/>
              </w:rPr>
            </w:r>
          </w:p>
          <w:p>
            <w:pPr>
              <w:pStyle w:val="Normal"/>
              <w:spacing w:lineRule="auto" w:line="240" w:before="0" w:after="0"/>
              <w:jc w:val="right"/>
              <w:rPr>
                <w:rFonts w:ascii="Times New Roman" w:hAnsi="Times New Roman"/>
                <w:sz w:val="24"/>
              </w:rPr>
            </w:pPr>
            <w:r>
              <w:rPr>
                <w:rFonts w:ascii="Times New Roman" w:hAnsi="Times New Roman"/>
                <w:sz w:val="28"/>
              </w:rPr>
              <w:t>Е.А. Чекин</w:t>
            </w:r>
          </w:p>
        </w:tc>
      </w:tr>
    </w:tbl>
    <w:tbl>
      <w:tblPr>
        <w:tblStyle w:val="af0"/>
        <w:tblW w:w="963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77"/>
        <w:gridCol w:w="478"/>
        <w:gridCol w:w="484"/>
        <w:gridCol w:w="3661"/>
        <w:gridCol w:w="480"/>
        <w:gridCol w:w="1883"/>
        <w:gridCol w:w="485"/>
        <w:gridCol w:w="1687"/>
      </w:tblGrid>
      <w:tr>
        <w:trPr/>
        <w:tc>
          <w:tcPr>
            <w:tcW w:w="477" w:type="dxa"/>
            <w:tcBorders>
              <w:top w:val="nil"/>
              <w:left w:val="nil"/>
              <w:bottom w:val="nil"/>
              <w:right w:val="nil"/>
            </w:tcBorders>
          </w:tcPr>
          <w:p>
            <w:pPr>
              <w:pStyle w:val="Normal"/>
              <w:pageBreakBefore/>
              <w:widowControl w:val="false"/>
              <w:suppressAutoHyphens w:val="true"/>
              <w:spacing w:lineRule="auto" w:line="240" w:before="0" w:after="0"/>
              <w:ind w:hanging="8079" w:left="8079"/>
              <w:jc w:val="right"/>
              <w:rPr>
                <w:rFonts w:ascii="Times New Roman" w:hAnsi="Times New Roman"/>
                <w:sz w:val="28"/>
              </w:rPr>
            </w:pPr>
            <w:r>
              <w:br w:type="page"/>
            </w:r>
            <w:r>
              <w:rPr>
                <w:rFonts w:ascii="Times New Roman" w:hAnsi="Times New Roman"/>
                <w:sz w:val="28"/>
              </w:rPr>
            </w:r>
          </w:p>
        </w:tc>
        <w:tc>
          <w:tcPr>
            <w:tcW w:w="478" w:type="dxa"/>
            <w:tcBorders>
              <w:top w:val="nil"/>
              <w:left w:val="nil"/>
              <w:bottom w:val="nil"/>
              <w:right w:val="nil"/>
            </w:tcBorders>
          </w:tcPr>
          <w:p>
            <w:pPr>
              <w:pStyle w:val="Normal"/>
              <w:widowControl w:val="false"/>
              <w:suppressAutoHyphens w:val="true"/>
              <w:spacing w:lineRule="auto" w:line="240" w:before="0" w:after="0"/>
              <w:ind w:hanging="8079" w:left="8079"/>
              <w:jc w:val="right"/>
              <w:rPr>
                <w:rFonts w:ascii="Times New Roman" w:hAnsi="Times New Roman"/>
                <w:sz w:val="28"/>
              </w:rPr>
            </w:pPr>
            <w:r>
              <w:rPr>
                <w:rFonts w:ascii="Times New Roman" w:hAnsi="Times New Roman"/>
                <w:sz w:val="28"/>
              </w:rPr>
            </w:r>
          </w:p>
        </w:tc>
        <w:tc>
          <w:tcPr>
            <w:tcW w:w="484" w:type="dxa"/>
            <w:tcBorders>
              <w:top w:val="nil"/>
              <w:left w:val="nil"/>
              <w:bottom w:val="nil"/>
              <w:right w:val="nil"/>
            </w:tcBorders>
          </w:tcPr>
          <w:p>
            <w:pPr>
              <w:pStyle w:val="Normal"/>
              <w:widowControl w:val="false"/>
              <w:suppressAutoHyphens w:val="true"/>
              <w:spacing w:lineRule="auto" w:line="240" w:before="0" w:after="0"/>
              <w:ind w:hanging="8079" w:left="8079"/>
              <w:jc w:val="right"/>
              <w:rPr>
                <w:rFonts w:ascii="Times New Roman" w:hAnsi="Times New Roman"/>
                <w:sz w:val="28"/>
              </w:rPr>
            </w:pPr>
            <w:r>
              <w:rPr>
                <w:rFonts w:ascii="Times New Roman" w:hAnsi="Times New Roman"/>
                <w:sz w:val="28"/>
              </w:rPr>
            </w:r>
          </w:p>
        </w:tc>
        <w:tc>
          <w:tcPr>
            <w:tcW w:w="3661" w:type="dxa"/>
            <w:tcBorders>
              <w:top w:val="nil"/>
              <w:left w:val="nil"/>
              <w:bottom w:val="nil"/>
              <w:right w:val="nil"/>
            </w:tcBorders>
          </w:tcPr>
          <w:p>
            <w:pPr>
              <w:pStyle w:val="Normal"/>
              <w:widowControl w:val="false"/>
              <w:suppressAutoHyphens w:val="true"/>
              <w:spacing w:lineRule="auto" w:line="240" w:before="0" w:after="0"/>
              <w:ind w:hanging="8079" w:left="8079"/>
              <w:jc w:val="right"/>
              <w:rPr>
                <w:rFonts w:ascii="Times New Roman" w:hAnsi="Times New Roman"/>
                <w:sz w:val="28"/>
              </w:rPr>
            </w:pPr>
            <w:r>
              <w:rPr>
                <w:rFonts w:ascii="Times New Roman" w:hAnsi="Times New Roman"/>
                <w:sz w:val="28"/>
              </w:rPr>
            </w:r>
          </w:p>
        </w:tc>
        <w:tc>
          <w:tcPr>
            <w:tcW w:w="4535" w:type="dxa"/>
            <w:gridSpan w:val="4"/>
            <w:tcBorders>
              <w:top w:val="nil"/>
              <w:left w:val="nil"/>
              <w:bottom w:val="nil"/>
              <w:right w:val="nil"/>
            </w:tcBorders>
          </w:tcPr>
          <w:p>
            <w:pPr>
              <w:pStyle w:val="Normal"/>
              <w:widowControl w:val="false"/>
              <w:suppressAutoHyphens w:val="true"/>
              <w:spacing w:lineRule="auto" w:line="240" w:before="0" w:after="0"/>
              <w:ind w:hanging="8079" w:left="8079"/>
              <w:jc w:val="lef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Приложение 1 к постановлению</w:t>
            </w:r>
          </w:p>
        </w:tc>
      </w:tr>
      <w:tr>
        <w:trPr/>
        <w:tc>
          <w:tcPr>
            <w:tcW w:w="477" w:type="dxa"/>
            <w:tcBorders>
              <w:top w:val="nil"/>
              <w:left w:val="nil"/>
              <w:bottom w:val="nil"/>
              <w:right w:val="nil"/>
            </w:tcBorders>
          </w:tcPr>
          <w:p>
            <w:pPr>
              <w:pStyle w:val="Normal"/>
              <w:widowControl w:val="false"/>
              <w:suppressAutoHyphens w:val="true"/>
              <w:spacing w:lineRule="auto" w:line="240" w:before="0" w:after="0"/>
              <w:ind w:hanging="8079" w:left="8079"/>
              <w:jc w:val="right"/>
              <w:rPr>
                <w:rFonts w:ascii="Times New Roman" w:hAnsi="Times New Roman"/>
                <w:sz w:val="28"/>
              </w:rPr>
            </w:pPr>
            <w:r>
              <w:rPr>
                <w:rFonts w:ascii="Times New Roman" w:hAnsi="Times New Roman"/>
                <w:sz w:val="28"/>
              </w:rPr>
            </w:r>
          </w:p>
        </w:tc>
        <w:tc>
          <w:tcPr>
            <w:tcW w:w="478" w:type="dxa"/>
            <w:tcBorders>
              <w:top w:val="nil"/>
              <w:left w:val="nil"/>
              <w:bottom w:val="nil"/>
              <w:right w:val="nil"/>
            </w:tcBorders>
          </w:tcPr>
          <w:p>
            <w:pPr>
              <w:pStyle w:val="Normal"/>
              <w:widowControl w:val="false"/>
              <w:suppressAutoHyphens w:val="true"/>
              <w:spacing w:lineRule="auto" w:line="240" w:before="0" w:after="0"/>
              <w:ind w:hanging="8079" w:left="8079"/>
              <w:jc w:val="right"/>
              <w:rPr>
                <w:rFonts w:ascii="Times New Roman" w:hAnsi="Times New Roman"/>
                <w:sz w:val="28"/>
              </w:rPr>
            </w:pPr>
            <w:r>
              <w:rPr>
                <w:rFonts w:ascii="Times New Roman" w:hAnsi="Times New Roman"/>
                <w:sz w:val="28"/>
              </w:rPr>
            </w:r>
          </w:p>
        </w:tc>
        <w:tc>
          <w:tcPr>
            <w:tcW w:w="484" w:type="dxa"/>
            <w:tcBorders>
              <w:top w:val="nil"/>
              <w:left w:val="nil"/>
              <w:bottom w:val="nil"/>
              <w:right w:val="nil"/>
            </w:tcBorders>
          </w:tcPr>
          <w:p>
            <w:pPr>
              <w:pStyle w:val="Normal"/>
              <w:widowControl w:val="false"/>
              <w:suppressAutoHyphens w:val="true"/>
              <w:spacing w:lineRule="auto" w:line="240" w:before="0" w:after="0"/>
              <w:ind w:hanging="8079" w:left="8079"/>
              <w:jc w:val="right"/>
              <w:rPr>
                <w:rFonts w:ascii="Times New Roman" w:hAnsi="Times New Roman"/>
                <w:sz w:val="28"/>
              </w:rPr>
            </w:pPr>
            <w:r>
              <w:rPr>
                <w:rFonts w:ascii="Times New Roman" w:hAnsi="Times New Roman"/>
                <w:sz w:val="28"/>
              </w:rPr>
            </w:r>
          </w:p>
        </w:tc>
        <w:tc>
          <w:tcPr>
            <w:tcW w:w="3661" w:type="dxa"/>
            <w:tcBorders>
              <w:top w:val="nil"/>
              <w:left w:val="nil"/>
              <w:bottom w:val="nil"/>
              <w:right w:val="nil"/>
            </w:tcBorders>
          </w:tcPr>
          <w:p>
            <w:pPr>
              <w:pStyle w:val="Normal"/>
              <w:widowControl w:val="false"/>
              <w:suppressAutoHyphens w:val="true"/>
              <w:spacing w:lineRule="auto" w:line="240" w:before="0" w:after="0"/>
              <w:ind w:hanging="8079" w:left="8079"/>
              <w:jc w:val="right"/>
              <w:rPr>
                <w:rFonts w:ascii="Times New Roman" w:hAnsi="Times New Roman"/>
                <w:sz w:val="28"/>
              </w:rPr>
            </w:pPr>
            <w:r>
              <w:rPr>
                <w:rFonts w:ascii="Times New Roman" w:hAnsi="Times New Roman"/>
                <w:sz w:val="28"/>
              </w:rPr>
            </w:r>
          </w:p>
        </w:tc>
        <w:tc>
          <w:tcPr>
            <w:tcW w:w="4535" w:type="dxa"/>
            <w:gridSpan w:val="4"/>
            <w:tcBorders>
              <w:top w:val="nil"/>
              <w:left w:val="nil"/>
              <w:bottom w:val="nil"/>
              <w:right w:val="nil"/>
            </w:tcBorders>
          </w:tcPr>
          <w:p>
            <w:pPr>
              <w:pStyle w:val="Normal"/>
              <w:widowControl w:val="false"/>
              <w:suppressAutoHyphens w:val="true"/>
              <w:spacing w:lineRule="auto" w:line="240" w:before="0" w:after="0"/>
              <w:ind w:hanging="8079" w:left="8079"/>
              <w:jc w:val="lef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Правительства Камчатского края</w:t>
            </w:r>
          </w:p>
        </w:tc>
      </w:tr>
      <w:tr>
        <w:trPr/>
        <w:tc>
          <w:tcPr>
            <w:tcW w:w="477" w:type="dxa"/>
            <w:tcBorders>
              <w:top w:val="nil"/>
              <w:left w:val="nil"/>
              <w:bottom w:val="nil"/>
              <w:right w:val="nil"/>
            </w:tcBorders>
          </w:tcPr>
          <w:p>
            <w:pPr>
              <w:pStyle w:val="Normal"/>
              <w:widowControl/>
              <w:suppressAutoHyphens w:val="true"/>
              <w:spacing w:lineRule="auto" w:line="240" w:before="0" w:after="60"/>
              <w:ind w:hanging="8079" w:left="8079"/>
              <w:jc w:val="right"/>
              <w:rPr>
                <w:rFonts w:ascii="Times New Roman" w:hAnsi="Times New Roman"/>
                <w:sz w:val="28"/>
              </w:rPr>
            </w:pPr>
            <w:r>
              <w:rPr>
                <w:rFonts w:ascii="Times New Roman" w:hAnsi="Times New Roman"/>
                <w:sz w:val="28"/>
              </w:rPr>
            </w:r>
          </w:p>
        </w:tc>
        <w:tc>
          <w:tcPr>
            <w:tcW w:w="478" w:type="dxa"/>
            <w:tcBorders>
              <w:top w:val="nil"/>
              <w:left w:val="nil"/>
              <w:bottom w:val="nil"/>
              <w:right w:val="nil"/>
            </w:tcBorders>
          </w:tcPr>
          <w:p>
            <w:pPr>
              <w:pStyle w:val="Normal"/>
              <w:widowControl/>
              <w:suppressAutoHyphens w:val="true"/>
              <w:spacing w:lineRule="auto" w:line="240" w:before="0" w:after="60"/>
              <w:ind w:hanging="8079" w:left="8079"/>
              <w:jc w:val="right"/>
              <w:rPr>
                <w:rFonts w:ascii="Times New Roman" w:hAnsi="Times New Roman"/>
                <w:sz w:val="28"/>
              </w:rPr>
            </w:pPr>
            <w:r>
              <w:rPr>
                <w:rFonts w:ascii="Times New Roman" w:hAnsi="Times New Roman"/>
                <w:sz w:val="28"/>
              </w:rPr>
            </w:r>
          </w:p>
        </w:tc>
        <w:tc>
          <w:tcPr>
            <w:tcW w:w="484" w:type="dxa"/>
            <w:tcBorders>
              <w:top w:val="nil"/>
              <w:left w:val="nil"/>
              <w:bottom w:val="nil"/>
              <w:right w:val="nil"/>
            </w:tcBorders>
          </w:tcPr>
          <w:p>
            <w:pPr>
              <w:pStyle w:val="Normal"/>
              <w:widowControl/>
              <w:suppressAutoHyphens w:val="true"/>
              <w:spacing w:lineRule="auto" w:line="240" w:before="0" w:after="60"/>
              <w:ind w:hanging="8079" w:left="8079"/>
              <w:jc w:val="right"/>
              <w:rPr>
                <w:rFonts w:ascii="Times New Roman" w:hAnsi="Times New Roman"/>
                <w:sz w:val="28"/>
              </w:rPr>
            </w:pPr>
            <w:r>
              <w:rPr>
                <w:rFonts w:ascii="Times New Roman" w:hAnsi="Times New Roman"/>
                <w:sz w:val="28"/>
              </w:rPr>
            </w:r>
          </w:p>
        </w:tc>
        <w:tc>
          <w:tcPr>
            <w:tcW w:w="3661" w:type="dxa"/>
            <w:tcBorders>
              <w:top w:val="nil"/>
              <w:left w:val="nil"/>
              <w:bottom w:val="nil"/>
              <w:right w:val="nil"/>
            </w:tcBorders>
          </w:tcPr>
          <w:p>
            <w:pPr>
              <w:pStyle w:val="Normal"/>
              <w:widowControl/>
              <w:suppressAutoHyphens w:val="true"/>
              <w:spacing w:lineRule="auto" w:line="240" w:before="0" w:after="60"/>
              <w:ind w:hanging="8079" w:left="8079"/>
              <w:jc w:val="right"/>
              <w:rPr>
                <w:rFonts w:ascii="Times New Roman" w:hAnsi="Times New Roman"/>
                <w:sz w:val="28"/>
              </w:rPr>
            </w:pPr>
            <w:r>
              <w:rPr>
                <w:rFonts w:ascii="Times New Roman" w:hAnsi="Times New Roman"/>
                <w:sz w:val="28"/>
              </w:rPr>
            </w:r>
          </w:p>
        </w:tc>
        <w:tc>
          <w:tcPr>
            <w:tcW w:w="480" w:type="dxa"/>
            <w:tcBorders>
              <w:top w:val="nil"/>
              <w:left w:val="nil"/>
              <w:bottom w:val="nil"/>
              <w:right w:val="nil"/>
            </w:tcBorders>
          </w:tcPr>
          <w:p>
            <w:pPr>
              <w:pStyle w:val="Normal"/>
              <w:widowControl/>
              <w:suppressAutoHyphens w:val="true"/>
              <w:spacing w:lineRule="auto" w:line="240" w:before="0" w:after="60"/>
              <w:ind w:hanging="8079" w:left="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от</w:t>
            </w:r>
          </w:p>
        </w:tc>
        <w:tc>
          <w:tcPr>
            <w:tcW w:w="1883" w:type="dxa"/>
            <w:tcBorders>
              <w:top w:val="nil"/>
              <w:left w:val="nil"/>
              <w:bottom w:val="nil"/>
              <w:right w:val="nil"/>
            </w:tcBorders>
          </w:tcPr>
          <w:p>
            <w:pPr>
              <w:pStyle w:val="Normal"/>
              <w:widowControl/>
              <w:suppressAutoHyphens w:val="true"/>
              <w:spacing w:lineRule="auto" w:line="240" w:before="0" w:after="60"/>
              <w:ind w:hanging="8079" w:left="8079"/>
              <w:jc w:val="right"/>
              <w:rPr>
                <w:rFonts w:ascii="Times New Roman" w:hAnsi="Times New Roman"/>
                <w:color w:themeColor="background1" w:val="FFFFFF"/>
                <w:sz w:val="28"/>
              </w:rPr>
            </w:pPr>
            <w:r>
              <w:rPr>
                <w:rFonts w:eastAsia="Times New Roman" w:cs="Times New Roman" w:ascii="Times New Roman" w:hAnsi="Times New Roman"/>
                <w:color w:themeColor="background1" w:val="FFFFFF"/>
                <w:kern w:val="0"/>
                <w:sz w:val="28"/>
                <w:szCs w:val="20"/>
                <w:lang w:val="ru-RU" w:eastAsia="ru-RU" w:bidi="ar-SA"/>
              </w:rPr>
              <w:t>[R</w:t>
            </w:r>
            <w:r>
              <w:rPr>
                <w:rFonts w:eastAsia="Times New Roman" w:cs="Times New Roman" w:ascii="Times New Roman" w:hAnsi="Times New Roman"/>
                <w:color w:themeColor="background1" w:val="FFFFFF"/>
                <w:kern w:val="0"/>
                <w:sz w:val="16"/>
                <w:szCs w:val="20"/>
                <w:lang w:val="ru-RU" w:eastAsia="ru-RU" w:bidi="ar-SA"/>
              </w:rPr>
              <w:t>EGDATESTAMP]</w:t>
            </w:r>
          </w:p>
        </w:tc>
        <w:tc>
          <w:tcPr>
            <w:tcW w:w="485" w:type="dxa"/>
            <w:tcBorders>
              <w:top w:val="nil"/>
              <w:left w:val="nil"/>
              <w:bottom w:val="nil"/>
              <w:right w:val="nil"/>
            </w:tcBorders>
          </w:tcPr>
          <w:p>
            <w:pPr>
              <w:pStyle w:val="Normal"/>
              <w:widowControl/>
              <w:suppressAutoHyphens w:val="true"/>
              <w:spacing w:lineRule="auto" w:line="240" w:before="0" w:after="60"/>
              <w:ind w:hanging="8079" w:left="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w:t>
            </w:r>
          </w:p>
        </w:tc>
        <w:tc>
          <w:tcPr>
            <w:tcW w:w="1687" w:type="dxa"/>
            <w:tcBorders>
              <w:top w:val="nil"/>
              <w:left w:val="nil"/>
              <w:bottom w:val="nil"/>
              <w:right w:val="nil"/>
            </w:tcBorders>
          </w:tcPr>
          <w:p>
            <w:pPr>
              <w:pStyle w:val="Normal"/>
              <w:widowControl/>
              <w:suppressAutoHyphens w:val="true"/>
              <w:spacing w:lineRule="auto" w:line="240" w:before="0" w:after="60"/>
              <w:ind w:hanging="8079" w:left="8079"/>
              <w:jc w:val="right"/>
              <w:rPr>
                <w:rFonts w:ascii="Times New Roman" w:hAnsi="Times New Roman"/>
                <w:color w:themeColor="background1" w:val="FFFFFF"/>
                <w:sz w:val="28"/>
              </w:rPr>
            </w:pPr>
            <w:r>
              <w:rPr>
                <w:rFonts w:eastAsia="Times New Roman" w:cs="Times New Roman" w:ascii="Times New Roman" w:hAnsi="Times New Roman"/>
                <w:color w:themeColor="background1" w:val="FFFFFF"/>
                <w:kern w:val="0"/>
                <w:sz w:val="28"/>
                <w:szCs w:val="20"/>
                <w:lang w:val="ru-RU" w:eastAsia="ru-RU" w:bidi="ar-SA"/>
              </w:rPr>
              <w:t>[R</w:t>
            </w:r>
            <w:r>
              <w:rPr>
                <w:rFonts w:eastAsia="Times New Roman" w:cs="Times New Roman" w:ascii="Times New Roman" w:hAnsi="Times New Roman"/>
                <w:color w:themeColor="background1" w:val="FFFFFF"/>
                <w:kern w:val="0"/>
                <w:sz w:val="16"/>
                <w:szCs w:val="20"/>
                <w:lang w:val="ru-RU" w:eastAsia="ru-RU" w:bidi="ar-SA"/>
              </w:rPr>
              <w:t>EGNUMSTAMP]</w:t>
            </w:r>
          </w:p>
        </w:tc>
      </w:tr>
    </w:tbl>
    <w:p>
      <w:pPr>
        <w:pStyle w:val="Normal"/>
        <w:widowControl/>
        <w:bidi w:val="0"/>
        <w:spacing w:lineRule="auto" w:line="240" w:before="0" w:after="0"/>
        <w:jc w:val="center"/>
        <w:rPr>
          <w:rFonts w:ascii="Times New Roman" w:hAnsi="Times New Roman"/>
          <w:sz w:val="28"/>
          <w:szCs w:val="28"/>
        </w:rPr>
      </w:pPr>
      <w:r>
        <w:rPr>
          <w:rFonts w:ascii="Times New Roman" w:hAnsi="Times New Roman"/>
          <w:sz w:val="28"/>
          <w:szCs w:val="28"/>
        </w:rPr>
      </w:r>
    </w:p>
    <w:p>
      <w:pPr>
        <w:pStyle w:val="Normal"/>
        <w:widowControl/>
        <w:bidi w:val="0"/>
        <w:spacing w:lineRule="auto" w:line="240" w:before="0" w:after="0"/>
        <w:jc w:val="center"/>
        <w:rPr>
          <w:rFonts w:ascii="Times New Roman" w:hAnsi="Times New Roman"/>
          <w:sz w:val="28"/>
          <w:szCs w:val="28"/>
        </w:rPr>
      </w:pPr>
      <w:r>
        <w:rPr>
          <w:rFonts w:ascii="Times New Roman" w:hAnsi="Times New Roman"/>
          <w:sz w:val="28"/>
          <w:szCs w:val="28"/>
        </w:rPr>
        <w:t xml:space="preserve">Государственная программа Камчатского края </w:t>
      </w:r>
    </w:p>
    <w:p>
      <w:pPr>
        <w:pStyle w:val="Normal"/>
        <w:widowControl/>
        <w:bidi w:val="0"/>
        <w:spacing w:lineRule="auto" w:line="240" w:before="0" w:after="0"/>
        <w:jc w:val="center"/>
        <w:rPr>
          <w:rFonts w:ascii="Times New Roman" w:hAnsi="Times New Roman"/>
          <w:sz w:val="28"/>
          <w:szCs w:val="28"/>
        </w:rPr>
      </w:pPr>
      <w:r>
        <w:rPr>
          <w:rFonts w:ascii="Times New Roman" w:hAnsi="Times New Roman"/>
          <w:sz w:val="28"/>
          <w:szCs w:val="28"/>
        </w:rPr>
        <w:t xml:space="preserve">«Развитие экономики и внешнеэкономической деятельности Камчатского края» (далее </w:t>
      </w:r>
      <w:r>
        <w:rPr>
          <w:rFonts w:eastAsia="Times New Roman" w:cs="Times New Roman" w:ascii="Times New Roman" w:hAnsi="Times New Roman"/>
          <w:sz w:val="28"/>
          <w:szCs w:val="28"/>
        </w:rPr>
        <w:t>–</w:t>
      </w:r>
      <w:r>
        <w:rPr>
          <w:rFonts w:ascii="Times New Roman" w:hAnsi="Times New Roman"/>
          <w:sz w:val="28"/>
          <w:szCs w:val="28"/>
        </w:rPr>
        <w:t xml:space="preserve"> Программа)</w:t>
      </w:r>
    </w:p>
    <w:p>
      <w:pPr>
        <w:pStyle w:val="Normal"/>
        <w:widowControl/>
        <w:bidi w:val="0"/>
        <w:spacing w:lineRule="auto" w:line="240" w:before="0" w:after="0"/>
        <w:jc w:val="center"/>
        <w:rPr>
          <w:rFonts w:ascii="Times New Roman" w:hAnsi="Times New Roman"/>
          <w:sz w:val="28"/>
          <w:szCs w:val="28"/>
        </w:rPr>
      </w:pPr>
      <w:r>
        <w:rPr>
          <w:rFonts w:ascii="Times New Roman" w:hAnsi="Times New Roman"/>
          <w:sz w:val="28"/>
          <w:szCs w:val="28"/>
        </w:rPr>
      </w:r>
    </w:p>
    <w:p>
      <w:pPr>
        <w:pStyle w:val="Normal"/>
        <w:widowControl/>
        <w:bidi w:val="0"/>
        <w:spacing w:lineRule="auto" w:line="240" w:before="0" w:after="0"/>
        <w:jc w:val="center"/>
        <w:rPr>
          <w:rFonts w:ascii="Times New Roman" w:hAnsi="Times New Roman"/>
          <w:sz w:val="28"/>
          <w:szCs w:val="28"/>
        </w:rPr>
      </w:pPr>
      <w:r>
        <w:rPr>
          <w:rFonts w:ascii="Times New Roman" w:hAnsi="Times New Roman"/>
          <w:sz w:val="28"/>
          <w:szCs w:val="28"/>
        </w:rPr>
        <w:t xml:space="preserve">Стратегические приоритеты </w:t>
      </w:r>
    </w:p>
    <w:p>
      <w:pPr>
        <w:pStyle w:val="Normal"/>
        <w:widowControl/>
        <w:bidi w:val="0"/>
        <w:spacing w:lineRule="auto" w:line="240" w:before="0" w:after="0"/>
        <w:jc w:val="center"/>
        <w:rPr>
          <w:rFonts w:ascii="Times New Roman" w:hAnsi="Times New Roman"/>
          <w:sz w:val="28"/>
          <w:szCs w:val="28"/>
        </w:rPr>
      </w:pPr>
      <w:r>
        <w:rPr>
          <w:rFonts w:ascii="Times New Roman" w:hAnsi="Times New Roman"/>
          <w:sz w:val="28"/>
          <w:szCs w:val="28"/>
        </w:rPr>
      </w:r>
    </w:p>
    <w:p>
      <w:pPr>
        <w:pStyle w:val="Normal"/>
        <w:widowControl/>
        <w:bidi w:val="0"/>
        <w:spacing w:lineRule="auto" w:line="240" w:before="0" w:after="0"/>
        <w:jc w:val="center"/>
        <w:rPr>
          <w:rFonts w:ascii="Times New Roman" w:hAnsi="Times New Roman"/>
          <w:sz w:val="28"/>
          <w:szCs w:val="28"/>
        </w:rPr>
      </w:pPr>
      <w:r>
        <w:rPr>
          <w:rFonts w:ascii="Times New Roman" w:hAnsi="Times New Roman"/>
          <w:sz w:val="28"/>
          <w:szCs w:val="28"/>
        </w:rPr>
        <w:t>1. Оценка текущего состояния социально-экономического развития Камчатского края</w:t>
      </w:r>
    </w:p>
    <w:p>
      <w:pPr>
        <w:pStyle w:val="Normal"/>
        <w:widowControl/>
        <w:bidi w:val="0"/>
        <w:spacing w:lineRule="auto" w:line="240" w:before="0" w:after="0"/>
        <w:jc w:val="center"/>
        <w:rPr>
          <w:rFonts w:ascii="Times New Roman" w:hAnsi="Times New Roman"/>
          <w:sz w:val="28"/>
          <w:szCs w:val="28"/>
        </w:rPr>
      </w:pPr>
      <w:r>
        <w:rPr>
          <w:rFonts w:ascii="Times New Roman" w:hAnsi="Times New Roman"/>
          <w:sz w:val="28"/>
          <w:szCs w:val="28"/>
        </w:rPr>
      </w:r>
    </w:p>
    <w:p>
      <w:pPr>
        <w:pStyle w:val="Normal"/>
        <w:widowControl/>
        <w:bidi w:val="0"/>
        <w:spacing w:lineRule="auto" w:line="240" w:before="0" w:after="0"/>
        <w:jc w:val="both"/>
        <w:rPr>
          <w:rFonts w:ascii="Times New Roman" w:hAnsi="Times New Roman"/>
          <w:sz w:val="28"/>
          <w:szCs w:val="28"/>
        </w:rPr>
      </w:pPr>
      <w:r>
        <w:rPr>
          <w:rFonts w:ascii="Times New Roman" w:hAnsi="Times New Roman"/>
          <w:sz w:val="28"/>
          <w:szCs w:val="28"/>
        </w:rPr>
        <w:tab/>
        <w:t>Экономика Камчатского края лучше, чем ожидалось, пережила потрясения, вызванные санкциями, справившись с экономическими вызовами. Ни одно предприятие на полуострове не закрылось под влиянием санкций со стороны недружественных государств, малому бизнесу оказывалась прямая финансовая поддержка – займы, поручительства и отсрочки, реализован широкий спектр мер налоговой и имущественной поддержки предпринимательства, реализованы мероприятия по снятию административных барьеров. Это во многом поддержало предприятия региона, особенно обеспечивающие производство и завоз продовольственных товаров, товаров первой необходимости.</w:t>
      </w:r>
    </w:p>
    <w:p>
      <w:pPr>
        <w:pStyle w:val="Normal"/>
        <w:widowControl/>
        <w:bidi w:val="0"/>
        <w:spacing w:lineRule="auto" w:line="240" w:before="0" w:after="0"/>
        <w:jc w:val="both"/>
        <w:rPr>
          <w:rFonts w:ascii="Times New Roman" w:hAnsi="Times New Roman"/>
          <w:sz w:val="28"/>
          <w:szCs w:val="28"/>
        </w:rPr>
      </w:pPr>
      <w:r>
        <w:rPr>
          <w:rFonts w:ascii="Times New Roman" w:hAnsi="Times New Roman"/>
          <w:sz w:val="28"/>
          <w:szCs w:val="28"/>
        </w:rPr>
        <w:tab/>
        <w:t xml:space="preserve">В сложившихся условиях крайне важна роль государства. Важно выстраивать открытую деловую систему, при этом не создавая излишних барьеров и препятствий, внимательно оценивать различные регуляторные инициативы с тем, чтобы они не создавали дополнительные риски и не несли угрозы ухудшения условий функционирования бизнеса. </w:t>
      </w:r>
    </w:p>
    <w:p>
      <w:pPr>
        <w:pStyle w:val="Normal"/>
        <w:widowControl/>
        <w:bidi w:val="0"/>
        <w:spacing w:lineRule="auto" w:line="240" w:before="0" w:after="0"/>
        <w:jc w:val="both"/>
        <w:rPr>
          <w:rFonts w:ascii="Times New Roman" w:hAnsi="Times New Roman"/>
          <w:sz w:val="28"/>
          <w:szCs w:val="28"/>
        </w:rPr>
      </w:pPr>
      <w:r>
        <w:rPr>
          <w:rFonts w:ascii="Times New Roman" w:hAnsi="Times New Roman"/>
          <w:sz w:val="28"/>
          <w:szCs w:val="28"/>
        </w:rPr>
        <w:tab/>
        <w:t>Основными задачами государственной политики в сфере реализации Программы является формирование комфортного делового климата, который определяется созданным нормативно-правовым полем и практикой правоприменения, уровнем административных барьеров, эффективностью мер поддержки бизнеса.</w:t>
      </w:r>
    </w:p>
    <w:p>
      <w:pPr>
        <w:pStyle w:val="Normal"/>
        <w:spacing w:before="0" w:after="0"/>
        <w:ind w:firstLine="709" w:left="0" w:right="0"/>
        <w:contextualSpacing/>
        <w:jc w:val="both"/>
        <w:rPr>
          <w:rFonts w:ascii="Times New Roman" w:hAnsi="Times New Roman"/>
          <w:sz w:val="28"/>
        </w:rPr>
      </w:pPr>
      <w:r>
        <w:rPr>
          <w:rFonts w:ascii="Times New Roman" w:hAnsi="Times New Roman"/>
          <w:sz w:val="28"/>
        </w:rPr>
        <w:t>Реализация мероприятий Программы за прошедший период обеспечила достижение следующих результатов:</w:t>
      </w:r>
    </w:p>
    <w:p>
      <w:pPr>
        <w:pStyle w:val="Normal"/>
        <w:spacing w:before="0" w:after="0"/>
        <w:ind w:firstLine="709" w:left="0" w:right="0"/>
        <w:contextualSpacing/>
        <w:jc w:val="both"/>
        <w:rPr>
          <w:rFonts w:ascii="Times New Roman" w:hAnsi="Times New Roman"/>
          <w:sz w:val="28"/>
          <w:highlight w:val="none"/>
          <w:shd w:fill="FFFF00" w:val="clear"/>
        </w:rPr>
      </w:pPr>
      <w:r>
        <w:rPr>
          <w:rFonts w:ascii="Times New Roman" w:hAnsi="Times New Roman"/>
          <w:sz w:val="28"/>
          <w:shd w:fill="auto" w:val="clear"/>
        </w:rPr>
        <w:t>1) создана территория опережающего социально-экономического развития «Камчатка», резидентами которой с 2015 по 2022 годы реализовано инвестиционных проектов с объемом частных инвестиций в основной капитал  35,3 млрд рублей, создано 6 477 рабочих мест, перечислено налогов в консолидированный бюджет Российской Федерации и страховых взносов 23,9 млрд рублей;</w:t>
      </w:r>
    </w:p>
    <w:p>
      <w:pPr>
        <w:pStyle w:val="Normal"/>
        <w:spacing w:before="0" w:after="0"/>
        <w:ind w:firstLine="709" w:left="0" w:right="0"/>
        <w:contextualSpacing/>
        <w:jc w:val="both"/>
        <w:rPr>
          <w:rFonts w:ascii="Times New Roman" w:hAnsi="Times New Roman"/>
        </w:rPr>
      </w:pPr>
      <w:r>
        <w:rPr>
          <w:rFonts w:ascii="Times New Roman" w:hAnsi="Times New Roman"/>
          <w:sz w:val="28"/>
          <w:shd w:fill="auto" w:val="clear"/>
        </w:rPr>
        <w:t>2) обеспечен рост объема инвестиций в основной капитал за период с 2016 по 2021 год в 1,5 раза. Общий объем инвестиций в основной капитал за последние пять лет превысил 250 млрд рублей. Пик инвестиционной активности пришелся на 2021 год, когда общий объем инвестиций в основной капитал составил 78,5 млрд рублей.</w:t>
      </w:r>
    </w:p>
    <w:p>
      <w:pPr>
        <w:pStyle w:val="Normal"/>
        <w:spacing w:before="0" w:after="0"/>
        <w:ind w:firstLine="709" w:left="0" w:right="0"/>
        <w:contextualSpacing/>
        <w:jc w:val="both"/>
        <w:rPr>
          <w:rFonts w:ascii="Times New Roman" w:hAnsi="Times New Roman"/>
        </w:rPr>
      </w:pPr>
      <w:r>
        <w:rPr>
          <w:rFonts w:ascii="Times New Roman" w:hAnsi="Times New Roman"/>
          <w:sz w:val="28"/>
          <w:shd w:fill="auto" w:val="clear"/>
        </w:rPr>
        <w:t xml:space="preserve">3) сформирована инфраструктура поддержки субъектов малого и среднего предпринимательства </w:t>
      </w:r>
      <w:r>
        <w:rPr>
          <w:rFonts w:eastAsia="Times New Roman" w:cs="Times New Roman" w:ascii="Times New Roman" w:hAnsi="Times New Roman"/>
          <w:sz w:val="28"/>
          <w:shd w:fill="auto" w:val="clear"/>
        </w:rPr>
        <w:t xml:space="preserve">– </w:t>
      </w:r>
      <w:r>
        <w:rPr>
          <w:rFonts w:ascii="Times New Roman" w:hAnsi="Times New Roman"/>
          <w:sz w:val="28"/>
          <w:shd w:fill="auto" w:val="clear"/>
        </w:rPr>
        <w:t>открыт и функционирует центр «Мой бизнес», в состав которого входят:</w:t>
      </w:r>
    </w:p>
    <w:p>
      <w:pPr>
        <w:pStyle w:val="Normal"/>
        <w:spacing w:before="0" w:after="0"/>
        <w:ind w:firstLine="709" w:left="0" w:right="0"/>
        <w:contextualSpacing/>
        <w:jc w:val="both"/>
        <w:rPr>
          <w:rFonts w:ascii="Times New Roman" w:hAnsi="Times New Roman"/>
        </w:rPr>
      </w:pPr>
      <w:r>
        <w:rPr>
          <w:rFonts w:eastAsia="Times New Roman" w:cs="Times New Roman" w:ascii="Times New Roman" w:hAnsi="Times New Roman"/>
          <w:sz w:val="28"/>
          <w:shd w:fill="auto" w:val="clear"/>
        </w:rPr>
        <w:t xml:space="preserve">– </w:t>
      </w:r>
      <w:r>
        <w:rPr>
          <w:rFonts w:ascii="Times New Roman" w:hAnsi="Times New Roman"/>
          <w:sz w:val="28"/>
          <w:shd w:fill="auto" w:val="clear"/>
        </w:rPr>
        <w:t>АНО «Камчатский центр поддержки предпринимательства»;</w:t>
      </w:r>
    </w:p>
    <w:p>
      <w:pPr>
        <w:pStyle w:val="Normal"/>
        <w:spacing w:before="0" w:after="0"/>
        <w:ind w:firstLine="709" w:left="0" w:right="0"/>
        <w:contextualSpacing/>
        <w:jc w:val="both"/>
        <w:rPr>
          <w:rFonts w:ascii="Times New Roman" w:hAnsi="Times New Roman"/>
        </w:rPr>
      </w:pPr>
      <w:r>
        <w:rPr>
          <w:rFonts w:eastAsia="Times New Roman" w:cs="Times New Roman" w:ascii="Times New Roman" w:hAnsi="Times New Roman"/>
          <w:sz w:val="28"/>
          <w:shd w:fill="auto" w:val="clear"/>
        </w:rPr>
        <w:t xml:space="preserve">– </w:t>
      </w:r>
      <w:r>
        <w:rPr>
          <w:rFonts w:ascii="Times New Roman" w:hAnsi="Times New Roman"/>
          <w:sz w:val="28"/>
          <w:shd w:fill="auto" w:val="clear"/>
        </w:rPr>
        <w:t>Микрокредитная компании Камчатский государственный фонд поддержки предпринимательства;</w:t>
      </w:r>
    </w:p>
    <w:p>
      <w:pPr>
        <w:pStyle w:val="Normal"/>
        <w:spacing w:before="0" w:after="0"/>
        <w:ind w:firstLine="709" w:left="0" w:right="0"/>
        <w:contextualSpacing/>
        <w:jc w:val="both"/>
        <w:rPr>
          <w:rFonts w:ascii="Times New Roman" w:hAnsi="Times New Roman"/>
        </w:rPr>
      </w:pPr>
      <w:r>
        <w:rPr>
          <w:rFonts w:eastAsia="Times New Roman" w:cs="Times New Roman" w:ascii="Times New Roman" w:hAnsi="Times New Roman"/>
          <w:sz w:val="28"/>
          <w:shd w:fill="auto" w:val="clear"/>
        </w:rPr>
        <w:t xml:space="preserve">– </w:t>
      </w:r>
      <w:r>
        <w:rPr>
          <w:rFonts w:ascii="Times New Roman" w:hAnsi="Times New Roman"/>
          <w:sz w:val="28"/>
          <w:shd w:fill="auto" w:val="clear"/>
        </w:rPr>
        <w:t>Гарантийный фонд развития предпринимательства Камчатского края;</w:t>
      </w:r>
    </w:p>
    <w:p>
      <w:pPr>
        <w:pStyle w:val="Normal"/>
        <w:spacing w:before="0" w:after="0"/>
        <w:ind w:firstLine="709" w:left="0" w:right="0"/>
        <w:contextualSpacing/>
        <w:jc w:val="both"/>
        <w:rPr>
          <w:rFonts w:ascii="Times New Roman" w:hAnsi="Times New Roman"/>
        </w:rPr>
      </w:pPr>
      <w:r>
        <w:rPr>
          <w:rFonts w:eastAsia="Times New Roman" w:cs="Times New Roman" w:ascii="Times New Roman" w:hAnsi="Times New Roman"/>
          <w:sz w:val="28"/>
          <w:shd w:fill="auto" w:val="clear"/>
        </w:rPr>
        <w:t xml:space="preserve">– </w:t>
      </w:r>
      <w:r>
        <w:rPr>
          <w:rFonts w:ascii="Times New Roman" w:hAnsi="Times New Roman"/>
          <w:sz w:val="28"/>
          <w:shd w:fill="auto" w:val="clear"/>
        </w:rPr>
        <w:t>Центр поддержки экспорта Камчатского края;</w:t>
      </w:r>
    </w:p>
    <w:p>
      <w:pPr>
        <w:pStyle w:val="Normal"/>
        <w:spacing w:before="0" w:after="0"/>
        <w:ind w:firstLine="709" w:left="0" w:right="0"/>
        <w:contextualSpacing/>
        <w:jc w:val="both"/>
        <w:rPr>
          <w:rFonts w:ascii="Times New Roman" w:hAnsi="Times New Roman"/>
        </w:rPr>
      </w:pPr>
      <w:r>
        <w:rPr>
          <w:rFonts w:ascii="Times New Roman" w:hAnsi="Times New Roman"/>
          <w:sz w:val="28"/>
          <w:shd w:fill="auto" w:val="clear"/>
        </w:rPr>
        <w:t>4) создан региональный фонд развития промышленности;</w:t>
      </w:r>
    </w:p>
    <w:p>
      <w:pPr>
        <w:pStyle w:val="Normal"/>
        <w:spacing w:before="0" w:after="0"/>
        <w:ind w:firstLine="709" w:left="0" w:right="0"/>
        <w:contextualSpacing/>
        <w:jc w:val="both"/>
        <w:rPr>
          <w:rFonts w:ascii="Times New Roman" w:hAnsi="Times New Roman"/>
        </w:rPr>
      </w:pPr>
      <w:r>
        <w:rPr>
          <w:rFonts w:ascii="Times New Roman" w:hAnsi="Times New Roman"/>
          <w:sz w:val="28"/>
          <w:shd w:fill="auto" w:val="clear"/>
        </w:rPr>
        <w:t>5) более 500 государственных и муниципальных услуг по принципу «одного окна» доступны в 31 офисе многофункционального центра, которые расположены на территории всего Камчатского края;</w:t>
      </w:r>
    </w:p>
    <w:p>
      <w:pPr>
        <w:pStyle w:val="Normal"/>
        <w:spacing w:before="0" w:after="0"/>
        <w:ind w:firstLine="709" w:left="0" w:right="0"/>
        <w:contextualSpacing/>
        <w:jc w:val="both"/>
        <w:rPr>
          <w:rFonts w:ascii="Times New Roman" w:hAnsi="Times New Roman"/>
        </w:rPr>
      </w:pPr>
      <w:r>
        <w:rPr>
          <w:rFonts w:ascii="Times New Roman" w:hAnsi="Times New Roman"/>
          <w:sz w:val="28"/>
          <w:shd w:fill="auto" w:val="clear"/>
        </w:rPr>
        <w:t>6) уровень удовлетворенности граждан Российской Федерации качеством предоставления государственных и муниципальных услуг в Камчатском крае в 2023 году достиг 98,64 процентов.</w:t>
      </w:r>
    </w:p>
    <w:p>
      <w:pPr>
        <w:pStyle w:val="Normal"/>
        <w:spacing w:before="0" w:after="0"/>
        <w:ind w:firstLine="709" w:left="0" w:right="0"/>
        <w:contextualSpacing/>
        <w:jc w:val="both"/>
        <w:rPr>
          <w:rFonts w:ascii="Times New Roman" w:hAnsi="Times New Roman"/>
        </w:rPr>
      </w:pPr>
      <w:r>
        <w:rPr>
          <w:rFonts w:ascii="Times New Roman" w:hAnsi="Times New Roman"/>
          <w:sz w:val="28"/>
          <w:shd w:fill="auto" w:val="clear"/>
        </w:rPr>
        <w:t xml:space="preserve">Региональным вектором развития становится увеличение вклада малого и среднего предпринимательства в рост оборота организаций и валового продукта региона, рост занятости за счет развития действующих предприятий, расширение перечня производимых товаров и услуг, способствующие диверсификации производств и насыщению внутреннего и внешнего рынков, внедрение инновационного производства. </w:t>
      </w:r>
    </w:p>
    <w:p>
      <w:pPr>
        <w:pStyle w:val="Normal"/>
        <w:spacing w:before="0" w:after="0"/>
        <w:ind w:firstLine="709" w:left="0" w:right="0"/>
        <w:contextualSpacing/>
        <w:jc w:val="both"/>
        <w:rPr>
          <w:rFonts w:ascii="Times New Roman" w:hAnsi="Times New Roman"/>
        </w:rPr>
      </w:pPr>
      <w:r>
        <w:rPr>
          <w:rFonts w:ascii="Times New Roman" w:hAnsi="Times New Roman"/>
          <w:sz w:val="28"/>
          <w:shd w:fill="auto" w:val="clear"/>
        </w:rPr>
        <w:t xml:space="preserve">Увеличилась численность занятых в сфере малого и среднего предпринимательтства (далее </w:t>
      </w:r>
      <w:r>
        <w:rPr>
          <w:rFonts w:eastAsia="Times New Roman" w:cs="Times New Roman" w:ascii="Times New Roman" w:hAnsi="Times New Roman"/>
          <w:sz w:val="28"/>
          <w:shd w:fill="auto" w:val="clear"/>
        </w:rPr>
        <w:t>–</w:t>
      </w:r>
      <w:r>
        <w:rPr>
          <w:rFonts w:ascii="Times New Roman" w:hAnsi="Times New Roman"/>
          <w:sz w:val="28"/>
          <w:shd w:fill="auto" w:val="clear"/>
        </w:rPr>
        <w:t xml:space="preserve"> МСП) по отношению к общему количеству занятых в экономике региона с 25,8 процентов в 2021 году до 32,4 процентов к концу 2022 года. Так, на конец 2022 года численность занятых в сфере МСП составила 53,3 тыс. человек. Основной прирост занятых в сфере МСП приходится на микропредприятия и самозанятых граждан.</w:t>
      </w:r>
    </w:p>
    <w:p>
      <w:pPr>
        <w:pStyle w:val="Normal"/>
        <w:spacing w:before="0" w:after="0"/>
        <w:ind w:firstLine="709" w:left="0" w:right="0"/>
        <w:contextualSpacing/>
        <w:jc w:val="both"/>
        <w:rPr>
          <w:rFonts w:ascii="Times New Roman" w:hAnsi="Times New Roman"/>
        </w:rPr>
      </w:pPr>
      <w:r>
        <w:rPr>
          <w:rFonts w:ascii="Times New Roman" w:hAnsi="Times New Roman"/>
          <w:sz w:val="28"/>
          <w:shd w:fill="auto" w:val="clear"/>
        </w:rPr>
        <w:t>Состояние отраслей обрабатывающей промышленности отчасти характеризуется неоднородностью в развитии отдельных видов экономической деятельности. Фактически в настоящее время промышленность развивается в рамках двухполюсной модели, при которой в одних отраслях промышленности доминируют крупные, масштабные производства, а в других развитие идет вокруг предприятий с небольшими объемами производства, ориентированных на региональные рынки сбыта, при этом средний класс промышленности, массовые, но конкурентоспособные производства, способные конкурировать на российском рынке наравне с импортерами, в большинстве отраслей отсутствуют.</w:t>
      </w:r>
    </w:p>
    <w:p>
      <w:pPr>
        <w:pStyle w:val="Normal"/>
        <w:widowControl/>
        <w:bidi w:val="0"/>
        <w:spacing w:lineRule="auto" w:line="240" w:before="0" w:after="0"/>
        <w:jc w:val="both"/>
        <w:rPr>
          <w:rFonts w:ascii="Times New Roman" w:hAnsi="Times New Roman"/>
          <w:sz w:val="28"/>
          <w:szCs w:val="28"/>
        </w:rPr>
      </w:pPr>
      <w:r>
        <w:rPr>
          <w:rFonts w:ascii="Times New Roman" w:hAnsi="Times New Roman"/>
          <w:sz w:val="28"/>
          <w:szCs w:val="28"/>
        </w:rPr>
        <w:tab/>
      </w:r>
      <w:r>
        <w:rPr>
          <w:rFonts w:eastAsia="Times New Roman" w:cs="Times New Roman" w:ascii="Times New Roman" w:hAnsi="Times New Roman"/>
          <w:color w:val="000000"/>
          <w:kern w:val="0"/>
          <w:sz w:val="28"/>
          <w:szCs w:val="20"/>
          <w:shd w:fill="auto" w:val="clear"/>
          <w:lang w:val="ru-RU" w:eastAsia="ru-RU" w:bidi="ar-SA"/>
        </w:rPr>
        <w:t xml:space="preserve">Экспортная деятельность в регионе является фактически моно-отраслевой: в структуре экспорта региона поставки продукции из водных биологических ресурсов составляют до 96,5%, в структуре экспорта продукции АПК – 99,9%. И такая ситуация, несмотря на существенное развитие других отраслей экономики Камчатки, в том числе отраслей АПК, будет сохраняться в среднесрочной перспективе. </w:t>
      </w:r>
    </w:p>
    <w:p>
      <w:pPr>
        <w:pStyle w:val="Normal"/>
        <w:spacing w:before="0" w:after="0"/>
        <w:ind w:firstLine="709" w:left="0" w:right="0"/>
        <w:contextualSpacing/>
        <w:jc w:val="both"/>
        <w:rPr>
          <w:rFonts w:ascii="Times New Roman" w:hAnsi="Times New Roman"/>
          <w:sz w:val="28"/>
        </w:rPr>
      </w:pPr>
      <w:r>
        <w:rPr>
          <w:rFonts w:ascii="Times New Roman" w:hAnsi="Times New Roman"/>
          <w:sz w:val="28"/>
        </w:rPr>
        <w:t xml:space="preserve">Препятствиями для развития экспортной деятельности в настоящее время являются следующие ограничения (в порядке убывания значимости): </w:t>
      </w:r>
    </w:p>
    <w:p>
      <w:pPr>
        <w:pStyle w:val="Normal"/>
        <w:spacing w:before="0" w:after="0"/>
        <w:ind w:firstLine="709" w:left="0" w:right="0"/>
        <w:contextualSpacing/>
        <w:jc w:val="both"/>
        <w:rPr>
          <w:rFonts w:ascii="Times New Roman" w:hAnsi="Times New Roman"/>
          <w:sz w:val="28"/>
        </w:rPr>
      </w:pPr>
      <w:r>
        <w:rPr>
          <w:rFonts w:ascii="Times New Roman" w:hAnsi="Times New Roman"/>
          <w:sz w:val="28"/>
        </w:rPr>
        <w:t>1) недостаток конкурентоспособного продукта, ограниченность ассортимента товара, который может поставляться на экспорт;</w:t>
      </w:r>
    </w:p>
    <w:p>
      <w:pPr>
        <w:pStyle w:val="Normal"/>
        <w:spacing w:before="0" w:after="0"/>
        <w:ind w:firstLine="709" w:left="0" w:right="0"/>
        <w:contextualSpacing/>
        <w:jc w:val="both"/>
        <w:rPr>
          <w:rFonts w:ascii="Times New Roman" w:hAnsi="Times New Roman"/>
          <w:sz w:val="28"/>
        </w:rPr>
      </w:pPr>
      <w:r>
        <w:rPr>
          <w:rFonts w:ascii="Times New Roman" w:hAnsi="Times New Roman"/>
          <w:sz w:val="28"/>
        </w:rPr>
        <w:t>2) изменение внешнеполитической ситуации, ввод санкций в отношении Российской Федерации;</w:t>
      </w:r>
    </w:p>
    <w:p>
      <w:pPr>
        <w:pStyle w:val="Normal"/>
        <w:spacing w:before="0" w:after="0"/>
        <w:ind w:firstLine="709" w:left="0" w:right="0"/>
        <w:contextualSpacing/>
        <w:jc w:val="both"/>
        <w:rPr>
          <w:rFonts w:ascii="Times New Roman" w:hAnsi="Times New Roman"/>
          <w:sz w:val="28"/>
        </w:rPr>
      </w:pPr>
      <w:r>
        <w:rPr>
          <w:rFonts w:ascii="Times New Roman" w:hAnsi="Times New Roman"/>
          <w:sz w:val="28"/>
        </w:rPr>
        <w:t>3) логистические ограничения в доставке до потенциальных стран партнеров из-за территориальной удаленности;</w:t>
      </w:r>
    </w:p>
    <w:p>
      <w:pPr>
        <w:pStyle w:val="Normal"/>
        <w:spacing w:before="0" w:after="0"/>
        <w:ind w:firstLine="709" w:left="0" w:right="0"/>
        <w:contextualSpacing/>
        <w:jc w:val="both"/>
        <w:rPr>
          <w:rFonts w:ascii="Times New Roman" w:hAnsi="Times New Roman"/>
          <w:sz w:val="28"/>
        </w:rPr>
      </w:pPr>
      <w:r>
        <w:rPr>
          <w:rFonts w:ascii="Times New Roman" w:hAnsi="Times New Roman"/>
          <w:sz w:val="28"/>
        </w:rPr>
        <w:t>4) высокая себестоимость поставляемого товара из-за увеличение себестоимости за счет дорогой логистики и высокой стоимости энергоресурсов;</w:t>
      </w:r>
    </w:p>
    <w:p>
      <w:pPr>
        <w:pStyle w:val="Normal"/>
        <w:spacing w:before="0" w:after="0"/>
        <w:ind w:hanging="0" w:left="0" w:right="0"/>
        <w:contextualSpacing/>
        <w:jc w:val="both"/>
        <w:rPr>
          <w:rFonts w:ascii="Times New Roman" w:hAnsi="Times New Roman"/>
          <w:sz w:val="28"/>
        </w:rPr>
      </w:pPr>
      <w:r>
        <w:rPr>
          <w:rFonts w:ascii="Times New Roman" w:hAnsi="Times New Roman"/>
          <w:sz w:val="28"/>
        </w:rPr>
        <w:tab/>
        <w:t>Территория Камчатки характеризуется разобщенностью населенных пунктов. За пределами Авачинской агломерации муниципальные образования в отдельных случаях включают в себя поселения, отличающиеся значительной отдалённостью друг от друга, что формирует низкий уровень транспортной доступности. В связи с этим главным фактором, влияющим на ценообразование в крае, являются транспортные затраты на доставку товаров до торгового объекта. Так, чем дальше от краевого центра находится торговый объект, тем дороже в нем товар. В пределах близлежащих территорий (г. Вилючинск, Елизовский, Быстринский районы, Мильковский округ) доля транспортных расходов в торговой надбавке составляет 10 %, среднеудаленных (Соболевский, Усть-Большерецкий, Усть-Камчатский  районы) – 30 %, отдаленных (Карагинский, Олюторский, Пенжинский, Тигильский районы, поселок Палана, Алеутский округ) – до 80 %.</w:t>
      </w:r>
    </w:p>
    <w:p>
      <w:pPr>
        <w:pStyle w:val="Normal"/>
        <w:spacing w:before="0" w:after="0"/>
        <w:ind w:firstLine="709" w:left="0" w:right="0"/>
        <w:contextualSpacing/>
        <w:jc w:val="both"/>
        <w:rPr>
          <w:rFonts w:ascii="Times New Roman" w:hAnsi="Times New Roman"/>
          <w:sz w:val="28"/>
        </w:rPr>
      </w:pPr>
      <w:r>
        <w:rPr>
          <w:rFonts w:ascii="Times New Roman" w:hAnsi="Times New Roman"/>
          <w:sz w:val="28"/>
        </w:rPr>
        <w:t xml:space="preserve">В связи с тем, что система снабжения потребительскими товарами, необходимыми для жизнеобеспечения населения в районах с ограниченными сроками завоза грузов, складывается за счет обеспечения поставок индивидуальными предпринимателями и юридическими лицами, которые одновременно осуществляют и розничную продажу товаров, возмещение транспортных расходов хозяйствующих субъектов при доставке продовольствия способствует стабилизации ценовой ситуации на указанных территориях. </w:t>
      </w:r>
    </w:p>
    <w:p>
      <w:pPr>
        <w:pStyle w:val="Normal"/>
        <w:spacing w:before="0" w:after="0"/>
        <w:ind w:firstLine="709" w:left="0" w:right="0"/>
        <w:contextualSpacing/>
        <w:jc w:val="both"/>
        <w:rPr>
          <w:rFonts w:ascii="Times New Roman" w:hAnsi="Times New Roman"/>
          <w:sz w:val="28"/>
        </w:rPr>
      </w:pPr>
      <w:r>
        <w:rPr>
          <w:rFonts w:ascii="Times New Roman" w:hAnsi="Times New Roman"/>
          <w:sz w:val="28"/>
        </w:rPr>
        <w:t>Реализация мероприятий Программы направлена на обеспечение роста уровня доходов населения через развитие и диверсификацию отраслей экономики, создание новых высокооплачиваемых рабочих мест, стимулирование роста инвестиционной активности и содействие реализации инвестиционных проектов.</w:t>
      </w:r>
    </w:p>
    <w:p>
      <w:pPr>
        <w:pStyle w:val="Normal"/>
        <w:spacing w:before="0" w:after="0"/>
        <w:ind w:firstLine="709" w:left="0" w:right="0"/>
        <w:contextualSpacing/>
        <w:jc w:val="both"/>
        <w:rPr>
          <w:rFonts w:ascii="Times New Roman" w:hAnsi="Times New Roman"/>
          <w:sz w:val="28"/>
        </w:rPr>
      </w:pPr>
      <w:r>
        <w:rPr>
          <w:rFonts w:ascii="Times New Roman" w:hAnsi="Times New Roman"/>
          <w:sz w:val="28"/>
        </w:rPr>
      </w:r>
    </w:p>
    <w:p>
      <w:pPr>
        <w:pStyle w:val="Normal"/>
        <w:widowControl/>
        <w:bidi w:val="0"/>
        <w:spacing w:lineRule="auto" w:line="240" w:before="0" w:after="0"/>
        <w:jc w:val="center"/>
        <w:rPr>
          <w:rFonts w:ascii="Times New Roman" w:hAnsi="Times New Roman"/>
          <w:sz w:val="28"/>
          <w:szCs w:val="28"/>
        </w:rPr>
      </w:pPr>
      <w:r>
        <w:rPr>
          <w:rFonts w:ascii="Times New Roman" w:hAnsi="Times New Roman"/>
          <w:sz w:val="28"/>
          <w:szCs w:val="28"/>
        </w:rPr>
        <w:t>2. Приоритеты и цели государственной политики в сфере реализации государственной программы</w:t>
      </w:r>
    </w:p>
    <w:p>
      <w:pPr>
        <w:pStyle w:val="Normal"/>
        <w:widowControl/>
        <w:bidi w:val="0"/>
        <w:spacing w:lineRule="auto" w:line="240" w:before="0" w:after="0"/>
        <w:jc w:val="center"/>
        <w:rPr>
          <w:rFonts w:ascii="Times New Roman" w:hAnsi="Times New Roman"/>
          <w:sz w:val="28"/>
          <w:szCs w:val="28"/>
        </w:rPr>
      </w:pPr>
      <w:r>
        <w:rPr>
          <w:rFonts w:ascii="Times New Roman" w:hAnsi="Times New Roman"/>
          <w:sz w:val="28"/>
          <w:szCs w:val="28"/>
        </w:rPr>
      </w:r>
    </w:p>
    <w:p>
      <w:pPr>
        <w:pStyle w:val="Normal"/>
        <w:widowControl/>
        <w:bidi w:val="0"/>
        <w:spacing w:lineRule="auto" w:line="240" w:before="0" w:after="0"/>
        <w:jc w:val="both"/>
        <w:rPr>
          <w:rFonts w:ascii="Times New Roman" w:hAnsi="Times New Roman"/>
          <w:sz w:val="28"/>
          <w:szCs w:val="28"/>
        </w:rPr>
      </w:pPr>
      <w:r>
        <w:rPr>
          <w:rFonts w:ascii="Times New Roman" w:hAnsi="Times New Roman"/>
          <w:sz w:val="28"/>
          <w:szCs w:val="28"/>
        </w:rPr>
        <w:tab/>
        <w:t xml:space="preserve">Основными стратегическими документами в сфере реализации государственной программы «Развитие экономики и внешнеэкономической деятельности Камчатского края» (далее </w:t>
      </w:r>
      <w:r>
        <w:rPr>
          <w:rFonts w:eastAsia="Times New Roman" w:cs="Times New Roman" w:ascii="Times New Roman" w:hAnsi="Times New Roman"/>
          <w:sz w:val="28"/>
          <w:szCs w:val="28"/>
        </w:rPr>
        <w:t>– Государственная программа) являются:</w:t>
      </w:r>
    </w:p>
    <w:p>
      <w:pPr>
        <w:pStyle w:val="Normal"/>
        <w:widowControl/>
        <w:bidi w:val="0"/>
        <w:spacing w:lineRule="auto" w:line="240" w:before="0" w:after="0"/>
        <w:jc w:val="both"/>
        <w:rPr>
          <w:rFonts w:ascii="Times New Roman" w:hAnsi="Times New Roman"/>
          <w:sz w:val="28"/>
          <w:szCs w:val="28"/>
        </w:rPr>
      </w:pPr>
      <w:r>
        <w:rPr>
          <w:rFonts w:eastAsia="Times New Roman" w:cs="Times New Roman" w:ascii="Times New Roman" w:hAnsi="Times New Roman"/>
          <w:sz w:val="28"/>
          <w:szCs w:val="28"/>
        </w:rPr>
        <w:tab/>
        <w:t>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pPr>
        <w:pStyle w:val="Normal"/>
        <w:widowControl/>
        <w:bidi w:val="0"/>
        <w:spacing w:lineRule="auto" w:line="240" w:before="0" w:after="0"/>
        <w:jc w:val="both"/>
        <w:rPr>
          <w:rFonts w:ascii="Times New Roman" w:hAnsi="Times New Roman"/>
          <w:sz w:val="28"/>
          <w:szCs w:val="28"/>
        </w:rPr>
      </w:pPr>
      <w:r>
        <w:rPr>
          <w:rFonts w:eastAsia="Times New Roman" w:cs="Times New Roman" w:ascii="Times New Roman" w:hAnsi="Times New Roman"/>
          <w:sz w:val="28"/>
          <w:szCs w:val="28"/>
        </w:rPr>
        <w:tab/>
        <w:t>Указ Президента Российской Федерации от 21 июля 2020 года № 474 «О национальных целях развития Российской Федерации на период до 2030 года;</w:t>
      </w:r>
    </w:p>
    <w:p>
      <w:pPr>
        <w:pStyle w:val="Normal"/>
        <w:widowControl/>
        <w:bidi w:val="0"/>
        <w:spacing w:lineRule="auto" w:line="240" w:before="0" w:after="0"/>
        <w:jc w:val="both"/>
        <w:rPr>
          <w:rFonts w:ascii="Times New Roman" w:hAnsi="Times New Roman"/>
          <w:sz w:val="28"/>
          <w:szCs w:val="28"/>
        </w:rPr>
      </w:pPr>
      <w:r>
        <w:rPr>
          <w:rFonts w:eastAsia="Times New Roman" w:cs="Times New Roman" w:ascii="Times New Roman" w:hAnsi="Times New Roman"/>
          <w:sz w:val="28"/>
          <w:szCs w:val="28"/>
        </w:rPr>
        <w:tab/>
        <w:t>государственная программа Российской Федерации «Экономическое развитие и инновационная экономика», утвержденная постановлением Правительства Российской Федерации от 15.04.2014 года № 328;</w:t>
      </w:r>
    </w:p>
    <w:p>
      <w:pPr>
        <w:pStyle w:val="Normal"/>
        <w:widowControl/>
        <w:bidi w:val="0"/>
        <w:spacing w:lineRule="auto" w:line="240" w:before="0" w:after="0"/>
        <w:jc w:val="both"/>
        <w:rPr>
          <w:rFonts w:ascii="Times New Roman" w:hAnsi="Times New Roman"/>
          <w:sz w:val="28"/>
          <w:szCs w:val="28"/>
        </w:rPr>
      </w:pPr>
      <w:r>
        <w:rPr>
          <w:rFonts w:eastAsia="Times New Roman" w:cs="Times New Roman" w:ascii="Times New Roman" w:hAnsi="Times New Roman"/>
          <w:sz w:val="28"/>
          <w:szCs w:val="28"/>
        </w:rPr>
        <w:tab/>
        <w:t>государственная программа Российской Федерации «Развитие промышленности и повышение ее конкурентоспособности», утвержденная постановлением Правительства Российской Федерации от 15 апреля 2014 года № 328;</w:t>
      </w:r>
    </w:p>
    <w:p>
      <w:pPr>
        <w:pStyle w:val="Normal"/>
        <w:widowControl/>
        <w:bidi w:val="0"/>
        <w:spacing w:lineRule="auto" w:line="240" w:before="0" w:after="0"/>
        <w:jc w:val="both"/>
        <w:rPr>
          <w:rFonts w:ascii="Times New Roman" w:hAnsi="Times New Roman"/>
          <w:sz w:val="28"/>
          <w:szCs w:val="28"/>
        </w:rPr>
      </w:pPr>
      <w:r>
        <w:rPr>
          <w:rFonts w:eastAsia="Times New Roman" w:cs="Times New Roman" w:ascii="Times New Roman" w:hAnsi="Times New Roman"/>
          <w:sz w:val="28"/>
          <w:szCs w:val="28"/>
        </w:rPr>
        <w:tab/>
        <w:t>Стратегия социально-экономического развития Камчатского края до 2035 года, утвержденная постановлением Правительства Камчатского края от 30 октября 2023 года № 541-П (далее – Стратегия 2035).</w:t>
      </w:r>
    </w:p>
    <w:p>
      <w:pPr>
        <w:pStyle w:val="Normal"/>
        <w:widowControl/>
        <w:bidi w:val="0"/>
        <w:spacing w:lineRule="auto" w:line="240" w:before="0" w:after="0"/>
        <w:jc w:val="both"/>
        <w:rPr>
          <w:rFonts w:ascii="Times New Roman" w:hAnsi="Times New Roman"/>
          <w:sz w:val="28"/>
          <w:szCs w:val="28"/>
        </w:rPr>
      </w:pPr>
      <w:r>
        <w:rPr>
          <w:rFonts w:eastAsia="Times New Roman" w:cs="Times New Roman" w:ascii="Times New Roman" w:hAnsi="Times New Roman"/>
          <w:sz w:val="28"/>
          <w:szCs w:val="28"/>
        </w:rPr>
        <w:tab/>
        <w:t xml:space="preserve">Генеральной целью Камчатского края, обозначенной в Стратегии 2035, является повышение уровня благосостояния и качества жизни населения за счет рационального использования уникальных ресурсов территории, поддержки эффективной занятости, создания комфортной среды проживания на основе динамичного развития инфраструктуры и реального сектора экономики, привлечения инвестиций, поддержки импортозамещения, содействия развитию малого и среднего предпринимательства, обеспечения согласованной работы всех ветвей власти. </w:t>
      </w:r>
    </w:p>
    <w:p>
      <w:pPr>
        <w:pStyle w:val="Normal"/>
        <w:widowControl/>
        <w:bidi w:val="0"/>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ab/>
      </w:r>
      <w:r>
        <w:rPr>
          <w:rFonts w:eastAsia="Times New Roman" w:cs="Times New Roman" w:ascii="Times New Roman" w:hAnsi="Times New Roman"/>
          <w:sz w:val="28"/>
          <w:szCs w:val="28"/>
        </w:rPr>
        <w:t>В целях достижения стратегических целей и задач социально-экономического развития Камчатского края в Программе определены новые цели, разработаны новая структура и система показателей.</w:t>
      </w:r>
    </w:p>
    <w:p>
      <w:pPr>
        <w:pStyle w:val="Normal"/>
        <w:widowControl/>
        <w:bidi w:val="0"/>
        <w:spacing w:lineRule="auto" w:line="240" w:before="0" w:after="0"/>
        <w:jc w:val="both"/>
        <w:rPr>
          <w:rFonts w:ascii="Times New Roman" w:hAnsi="Times New Roman" w:eastAsia="Times New Roman" w:cs="Times New Roman"/>
        </w:rPr>
      </w:pPr>
      <w:r>
        <w:rPr>
          <w:rFonts w:eastAsia="Times New Roman" w:cs="Times New Roman" w:ascii="Times New Roman" w:hAnsi="Times New Roman"/>
          <w:sz w:val="28"/>
          <w:szCs w:val="28"/>
        </w:rPr>
        <w:tab/>
        <w:t>Система целеполагания Программы включает в себя:</w:t>
      </w:r>
    </w:p>
    <w:p>
      <w:pPr>
        <w:pStyle w:val="Normal"/>
        <w:widowControl/>
        <w:bidi w:val="0"/>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ab/>
        <w:t>Цель 1 «Повышение объема привлекаемых инвестиций в основной капитал Камчатского края».</w:t>
      </w:r>
    </w:p>
    <w:p>
      <w:pPr>
        <w:pStyle w:val="Normal"/>
        <w:widowControl/>
        <w:bidi w:val="0"/>
        <w:spacing w:lineRule="auto" w:line="240" w:before="0" w:after="0"/>
        <w:jc w:val="both"/>
        <w:rPr>
          <w:rFonts w:ascii="Times New Roman" w:hAnsi="Times New Roman"/>
          <w:sz w:val="28"/>
          <w:szCs w:val="28"/>
        </w:rPr>
      </w:pPr>
      <w:r>
        <w:rPr>
          <w:rFonts w:ascii="Times New Roman" w:hAnsi="Times New Roman"/>
          <w:sz w:val="28"/>
          <w:szCs w:val="28"/>
        </w:rPr>
        <w:tab/>
        <w:t xml:space="preserve">Для достижения указанной цели в структуру Программы включены следующие направления (подпрограммы) реализации: </w:t>
      </w:r>
    </w:p>
    <w:p>
      <w:pPr>
        <w:pStyle w:val="Normal"/>
        <w:widowControl/>
        <w:bidi w:val="0"/>
        <w:spacing w:lineRule="auto" w:line="240" w:before="0" w:after="0"/>
        <w:jc w:val="both"/>
        <w:rPr>
          <w:rFonts w:ascii="Times New Roman" w:hAnsi="Times New Roman"/>
          <w:sz w:val="28"/>
          <w:szCs w:val="28"/>
        </w:rPr>
      </w:pPr>
      <w:r>
        <w:rPr>
          <w:rFonts w:ascii="Times New Roman" w:hAnsi="Times New Roman"/>
          <w:sz w:val="28"/>
          <w:szCs w:val="28"/>
        </w:rPr>
        <w:tab/>
        <w:t>1) н</w:t>
      </w:r>
      <w:r>
        <w:rPr>
          <w:rFonts w:ascii="Times New Roman" w:hAnsi="Times New Roman"/>
          <w:sz w:val="28"/>
          <w:szCs w:val="28"/>
          <w:shd w:fill="auto" w:val="clear"/>
        </w:rPr>
        <w:t>аправление (подпрограмма) «Стимулирование реализации инвестиционных проектов»;</w:t>
      </w:r>
    </w:p>
    <w:p>
      <w:pPr>
        <w:pStyle w:val="Normal"/>
        <w:widowControl/>
        <w:bidi w:val="0"/>
        <w:spacing w:lineRule="auto" w:line="240" w:before="0" w:after="0"/>
        <w:jc w:val="both"/>
        <w:rPr>
          <w:rFonts w:ascii="Times New Roman" w:hAnsi="Times New Roman"/>
          <w:sz w:val="28"/>
          <w:szCs w:val="28"/>
        </w:rPr>
      </w:pPr>
      <w:r>
        <w:rPr>
          <w:rFonts w:ascii="Times New Roman" w:hAnsi="Times New Roman"/>
          <w:sz w:val="28"/>
          <w:szCs w:val="28"/>
          <w:shd w:fill="auto" w:val="clear"/>
        </w:rPr>
        <w:tab/>
        <w:t>2) направление (подпрограмма) «Территория опережающего развития «Камчатка»;</w:t>
      </w:r>
    </w:p>
    <w:p>
      <w:pPr>
        <w:pStyle w:val="Normal"/>
        <w:widowControl/>
        <w:bidi w:val="0"/>
        <w:spacing w:lineRule="auto" w:line="240" w:before="0" w:after="0"/>
        <w:jc w:val="both"/>
        <w:rPr>
          <w:rFonts w:ascii="Times New Roman" w:hAnsi="Times New Roman"/>
          <w:sz w:val="28"/>
          <w:szCs w:val="28"/>
        </w:rPr>
      </w:pPr>
      <w:r>
        <w:rPr>
          <w:rFonts w:ascii="Times New Roman" w:hAnsi="Times New Roman"/>
          <w:sz w:val="28"/>
          <w:szCs w:val="28"/>
          <w:shd w:fill="auto" w:val="clear"/>
        </w:rPr>
        <w:tab/>
        <w:t>3) направление (подпрограмма) «Содействие развитию внешнеэкономической деятельности, экспорта, конкуренции».</w:t>
      </w:r>
    </w:p>
    <w:p>
      <w:pPr>
        <w:pStyle w:val="Normal"/>
        <w:widowControl/>
        <w:bidi w:val="0"/>
        <w:spacing w:lineRule="auto" w:line="240" w:before="0" w:after="0"/>
        <w:jc w:val="both"/>
        <w:rPr>
          <w:rFonts w:ascii="Times New Roman" w:hAnsi="Times New Roman"/>
          <w:sz w:val="28"/>
          <w:szCs w:val="28"/>
        </w:rPr>
      </w:pPr>
      <w:r>
        <w:rPr>
          <w:rFonts w:ascii="Times New Roman" w:hAnsi="Times New Roman"/>
          <w:sz w:val="28"/>
          <w:szCs w:val="28"/>
          <w:shd w:fill="auto" w:val="clear"/>
        </w:rPr>
        <w:tab/>
        <w:t>Цель 2 «Увеличение численности занятых в сфере малого и среднего предпринимательства, включая индивидуальных предпринимателей и самозанятых».</w:t>
      </w:r>
    </w:p>
    <w:p>
      <w:pPr>
        <w:pStyle w:val="Normal"/>
        <w:widowControl/>
        <w:bidi w:val="0"/>
        <w:spacing w:lineRule="auto" w:line="240" w:before="0" w:after="0"/>
        <w:jc w:val="both"/>
        <w:rPr>
          <w:rFonts w:ascii="Times New Roman" w:hAnsi="Times New Roman"/>
          <w:sz w:val="28"/>
          <w:szCs w:val="28"/>
        </w:rPr>
      </w:pPr>
      <w:r>
        <w:rPr>
          <w:rFonts w:ascii="Times New Roman" w:hAnsi="Times New Roman"/>
          <w:sz w:val="28"/>
          <w:szCs w:val="28"/>
          <w:shd w:fill="auto" w:val="clear"/>
        </w:rPr>
        <w:tab/>
        <w:t xml:space="preserve">Для достижения указанной цели в структуру Программы включены следующие направления (подпрограммы) реализации: </w:t>
      </w:r>
    </w:p>
    <w:p>
      <w:pPr>
        <w:pStyle w:val="Normal"/>
        <w:widowControl/>
        <w:bidi w:val="0"/>
        <w:spacing w:lineRule="auto" w:line="240" w:before="0" w:after="0"/>
        <w:jc w:val="both"/>
        <w:rPr>
          <w:rFonts w:ascii="Times New Roman" w:hAnsi="Times New Roman"/>
          <w:sz w:val="28"/>
          <w:szCs w:val="28"/>
        </w:rPr>
      </w:pPr>
      <w:r>
        <w:rPr>
          <w:rFonts w:ascii="Times New Roman" w:hAnsi="Times New Roman"/>
          <w:sz w:val="28"/>
          <w:szCs w:val="28"/>
          <w:shd w:fill="auto" w:val="clear"/>
        </w:rPr>
        <w:tab/>
        <w:t>1) направление (подпрограмма) «Развитие малого и среднего предпринимательства»;</w:t>
      </w:r>
    </w:p>
    <w:p>
      <w:pPr>
        <w:pStyle w:val="Normal"/>
        <w:widowControl/>
        <w:bidi w:val="0"/>
        <w:spacing w:lineRule="auto" w:line="240" w:before="0" w:after="0"/>
        <w:jc w:val="both"/>
        <w:rPr>
          <w:rFonts w:ascii="Times New Roman" w:hAnsi="Times New Roman"/>
          <w:sz w:val="28"/>
          <w:szCs w:val="28"/>
        </w:rPr>
      </w:pPr>
      <w:r>
        <w:rPr>
          <w:rFonts w:ascii="Times New Roman" w:hAnsi="Times New Roman"/>
          <w:sz w:val="28"/>
          <w:szCs w:val="28"/>
          <w:shd w:fill="auto" w:val="clear"/>
        </w:rPr>
        <w:tab/>
        <w:t>2) направление (подпрограмма) «Совершенствование условий для развития торговли и обеспечения защиты прав потребителей в Камчатском крае».</w:t>
      </w:r>
    </w:p>
    <w:p>
      <w:pPr>
        <w:pStyle w:val="Normal"/>
        <w:widowControl/>
        <w:bidi w:val="0"/>
        <w:spacing w:lineRule="auto" w:line="240" w:before="0" w:after="0"/>
        <w:jc w:val="both"/>
        <w:rPr>
          <w:rFonts w:ascii="Times New Roman" w:hAnsi="Times New Roman"/>
          <w:sz w:val="28"/>
          <w:szCs w:val="28"/>
        </w:rPr>
      </w:pPr>
      <w:r>
        <w:rPr>
          <w:rFonts w:ascii="Times New Roman" w:hAnsi="Times New Roman"/>
          <w:sz w:val="28"/>
          <w:szCs w:val="28"/>
          <w:shd w:fill="auto" w:val="clear"/>
        </w:rPr>
        <w:tab/>
        <w:t>Цель 3 «Ускорение технологического развития и повышение производительности труда».</w:t>
      </w:r>
    </w:p>
    <w:p>
      <w:pPr>
        <w:pStyle w:val="Normal"/>
        <w:widowControl/>
        <w:bidi w:val="0"/>
        <w:spacing w:lineRule="auto" w:line="240" w:before="0" w:after="0"/>
        <w:jc w:val="both"/>
        <w:rPr>
          <w:rFonts w:ascii="Times New Roman" w:hAnsi="Times New Roman"/>
          <w:sz w:val="28"/>
          <w:szCs w:val="28"/>
        </w:rPr>
      </w:pPr>
      <w:r>
        <w:rPr>
          <w:rFonts w:ascii="Times New Roman" w:hAnsi="Times New Roman"/>
          <w:sz w:val="28"/>
          <w:szCs w:val="28"/>
          <w:shd w:fill="auto" w:val="clear"/>
        </w:rPr>
        <w:tab/>
        <w:t xml:space="preserve">Для достижения указанной цели в структуру Программы включены следующие направления (подпрограммы) реализации: </w:t>
      </w:r>
    </w:p>
    <w:p>
      <w:pPr>
        <w:pStyle w:val="Normal"/>
        <w:widowControl/>
        <w:bidi w:val="0"/>
        <w:spacing w:lineRule="auto" w:line="240" w:before="0" w:after="0"/>
        <w:jc w:val="both"/>
        <w:rPr>
          <w:rFonts w:ascii="Times New Roman" w:hAnsi="Times New Roman"/>
          <w:sz w:val="28"/>
          <w:szCs w:val="28"/>
        </w:rPr>
      </w:pPr>
      <w:r>
        <w:rPr>
          <w:rFonts w:ascii="Times New Roman" w:hAnsi="Times New Roman"/>
          <w:sz w:val="28"/>
          <w:szCs w:val="28"/>
          <w:shd w:fill="auto" w:val="clear"/>
        </w:rPr>
        <w:tab/>
        <w:t>1) направление (подпрограмма) «Системные меры поддержки промышленности»;</w:t>
      </w:r>
    </w:p>
    <w:p>
      <w:pPr>
        <w:pStyle w:val="Normal"/>
        <w:widowControl/>
        <w:bidi w:val="0"/>
        <w:spacing w:lineRule="auto" w:line="240" w:before="0" w:after="0"/>
        <w:jc w:val="both"/>
        <w:rPr>
          <w:rFonts w:ascii="Times New Roman" w:hAnsi="Times New Roman"/>
          <w:sz w:val="28"/>
          <w:szCs w:val="28"/>
        </w:rPr>
      </w:pPr>
      <w:r>
        <w:rPr>
          <w:rFonts w:ascii="Times New Roman" w:hAnsi="Times New Roman"/>
          <w:sz w:val="28"/>
          <w:szCs w:val="28"/>
          <w:shd w:fill="auto" w:val="clear"/>
        </w:rPr>
        <w:tab/>
        <w:t>2) направление (подпрограмма)  «Производительность труда».</w:t>
      </w:r>
    </w:p>
    <w:p>
      <w:pPr>
        <w:pStyle w:val="Normal"/>
        <w:widowControl/>
        <w:bidi w:val="0"/>
        <w:spacing w:lineRule="auto" w:line="240" w:before="0" w:after="0"/>
        <w:jc w:val="both"/>
        <w:rPr/>
      </w:pPr>
      <w:r>
        <w:rPr>
          <w:rFonts w:ascii="Times New Roman" w:hAnsi="Times New Roman"/>
          <w:sz w:val="28"/>
          <w:szCs w:val="28"/>
          <w:shd w:fill="auto" w:val="clear"/>
        </w:rPr>
        <w:tab/>
        <w:t xml:space="preserve">Направление (подпрограмма) «Развитие государственного управления» оказывает непосредственное влияние на достижение целевых ориентиров Стратегии 2035 в целом и целей Государственной программы в частности. Современное государственное управление – обеспечение удовлетворенности граждан и субъектов экономической деятельности государственными и муниципальными услугами, услугами уполномоченных организаций, мерами поддержки и сервисами. </w:t>
      </w:r>
    </w:p>
    <w:p>
      <w:pPr>
        <w:pStyle w:val="Normal"/>
        <w:widowControl/>
        <w:bidi w:val="0"/>
        <w:spacing w:lineRule="auto" w:line="240" w:before="0" w:after="0"/>
        <w:jc w:val="both"/>
        <w:rPr>
          <w:rFonts w:ascii="Times New Roman" w:hAnsi="Times New Roman"/>
          <w:sz w:val="28"/>
          <w:szCs w:val="28"/>
          <w:highlight w:val="none"/>
          <w:shd w:fill="FFFF00" w:val="clear"/>
        </w:rPr>
      </w:pPr>
      <w:r>
        <w:rPr>
          <w:rFonts w:ascii="Times New Roman" w:hAnsi="Times New Roman"/>
          <w:sz w:val="28"/>
          <w:szCs w:val="28"/>
          <w:shd w:fill="FFFF00" w:val="clear"/>
        </w:rPr>
      </w:r>
    </w:p>
    <w:p>
      <w:pPr>
        <w:pStyle w:val="Normal"/>
        <w:widowControl/>
        <w:bidi w:val="0"/>
        <w:spacing w:lineRule="auto" w:line="240" w:before="0" w:after="0"/>
        <w:jc w:val="center"/>
        <w:rPr>
          <w:rFonts w:ascii="Times New Roman" w:hAnsi="Times New Roman"/>
          <w:sz w:val="28"/>
          <w:szCs w:val="28"/>
        </w:rPr>
      </w:pPr>
      <w:r>
        <w:rPr>
          <w:rFonts w:ascii="Times New Roman" w:hAnsi="Times New Roman"/>
          <w:sz w:val="28"/>
          <w:szCs w:val="28"/>
          <w:shd w:fill="auto" w:val="clear"/>
        </w:rPr>
        <w:t xml:space="preserve">3. Задачи государственного управления, способы их эффективного </w:t>
      </w:r>
    </w:p>
    <w:p>
      <w:pPr>
        <w:pStyle w:val="Normal"/>
        <w:widowControl/>
        <w:bidi w:val="0"/>
        <w:spacing w:lineRule="auto" w:line="240" w:before="0" w:after="0"/>
        <w:jc w:val="center"/>
        <w:rPr>
          <w:rFonts w:ascii="Times New Roman" w:hAnsi="Times New Roman"/>
          <w:sz w:val="28"/>
          <w:szCs w:val="28"/>
        </w:rPr>
      </w:pPr>
      <w:r>
        <w:rPr>
          <w:rFonts w:ascii="Times New Roman" w:hAnsi="Times New Roman"/>
          <w:sz w:val="28"/>
          <w:szCs w:val="28"/>
          <w:shd w:fill="auto" w:val="clear"/>
        </w:rPr>
        <w:t>решения в сфере реализации Программы</w:t>
      </w:r>
    </w:p>
    <w:p>
      <w:pPr>
        <w:pStyle w:val="Normal"/>
        <w:widowControl/>
        <w:bidi w:val="0"/>
        <w:spacing w:lineRule="auto" w:line="240" w:before="0" w:after="0"/>
        <w:jc w:val="center"/>
        <w:rPr>
          <w:shd w:fill="auto" w:val="clear"/>
        </w:rPr>
      </w:pPr>
      <w:r>
        <w:rPr>
          <w:shd w:fill="auto" w:val="clear"/>
        </w:rPr>
      </w:r>
    </w:p>
    <w:p>
      <w:pPr>
        <w:pStyle w:val="Normal"/>
        <w:widowControl/>
        <w:bidi w:val="0"/>
        <w:spacing w:lineRule="auto" w:line="240" w:before="0" w:after="0"/>
        <w:jc w:val="both"/>
        <w:rPr/>
      </w:pPr>
      <w:r>
        <w:rPr>
          <w:rFonts w:ascii="Times New Roman" w:hAnsi="Times New Roman"/>
          <w:sz w:val="28"/>
          <w:szCs w:val="28"/>
          <w:shd w:fill="auto" w:val="clear"/>
        </w:rPr>
        <w:tab/>
        <w:t>П</w:t>
      </w:r>
      <w:r>
        <w:rPr>
          <w:rFonts w:ascii="Times New Roman" w:hAnsi="Times New Roman"/>
          <w:sz w:val="28"/>
          <w:szCs w:val="28"/>
        </w:rPr>
        <w:t>рограмма в соответствии с системой отраслевых приоритетов ориентирована на решение комплекса задач, определяемых отраслевыми документами стратегического планирования Российской Федерации и Камчатского края. Реализация Программы будет также иметь значительный мультипликативный эффект для смежных отраслей экономики.</w:t>
      </w:r>
    </w:p>
    <w:p>
      <w:pPr>
        <w:pStyle w:val="Normal"/>
        <w:widowControl/>
        <w:bidi w:val="0"/>
        <w:spacing w:lineRule="auto" w:line="240" w:before="0" w:after="0"/>
        <w:jc w:val="both"/>
        <w:rPr/>
      </w:pPr>
      <w:r>
        <w:rPr>
          <w:rFonts w:ascii="Times New Roman" w:hAnsi="Times New Roman"/>
          <w:sz w:val="28"/>
          <w:szCs w:val="28"/>
        </w:rPr>
        <w:tab/>
        <w:t>В целях обеспечения достижения поставленных целей определены следующие ключевые задачи:</w:t>
      </w:r>
    </w:p>
    <w:p>
      <w:pPr>
        <w:pStyle w:val="Normal"/>
        <w:widowControl/>
        <w:bidi w:val="0"/>
        <w:spacing w:lineRule="auto" w:line="240" w:before="0" w:after="0"/>
        <w:jc w:val="both"/>
        <w:rPr>
          <w:rFonts w:ascii="Times New Roman" w:hAnsi="Times New Roman"/>
          <w:sz w:val="28"/>
          <w:szCs w:val="28"/>
        </w:rPr>
      </w:pPr>
      <w:r>
        <w:rPr>
          <w:rFonts w:ascii="Times New Roman" w:hAnsi="Times New Roman"/>
          <w:sz w:val="28"/>
          <w:szCs w:val="28"/>
        </w:rPr>
        <w:tab/>
        <w:t>реализация системных мер, направленных на улучшение условий осуществления инвестиционной деятельности, в том числе обеспечение инфраструктурой объектов резидентов территории опережающего развития «Камчатка»;</w:t>
      </w:r>
    </w:p>
    <w:p>
      <w:pPr>
        <w:pStyle w:val="Normal"/>
        <w:widowControl/>
        <w:bidi w:val="0"/>
        <w:spacing w:lineRule="auto" w:line="240" w:before="0" w:after="0"/>
        <w:jc w:val="both"/>
        <w:rPr>
          <w:rFonts w:ascii="Times New Roman" w:hAnsi="Times New Roman"/>
          <w:sz w:val="28"/>
          <w:szCs w:val="28"/>
        </w:rPr>
      </w:pPr>
      <w:r>
        <w:rPr>
          <w:rFonts w:ascii="Times New Roman" w:hAnsi="Times New Roman"/>
          <w:sz w:val="28"/>
          <w:szCs w:val="28"/>
        </w:rPr>
        <w:tab/>
        <w:t>комплексная поддержка предприятий - участников национального проекта «Производительность труда»;</w:t>
      </w:r>
    </w:p>
    <w:p>
      <w:pPr>
        <w:pStyle w:val="Normal"/>
        <w:widowControl/>
        <w:bidi w:val="0"/>
        <w:spacing w:lineRule="auto" w:line="240" w:before="0" w:after="0"/>
        <w:jc w:val="both"/>
        <w:rPr>
          <w:rFonts w:ascii="Times New Roman" w:hAnsi="Times New Roman"/>
          <w:sz w:val="28"/>
          <w:szCs w:val="28"/>
        </w:rPr>
      </w:pPr>
      <w:r>
        <w:rPr>
          <w:rFonts w:ascii="Times New Roman" w:hAnsi="Times New Roman"/>
          <w:sz w:val="28"/>
          <w:szCs w:val="28"/>
        </w:rPr>
        <w:tab/>
        <w:t>обеспечение благоприятных условий для создания и развития субъектми малого и среднего предпринимательства собственного дела, осуществления деятельности самозанятыми гражданами;</w:t>
      </w:r>
    </w:p>
    <w:p>
      <w:pPr>
        <w:pStyle w:val="Normal"/>
        <w:widowControl/>
        <w:bidi w:val="0"/>
        <w:spacing w:lineRule="auto" w:line="240" w:before="0" w:after="0"/>
        <w:jc w:val="both"/>
        <w:rPr>
          <w:rFonts w:ascii="Times New Roman" w:hAnsi="Times New Roman"/>
          <w:sz w:val="28"/>
          <w:szCs w:val="28"/>
        </w:rPr>
      </w:pPr>
      <w:r>
        <w:rPr>
          <w:rFonts w:ascii="Times New Roman" w:hAnsi="Times New Roman"/>
          <w:sz w:val="28"/>
          <w:szCs w:val="28"/>
        </w:rPr>
        <w:tab/>
        <w:t>обеспечение высокого качества и доступности государственных (муниципальных) услуг, перевод их в электронный вид;</w:t>
      </w:r>
    </w:p>
    <w:p>
      <w:pPr>
        <w:pStyle w:val="Normal"/>
        <w:widowControl/>
        <w:bidi w:val="0"/>
        <w:spacing w:lineRule="auto" w:line="240" w:before="0" w:after="0"/>
        <w:jc w:val="both"/>
        <w:rPr>
          <w:rFonts w:ascii="Times New Roman" w:hAnsi="Times New Roman"/>
          <w:sz w:val="28"/>
          <w:szCs w:val="28"/>
        </w:rPr>
      </w:pPr>
      <w:r>
        <w:rPr>
          <w:rFonts w:ascii="Times New Roman" w:hAnsi="Times New Roman"/>
          <w:sz w:val="28"/>
          <w:szCs w:val="28"/>
        </w:rPr>
        <w:tab/>
        <w:t>выработка единой системы по выходу экспортноориентированных предприятий региона на рынки зарубежных стран;</w:t>
      </w:r>
    </w:p>
    <w:p>
      <w:pPr>
        <w:pStyle w:val="Normal"/>
        <w:widowControl/>
        <w:bidi w:val="0"/>
        <w:spacing w:lineRule="auto" w:line="240" w:before="0" w:after="0"/>
        <w:jc w:val="both"/>
        <w:rPr>
          <w:rFonts w:ascii="Times New Roman" w:hAnsi="Times New Roman"/>
          <w:sz w:val="28"/>
          <w:szCs w:val="28"/>
        </w:rPr>
      </w:pPr>
      <w:r>
        <w:rPr>
          <w:rFonts w:ascii="Times New Roman" w:hAnsi="Times New Roman"/>
          <w:sz w:val="28"/>
          <w:szCs w:val="28"/>
        </w:rPr>
        <w:tab/>
        <w:t>стимулирование развития и поддержка отраслей промышленности в Камчатском крае через содействие размещению новых производств, создание новых высокопроизводительных рабочих мест;</w:t>
      </w:r>
    </w:p>
    <w:p>
      <w:pPr>
        <w:pStyle w:val="Normal"/>
        <w:widowControl/>
        <w:bidi w:val="0"/>
        <w:spacing w:lineRule="auto" w:line="240" w:before="0" w:after="0"/>
        <w:jc w:val="both"/>
        <w:rPr>
          <w:rFonts w:ascii="Times New Roman" w:hAnsi="Times New Roman"/>
          <w:sz w:val="28"/>
          <w:szCs w:val="28"/>
        </w:rPr>
      </w:pPr>
      <w:r>
        <w:rPr>
          <w:rFonts w:ascii="Times New Roman" w:hAnsi="Times New Roman"/>
          <w:sz w:val="28"/>
          <w:szCs w:val="28"/>
        </w:rPr>
        <w:tab/>
        <w:t xml:space="preserve">снабжение населения труднодоступных местностей продовольственными товарами, что позволит нивелировать влияние стоимости транспортных услуг по доставке грузов в труднодоступные районы не только на стоимость продукции но и расширение ее ассортиментного ряда, что, в свою очередь, обеспечит наличие доступных по цене продовольственных товаров жизнеобеспечения в торговых объектах труднодоступных населенных пунктов;  </w:t>
      </w:r>
    </w:p>
    <w:p>
      <w:pPr>
        <w:pStyle w:val="Normal"/>
        <w:widowControl/>
        <w:bidi w:val="0"/>
        <w:spacing w:lineRule="auto" w:line="240" w:before="0" w:after="0"/>
        <w:jc w:val="both"/>
        <w:rPr>
          <w:rFonts w:ascii="Times New Roman" w:hAnsi="Times New Roman"/>
          <w:sz w:val="28"/>
          <w:szCs w:val="28"/>
        </w:rPr>
      </w:pPr>
      <w:r>
        <w:rPr>
          <w:rFonts w:ascii="Times New Roman" w:hAnsi="Times New Roman"/>
          <w:sz w:val="28"/>
          <w:szCs w:val="28"/>
        </w:rPr>
        <w:tab/>
        <w:t>формирование клиентоцентричной культуры, внедрение стандартов клиентоцентричности в органах публичной власти Камчатского края и уполномоченных организациях.</w:t>
      </w:r>
    </w:p>
    <w:p>
      <w:pPr>
        <w:pStyle w:val="Normal"/>
        <w:widowControl/>
        <w:bidi w:val="0"/>
        <w:spacing w:lineRule="auto" w:line="240" w:before="0" w:after="0"/>
        <w:jc w:val="both"/>
        <w:rPr>
          <w:rFonts w:ascii="Times New Roman" w:hAnsi="Times New Roman"/>
          <w:sz w:val="28"/>
          <w:szCs w:val="28"/>
        </w:rPr>
      </w:pPr>
      <w:r>
        <w:rPr>
          <w:rFonts w:ascii="Times New Roman" w:hAnsi="Times New Roman"/>
          <w:sz w:val="28"/>
          <w:szCs w:val="28"/>
          <w:shd w:fill="auto" w:val="clear"/>
        </w:rPr>
        <w:tab/>
      </w:r>
      <w:r>
        <w:rPr>
          <w:rFonts w:ascii="Times New Roman" w:hAnsi="Times New Roman"/>
          <w:sz w:val="28"/>
          <w:szCs w:val="28"/>
        </w:rPr>
        <w:t xml:space="preserve">Успешное выполнение задач Программы необходимо для достижения долгосрочных целей устойчивого социально-экономического развития Камчатского края. </w:t>
      </w:r>
    </w:p>
    <w:p>
      <w:pPr>
        <w:pStyle w:val="Normal"/>
        <w:widowControl/>
        <w:bidi w:val="0"/>
        <w:spacing w:lineRule="auto" w:line="240" w:before="0" w:after="0"/>
        <w:jc w:val="both"/>
        <w:rPr>
          <w:shd w:fill="auto" w:val="clear"/>
        </w:rPr>
      </w:pPr>
      <w:r>
        <w:rPr>
          <w:shd w:fill="auto" w:val="clear"/>
        </w:rPr>
      </w:r>
    </w:p>
    <w:p>
      <w:pPr>
        <w:pStyle w:val="Normal"/>
        <w:widowControl/>
        <w:bidi w:val="0"/>
        <w:spacing w:lineRule="auto" w:line="240" w:before="0" w:after="0"/>
        <w:jc w:val="center"/>
        <w:rPr>
          <w:rFonts w:ascii="Times New Roman" w:hAnsi="Times New Roman"/>
          <w:sz w:val="28"/>
          <w:szCs w:val="28"/>
        </w:rPr>
      </w:pPr>
      <w:r>
        <w:rPr>
          <w:rFonts w:ascii="Times New Roman" w:hAnsi="Times New Roman"/>
          <w:sz w:val="28"/>
          <w:szCs w:val="28"/>
          <w:shd w:fill="auto" w:val="clear"/>
        </w:rPr>
        <w:t>4. Задачи, определенные в соответствии с национальными целями</w:t>
      </w:r>
    </w:p>
    <w:p>
      <w:pPr>
        <w:pStyle w:val="Normal"/>
        <w:widowControl/>
        <w:bidi w:val="0"/>
        <w:spacing w:lineRule="auto" w:line="240" w:before="0" w:after="0"/>
        <w:jc w:val="both"/>
        <w:rPr>
          <w:shd w:fill="auto" w:val="clear"/>
        </w:rPr>
      </w:pPr>
      <w:r>
        <w:rPr>
          <w:shd w:fill="auto" w:val="clear"/>
        </w:rPr>
      </w:r>
    </w:p>
    <w:p>
      <w:pPr>
        <w:pStyle w:val="BodyText"/>
        <w:widowControl/>
        <w:bidi w:val="0"/>
        <w:spacing w:lineRule="auto" w:line="240" w:before="0" w:after="0"/>
        <w:jc w:val="both"/>
        <w:rPr>
          <w:rFonts w:ascii="Times New Roman" w:hAnsi="Times New Roman"/>
          <w:sz w:val="28"/>
          <w:szCs w:val="28"/>
        </w:rPr>
      </w:pPr>
      <w:r>
        <w:rPr>
          <w:rFonts w:ascii="Times New Roman" w:hAnsi="Times New Roman"/>
          <w:sz w:val="28"/>
          <w:szCs w:val="28"/>
        </w:rPr>
        <w:tab/>
        <w:t>Система целеполагания и задачи Государственной программы сформированы с учетом национальных целей развития на период до 2030 года, определенных Указом Президента Российской Федерации от 21.07.2020 № 474 «О национальных целях развития Российской Федерации на период до 2030 года».</w:t>
      </w:r>
    </w:p>
    <w:p>
      <w:pPr>
        <w:pStyle w:val="BodyText"/>
        <w:widowControl/>
        <w:bidi w:val="0"/>
        <w:spacing w:lineRule="auto" w:line="240" w:before="0" w:after="0"/>
        <w:jc w:val="both"/>
        <w:rPr>
          <w:rFonts w:ascii="Times New Roman" w:hAnsi="Times New Roman"/>
          <w:sz w:val="28"/>
          <w:szCs w:val="28"/>
        </w:rPr>
      </w:pPr>
      <w:r>
        <w:rPr>
          <w:rFonts w:ascii="Times New Roman" w:hAnsi="Times New Roman"/>
          <w:sz w:val="28"/>
          <w:szCs w:val="28"/>
        </w:rPr>
        <w:tab/>
        <w:t xml:space="preserve">Реализация мероприятий (результатов) Программы будет непосредственно направлена на достижение  двух национальных целей развития Российской Федерации на период до 2030 года </w:t>
      </w:r>
      <w:r>
        <w:rPr>
          <w:rFonts w:eastAsia="Times New Roman" w:cs="Times New Roman" w:ascii="Times New Roman" w:hAnsi="Times New Roman"/>
          <w:sz w:val="28"/>
          <w:szCs w:val="28"/>
        </w:rPr>
        <w:t xml:space="preserve">– </w:t>
      </w:r>
      <w:r>
        <w:rPr>
          <w:rFonts w:ascii="Times New Roman" w:hAnsi="Times New Roman"/>
          <w:sz w:val="28"/>
          <w:szCs w:val="28"/>
        </w:rPr>
        <w:t xml:space="preserve">«Достойный, эффективный труд и успешное предпринимательство» и «Цифровая трансформация». </w:t>
      </w:r>
    </w:p>
    <w:p>
      <w:pPr>
        <w:pStyle w:val="BodyText"/>
        <w:widowControl/>
        <w:bidi w:val="0"/>
        <w:spacing w:lineRule="auto" w:line="240" w:before="0" w:after="0"/>
        <w:jc w:val="right"/>
        <w:rPr/>
      </w:pPr>
      <w:r>
        <w:rPr>
          <w:rFonts w:ascii="Times New Roman" w:hAnsi="Times New Roman"/>
          <w:sz w:val="28"/>
          <w:szCs w:val="28"/>
        </w:rPr>
        <w:t>Приложение 1</w:t>
      </w:r>
    </w:p>
    <w:p>
      <w:pPr>
        <w:pStyle w:val="BodyText"/>
        <w:widowControl/>
        <w:bidi w:val="0"/>
        <w:spacing w:lineRule="auto" w:line="240" w:before="0" w:after="0"/>
        <w:jc w:val="right"/>
        <w:rPr/>
      </w:pPr>
      <w:r>
        <w:rPr>
          <w:rFonts w:ascii="Times New Roman" w:hAnsi="Times New Roman"/>
          <w:sz w:val="28"/>
          <w:szCs w:val="28"/>
        </w:rPr>
        <w:t>к Программе</w:t>
      </w:r>
    </w:p>
    <w:p>
      <w:pPr>
        <w:pStyle w:val="BodyText"/>
        <w:widowControl/>
        <w:bidi w:val="0"/>
        <w:spacing w:lineRule="auto" w:line="240" w:before="0" w:after="0"/>
        <w:jc w:val="right"/>
        <w:rPr>
          <w:rFonts w:ascii="Times New Roman" w:hAnsi="Times New Roman"/>
          <w:sz w:val="28"/>
          <w:szCs w:val="28"/>
        </w:rPr>
      </w:pPr>
      <w:r>
        <w:rPr>
          <w:rFonts w:ascii="Times New Roman" w:hAnsi="Times New Roman"/>
          <w:sz w:val="28"/>
          <w:szCs w:val="28"/>
        </w:rPr>
      </w:r>
    </w:p>
    <w:p>
      <w:pPr>
        <w:pStyle w:val="Normal"/>
        <w:widowControl w:val="false"/>
        <w:spacing w:before="0" w:after="0"/>
        <w:ind w:firstLine="709" w:left="0" w:right="0"/>
        <w:jc w:val="both"/>
        <w:rPr>
          <w:rFonts w:ascii="Times New Roman" w:hAnsi="Times New Roman"/>
          <w:color w:val="000000"/>
        </w:rPr>
      </w:pPr>
      <w:r>
        <w:rPr>
          <w:rFonts w:ascii="Times New Roman" w:hAnsi="Times New Roman"/>
          <w:color w:val="000000"/>
        </w:rPr>
      </w:r>
    </w:p>
    <w:p>
      <w:pPr>
        <w:pStyle w:val="Normal"/>
        <w:widowControl w:val="false"/>
        <w:spacing w:before="0" w:after="0"/>
        <w:ind w:firstLine="709" w:left="0" w:right="0"/>
        <w:jc w:val="center"/>
        <w:rPr>
          <w:sz w:val="28"/>
          <w:szCs w:val="28"/>
        </w:rPr>
      </w:pPr>
      <w:r>
        <w:rPr>
          <w:rFonts w:ascii="Times New Roman" w:hAnsi="Times New Roman"/>
          <w:color w:val="000000"/>
          <w:sz w:val="28"/>
          <w:szCs w:val="28"/>
        </w:rPr>
        <w:t>Порядок</w:t>
      </w:r>
    </w:p>
    <w:p>
      <w:pPr>
        <w:pStyle w:val="Normal"/>
        <w:widowControl w:val="false"/>
        <w:spacing w:before="0" w:after="0"/>
        <w:ind w:firstLine="709" w:left="0" w:right="0"/>
        <w:jc w:val="center"/>
        <w:rPr>
          <w:sz w:val="28"/>
          <w:szCs w:val="28"/>
        </w:rPr>
      </w:pPr>
      <w:r>
        <w:rPr>
          <w:rFonts w:ascii="Times New Roman" w:hAnsi="Times New Roman"/>
          <w:color w:val="000000"/>
          <w:sz w:val="28"/>
          <w:szCs w:val="28"/>
        </w:rPr>
        <w:t xml:space="preserve">предоставления и распределения субсидии местным бюджетам в целях компенсации транспортных расходов торговых предприятий на завоз продовольственных товаров в труднодоступные местности Камчатского края (северный завоз) в рамках </w:t>
      </w:r>
      <w:r>
        <w:rPr>
          <w:rFonts w:ascii="Times New Roman" w:hAnsi="Times New Roman"/>
          <w:color w:val="000000"/>
          <w:sz w:val="28"/>
          <w:szCs w:val="28"/>
          <w:shd w:fill="auto" w:val="clear"/>
        </w:rPr>
        <w:t xml:space="preserve">комплекса процессных мероприятий «Обеспечение доступности товаров для потребителей в Камчатском крае»  </w:t>
      </w:r>
    </w:p>
    <w:p>
      <w:pPr>
        <w:pStyle w:val="Normal"/>
        <w:widowControl w:val="false"/>
        <w:spacing w:before="0" w:after="0"/>
        <w:ind w:firstLine="709" w:left="0" w:right="0"/>
        <w:jc w:val="center"/>
        <w:rPr>
          <w:rFonts w:ascii="Times New Roman" w:hAnsi="Times New Roman"/>
          <w:color w:val="000000"/>
        </w:rPr>
      </w:pPr>
      <w:r>
        <w:rPr>
          <w:rFonts w:ascii="Times New Roman" w:hAnsi="Times New Roman"/>
          <w:color w:val="000000"/>
        </w:rPr>
      </w:r>
    </w:p>
    <w:p>
      <w:pPr>
        <w:pStyle w:val="Normal"/>
        <w:widowControl w:val="false"/>
        <w:spacing w:before="0" w:after="0"/>
        <w:ind w:firstLine="709" w:left="0" w:right="0"/>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numPr>
          <w:ilvl w:val="0"/>
          <w:numId w:val="1"/>
        </w:numPr>
        <w:spacing w:before="0" w:after="0"/>
        <w:ind w:firstLine="709" w:left="0" w:right="0"/>
        <w:jc w:val="both"/>
        <w:rPr>
          <w:sz w:val="28"/>
          <w:szCs w:val="28"/>
        </w:rPr>
      </w:pPr>
      <w:r>
        <w:rPr>
          <w:rFonts w:ascii="Times New Roman" w:hAnsi="Times New Roman"/>
          <w:color w:val="000000"/>
          <w:sz w:val="28"/>
          <w:szCs w:val="28"/>
        </w:rPr>
        <w:t>Настоящий Порядок разработан в соответствии со статьей 139 Бюджетного кодекса Российской Федерации, Правилами формирования, предоставления и распределения субсидии из краевого бюджета бюджетам муниципальных образований в Камчатском крае, утвержденными постановлением Правительства Камчатского края от 27.12.2019 № 566-П (далее – Правила) и определяет цели, порядок и условия предоставления и распределения субсидии из краевого бюджета бюджетам муниципальных образований в Камчатском крае (далее соответственно – местный бюджет, муниципальные образования) на реализацию мероприятия (результата) «Компенсированы транспортные расходы торговых предприятий на завоз продовольственных товаров в труднодоступные местности Камчатского края».</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 xml:space="preserve">2. Субсидии предоставляются в целях софинансирования расходных обязательств муниципальных образований, возникающих  </w:t>
      </w:r>
      <w:r>
        <w:rPr>
          <w:rFonts w:ascii="Times New Roman" w:hAnsi="Times New Roman"/>
          <w:color w:val="000000"/>
          <w:sz w:val="28"/>
          <w:szCs w:val="28"/>
          <w:shd w:fill="auto" w:val="clear"/>
        </w:rPr>
        <w:t xml:space="preserve">в рамках комплекса процессных мероприятий 7.1. «Обеспечение доступности товаров для потребителей в Камчатском крае» направления (подпрограммы) 7 </w:t>
      </w:r>
      <w:r>
        <w:rPr>
          <w:rFonts w:ascii="Times New Roman" w:hAnsi="Times New Roman"/>
          <w:color w:val="000000"/>
          <w:sz w:val="28"/>
          <w:szCs w:val="28"/>
        </w:rPr>
        <w:t>«Совершенствование условий для развития торговли и обеспечения защиты прав потребителей в Камчатском крае», направленного на создание условий для обеспечения доступности товаров в торговых объектах Камчатского края, включающего поддержку муниципальных программ по развитию субъектов малого и среднего предпринимательства.</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3. В целях применения настоящего Порядка используются следующие понятия:</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1) муниципальные образования – муниципальные районы, муниципальные и городские округа в Камчатском крае;</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2) продовольственные товары – отдельные виды социально значимых продовольственных товаров первой необходимости следующих наименований: свинина, мясо куриное (в том числе куры), масло подсолнечное, сахар-песок, рис шлифованный, пшено, крупа гречневая, мука пшеничная, макаронные изделия;</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3) труднодоступные местности Камчатского края – следующие населенные пункты в Камчатском крае: Озерновское городское поселение Усть- Большерецкого муниципального района, сельские поселения «село Тигиль», «село Лесная», «село Усть-Хайрюзово» Тигильского муниципального района, сельские поселения «село Каменское», «село Манилы», «село Аянка», «село Слаутное», «село Таловка» Пенжинского муниципального района, сельские поселения «село Тиличики», «село Ачайваям», «село Пахачи», «село Вывенка», «село Хаилино» Олюторского муниципального района, сельские поселения «поселок Оссора», «село Ивашка», «село Тымлат», «село Ильпырское» Карагинского муниципального района, Крутогоровское, Соболевское и Устьевое сельские поселения Соболевского муниципального района, село Никольское Алеутского муниципального округа, городской округ «поселок Палана»;</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4) завоз – доставка товара от места приобретения до места его реализации (торгового объекта) в труднодоступных местностях Камчатского края, осуществляемая морским и (или) наземным транспортом;</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5) торговое предприятие – субъект малого и среднего предпринимательства, осуществляющий деятельность, связанную с завозом продовольственных товаров в целях их последующей реализации населению (розничная торговля) в труднодоступных местностях Камчатского края, состоящий на налоговом учете на территории Камчатского края.</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4. Министерство экономического развития Камчатского края (далее – Министерство) осуществляет функции главного распорядителя средств краевого бюджета,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5. Субсидия предоставляется в соответствии со сводной бюджетной росписью краевого бюджета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Министерству.</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6. Уровень софинансирования расходного обязательства муниципального образования за счет средств краевого бюджета составляет 99,5 процентов от общего объема соответствующего расходного обязательства муниципального образования.</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В соглашении о предоставлении субсидии,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краевого бюджета, определенного в соответствии с настоящим Порядком.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средств краевого бюджета.</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7. При распределении субсидии между муниципальными образованиями объем субсидии местному бюджету в соответствующем финансовом году не может превышать объем средств на исполнение в этом финансовом году расходного обязательства муниципального образования, в целях софинансирования которого предоставляется субсидия, с учетом предельного уровня софинансирования расходного обязательства муниципального образования за счет средств краевого бюджета.</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средств краевого бюджета.</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8. Субсидия предоставляется органу местного самоуправления муниципального образования по результатам конкурсного отбора на основании решения конкурсной комиссии на цели, указанные в части 2 настоящего Порядка.</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Организатором конкурсного отбора является Министерство.</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9. Министерство осуществляет:</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 xml:space="preserve">1) опубликование на официальном сайте Министерства в информационно-телекоммуникационной сети «Интернет» извещения о начале приема заявок на предоставление субсидии на очередной финансовый год и плановый период (далее соответственно </w:t>
      </w:r>
      <w:r>
        <w:rPr>
          <w:rFonts w:ascii="Times New Roman" w:hAnsi="Times New Roman"/>
          <w:sz w:val="28"/>
          <w:szCs w:val="28"/>
        </w:rPr>
        <w:t>–</w:t>
      </w:r>
      <w:r>
        <w:rPr>
          <w:rFonts w:ascii="Times New Roman" w:hAnsi="Times New Roman"/>
          <w:color w:val="000000"/>
          <w:sz w:val="28"/>
          <w:szCs w:val="28"/>
        </w:rPr>
        <w:t xml:space="preserve"> официальный сайт, заявка), по форме, утвержденной приказом Министерства;</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2) прием и регистрацию заявок в срок не менее 10 рабочих дней со дня опубликования извещения о начале приема заявок;</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3) назначение даты заседания конкурсной комиссии по проведению конкурсного отбора, но не позднее 10 рабочих дней со дня окончания приема заявок для конкурсного отбора;</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4) учет и хранение представленных на конкурсный отбор документов;</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5) ведение реестра заявок;</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6) размещение на официальном сайте решений конкурсной комиссии;</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7) методическую и консультативную помощь участникам конкурсного отбора.</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10. Извещение о проведении конкурсного отбора должно содержать следующую информацию:</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1) дата и место проведения конкурсного отбора;</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2) дата начала и окончания приема заявок муниципальных образований на участие в конкурсном отборе;</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3) способ подачи муниципальным образованием заявки на участие в конкурсном отборе;</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4) перечень документов, прилагаемых к заявке;</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5) контактные данные.</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 xml:space="preserve">11. Условием предоставления субсидии является заключение соглашения между Министерством и органом местного самоуправления о предоставлении субсидии в соответствии с Правилами (далее </w:t>
      </w:r>
      <w:r>
        <w:rPr>
          <w:rFonts w:ascii="Times New Roman" w:hAnsi="Times New Roman"/>
          <w:sz w:val="28"/>
          <w:szCs w:val="28"/>
        </w:rPr>
        <w:t>–</w:t>
      </w:r>
      <w:r>
        <w:rPr>
          <w:rFonts w:ascii="Times New Roman" w:hAnsi="Times New Roman"/>
          <w:color w:val="000000"/>
          <w:sz w:val="28"/>
          <w:szCs w:val="28"/>
        </w:rPr>
        <w:t xml:space="preserve"> Соглашение).</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12. Критериями отбора муниципальных образований для предоставления субсидии являются:</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1) наличие в территориальном составе труднодоступных местностей Камчатского края;</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2) наличие утвержденной муниципальной программы, содержащей мероприятие, направленное на поддержку и развитие малого и среднего предпринимательства, для целей настоящего Порядка;</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3) наличие в местном бюджете (сводной бюджетной росписи местного бюджета)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включая размер планируемой к предоставлению из краевого бюджета субсидии.</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13. Порядок проведения конкурсного отбора, перечень, формы, срок, порядок предоставления документов и порядок их рассмотрения утверждаются приказом Министерства.</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14. Соглашение и дополнительные соглашения к Соглашению заключаются в соответствии с типовыми формами соглашений, утвержденными Министерством финансов Камчатского края.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15. 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В случае, если законом Камчатского края о краевом бюджете предусмотрено предоставление субсидии исключительно на текущий финансовый год, то ее предоставление в текущем финансовом году не приводит к возникновению расходных обязательств Камчатского края по предоставлению соответствующей субсидии в плановом периоде.</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Заключение Соглашений на срок, превышающий срок действия утвержденных лимитов бюджетных обязательств, осуществляется в случаях, предусмотренных постановлениями Правительства Камчатского края, в пределах средств и на сроки, которые установлены указанными актами.</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16. В случае внесения в закон Камчатского края о краевом бюджете на текущий финансовый год и плановый период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Внесение в Соглашение изменений, предусматривающих ухудшение значений показателей результативности использования субсидии, увеличение сроков реализации мероприятий, предусмотренных Соглашением, не допускается, за исключением случаев изменения значений целевых показателей (индикаторов) Программы, а также в случае сокращения размера субсидии.</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17. Соглашение должно содержать следующие положения:</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1) размер субсидии, порядок, условия и сроки ее перечисления в местный бюджет, а также объем бюджетных ассигнований местного бюджета на исполнение соответствующих расходных обязательств;</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2) 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предусмотренных в местном бюджете, в целях софинансирования которого предоставляется субсидия, установленный с учетом предельного уровня софинансирования, определенного в порядке, предусмотренном Правительством Камчатского края;</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3) значения показателей результативности использования субсидии, устанавливаемые главным распорядителем средств краевого бюджета (Министерством), которые должны соответствовать</w:t>
      </w:r>
      <w:r>
        <w:rPr>
          <w:rFonts w:ascii="Times New Roman" w:hAnsi="Times New Roman"/>
          <w:sz w:val="28"/>
          <w:szCs w:val="28"/>
          <w:shd w:fill="auto" w:val="clear"/>
        </w:rPr>
        <w:t xml:space="preserve"> значениям мероприятия (результата), параметра характеристики мероприятия (результата)</w:t>
      </w:r>
      <w:r>
        <w:rPr>
          <w:rFonts w:ascii="Times New Roman" w:hAnsi="Times New Roman"/>
          <w:color w:val="000000"/>
          <w:sz w:val="28"/>
          <w:szCs w:val="28"/>
          <w:shd w:fill="auto" w:val="clear"/>
        </w:rPr>
        <w:t xml:space="preserve"> Программы;</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4) обязательства муниципального образования по достижении показателей результативности использования субсидии;</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5) обязательства муниципального образования, софинансируемые за счет средств краевого бюджета, предусматривать в контрактах (договорах, соглашениях) авансовые платежи в размерах, не превышающих размеры, установленные постановлением Правительства Камчатского края о мерах по реализации закона Камчатского края о краевом бюджете для главных распорядителей (распорядителей) и получателей средств краевого бюджета (если иное не предусмотрено постановлениями Правительства Камчатского края), но не более лимитов бюджетных обязательств на соответствующий финансовый год, доведенных до муниципального образования;</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6) обязательства муниципального образования, софинансируемые за счет средств краевого бюджета, заключать Соглашения по типовым формам соглашений, утвержденным Министерством финансов Камчатского края;</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7) обязательства муниципального образования по согласованию с Министерством муниципальных программ, софинансируемых за счет средств краевого бюджета, и внесению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предоставляется субсидия;</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8) сроки, формы и порядок представления отчетности об осуществлении расходов местного бюджета, источником финансового обеспечения которых является субсидия;</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9) сроки, формы и порядок представления отчетности о достижении значений показателей результативности использования субсидии.</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10) порядок осуществления Министерством контроля за выполнением муниципальным образованием обязательств, предусмотренных Соглашением;</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11) основания для возврата субсидии и порядок возврата субсидии;</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12) обязательства муниципального образования по возврату средств в краевой бюджет в соответствии с частью 26 настоящего Порядка;</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13) ответственность сторон за нарушение условий Соглашения;</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14) условие о вступлении в силу Соглашения.</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15) рекомендуемый уровень цены реализации субсидируемых товаров в торговых объектах торгового предприятия.</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18. Объем бюджетных ассигнований местного бюджета на финансирование расходного обязательства муниципального образования, софинансируемого за счет средств краевого бюджета, утверждается решением представительного органа муниципального образования о местном бюджете (определяется сводной бюджетной росписью местного значения) исходя из необходимости достижения установленных Соглашением значений показателей результативности используемой субсидии.</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19. Перечисление средств субсидии в местный бюджет осуществляется на основании заявки органа местного самоуправления о перечислении субсидии, предоставляемой в Министерство, по форме и в срок, которые установлены Министерством.</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В заявке указываются наименование мероприятия муниципальной программы,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20. Распределение субсидии между муниципальными образованиями осуществляется в пределах общего объема средств на очередной финансовый год и плановый период, утвержденный законом Камчатского края о краевом бюджете.</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21. Размер субсидии, предоставляемой бюджету j-гo муниципального образования, имеющего право на получение субсидии в соответствии с частью 6 настоящего Порядка, определяется по формуле:</w:t>
      </w:r>
    </w:p>
    <w:p>
      <w:pPr>
        <w:pStyle w:val="Normal"/>
        <w:widowControl w:val="false"/>
        <w:spacing w:before="0" w:after="0"/>
        <w:ind w:firstLine="709" w:left="0" w:right="0"/>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before="0" w:after="0"/>
        <w:ind w:firstLine="709" w:left="0" w:right="0"/>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before="0" w:after="0"/>
        <w:ind w:firstLine="709" w:left="0" w:right="0"/>
        <w:jc w:val="center"/>
        <w:rPr>
          <w:sz w:val="28"/>
          <w:szCs w:val="28"/>
        </w:rPr>
      </w:pPr>
      <w:r>
        <w:rPr/>
      </w:r>
      <m:oMath xmlns:m="http://schemas.openxmlformats.org/officeDocument/2006/math">
        <m:sSub>
          <m:e>
            <m:r>
              <w:rPr>
                <w:rFonts w:ascii="Cambria Math" w:hAnsi="Cambria Math"/>
              </w:rPr>
              <m:t xml:space="preserve">C</m:t>
            </m:r>
          </m:e>
          <m:sub>
            <m:r>
              <w:rPr>
                <w:rFonts w:ascii="Cambria Math" w:hAnsi="Cambria Math"/>
              </w:rPr>
              <m:t xml:space="preserve">j</m:t>
            </m:r>
          </m:sub>
        </m:sSub>
        <m:r>
          <w:rPr>
            <w:rFonts w:ascii="Cambria Math" w:hAnsi="Cambria Math"/>
          </w:rPr>
          <m:t xml:space="preserve">=</m:t>
        </m:r>
        <m:r>
          <w:rPr>
            <w:rFonts w:ascii="Cambria Math" w:hAnsi="Cambria Math"/>
          </w:rPr>
          <m:t xml:space="preserve">C</m:t>
        </m:r>
        <m:r>
          <w:rPr>
            <w:rFonts w:ascii="Cambria Math" w:hAnsi="Cambria Math"/>
          </w:rPr>
          <m:t xml:space="preserve">×</m:t>
        </m:r>
        <m:f>
          <m:num>
            <m:sSub>
              <m:e>
                <m:r>
                  <w:rPr>
                    <w:rFonts w:ascii="Cambria Math" w:hAnsi="Cambria Math"/>
                  </w:rPr>
                  <m:t xml:space="preserve">З</m:t>
                </m:r>
              </m:e>
              <m:sub>
                <m:r>
                  <w:rPr>
                    <w:rFonts w:ascii="Cambria Math" w:hAnsi="Cambria Math"/>
                  </w:rPr>
                  <m:t xml:space="preserve">j</m:t>
                </m:r>
              </m:sub>
            </m:sSub>
            <m:r>
              <w:rPr>
                <w:rFonts w:ascii="Cambria Math" w:hAnsi="Cambria Math"/>
              </w:rPr>
              <m:t xml:space="preserve">×</m:t>
            </m:r>
            <m:f>
              <m:num>
                <m:r>
                  <w:rPr>
                    <w:rFonts w:ascii="Cambria Math" w:hAnsi="Cambria Math"/>
                  </w:rPr>
                  <m:t xml:space="preserve">Y</m:t>
                </m:r>
              </m:num>
              <m:den>
                <m:r>
                  <w:rPr>
                    <w:rFonts w:ascii="Cambria Math" w:hAnsi="Cambria Math"/>
                  </w:rPr>
                  <m:t xml:space="preserve">100</m:t>
                </m:r>
              </m:den>
            </m:f>
          </m:num>
          <m:den>
            <m:sSub>
              <m:e>
                <m:nary>
                  <m:naryPr>
                    <m:chr m:val="∑"/>
                  </m:naryPr>
                  <m:sub>
                    <m:r>
                      <w:rPr>
                        <w:rFonts w:ascii="Cambria Math" w:hAnsi="Cambria Math"/>
                      </w:rPr>
                      <m:t xml:space="preserve">1</m:t>
                    </m:r>
                  </m:sub>
                  <m:sup>
                    <m:r>
                      <w:rPr>
                        <w:rFonts w:ascii="Cambria Math" w:hAnsi="Cambria Math"/>
                      </w:rPr>
                      <m:t xml:space="preserve">n</m:t>
                    </m:r>
                  </m:sup>
                  <m:e>
                    <m:r>
                      <w:rPr>
                        <w:rFonts w:ascii="Cambria Math" w:hAnsi="Cambria Math"/>
                      </w:rPr>
                      <m:t xml:space="preserve">З</m:t>
                    </m:r>
                  </m:e>
                </m:nary>
              </m:e>
              <m:sub>
                <m:r>
                  <w:rPr>
                    <w:rFonts w:ascii="Cambria Math" w:hAnsi="Cambria Math"/>
                  </w:rPr>
                  <m:t xml:space="preserve">j</m:t>
                </m:r>
              </m:sub>
            </m:sSub>
            <m:r>
              <w:rPr>
                <w:rFonts w:ascii="Cambria Math" w:hAnsi="Cambria Math"/>
              </w:rPr>
              <m:t xml:space="preserve">×</m:t>
            </m:r>
            <m:f>
              <m:num>
                <m:r>
                  <w:rPr>
                    <w:rFonts w:ascii="Cambria Math" w:hAnsi="Cambria Math"/>
                  </w:rPr>
                  <m:t xml:space="preserve">Y</m:t>
                </m:r>
              </m:num>
              <m:den>
                <m:r>
                  <w:rPr>
                    <w:rFonts w:ascii="Cambria Math" w:hAnsi="Cambria Math"/>
                  </w:rPr>
                  <m:t xml:space="preserve">100</m:t>
                </m:r>
              </m:den>
            </m:f>
            <m:r>
              <w:rPr>
                <w:rFonts w:ascii="Cambria Math" w:hAnsi="Cambria Math"/>
              </w:rPr>
              <m:t xml:space="preserve">r</m:t>
            </m:r>
            <m:r>
              <w:rPr>
                <w:rFonts w:ascii="Cambria Math" w:hAnsi="Cambria Math"/>
              </w:rPr>
              <m:t xml:space="preserve">i</m:t>
            </m:r>
            <m:r>
              <w:rPr>
                <w:rFonts w:ascii="Cambria Math" w:hAnsi="Cambria Math"/>
              </w:rPr>
              <m:t xml:space="preserve">g</m:t>
            </m:r>
            <m:r>
              <w:rPr>
                <w:rFonts w:ascii="Cambria Math" w:hAnsi="Cambria Math"/>
              </w:rPr>
              <m:t xml:space="preserve">h</m:t>
            </m:r>
            <m:r>
              <w:rPr>
                <w:rFonts w:ascii="Cambria Math" w:hAnsi="Cambria Math"/>
              </w:rPr>
              <m:t xml:space="preserve">t</m:t>
            </m:r>
          </m:den>
        </m:f>
      </m:oMath>
      <w:r>
        <w:rPr>
          <w:color w:val="000000"/>
          <w:sz w:val="28"/>
          <w:szCs w:val="28"/>
        </w:rPr>
        <w:t>, где:</w:t>
      </w:r>
    </w:p>
    <w:p>
      <w:pPr>
        <w:pStyle w:val="Normal"/>
        <w:widowControl w:val="false"/>
        <w:spacing w:before="0" w:after="0"/>
        <w:ind w:firstLine="709" w:left="0" w:right="0"/>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before="0" w:after="0"/>
        <w:ind w:firstLine="709" w:left="0" w:right="0"/>
        <w:jc w:val="both"/>
        <w:rPr>
          <w:sz w:val="28"/>
          <w:szCs w:val="28"/>
        </w:rPr>
      </w:pPr>
      <w:r>
        <w:rPr>
          <w:rFonts w:ascii="Times New Roman" w:hAnsi="Times New Roman"/>
          <w:color w:val="000000"/>
          <w:sz w:val="28"/>
          <w:szCs w:val="28"/>
        </w:rPr>
        <w:t>C</w:t>
      </w:r>
      <w:r>
        <w:rPr>
          <w:rFonts w:ascii="Times New Roman" w:hAnsi="Times New Roman"/>
          <w:color w:val="000000"/>
          <w:sz w:val="28"/>
          <w:szCs w:val="28"/>
          <w:vertAlign w:val="subscript"/>
        </w:rPr>
        <w:t>j</w:t>
      </w:r>
      <w:r>
        <w:rPr>
          <w:rFonts w:ascii="Times New Roman" w:hAnsi="Times New Roman"/>
          <w:color w:val="000000"/>
          <w:sz w:val="28"/>
          <w:szCs w:val="28"/>
        </w:rPr>
        <w:t xml:space="preserve"> </w:t>
      </w:r>
      <w:r>
        <w:rPr>
          <w:rFonts w:ascii="Times New Roman" w:hAnsi="Times New Roman"/>
          <w:sz w:val="28"/>
          <w:szCs w:val="28"/>
        </w:rPr>
        <w:t>–</w:t>
      </w:r>
      <w:r>
        <w:rPr>
          <w:rFonts w:ascii="Times New Roman" w:hAnsi="Times New Roman"/>
          <w:color w:val="000000"/>
          <w:sz w:val="28"/>
          <w:szCs w:val="28"/>
        </w:rPr>
        <w:t xml:space="preserve"> размер субсидии, предоставляемой бюджету j-гo муниципального образования;</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 xml:space="preserve">C </w:t>
      </w:r>
      <w:r>
        <w:rPr>
          <w:rFonts w:ascii="Times New Roman" w:hAnsi="Times New Roman"/>
          <w:sz w:val="28"/>
          <w:szCs w:val="28"/>
        </w:rPr>
        <w:t>–</w:t>
      </w:r>
      <w:r>
        <w:rPr>
          <w:rFonts w:ascii="Times New Roman" w:hAnsi="Times New Roman"/>
          <w:color w:val="000000"/>
          <w:sz w:val="28"/>
          <w:szCs w:val="28"/>
        </w:rPr>
        <w:t xml:space="preserve"> объем средств бюджетных ассигнований краевого бюджета на соответствующий финансовый год для предоставления субсидии, предусмотренной настоящим Порядком, подлежащий распределению между муниципальными образованиями;</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 xml:space="preserve">Y </w:t>
      </w:r>
      <w:r>
        <w:rPr>
          <w:rFonts w:ascii="Times New Roman" w:hAnsi="Times New Roman"/>
          <w:sz w:val="28"/>
          <w:szCs w:val="28"/>
        </w:rPr>
        <w:t>–</w:t>
      </w:r>
      <w:r>
        <w:rPr>
          <w:rFonts w:ascii="Times New Roman" w:hAnsi="Times New Roman"/>
          <w:color w:val="000000"/>
          <w:sz w:val="28"/>
          <w:szCs w:val="28"/>
        </w:rPr>
        <w:t xml:space="preserve"> уровень софинансирования расходного обязательства муниципального образования из краевого бюджета, установленный настоящим Порядком (в процентах);</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 xml:space="preserve">№ </w:t>
      </w:r>
      <w:r>
        <w:rPr>
          <w:rFonts w:ascii="Times New Roman" w:hAnsi="Times New Roman"/>
          <w:sz w:val="28"/>
          <w:szCs w:val="28"/>
        </w:rPr>
        <w:t>–</w:t>
      </w:r>
      <w:r>
        <w:rPr>
          <w:rFonts w:ascii="Times New Roman" w:hAnsi="Times New Roman"/>
          <w:color w:val="000000"/>
          <w:sz w:val="28"/>
          <w:szCs w:val="28"/>
        </w:rPr>
        <w:t xml:space="preserve"> </w:t>
      </w:r>
      <w:r>
        <w:rPr>
          <w:rFonts w:ascii="Times New Roman" w:hAnsi="Times New Roman"/>
          <w:color w:val="000000"/>
          <w:sz w:val="28"/>
          <w:szCs w:val="28"/>
        </w:rPr>
        <w:t>число муниципальных образований, между бюджетами которых распределяются субсидии, предусмотренные настоящим Порядком;</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З</w:t>
      </w:r>
      <w:r>
        <w:rPr>
          <w:rFonts w:ascii="Times New Roman" w:hAnsi="Times New Roman"/>
          <w:color w:val="000000"/>
          <w:sz w:val="28"/>
          <w:szCs w:val="28"/>
          <w:vertAlign w:val="subscript"/>
        </w:rPr>
        <w:t>j</w:t>
      </w:r>
      <w:r>
        <w:rPr>
          <w:rFonts w:ascii="Times New Roman" w:hAnsi="Times New Roman"/>
          <w:color w:val="000000"/>
          <w:sz w:val="28"/>
          <w:szCs w:val="28"/>
        </w:rPr>
        <w:t xml:space="preserve"> </w:t>
      </w:r>
      <w:r>
        <w:rPr>
          <w:rFonts w:ascii="Times New Roman" w:hAnsi="Times New Roman"/>
          <w:sz w:val="28"/>
          <w:szCs w:val="28"/>
        </w:rPr>
        <w:t>–</w:t>
      </w:r>
      <w:r>
        <w:rPr>
          <w:rFonts w:ascii="Times New Roman" w:hAnsi="Times New Roman"/>
          <w:color w:val="000000"/>
          <w:sz w:val="28"/>
          <w:szCs w:val="28"/>
        </w:rPr>
        <w:t xml:space="preserve"> потребность в бюджетных ассигнованиях, необходимых для финансового обеспечения реализации мероприятий на очередной финансовый год, по заявке j-гo муниципального образования;</w:t>
      </w:r>
    </w:p>
    <w:p>
      <w:pPr>
        <w:pStyle w:val="Normal"/>
        <w:widowControl w:val="false"/>
        <w:spacing w:before="0" w:after="0"/>
        <w:ind w:firstLine="709" w:left="0" w:right="0"/>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before="0" w:after="0"/>
        <w:ind w:firstLine="709" w:left="0" w:right="0"/>
        <w:jc w:val="center"/>
        <w:rPr>
          <w:sz w:val="28"/>
          <w:szCs w:val="28"/>
        </w:rPr>
      </w:pPr>
      <w:r>
        <w:rPr>
          <w:rFonts w:ascii="Times New Roman" w:hAnsi="Times New Roman"/>
          <w:color w:val="000000"/>
          <w:sz w:val="28"/>
          <w:szCs w:val="28"/>
        </w:rPr>
        <w:t>З</w:t>
      </w:r>
      <w:r>
        <w:rPr>
          <w:rFonts w:ascii="Times New Roman" w:hAnsi="Times New Roman"/>
          <w:color w:val="000000"/>
          <w:sz w:val="28"/>
          <w:szCs w:val="28"/>
          <w:vertAlign w:val="subscript"/>
        </w:rPr>
        <w:t>j</w:t>
      </w:r>
      <w:r>
        <w:rPr>
          <w:rFonts w:ascii="Times New Roman" w:hAnsi="Times New Roman"/>
          <w:color w:val="000000"/>
          <w:sz w:val="28"/>
          <w:szCs w:val="28"/>
        </w:rPr>
        <w:t xml:space="preserve"> = SUM ТР</w:t>
      </w:r>
      <w:r>
        <w:rPr>
          <w:rFonts w:ascii="Times New Roman" w:hAnsi="Times New Roman"/>
          <w:color w:val="000000"/>
          <w:sz w:val="28"/>
          <w:szCs w:val="28"/>
          <w:vertAlign w:val="subscript"/>
        </w:rPr>
        <w:t>ХС</w:t>
      </w:r>
      <w:r>
        <w:rPr>
          <w:rFonts w:ascii="Times New Roman" w:hAnsi="Times New Roman"/>
          <w:color w:val="000000"/>
          <w:sz w:val="28"/>
          <w:szCs w:val="28"/>
        </w:rPr>
        <w:t>, где</w:t>
      </w:r>
    </w:p>
    <w:p>
      <w:pPr>
        <w:pStyle w:val="Normal"/>
        <w:widowControl w:val="false"/>
        <w:spacing w:before="0" w:after="0"/>
        <w:ind w:firstLine="709" w:left="0" w:right="0"/>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before="0" w:after="0"/>
        <w:ind w:firstLine="709" w:left="0" w:right="0"/>
        <w:jc w:val="both"/>
        <w:rPr>
          <w:sz w:val="28"/>
          <w:szCs w:val="28"/>
        </w:rPr>
      </w:pPr>
      <w:r>
        <w:rPr>
          <w:rFonts w:ascii="Times New Roman" w:hAnsi="Times New Roman"/>
          <w:color w:val="000000"/>
          <w:sz w:val="28"/>
          <w:szCs w:val="28"/>
        </w:rPr>
        <w:t>ТР</w:t>
      </w:r>
      <w:r>
        <w:rPr>
          <w:rFonts w:ascii="Times New Roman" w:hAnsi="Times New Roman"/>
          <w:color w:val="000000"/>
          <w:sz w:val="28"/>
          <w:szCs w:val="28"/>
          <w:vertAlign w:val="subscript"/>
        </w:rPr>
        <w:t>ХС</w:t>
      </w:r>
      <w:r>
        <w:rPr>
          <w:rFonts w:ascii="Times New Roman" w:hAnsi="Times New Roman"/>
          <w:color w:val="000000"/>
          <w:sz w:val="28"/>
          <w:szCs w:val="28"/>
        </w:rPr>
        <w:t xml:space="preserve"> </w:t>
      </w:r>
      <w:r>
        <w:rPr>
          <w:rFonts w:ascii="Times New Roman" w:hAnsi="Times New Roman"/>
          <w:sz w:val="28"/>
          <w:szCs w:val="28"/>
        </w:rPr>
        <w:t>–</w:t>
      </w:r>
      <w:r>
        <w:rPr>
          <w:rFonts w:ascii="Times New Roman" w:hAnsi="Times New Roman"/>
          <w:color w:val="000000"/>
          <w:sz w:val="28"/>
          <w:szCs w:val="28"/>
        </w:rPr>
        <w:t xml:space="preserve"> объем финансового обеспечения заявки муниципального образования, который рассчитывается исходя из суммы финансовых затрат торгового предприятия, планируемых на завоз в очередном финансовом году:</w:t>
      </w:r>
    </w:p>
    <w:p>
      <w:pPr>
        <w:pStyle w:val="Normal"/>
        <w:widowControl w:val="false"/>
        <w:spacing w:before="0" w:after="0"/>
        <w:ind w:firstLine="709" w:left="0" w:right="0"/>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before="0" w:after="0"/>
        <w:ind w:firstLine="709" w:left="0" w:right="0"/>
        <w:jc w:val="center"/>
        <w:rPr>
          <w:sz w:val="28"/>
          <w:szCs w:val="28"/>
        </w:rPr>
      </w:pPr>
      <w:r>
        <w:rPr>
          <w:rFonts w:ascii="Times New Roman" w:hAnsi="Times New Roman"/>
          <w:color w:val="000000"/>
          <w:sz w:val="28"/>
          <w:szCs w:val="28"/>
        </w:rPr>
        <w:t>ТРХС = SUM ТР</w:t>
      </w:r>
      <w:r>
        <w:rPr>
          <w:rFonts w:ascii="Times New Roman" w:hAnsi="Times New Roman"/>
          <w:color w:val="000000"/>
          <w:sz w:val="28"/>
          <w:szCs w:val="28"/>
          <w:vertAlign w:val="subscript"/>
        </w:rPr>
        <w:t>ХСi</w:t>
      </w:r>
      <w:r>
        <w:rPr>
          <w:rFonts w:ascii="Times New Roman" w:hAnsi="Times New Roman"/>
          <w:color w:val="000000"/>
          <w:sz w:val="28"/>
          <w:szCs w:val="28"/>
        </w:rPr>
        <w:t>, где</w:t>
      </w:r>
    </w:p>
    <w:p>
      <w:pPr>
        <w:pStyle w:val="Normal"/>
        <w:widowControl w:val="false"/>
        <w:spacing w:before="0" w:after="0"/>
        <w:ind w:firstLine="709" w:left="0" w:right="0"/>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before="0" w:after="0"/>
        <w:ind w:firstLine="709" w:left="0" w:right="0"/>
        <w:jc w:val="both"/>
        <w:rPr>
          <w:sz w:val="28"/>
          <w:szCs w:val="28"/>
        </w:rPr>
      </w:pPr>
      <w:r>
        <w:rPr>
          <w:rFonts w:ascii="Times New Roman" w:hAnsi="Times New Roman"/>
          <w:color w:val="000000"/>
          <w:sz w:val="28"/>
          <w:szCs w:val="28"/>
        </w:rPr>
        <w:t xml:space="preserve">i </w:t>
      </w:r>
      <w:r>
        <w:rPr>
          <w:rFonts w:ascii="Times New Roman" w:hAnsi="Times New Roman"/>
          <w:sz w:val="28"/>
          <w:szCs w:val="28"/>
        </w:rPr>
        <w:t>–</w:t>
      </w:r>
      <w:r>
        <w:rPr>
          <w:rFonts w:ascii="Times New Roman" w:hAnsi="Times New Roman"/>
          <w:color w:val="000000"/>
          <w:sz w:val="28"/>
          <w:szCs w:val="28"/>
        </w:rPr>
        <w:t xml:space="preserve"> количество завозов торгового предприятия в очередном финансовом году.</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Размер бюджетных ассигнований, предусмотренных в местном бюджете на цели, на которые предоставляется субсидия, может быть увеличен в одностороннем порядке, что не влечет за собой обязательств по увеличению размера предоставляемой субсидии.</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22. Оценка эффективности использования субсидии осуществляется на основании сравнения плановых и достигнутых значений показателей результативности.</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23. Эффективность использования субсидии оценивается согласно следующим значениям:</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1) высокий уровень эффективности, если достигнутое значение показателей результативности составляет более 95 процентов планового значения;</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2) средний уровень эффективности, если достигнутое значение показателей результативности составляет от 90 до 95 процентов планового значения;</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3) низкий уровень эффективности, если достигнутое значение показателей результативности составляет от 83 до 90 процентов планового значения.</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24. В случае, если значение показателей результативности составляет менее 83 процентов, эффективность использования субсидии признается неудовлетворительной.</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25. Эффективность использования субсидии оценивается Министерством ежемесячно и ежегодно на основании достижения результата использования субсидии, установленного в Соглашении, в соответствии с показателем результативности «количество торговых предприятий, получивших компенсацию части транспортных расходов на доставку продовольственных товаров в труднодоступные местности Камчатского края согласно условиям, предусмотренным Соглашением (единиц)».</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26. Порядок применения мер ответственности и возврата субсидии регулируется Бюджетным кодексом Российской Федерации и Правилами.</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27. Субсидия подлежит возврату в краевой бюджет органами местного самоуправления в установленном порядке в случаях:</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1) нецелевого использования субсидии;</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2) недостижения показателей результативности использования субсидии.</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28. В случае, если муниципальным образованием по состоянию на 31 декабря года предоставления субсидии допущены нарушения, предусмотренные пунктом 2 части 27 настоящего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средства субсидии подлежат возврату из местного бюджета в краевой бюджет в срок до 1 июня года, следующего за годом предоставления субсидии (V</w:t>
      </w:r>
      <w:r>
        <w:rPr>
          <w:rFonts w:ascii="Times New Roman" w:hAnsi="Times New Roman"/>
          <w:color w:val="000000"/>
          <w:sz w:val="28"/>
          <w:szCs w:val="28"/>
          <w:vertAlign w:val="subscript"/>
        </w:rPr>
        <w:t>возврата</w:t>
      </w:r>
      <w:r>
        <w:rPr>
          <w:rFonts w:ascii="Times New Roman" w:hAnsi="Times New Roman"/>
          <w:color w:val="000000"/>
          <w:sz w:val="28"/>
          <w:szCs w:val="28"/>
        </w:rPr>
        <w:t>), в размере, рассчитываемом по формуле:</w:t>
      </w:r>
    </w:p>
    <w:p>
      <w:pPr>
        <w:pStyle w:val="Normal"/>
        <w:widowControl w:val="false"/>
        <w:spacing w:before="0" w:after="0"/>
        <w:ind w:firstLine="709" w:left="0" w:right="0"/>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before="0" w:after="0"/>
        <w:ind w:firstLine="709" w:left="0" w:right="0"/>
        <w:jc w:val="center"/>
        <w:rPr>
          <w:sz w:val="28"/>
          <w:szCs w:val="28"/>
        </w:rPr>
      </w:pPr>
      <w:r>
        <w:rPr>
          <w:rFonts w:ascii="Times New Roman" w:hAnsi="Times New Roman"/>
          <w:color w:val="000000"/>
          <w:sz w:val="28"/>
          <w:szCs w:val="28"/>
        </w:rPr>
        <w:t>V</w:t>
      </w:r>
      <w:r>
        <w:rPr>
          <w:rFonts w:ascii="Times New Roman" w:hAnsi="Times New Roman"/>
          <w:color w:val="000000"/>
          <w:sz w:val="28"/>
          <w:szCs w:val="28"/>
          <w:vertAlign w:val="subscript"/>
        </w:rPr>
        <w:t>возврата</w:t>
      </w:r>
      <w:r>
        <w:rPr>
          <w:rFonts w:ascii="Times New Roman" w:hAnsi="Times New Roman"/>
          <w:color w:val="000000"/>
          <w:sz w:val="28"/>
          <w:szCs w:val="28"/>
        </w:rPr>
        <w:t xml:space="preserve"> = (V</w:t>
      </w:r>
      <w:r>
        <w:rPr>
          <w:rFonts w:ascii="Times New Roman" w:hAnsi="Times New Roman"/>
          <w:color w:val="000000"/>
          <w:sz w:val="28"/>
          <w:szCs w:val="28"/>
          <w:vertAlign w:val="subscript"/>
        </w:rPr>
        <w:t>субсидии</w:t>
      </w:r>
      <w:r>
        <w:rPr>
          <w:rFonts w:ascii="Times New Roman" w:hAnsi="Times New Roman"/>
          <w:color w:val="000000"/>
          <w:sz w:val="28"/>
          <w:szCs w:val="28"/>
        </w:rPr>
        <w:t xml:space="preserve"> х k х m/№) х 0,01, где</w:t>
      </w:r>
    </w:p>
    <w:p>
      <w:pPr>
        <w:pStyle w:val="Normal"/>
        <w:widowControl w:val="false"/>
        <w:spacing w:before="0" w:after="0"/>
        <w:ind w:firstLine="709" w:left="0" w:right="0"/>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before="0" w:after="0"/>
        <w:ind w:firstLine="709" w:left="0" w:right="0"/>
        <w:jc w:val="both"/>
        <w:rPr>
          <w:sz w:val="28"/>
          <w:szCs w:val="28"/>
        </w:rPr>
      </w:pPr>
      <w:r>
        <w:rPr>
          <w:rFonts w:ascii="Times New Roman" w:hAnsi="Times New Roman"/>
          <w:color w:val="000000"/>
          <w:sz w:val="28"/>
          <w:szCs w:val="28"/>
        </w:rPr>
        <w:t>V</w:t>
      </w:r>
      <w:r>
        <w:rPr>
          <w:rFonts w:ascii="Times New Roman" w:hAnsi="Times New Roman"/>
          <w:color w:val="000000"/>
          <w:sz w:val="28"/>
          <w:szCs w:val="28"/>
          <w:vertAlign w:val="subscript"/>
        </w:rPr>
        <w:t>субсидии</w:t>
      </w:r>
      <w:r>
        <w:rPr>
          <w:rFonts w:ascii="Times New Roman" w:hAnsi="Times New Roman"/>
          <w:color w:val="000000"/>
          <w:sz w:val="28"/>
          <w:szCs w:val="28"/>
        </w:rPr>
        <w:t xml:space="preserve"> </w:t>
      </w:r>
      <w:r>
        <w:rPr>
          <w:rFonts w:ascii="Times New Roman" w:hAnsi="Times New Roman"/>
          <w:sz w:val="28"/>
          <w:szCs w:val="28"/>
        </w:rPr>
        <w:t>–</w:t>
      </w:r>
      <w:r>
        <w:rPr>
          <w:rFonts w:ascii="Times New Roman" w:hAnsi="Times New Roman"/>
          <w:color w:val="000000"/>
          <w:sz w:val="28"/>
          <w:szCs w:val="28"/>
        </w:rPr>
        <w:t xml:space="preserve"> объем размера субсидии, предоставленной местному бюджету в отчетном финансовом году;</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 xml:space="preserve">m </w:t>
      </w:r>
      <w:r>
        <w:rPr>
          <w:rFonts w:ascii="Times New Roman" w:hAnsi="Times New Roman"/>
          <w:sz w:val="28"/>
          <w:szCs w:val="28"/>
        </w:rPr>
        <w:t>–</w:t>
      </w:r>
      <w:r>
        <w:rPr>
          <w:rFonts w:ascii="Times New Roman" w:hAnsi="Times New Roman"/>
          <w:color w:val="000000"/>
          <w:sz w:val="28"/>
          <w:szCs w:val="28"/>
        </w:rPr>
        <w:t xml:space="preserve"> количество показателей результативности использования субсидии, по которым индекс, отражающий уровень недостижения i-гo показателя результативности использования субсидии, имеет положительное значение;</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 xml:space="preserve">№ </w:t>
      </w:r>
      <w:r>
        <w:rPr>
          <w:rFonts w:ascii="Times New Roman" w:hAnsi="Times New Roman"/>
          <w:sz w:val="28"/>
          <w:szCs w:val="28"/>
        </w:rPr>
        <w:t>–</w:t>
      </w:r>
      <w:r>
        <w:rPr>
          <w:rFonts w:ascii="Times New Roman" w:hAnsi="Times New Roman"/>
          <w:color w:val="000000"/>
          <w:sz w:val="28"/>
          <w:szCs w:val="28"/>
        </w:rPr>
        <w:t xml:space="preserve"> </w:t>
      </w:r>
      <w:r>
        <w:rPr>
          <w:rFonts w:ascii="Times New Roman" w:hAnsi="Times New Roman"/>
          <w:color w:val="000000"/>
          <w:sz w:val="28"/>
          <w:szCs w:val="28"/>
        </w:rPr>
        <w:t>общее количество показателей результативности использования субсидии;</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 xml:space="preserve">k </w:t>
      </w:r>
      <w:r>
        <w:rPr>
          <w:rFonts w:ascii="Times New Roman" w:hAnsi="Times New Roman"/>
          <w:sz w:val="28"/>
          <w:szCs w:val="28"/>
        </w:rPr>
        <w:t>–</w:t>
      </w:r>
      <w:r>
        <w:rPr>
          <w:rFonts w:ascii="Times New Roman" w:hAnsi="Times New Roman"/>
          <w:color w:val="000000"/>
          <w:sz w:val="28"/>
          <w:szCs w:val="28"/>
        </w:rPr>
        <w:t xml:space="preserve"> коэффициент возврата субсидии.</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При расчете объема средств, подлежащих возврату из местного бюджета в краевой бюджет, в размере субсидии, предоставленной муниципальному образованию в отчетном финансовом году (V</w:t>
      </w:r>
      <w:r>
        <w:rPr>
          <w:rFonts w:ascii="Times New Roman" w:hAnsi="Times New Roman"/>
          <w:color w:val="000000"/>
          <w:sz w:val="28"/>
          <w:szCs w:val="28"/>
          <w:vertAlign w:val="subscript"/>
        </w:rPr>
        <w:t>субсидии</w:t>
      </w:r>
      <w:r>
        <w:rPr>
          <w:rFonts w:ascii="Times New Roman" w:hAnsi="Times New Roman"/>
          <w:color w:val="000000"/>
          <w:sz w:val="28"/>
          <w:szCs w:val="28"/>
        </w:rPr>
        <w:t>), не учитывается размер остатка субсидии, не использованного по состоянию на 1 января текущего финансового года.</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Коэффициент возврата субсидии рассчитывается по формуле:</w:t>
      </w:r>
    </w:p>
    <w:p>
      <w:pPr>
        <w:pStyle w:val="Normal"/>
        <w:widowControl w:val="false"/>
        <w:spacing w:before="0" w:after="0"/>
        <w:ind w:firstLine="709" w:left="0" w:right="0"/>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before="0" w:after="0"/>
        <w:ind w:firstLine="709" w:left="0" w:right="0"/>
        <w:jc w:val="center"/>
        <w:rPr>
          <w:sz w:val="28"/>
          <w:szCs w:val="28"/>
        </w:rPr>
      </w:pPr>
      <w:r>
        <w:rPr>
          <w:rFonts w:ascii="Times New Roman" w:hAnsi="Times New Roman"/>
          <w:color w:val="000000"/>
          <w:sz w:val="28"/>
          <w:szCs w:val="28"/>
        </w:rPr>
        <w:t>k = SUM Di/m, где</w:t>
      </w:r>
    </w:p>
    <w:p>
      <w:pPr>
        <w:pStyle w:val="Normal"/>
        <w:widowControl w:val="false"/>
        <w:spacing w:before="0" w:after="0"/>
        <w:ind w:firstLine="709" w:left="0" w:right="0"/>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before="0" w:after="0"/>
        <w:ind w:firstLine="709" w:left="0" w:right="0"/>
        <w:jc w:val="both"/>
        <w:rPr>
          <w:sz w:val="28"/>
          <w:szCs w:val="28"/>
        </w:rPr>
      </w:pPr>
      <w:r>
        <w:rPr>
          <w:rFonts w:ascii="Times New Roman" w:hAnsi="Times New Roman"/>
          <w:color w:val="000000"/>
          <w:sz w:val="28"/>
          <w:szCs w:val="28"/>
        </w:rPr>
        <w:t xml:space="preserve">Di </w:t>
      </w:r>
      <w:r>
        <w:rPr>
          <w:rFonts w:ascii="Times New Roman" w:hAnsi="Times New Roman"/>
          <w:sz w:val="28"/>
          <w:szCs w:val="28"/>
        </w:rPr>
        <w:t>–</w:t>
      </w:r>
      <w:r>
        <w:rPr>
          <w:rFonts w:ascii="Times New Roman" w:hAnsi="Times New Roman"/>
          <w:color w:val="000000"/>
          <w:sz w:val="28"/>
          <w:szCs w:val="28"/>
        </w:rPr>
        <w:t xml:space="preserve"> индекс, отражающий уровень недостижения i-гo показателя результативности использования субсидии.</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При расчете коэффициента возврата субсидии используются только положительные значения индекса, отражающего уровень недостижения i-гo показателя результативности использования субсидии.</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Индекс, отражающий уровень недостижения i-гo показателя результативности использования субсидии, определяется:</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pPr>
        <w:pStyle w:val="Normal"/>
        <w:widowControl w:val="false"/>
        <w:spacing w:before="0" w:after="0"/>
        <w:ind w:firstLine="709" w:left="0" w:right="0"/>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before="0" w:after="0"/>
        <w:ind w:firstLine="709" w:left="0" w:right="0"/>
        <w:jc w:val="center"/>
        <w:rPr>
          <w:sz w:val="28"/>
          <w:szCs w:val="28"/>
        </w:rPr>
      </w:pPr>
      <w:r>
        <w:rPr>
          <w:rFonts w:ascii="Times New Roman" w:hAnsi="Times New Roman"/>
          <w:color w:val="000000"/>
          <w:sz w:val="28"/>
          <w:szCs w:val="28"/>
        </w:rPr>
        <w:t>Di = 1 - Ti/Si, где</w:t>
      </w:r>
    </w:p>
    <w:p>
      <w:pPr>
        <w:pStyle w:val="Normal"/>
        <w:widowControl w:val="false"/>
        <w:spacing w:before="0" w:after="0"/>
        <w:ind w:firstLine="709" w:left="0" w:right="0"/>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before="0" w:after="0"/>
        <w:ind w:firstLine="709" w:left="0" w:right="0"/>
        <w:jc w:val="both"/>
        <w:rPr>
          <w:sz w:val="28"/>
          <w:szCs w:val="28"/>
        </w:rPr>
      </w:pPr>
      <w:r>
        <w:rPr>
          <w:rFonts w:ascii="Times New Roman" w:hAnsi="Times New Roman"/>
          <w:color w:val="000000"/>
          <w:sz w:val="28"/>
          <w:szCs w:val="28"/>
        </w:rPr>
        <w:t xml:space="preserve">Ti </w:t>
      </w:r>
      <w:r>
        <w:rPr>
          <w:rFonts w:ascii="Times New Roman" w:hAnsi="Times New Roman"/>
          <w:sz w:val="28"/>
          <w:szCs w:val="28"/>
        </w:rPr>
        <w:t>–</w:t>
      </w:r>
      <w:r>
        <w:rPr>
          <w:rFonts w:ascii="Times New Roman" w:hAnsi="Times New Roman"/>
          <w:color w:val="000000"/>
          <w:sz w:val="28"/>
          <w:szCs w:val="28"/>
        </w:rPr>
        <w:t xml:space="preserve"> фактически достигнутое значение i-гo показателя результативности использования субсидии на отчетную дату;</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 xml:space="preserve">Si </w:t>
      </w:r>
      <w:r>
        <w:rPr>
          <w:rFonts w:ascii="Times New Roman" w:hAnsi="Times New Roman"/>
          <w:sz w:val="28"/>
          <w:szCs w:val="28"/>
        </w:rPr>
        <w:t>–</w:t>
      </w:r>
      <w:r>
        <w:rPr>
          <w:rFonts w:ascii="Times New Roman" w:hAnsi="Times New Roman"/>
          <w:color w:val="000000"/>
          <w:sz w:val="28"/>
          <w:szCs w:val="28"/>
        </w:rPr>
        <w:t xml:space="preserve"> плановое значение i-гo показателя результативности использования субсидии, установленное Соглашением;</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pPr>
        <w:pStyle w:val="Normal"/>
        <w:widowControl w:val="false"/>
        <w:spacing w:before="0" w:after="0"/>
        <w:ind w:firstLine="709" w:left="0" w:right="0"/>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before="0" w:after="0"/>
        <w:ind w:firstLine="709" w:left="0" w:right="0"/>
        <w:jc w:val="center"/>
        <w:rPr>
          <w:sz w:val="28"/>
          <w:szCs w:val="28"/>
        </w:rPr>
      </w:pPr>
      <w:r>
        <w:rPr>
          <w:rFonts w:ascii="Times New Roman" w:hAnsi="Times New Roman"/>
          <w:color w:val="000000"/>
          <w:sz w:val="28"/>
          <w:szCs w:val="28"/>
        </w:rPr>
        <w:t>Di = 1 - Si/Ti</w:t>
      </w:r>
    </w:p>
    <w:p>
      <w:pPr>
        <w:pStyle w:val="Normal"/>
        <w:widowControl w:val="false"/>
        <w:spacing w:before="0" w:after="0"/>
        <w:ind w:firstLine="709" w:left="0" w:right="0"/>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before="0" w:after="0"/>
        <w:ind w:firstLine="709" w:left="0" w:right="0"/>
        <w:jc w:val="both"/>
        <w:rPr>
          <w:sz w:val="28"/>
          <w:szCs w:val="28"/>
        </w:rPr>
      </w:pPr>
      <w:r>
        <w:rPr>
          <w:rFonts w:ascii="Times New Roman" w:hAnsi="Times New Roman"/>
          <w:color w:val="000000"/>
          <w:sz w:val="28"/>
          <w:szCs w:val="28"/>
        </w:rPr>
        <w:t>29. Основанием для освобождения муниципального образования от применения мер финансовой ответственности, предусмотренных частью 28 настоящего Порядка, является документально подтвержденное наступление следующих обстоятельств, препятствующих исполнению соответствующих обязательств:</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1) установление регионального (межмуниципального) и (или) местного уровня реагирования на чрезвычайную ситуацию природного или техногенного характера, подтвержденное правовым актом исполнительного органа Камчатского края и (или) органа местного самоуправления;</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2) аномальные погодные условия, подтвержденные справкой территориального органа федерального органа исполнительной власти по Камчатскому краю, осуществляющего функции по оказанию государственных услуг в области гидрометеорологии и смежных с ней областях;</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3) 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пунктом 4 части 18 настоящего Порядка;</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4) неисполнение обязательств поставщиком (подрядчиком, исполнителем) по договору (контракту, соглашению), источником финансового обеспечения (софинансирования) которого являются средства субсидии, при условии проведения муниципальным образованием (его уполномоченными органами) работы по обязательному претензионному, досудебному урегулированию спора в соответствии с процессуальным законодательством Российской Федерации.</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30. Министерство при наличии одного из оснований, предусмотренного частью 29 настоящего Порядка, подготавливает заключение о причинах неисполнения соответствующих обязательств.</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Указанное заключение подготавливается не позднее 15 апреля года, следующего за годом предоставления субсидии, на основании документов, подтверждающих наступление обстоятельств, вследствие которых соответствующие обязательства не исполнены, представляемых не позднее 5 апреля года, следующего за годом предоставления субсидии, Министерству муниципальным образованием, допустившим нарушение соответствующих обязательств.</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Одновременно с указанными документами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31. Министерство не позднее 1 мая года, следующего за годом предоставления субсидии, на основании указанного в части 30 настоящего Порядка заключения издает приказ об освобождении муниципального образования от применения мер финансовой ответственности, предусмотренных частью 28 настоящего Порядка, в случае подтверждения обстоятельств, препятствующих исполнению соответствующих обязательств.</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32. В случае отсутствия оснований для освобождения муниципального образования от применения мер финансовой ответственности, предусмотренных частью 29 настоящего Порядка, Министерство не позднее 30 рабочего дня после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направляет в орган местного самоуправления требование о возврате в краевой бюджет из местного бюджета объема средств, рассчитанного в соответствии с частью 28 настоящего Порядка, с указанием объема средств, подлежащих возврату, и сроков их возврата в соответствии с настоящим Порядком.</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33. Министерство в случае полного или частичного неперечисления сумм, указанных в требовании о возврате средств субсидии, в течение 5 рабочих дней со дня истечения установленного частью 28 настоящего Порядка сроков для возврата в краевой бюджет средств из местного бюджета представляет информацию о неисполнении требования о возврате средств субсидии в Министерство финансов Камчатского края.</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34.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пунктом</w:t>
      </w:r>
      <w:r>
        <w:rPr>
          <w:rFonts w:ascii="Times New Roman" w:hAnsi="Times New Roman"/>
          <w:color w:val="000000"/>
          <w:sz w:val="28"/>
          <w:szCs w:val="28"/>
          <w:shd w:fill="auto" w:val="clear"/>
        </w:rPr>
        <w:t xml:space="preserve"> 2 части 17 настоящего Поря</w:t>
      </w:r>
      <w:r>
        <w:rPr>
          <w:rFonts w:ascii="Times New Roman" w:hAnsi="Times New Roman"/>
          <w:color w:val="000000"/>
          <w:sz w:val="28"/>
          <w:szCs w:val="28"/>
        </w:rPr>
        <w:t>дка, объем средств, подлежащий возврату из местного бюджета в краевой бюджет в срок до 1 июня года, следующего за годом предоставления субсидии (sh), рассчитывается по формуле:</w:t>
      </w:r>
    </w:p>
    <w:p>
      <w:pPr>
        <w:pStyle w:val="Normal"/>
        <w:widowControl w:val="false"/>
        <w:spacing w:before="0" w:after="0"/>
        <w:ind w:firstLine="709" w:left="0" w:right="0"/>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before="0" w:after="0"/>
        <w:ind w:firstLine="709" w:left="0" w:right="0"/>
        <w:jc w:val="center"/>
        <w:rPr>
          <w:sz w:val="28"/>
          <w:szCs w:val="28"/>
        </w:rPr>
      </w:pPr>
      <w:r>
        <w:rPr>
          <w:rFonts w:ascii="Times New Roman" w:hAnsi="Times New Roman"/>
          <w:color w:val="000000"/>
          <w:sz w:val="28"/>
          <w:szCs w:val="28"/>
        </w:rPr>
        <w:t>SH = Sф - Sk х Кф, где</w:t>
      </w:r>
    </w:p>
    <w:p>
      <w:pPr>
        <w:pStyle w:val="Normal"/>
        <w:widowControl w:val="false"/>
        <w:spacing w:before="0" w:after="0"/>
        <w:ind w:firstLine="709" w:left="0" w:right="0"/>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before="0" w:after="0"/>
        <w:ind w:firstLine="709" w:left="0" w:right="0"/>
        <w:jc w:val="both"/>
        <w:rPr>
          <w:sz w:val="28"/>
          <w:szCs w:val="28"/>
        </w:rPr>
      </w:pPr>
      <w:r>
        <w:rPr>
          <w:rFonts w:ascii="Times New Roman" w:hAnsi="Times New Roman"/>
          <w:color w:val="000000"/>
          <w:sz w:val="28"/>
          <w:szCs w:val="28"/>
        </w:rPr>
        <w:t xml:space="preserve">Sф </w:t>
      </w:r>
      <w:r>
        <w:rPr>
          <w:rFonts w:ascii="Times New Roman" w:hAnsi="Times New Roman"/>
          <w:sz w:val="28"/>
          <w:szCs w:val="28"/>
        </w:rPr>
        <w:t>–</w:t>
      </w:r>
      <w:r>
        <w:rPr>
          <w:rFonts w:ascii="Times New Roman" w:hAnsi="Times New Roman"/>
          <w:color w:val="000000"/>
          <w:sz w:val="28"/>
          <w:szCs w:val="28"/>
        </w:rPr>
        <w:t xml:space="preserve"> размер предоставленной субсидии для софинансирования расходного обязательства муниципального образования по состоянию на дату окончания контрольного мероприятия (проверки (ревизии);</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 xml:space="preserve">Sk </w:t>
      </w:r>
      <w:r>
        <w:rPr>
          <w:rFonts w:ascii="Times New Roman" w:hAnsi="Times New Roman"/>
          <w:sz w:val="28"/>
          <w:szCs w:val="28"/>
        </w:rPr>
        <w:t>–</w:t>
      </w:r>
      <w:r>
        <w:rPr>
          <w:rFonts w:ascii="Times New Roman" w:hAnsi="Times New Roman"/>
          <w:color w:val="000000"/>
          <w:sz w:val="28"/>
          <w:szCs w:val="28"/>
        </w:rPr>
        <w:t xml:space="preserve"> общий объем бюджетных обязательств, принятых муниципальным образованием, допустившим нарушение условий софинансирования расходного обязательства муниципального образования, необходимых для исполнения расходного обязательства муниципального образования, в целях софинансирования которого предоставлена субсидия, по состоянию на дату окончания контрольного мероприятия (проверки (ревизии);</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 xml:space="preserve">Кф </w:t>
      </w:r>
      <w:r>
        <w:rPr>
          <w:rFonts w:ascii="Times New Roman" w:hAnsi="Times New Roman"/>
          <w:sz w:val="28"/>
          <w:szCs w:val="28"/>
        </w:rPr>
        <w:t>–</w:t>
      </w:r>
      <w:r>
        <w:rPr>
          <w:rFonts w:ascii="Times New Roman" w:hAnsi="Times New Roman"/>
          <w:color w:val="000000"/>
          <w:sz w:val="28"/>
          <w:szCs w:val="28"/>
        </w:rPr>
        <w:t xml:space="preserve"> коэффициент, выражающий уровень софинансирования расходного обязательства муниципального образования из краевого бюджета по соответствующему мероприятию, предусмотренный Соглашением.</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35. Министерство осуществляет мониторинг предоставления и достижения значений показателей результативности использования субсидии органами местного самоуправления.</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 xml:space="preserve">Информацию о значениях показателей результативности использования субсидии органами местного самоуправления Министерство представляет в Министерство финансов Камчатского края в государственной автоматизированной системе управления бюджетным процессом Камчатского края по каждому муниципальному образованию </w:t>
      </w:r>
      <w:r>
        <w:rPr>
          <w:rFonts w:ascii="Times New Roman" w:hAnsi="Times New Roman"/>
          <w:sz w:val="28"/>
          <w:szCs w:val="28"/>
        </w:rPr>
        <w:t>–</w:t>
      </w:r>
      <w:r>
        <w:rPr>
          <w:rFonts w:ascii="Times New Roman" w:hAnsi="Times New Roman"/>
          <w:color w:val="000000"/>
          <w:sz w:val="28"/>
          <w:szCs w:val="28"/>
        </w:rPr>
        <w:t xml:space="preserve"> получателю средств субсидии:</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 xml:space="preserve">1) плановые значения показателей результативности использования субсидии </w:t>
      </w:r>
      <w:r>
        <w:rPr>
          <w:rFonts w:ascii="Times New Roman" w:hAnsi="Times New Roman"/>
          <w:sz w:val="28"/>
          <w:szCs w:val="28"/>
        </w:rPr>
        <w:t>–</w:t>
      </w:r>
      <w:r>
        <w:rPr>
          <w:rFonts w:ascii="Times New Roman" w:hAnsi="Times New Roman"/>
          <w:color w:val="000000"/>
          <w:sz w:val="28"/>
          <w:szCs w:val="28"/>
        </w:rPr>
        <w:t xml:space="preserve"> до 1 марта текущего года (в отношении субсидий, распределение которых установлено законом Камчатского края о краевом бюджете). В случае установления, изменения плановых значений на основании нормативного акта Правительства Камчатского края эти сведения представляются в течение 15 рабочих дней с даты принятия соответствующего решения;</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 xml:space="preserve">2) достигнутые значения показателей результативности использования субсидии </w:t>
      </w:r>
      <w:r>
        <w:rPr>
          <w:rFonts w:ascii="Times New Roman" w:hAnsi="Times New Roman"/>
          <w:sz w:val="28"/>
          <w:szCs w:val="28"/>
        </w:rPr>
        <w:t>–</w:t>
      </w:r>
      <w:r>
        <w:rPr>
          <w:rFonts w:ascii="Times New Roman" w:hAnsi="Times New Roman"/>
          <w:color w:val="000000"/>
          <w:sz w:val="28"/>
          <w:szCs w:val="28"/>
        </w:rPr>
        <w:t xml:space="preserve"> до 1 апреля года, следующего за годом предоставления субсидии.</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36. В случае недостижения значений показателей результативности использования субсидии муниципальными образованиями такая информация учитывается Министерством финансов Камчатского края при формировании проекта краевого бюджета на очередной финансовый год и плановый период (проекта закона о внесении изменений в краевой бюджет), в том числе при подготовке заключений на предложения Министерства по изменению объема и (или) структуры расходных обязательств.</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37. В случае нецелевого использования субсидии муниципальным образованием суммы средств, использованных не по целевому назначению, подлежат возврату в краевой бюджет в течение 30 рабочих дней со дня получения требования Министерства о возврате субсидии.</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Министерство направляет требование о возврате субсидии, указанное в абзаце первом настоящей части, в орган местного самоуправления в течение 15 рабочих дней со дня установления факта нецелевого использования средств субсидии.</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В случае, если средства субсидии не возвращены в срок, установленный абзацем первым настоящей части, Министерство направляет в течение 3 рабочих дней со дня истечения срока, установленного в абзаце первом настоящей части, в Министерство финансов Камчатского края информацию и материалы, подтверждающие факт нецелевого использования средств субсидии, для принятия мер бюджетного принуждения в соответствии с бюджетным законодательством Российской Федерации.</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38. Не использованные по состоянию на 1 января текущего финансового года субсидии, за исключением субсидии,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краевого бюджета в соответствии со статьей 242 Бюджетного кодекса Российской Федерации.</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39. Контроль соблюдения муниципальными образованиями условий предоставления субсидии осуществляется Министерством.</w:t>
      </w:r>
    </w:p>
    <w:p>
      <w:pPr>
        <w:pStyle w:val="Normal"/>
        <w:widowControl w:val="false"/>
        <w:spacing w:before="0" w:after="0"/>
        <w:ind w:firstLine="709" w:left="0" w:right="0"/>
        <w:jc w:val="both"/>
        <w:rPr>
          <w:sz w:val="28"/>
          <w:szCs w:val="28"/>
        </w:rPr>
      </w:pPr>
      <w:r>
        <w:rPr>
          <w:rFonts w:ascii="Times New Roman" w:hAnsi="Times New Roman"/>
          <w:color w:val="000000"/>
          <w:sz w:val="28"/>
          <w:szCs w:val="28"/>
        </w:rPr>
        <w:t>40. Контроль целевого использования субсидии муниципальными образованиями осуществляется Министерством и органами финансового контроля в соответствии с действующим законодательством и с заключенными соглашениями.</w:t>
      </w:r>
    </w:p>
    <w:p>
      <w:pPr>
        <w:pStyle w:val="Normal"/>
        <w:widowControl w:val="false"/>
        <w:ind w:hanging="0" w:left="0" w:right="0"/>
        <w:jc w:val="both"/>
        <w:rPr>
          <w:color w:val="000000"/>
          <w:sz w:val="28"/>
          <w:szCs w:val="28"/>
        </w:rPr>
      </w:pPr>
      <w:r>
        <w:rPr>
          <w:color w:val="000000"/>
          <w:sz w:val="28"/>
          <w:szCs w:val="28"/>
        </w:rPr>
      </w:r>
    </w:p>
    <w:p>
      <w:pPr>
        <w:pStyle w:val="Normal"/>
        <w:widowControl w:val="false"/>
        <w:ind w:hanging="0" w:left="0" w:right="0"/>
        <w:jc w:val="both"/>
        <w:rPr>
          <w:color w:val="000000"/>
          <w:sz w:val="28"/>
          <w:szCs w:val="28"/>
        </w:rPr>
      </w:pPr>
      <w:r>
        <w:rPr>
          <w:color w:val="000000"/>
          <w:sz w:val="28"/>
          <w:szCs w:val="28"/>
        </w:rPr>
      </w:r>
    </w:p>
    <w:p>
      <w:pPr>
        <w:pStyle w:val="Normal"/>
        <w:widowControl w:val="false"/>
        <w:ind w:hanging="0" w:left="0" w:right="0"/>
        <w:jc w:val="both"/>
        <w:rPr>
          <w:color w:val="000000"/>
          <w:sz w:val="28"/>
          <w:szCs w:val="28"/>
        </w:rPr>
      </w:pPr>
      <w:r>
        <w:rPr>
          <w:color w:val="000000"/>
          <w:sz w:val="28"/>
          <w:szCs w:val="28"/>
        </w:rPr>
      </w:r>
    </w:p>
    <w:p>
      <w:pPr>
        <w:pStyle w:val="Normal"/>
        <w:widowControl w:val="false"/>
        <w:ind w:hanging="0" w:left="0" w:right="0"/>
        <w:jc w:val="both"/>
        <w:rPr>
          <w:color w:val="000000"/>
          <w:sz w:val="28"/>
          <w:szCs w:val="28"/>
        </w:rPr>
      </w:pPr>
      <w:r>
        <w:rPr>
          <w:color w:val="000000"/>
          <w:sz w:val="28"/>
          <w:szCs w:val="28"/>
        </w:rPr>
      </w:r>
    </w:p>
    <w:p>
      <w:pPr>
        <w:pStyle w:val="Normal"/>
        <w:widowControl w:val="false"/>
        <w:ind w:hanging="0" w:left="0" w:right="0"/>
        <w:jc w:val="both"/>
        <w:rPr>
          <w:color w:val="000000"/>
          <w:sz w:val="28"/>
          <w:szCs w:val="28"/>
        </w:rPr>
      </w:pPr>
      <w:r>
        <w:rPr>
          <w:color w:val="000000"/>
          <w:sz w:val="28"/>
          <w:szCs w:val="28"/>
        </w:rPr>
      </w:r>
    </w:p>
    <w:p>
      <w:pPr>
        <w:pStyle w:val="Normal"/>
        <w:widowControl w:val="false"/>
        <w:ind w:hanging="0" w:left="0" w:right="0"/>
        <w:jc w:val="both"/>
        <w:rPr>
          <w:color w:val="000000"/>
          <w:sz w:val="28"/>
          <w:szCs w:val="28"/>
        </w:rPr>
      </w:pPr>
      <w:r>
        <w:rPr>
          <w:color w:val="000000"/>
          <w:sz w:val="28"/>
          <w:szCs w:val="28"/>
        </w:rPr>
      </w:r>
    </w:p>
    <w:p>
      <w:pPr>
        <w:pStyle w:val="Normal"/>
        <w:widowControl w:val="false"/>
        <w:ind w:hanging="0" w:left="0" w:right="0"/>
        <w:jc w:val="both"/>
        <w:rPr>
          <w:color w:val="000000"/>
          <w:sz w:val="28"/>
          <w:szCs w:val="28"/>
        </w:rPr>
      </w:pPr>
      <w:r>
        <w:rPr>
          <w:color w:val="000000"/>
          <w:sz w:val="28"/>
          <w:szCs w:val="28"/>
        </w:rPr>
      </w:r>
    </w:p>
    <w:p>
      <w:pPr>
        <w:pStyle w:val="Normal"/>
        <w:widowControl w:val="false"/>
        <w:spacing w:before="0" w:after="0"/>
        <w:ind w:hanging="0" w:left="0" w:right="0"/>
        <w:jc w:val="right"/>
        <w:rPr>
          <w:rFonts w:ascii="Times New Roman" w:hAnsi="Times New Roman"/>
          <w:color w:val="000000"/>
          <w:sz w:val="28"/>
          <w:szCs w:val="28"/>
        </w:rPr>
      </w:pPr>
      <w:r>
        <w:rPr>
          <w:rFonts w:ascii="Times New Roman" w:hAnsi="Times New Roman"/>
          <w:color w:val="000000"/>
          <w:sz w:val="28"/>
          <w:szCs w:val="28"/>
        </w:rPr>
        <w:t>Приложение 2</w:t>
      </w:r>
    </w:p>
    <w:p>
      <w:pPr>
        <w:pStyle w:val="Normal"/>
        <w:widowControl w:val="false"/>
        <w:spacing w:before="0" w:after="0"/>
        <w:ind w:hanging="0" w:left="0" w:right="0"/>
        <w:jc w:val="right"/>
        <w:rPr>
          <w:rFonts w:ascii="Times New Roman" w:hAnsi="Times New Roman"/>
          <w:color w:val="000000"/>
          <w:sz w:val="28"/>
          <w:szCs w:val="28"/>
        </w:rPr>
      </w:pPr>
      <w:r>
        <w:rPr>
          <w:rFonts w:ascii="Times New Roman" w:hAnsi="Times New Roman"/>
          <w:color w:val="000000"/>
          <w:sz w:val="28"/>
          <w:szCs w:val="28"/>
        </w:rPr>
        <w:t>к Программе</w:t>
      </w:r>
    </w:p>
    <w:p>
      <w:pPr>
        <w:pStyle w:val="Normal"/>
        <w:widowControl w:val="false"/>
        <w:spacing w:before="0" w:after="0"/>
        <w:ind w:hanging="0" w:left="0" w:right="0"/>
        <w:jc w:val="right"/>
        <w:rPr>
          <w:rFonts w:ascii="Times New Roman" w:hAnsi="Times New Roman"/>
          <w:color w:val="000000"/>
          <w:sz w:val="28"/>
          <w:szCs w:val="28"/>
        </w:rPr>
      </w:pPr>
      <w:r>
        <w:rPr>
          <w:rFonts w:ascii="Times New Roman" w:hAnsi="Times New Roman"/>
          <w:color w:val="000000"/>
          <w:sz w:val="28"/>
          <w:szCs w:val="28"/>
        </w:rPr>
      </w:r>
    </w:p>
    <w:p>
      <w:pPr>
        <w:pStyle w:val="Normal"/>
        <w:jc w:val="center"/>
        <w:rPr>
          <w:rFonts w:ascii="Times New Roman" w:hAnsi="Times New Roman"/>
          <w:sz w:val="28"/>
        </w:rPr>
      </w:pPr>
      <w:r>
        <w:rPr>
          <w:rFonts w:ascii="Times New Roman" w:hAnsi="Times New Roman"/>
          <w:sz w:val="28"/>
        </w:rPr>
        <w:t>ПОРЯДОК</w:t>
      </w:r>
    </w:p>
    <w:p>
      <w:pPr>
        <w:pStyle w:val="Normal"/>
        <w:jc w:val="center"/>
        <w:rPr>
          <w:rFonts w:ascii="Times New Roman" w:hAnsi="Times New Roman"/>
          <w:sz w:val="28"/>
        </w:rPr>
      </w:pPr>
      <w:r>
        <w:rPr>
          <w:rFonts w:ascii="Times New Roman" w:hAnsi="Times New Roman"/>
          <w:sz w:val="28"/>
        </w:rPr>
        <w:t xml:space="preserve">предоставления и распределения субсидии местным бюджетам в целях создания условий для развития объектов многоформатной торговли, в том числе ярмарочной торговли в рамках  комплекса процессных мероприятий «Обеспечение доступности товаров для потребителей в Камчатском крае» </w:t>
      </w:r>
    </w:p>
    <w:p>
      <w:pPr>
        <w:pStyle w:val="Normal"/>
        <w:widowControl/>
        <w:numPr>
          <w:ilvl w:val="0"/>
          <w:numId w:val="0"/>
        </w:numPr>
        <w:suppressAutoHyphens w:val="true"/>
        <w:bidi w:val="0"/>
        <w:spacing w:lineRule="auto" w:line="264" w:before="0" w:after="0"/>
        <w:ind w:hanging="0" w:left="0" w:right="0"/>
        <w:jc w:val="both"/>
        <w:rPr/>
      </w:pPr>
      <w:r>
        <w:rPr>
          <w:rFonts w:eastAsia="Times New Roman" w:cs="Times New Roman" w:ascii="Times New Roman" w:hAnsi="Times New Roman"/>
          <w:color w:val="000000"/>
          <w:kern w:val="0"/>
          <w:sz w:val="28"/>
          <w:szCs w:val="28"/>
          <w:lang w:val="ru-RU" w:eastAsia="ru-RU" w:bidi="ar-SA"/>
        </w:rPr>
        <w:tab/>
        <w:t>1. Настоящий Порядок разработан в соответствии со статьей 139 Бюджетного кодекса Российской Федерации, Правилами формирования, предоставления и распределения субсидии из краевого бюджета бюджетам муниципальных образований в Камчатском крае, утвержденными Постановлением Правительства Камчатского края от 27.12.2019 № 566-П (далее – Правила) и определяет цели, порядок и условия предоставления и распределения субсидии из краевого бюджета бюджетам муниципальных образований в Камчатском</w:t>
      </w:r>
      <w:r>
        <w:rPr>
          <w:rFonts w:ascii="Times New Roman" w:hAnsi="Times New Roman"/>
          <w:sz w:val="28"/>
          <w:szCs w:val="28"/>
        </w:rPr>
        <w:t xml:space="preserve"> крае (далее соответственно – местный бюджет, муниципальные образования) на реализацию мероприятия (результата), «Реализованы мероприятия, направленные на создание условий для развития объектов многоформатной торговли, в том числе ярмарочной торговли».</w:t>
      </w:r>
    </w:p>
    <w:p>
      <w:pPr>
        <w:pStyle w:val="Normal"/>
        <w:numPr>
          <w:ilvl w:val="0"/>
          <w:numId w:val="1"/>
        </w:numPr>
        <w:spacing w:before="0" w:after="0"/>
        <w:ind w:firstLine="709" w:left="0" w:right="0"/>
        <w:jc w:val="both"/>
        <w:rPr>
          <w:rFonts w:ascii="Times New Roman" w:hAnsi="Times New Roman"/>
          <w:sz w:val="28"/>
          <w:szCs w:val="28"/>
        </w:rPr>
      </w:pPr>
      <w:r>
        <w:rPr>
          <w:rFonts w:ascii="Times New Roman" w:hAnsi="Times New Roman"/>
          <w:sz w:val="28"/>
          <w:szCs w:val="28"/>
        </w:rPr>
        <w:t>С</w:t>
      </w:r>
      <w:r>
        <w:rPr>
          <w:rFonts w:ascii="Times New Roman" w:hAnsi="Times New Roman"/>
          <w:color w:val="000000"/>
          <w:sz w:val="28"/>
          <w:szCs w:val="28"/>
        </w:rPr>
        <w:t>убсидии предоставляются в целях софинансирования расходных обязательств муниципальных образований, возникающих в рамках комплекса процессных мероприятий 7.1. «Обеспечение доступности товаров для потребителей в Камчатском крае» направления (подпрограммы) 7 «Совершенствование условий для развития торговли и обеспечения защиты прав потребителей в Камчатском крае» направленного на создание условий развития торговли для обеспечения доступности товаров, необходимых потребителю Камчатского края, включающего мероприятия по предоставлению государственной поддержки органу местного самоуправления муниципального образования в Камчатском крае на реализацию мероприятий, направленных на создание условий для развития объектов многоформатной торговли, в том числе ярмарочной торговли (далее – проекты) по следующим направлениям:</w:t>
      </w:r>
    </w:p>
    <w:p>
      <w:pPr>
        <w:pStyle w:val="Normal"/>
        <w:numPr>
          <w:ilvl w:val="0"/>
          <w:numId w:val="2"/>
        </w:numPr>
        <w:spacing w:before="0" w:after="0"/>
        <w:ind w:firstLine="709" w:left="0" w:right="0"/>
        <w:jc w:val="both"/>
        <w:rPr/>
      </w:pPr>
      <w:r>
        <w:rPr>
          <w:rFonts w:ascii="Times New Roman" w:hAnsi="Times New Roman"/>
          <w:color w:val="000000"/>
          <w:sz w:val="28"/>
          <w:szCs w:val="28"/>
        </w:rPr>
        <w:t xml:space="preserve">приобретение и (или) изготовление и (или) оплата монтажных, </w:t>
      </w:r>
      <w:r>
        <w:rPr>
          <w:rFonts w:ascii="Times New Roman" w:hAnsi="Times New Roman"/>
          <w:sz w:val="28"/>
          <w:szCs w:val="28"/>
        </w:rPr>
        <w:t>демонтажных работ и (или) доставки киосков, лотков, торговых палаток, торговых тележек для осуществления торговой деятельности, в том числе при организации и (или) проведении ярмарки;</w:t>
      </w:r>
    </w:p>
    <w:p>
      <w:pPr>
        <w:pStyle w:val="Normal"/>
        <w:spacing w:before="0" w:after="0"/>
        <w:ind w:firstLine="709" w:left="0" w:right="0"/>
        <w:jc w:val="both"/>
        <w:rPr/>
      </w:pPr>
      <w:r>
        <w:rPr>
          <w:rFonts w:ascii="Times New Roman" w:hAnsi="Times New Roman"/>
          <w:sz w:val="28"/>
          <w:szCs w:val="28"/>
        </w:rPr>
        <w:t>2) приобретение и (или) оплата монтажных, демонтажных работ и (или) доставки торгового, производственного, технологического оборудования, технических средств, инвентаря, необходимых для осуществления торговой деятельности, в том числе при организации и (или) проведении ярмарки;</w:t>
      </w:r>
    </w:p>
    <w:p>
      <w:pPr>
        <w:pStyle w:val="Normal"/>
        <w:spacing w:before="0" w:after="0"/>
        <w:ind w:firstLine="709" w:left="0" w:right="0"/>
        <w:jc w:val="both"/>
        <w:rPr/>
      </w:pPr>
      <w:r>
        <w:rPr>
          <w:rFonts w:ascii="Times New Roman" w:hAnsi="Times New Roman"/>
          <w:sz w:val="28"/>
          <w:szCs w:val="28"/>
        </w:rPr>
        <w:t>3) приобретение и (или) оплата доставки автотранспортных средств, предназначенных для организации мобильной торговли, в том числе полуприцепов-фургонов («Купава») для осуществления торговой деятельности, в том числе при организации и (или) проведении ярмарки;</w:t>
      </w:r>
    </w:p>
    <w:p>
      <w:pPr>
        <w:pStyle w:val="Normal"/>
        <w:spacing w:before="0" w:after="0"/>
        <w:ind w:firstLine="709" w:left="0" w:right="0"/>
        <w:jc w:val="both"/>
        <w:rPr/>
      </w:pPr>
      <w:r>
        <w:rPr>
          <w:rFonts w:ascii="Times New Roman" w:hAnsi="Times New Roman"/>
          <w:sz w:val="28"/>
          <w:szCs w:val="28"/>
        </w:rPr>
        <w:t>4) ремонтно-восстановительные работы территории ярмарочной площадки;</w:t>
      </w:r>
    </w:p>
    <w:p>
      <w:pPr>
        <w:pStyle w:val="Normal"/>
        <w:spacing w:before="0" w:after="0"/>
        <w:ind w:firstLine="709" w:left="0" w:right="0"/>
        <w:jc w:val="both"/>
        <w:rPr/>
      </w:pPr>
      <w:r>
        <w:rPr>
          <w:rFonts w:ascii="Times New Roman" w:hAnsi="Times New Roman"/>
          <w:sz w:val="28"/>
          <w:szCs w:val="28"/>
        </w:rPr>
        <w:t>5) создание и обустройство территории ярмарочной площадки, в том числе стационарных санитарных узлов, тротуаров, велосипедных дорожек;</w:t>
      </w:r>
    </w:p>
    <w:p>
      <w:pPr>
        <w:pStyle w:val="Normal"/>
        <w:spacing w:before="0" w:after="0"/>
        <w:ind w:firstLine="709" w:left="0" w:right="0"/>
        <w:jc w:val="both"/>
        <w:rPr/>
      </w:pPr>
      <w:r>
        <w:rPr>
          <w:rFonts w:ascii="Times New Roman" w:hAnsi="Times New Roman"/>
          <w:sz w:val="28"/>
          <w:szCs w:val="28"/>
        </w:rPr>
        <w:t>6) организация освещения территории ярмарочной площадки, включая архитектурную подсветку зданий, строений, сооружений, в том числе с использованием энергосберегающих технологий;</w:t>
      </w:r>
    </w:p>
    <w:p>
      <w:pPr>
        <w:pStyle w:val="Normal"/>
        <w:spacing w:before="0" w:after="0"/>
        <w:ind w:firstLine="709" w:left="0" w:right="0"/>
        <w:jc w:val="both"/>
        <w:rPr/>
      </w:pPr>
      <w:r>
        <w:rPr>
          <w:rFonts w:ascii="Times New Roman" w:hAnsi="Times New Roman"/>
          <w:sz w:val="28"/>
          <w:szCs w:val="28"/>
        </w:rPr>
        <w:t>7) создание и обустройство мест автомобильных и велосипедных парковок на прилегающей к ярмарочной площадке территории;</w:t>
      </w:r>
    </w:p>
    <w:p>
      <w:pPr>
        <w:pStyle w:val="Normal"/>
        <w:spacing w:before="0" w:after="0"/>
        <w:ind w:firstLine="709" w:left="0" w:right="0"/>
        <w:jc w:val="both"/>
        <w:rPr/>
      </w:pPr>
      <w:r>
        <w:rPr>
          <w:rFonts w:ascii="Times New Roman" w:hAnsi="Times New Roman"/>
          <w:sz w:val="28"/>
          <w:szCs w:val="28"/>
        </w:rPr>
        <w:t>8) обустройство территории ярмарочной площадки в целях обеспечения беспрепятственного передвижения инвалидов и других маломобильных групп населения;</w:t>
      </w:r>
    </w:p>
    <w:p>
      <w:pPr>
        <w:pStyle w:val="Normal"/>
        <w:spacing w:before="0" w:after="0"/>
        <w:ind w:firstLine="709" w:left="0" w:right="0"/>
        <w:jc w:val="both"/>
        <w:rPr/>
      </w:pPr>
      <w:r>
        <w:rPr>
          <w:rFonts w:ascii="Times New Roman" w:hAnsi="Times New Roman"/>
          <w:sz w:val="28"/>
          <w:szCs w:val="28"/>
        </w:rPr>
        <w:t>9) создание и обустройство площадок накопления твердых коммунальных отходов на территории ярмарочной площадки;</w:t>
      </w:r>
    </w:p>
    <w:p>
      <w:pPr>
        <w:pStyle w:val="Normal"/>
        <w:spacing w:before="0" w:after="0"/>
        <w:ind w:firstLine="709" w:left="0" w:right="0"/>
        <w:jc w:val="both"/>
        <w:rPr/>
      </w:pPr>
      <w:r>
        <w:rPr>
          <w:rFonts w:ascii="Times New Roman" w:hAnsi="Times New Roman"/>
          <w:sz w:val="28"/>
          <w:szCs w:val="28"/>
        </w:rPr>
        <w:t>10) организация оформления фасадов (внешнего вида) зданий, а также установка (обустройство) ограждений, прилегающих к ярмарочной площадке территорий, газонных и тротуарных ограждений;</w:t>
      </w:r>
    </w:p>
    <w:p>
      <w:pPr>
        <w:pStyle w:val="Normal"/>
        <w:spacing w:before="0" w:after="0"/>
        <w:ind w:firstLine="709" w:left="0" w:right="0"/>
        <w:jc w:val="both"/>
        <w:rPr/>
      </w:pPr>
      <w:r>
        <w:rPr>
          <w:rFonts w:ascii="Times New Roman" w:hAnsi="Times New Roman"/>
          <w:sz w:val="28"/>
          <w:szCs w:val="28"/>
        </w:rPr>
        <w:t>11) организация ливневых стоков на территории ярмарочной площадки.</w:t>
      </w:r>
    </w:p>
    <w:p>
      <w:pPr>
        <w:pStyle w:val="Normal"/>
        <w:spacing w:before="0" w:after="0"/>
        <w:ind w:firstLine="709" w:left="0" w:right="0"/>
        <w:jc w:val="both"/>
        <w:rPr/>
      </w:pPr>
      <w:r>
        <w:rPr>
          <w:rFonts w:ascii="Times New Roman" w:hAnsi="Times New Roman"/>
          <w:sz w:val="28"/>
          <w:szCs w:val="28"/>
        </w:rPr>
        <w:t>3. В целях применения настоящего Порядка используются следующие понятия:</w:t>
      </w:r>
    </w:p>
    <w:p>
      <w:pPr>
        <w:pStyle w:val="Normal"/>
        <w:spacing w:before="0" w:after="0"/>
        <w:ind w:firstLine="709" w:left="0" w:right="0"/>
        <w:jc w:val="both"/>
        <w:rPr/>
      </w:pPr>
      <w:r>
        <w:rPr>
          <w:rFonts w:ascii="Times New Roman" w:hAnsi="Times New Roman"/>
          <w:sz w:val="28"/>
          <w:szCs w:val="28"/>
        </w:rPr>
        <w:t xml:space="preserve">1) киоск </w:t>
      </w:r>
      <w:r>
        <w:rPr>
          <w:rFonts w:ascii="Times New Roman" w:hAnsi="Times New Roman"/>
          <w:color w:val="000000"/>
          <w:sz w:val="28"/>
          <w:szCs w:val="28"/>
        </w:rPr>
        <w:t>–</w:t>
      </w:r>
      <w:r>
        <w:rPr>
          <w:rFonts w:ascii="Times New Roman" w:hAnsi="Times New Roman"/>
          <w:sz w:val="28"/>
          <w:szCs w:val="28"/>
        </w:rPr>
        <w:t xml:space="preserve">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pPr>
        <w:pStyle w:val="Normal"/>
        <w:spacing w:before="0" w:after="0"/>
        <w:ind w:firstLine="709" w:left="0" w:right="0"/>
        <w:jc w:val="both"/>
        <w:rPr/>
      </w:pPr>
      <w:r>
        <w:rPr>
          <w:rFonts w:ascii="Times New Roman" w:hAnsi="Times New Roman"/>
          <w:sz w:val="28"/>
          <w:szCs w:val="28"/>
        </w:rPr>
        <w:t xml:space="preserve">2) лоток </w:t>
      </w:r>
      <w:r>
        <w:rPr>
          <w:rFonts w:ascii="Times New Roman" w:hAnsi="Times New Roman"/>
          <w:color w:val="000000"/>
          <w:sz w:val="28"/>
          <w:szCs w:val="28"/>
        </w:rPr>
        <w:t>–</w:t>
      </w:r>
      <w:r>
        <w:rPr>
          <w:rFonts w:ascii="Times New Roman" w:hAnsi="Times New Roman"/>
          <w:sz w:val="28"/>
          <w:szCs w:val="28"/>
        </w:rPr>
        <w:t xml:space="preserve"> передвижной торговый объект, осуществляющий разносную торговлю, не имеющий торгового зала и помещений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площади которой размещен товарный запас на один день;</w:t>
      </w:r>
    </w:p>
    <w:p>
      <w:pPr>
        <w:pStyle w:val="Normal"/>
        <w:spacing w:before="0" w:after="0"/>
        <w:ind w:firstLine="709" w:left="0" w:right="0"/>
        <w:jc w:val="both"/>
        <w:rPr/>
      </w:pPr>
      <w:r>
        <w:rPr>
          <w:rFonts w:ascii="Times New Roman" w:hAnsi="Times New Roman"/>
          <w:sz w:val="28"/>
          <w:szCs w:val="28"/>
        </w:rPr>
        <w:t xml:space="preserve">3) торговая палатка </w:t>
      </w:r>
      <w:r>
        <w:rPr>
          <w:rFonts w:ascii="Times New Roman" w:hAnsi="Times New Roman"/>
          <w:color w:val="000000"/>
          <w:sz w:val="28"/>
          <w:szCs w:val="28"/>
        </w:rPr>
        <w:t>–</w:t>
      </w:r>
      <w:r>
        <w:rPr>
          <w:rFonts w:ascii="Times New Roman" w:hAnsi="Times New Roman"/>
          <w:sz w:val="28"/>
          <w:szCs w:val="28"/>
        </w:rPr>
        <w:t xml:space="preserve">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 в том числе пневмокаркасных, каркасно-тентовых конструкций, различного размера;</w:t>
      </w:r>
    </w:p>
    <w:p>
      <w:pPr>
        <w:pStyle w:val="Normal"/>
        <w:spacing w:before="0" w:after="0"/>
        <w:ind w:firstLine="709" w:left="0" w:right="0"/>
        <w:jc w:val="both"/>
        <w:rPr/>
      </w:pPr>
      <w:r>
        <w:rPr>
          <w:rFonts w:ascii="Times New Roman" w:hAnsi="Times New Roman"/>
          <w:sz w:val="28"/>
          <w:szCs w:val="28"/>
        </w:rPr>
        <w:t xml:space="preserve">4) торговая тележка </w:t>
      </w:r>
      <w:r>
        <w:rPr>
          <w:rFonts w:ascii="Times New Roman" w:hAnsi="Times New Roman"/>
          <w:color w:val="000000"/>
          <w:sz w:val="28"/>
          <w:szCs w:val="28"/>
        </w:rPr>
        <w:t>–</w:t>
      </w:r>
      <w:r>
        <w:rPr>
          <w:rFonts w:ascii="Times New Roman" w:hAnsi="Times New Roman"/>
          <w:sz w:val="28"/>
          <w:szCs w:val="28"/>
        </w:rPr>
        <w:t xml:space="preserve">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товаров;</w:t>
      </w:r>
    </w:p>
    <w:p>
      <w:pPr>
        <w:pStyle w:val="Normal"/>
        <w:spacing w:before="0" w:after="0"/>
        <w:ind w:firstLine="709" w:left="0" w:right="0"/>
        <w:jc w:val="both"/>
        <w:rPr/>
      </w:pPr>
      <w:r>
        <w:rPr>
          <w:rFonts w:ascii="Times New Roman" w:hAnsi="Times New Roman"/>
          <w:sz w:val="28"/>
          <w:szCs w:val="28"/>
        </w:rPr>
        <w:t xml:space="preserve">5) ярмарка </w:t>
      </w:r>
      <w:r>
        <w:rPr>
          <w:rFonts w:ascii="Times New Roman" w:hAnsi="Times New Roman"/>
          <w:color w:val="000000"/>
          <w:sz w:val="28"/>
          <w:szCs w:val="28"/>
        </w:rPr>
        <w:t>–</w:t>
      </w:r>
      <w:r>
        <w:rPr>
          <w:rFonts w:ascii="Times New Roman" w:hAnsi="Times New Roman"/>
          <w:sz w:val="28"/>
          <w:szCs w:val="28"/>
        </w:rPr>
        <w:t xml:space="preserve"> торговый формат, представляющий собой ограниченное во времени, как правило, периодически повторяющееся торговое или торгово-праздничное мероприятие, организуемое в заранее определенном месте (ярмарочная площадка), доступное для всех участников ярмарки и покупателей, с установленным временем, сроком и периодичностью проведения, на котором множество продавцов предлагают покупателям товары (работы или услуги) в соответствии с типом ярмарки;</w:t>
      </w:r>
    </w:p>
    <w:p>
      <w:pPr>
        <w:pStyle w:val="Normal"/>
        <w:spacing w:before="0" w:after="0"/>
        <w:ind w:firstLine="709" w:left="0" w:right="0"/>
        <w:jc w:val="both"/>
        <w:rPr/>
      </w:pPr>
      <w:r>
        <w:rPr>
          <w:rFonts w:ascii="Times New Roman" w:hAnsi="Times New Roman"/>
          <w:sz w:val="28"/>
          <w:szCs w:val="28"/>
        </w:rPr>
        <w:t xml:space="preserve">6) ярмарочная площадка </w:t>
      </w:r>
      <w:r>
        <w:rPr>
          <w:rFonts w:ascii="Times New Roman" w:hAnsi="Times New Roman"/>
          <w:color w:val="000000"/>
          <w:sz w:val="28"/>
          <w:szCs w:val="28"/>
        </w:rPr>
        <w:t>–</w:t>
      </w:r>
      <w:r>
        <w:rPr>
          <w:rFonts w:ascii="Times New Roman" w:hAnsi="Times New Roman"/>
          <w:sz w:val="28"/>
          <w:szCs w:val="28"/>
        </w:rPr>
        <w:t xml:space="preserve"> территория (помещение), установленная органом местного самоуправления муниципального образования, в том числе занятая стационарными и (или) нестационарными объектами, используемая для проведения ярмарки, соответствующая санитарно-эпидемиологическим правилам, нормам и правилам пожарной безопасности, правилам землепользования и застройки;</w:t>
      </w:r>
    </w:p>
    <w:p>
      <w:pPr>
        <w:pStyle w:val="Normal"/>
        <w:spacing w:before="0" w:after="0"/>
        <w:ind w:firstLine="709" w:left="0" w:right="0"/>
        <w:jc w:val="both"/>
        <w:rPr/>
      </w:pPr>
      <w:r>
        <w:rPr>
          <w:rFonts w:ascii="Times New Roman" w:hAnsi="Times New Roman"/>
          <w:sz w:val="28"/>
          <w:szCs w:val="28"/>
        </w:rPr>
        <w:t xml:space="preserve">7) муниципальные образования </w:t>
      </w:r>
      <w:r>
        <w:rPr>
          <w:rFonts w:ascii="Times New Roman" w:hAnsi="Times New Roman"/>
          <w:color w:val="000000"/>
          <w:sz w:val="28"/>
          <w:szCs w:val="28"/>
        </w:rPr>
        <w:t>–</w:t>
      </w:r>
      <w:r>
        <w:rPr>
          <w:rFonts w:ascii="Times New Roman" w:hAnsi="Times New Roman"/>
          <w:sz w:val="28"/>
          <w:szCs w:val="28"/>
        </w:rPr>
        <w:t xml:space="preserve"> муниципальные районы, муниципальные и городские округа в Камчатском крае.</w:t>
      </w:r>
    </w:p>
    <w:p>
      <w:pPr>
        <w:pStyle w:val="Normal"/>
        <w:spacing w:before="0" w:after="0"/>
        <w:ind w:firstLine="709" w:left="0" w:right="0"/>
        <w:jc w:val="both"/>
        <w:rPr/>
      </w:pPr>
      <w:r>
        <w:rPr>
          <w:rFonts w:ascii="Times New Roman" w:hAnsi="Times New Roman"/>
          <w:sz w:val="28"/>
          <w:szCs w:val="28"/>
        </w:rPr>
        <w:t xml:space="preserve">4. Элементы благоустройства и виды работ, включаемые в проекты, утверждаются уполномоченным исполнительным органом Камчатского края - Министерством экономического развития Камчатского края, являющимся главным распорядителем средств краевого бюджета в соответствии с отраслевой принадлежностью реализуемого проекта (далее </w:t>
      </w:r>
      <w:r>
        <w:rPr>
          <w:rFonts w:ascii="Times New Roman" w:hAnsi="Times New Roman"/>
          <w:color w:val="000000"/>
          <w:sz w:val="28"/>
          <w:szCs w:val="28"/>
        </w:rPr>
        <w:t>–</w:t>
      </w:r>
      <w:r>
        <w:rPr>
          <w:rFonts w:ascii="Times New Roman" w:hAnsi="Times New Roman"/>
          <w:sz w:val="28"/>
          <w:szCs w:val="28"/>
        </w:rPr>
        <w:t xml:space="preserve"> Министерство).</w:t>
      </w:r>
    </w:p>
    <w:p>
      <w:pPr>
        <w:pStyle w:val="Normal"/>
        <w:spacing w:before="0" w:after="0"/>
        <w:ind w:firstLine="709" w:left="0" w:right="0"/>
        <w:jc w:val="both"/>
        <w:rPr/>
      </w:pPr>
      <w:r>
        <w:rPr>
          <w:rFonts w:ascii="Times New Roman" w:hAnsi="Times New Roman"/>
          <w:sz w:val="28"/>
          <w:szCs w:val="28"/>
        </w:rPr>
        <w:t>5. Субсидия предоставляется в соответствии со сводной бюджетной росписью краевого бюджета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Министерству.</w:t>
      </w:r>
    </w:p>
    <w:p>
      <w:pPr>
        <w:pStyle w:val="Normal"/>
        <w:spacing w:before="0" w:after="0"/>
        <w:ind w:firstLine="709" w:left="0" w:right="0"/>
        <w:jc w:val="both"/>
        <w:rPr/>
      </w:pPr>
      <w:r>
        <w:rPr>
          <w:rFonts w:ascii="Times New Roman" w:hAnsi="Times New Roman"/>
          <w:sz w:val="28"/>
          <w:szCs w:val="28"/>
        </w:rPr>
        <w:t>6. Уровень софинансирования расходного обязательства муниципального образования за счет средств краевого бюджета составляет 90 процентов от общего объема соответствующего расходного обязательства муниципального образования.</w:t>
      </w:r>
    </w:p>
    <w:p>
      <w:pPr>
        <w:pStyle w:val="Normal"/>
        <w:spacing w:before="0" w:after="0"/>
        <w:ind w:firstLine="709" w:left="0" w:right="0"/>
        <w:jc w:val="both"/>
        <w:rPr/>
      </w:pPr>
      <w:r>
        <w:rPr>
          <w:rFonts w:ascii="Times New Roman" w:hAnsi="Times New Roman"/>
          <w:sz w:val="28"/>
          <w:szCs w:val="28"/>
        </w:rPr>
        <w:t>В соглашении о предоставлении субсидии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краевого бюджета, определенного в соответствии с настоящим Порядком.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средств краевого бюджета.</w:t>
      </w:r>
    </w:p>
    <w:p>
      <w:pPr>
        <w:pStyle w:val="Normal"/>
        <w:spacing w:before="0" w:after="0"/>
        <w:ind w:firstLine="709" w:left="0" w:right="0"/>
        <w:jc w:val="both"/>
        <w:rPr/>
      </w:pPr>
      <w:r>
        <w:rPr>
          <w:rFonts w:ascii="Times New Roman" w:hAnsi="Times New Roman"/>
          <w:sz w:val="28"/>
          <w:szCs w:val="28"/>
        </w:rPr>
        <w:t>7. При распределении субсидии между муниципальными образованиями объем субсидии местному бюджету в соответствующем финансовом году не может превышать объема средств на исполнение в этом финансовом году расходного обязательства муниципального образования, в целях софинансирования которого предоставляется субсидия, с учетом предельного уровня софинансирования расходного обязательства муниципального образования за счет средств краевого бюджета.</w:t>
      </w:r>
    </w:p>
    <w:p>
      <w:pPr>
        <w:pStyle w:val="Normal"/>
        <w:spacing w:before="0" w:after="0"/>
        <w:ind w:firstLine="709" w:left="0" w:right="0"/>
        <w:jc w:val="both"/>
        <w:rPr/>
      </w:pPr>
      <w:r>
        <w:rPr>
          <w:rFonts w:ascii="Times New Roman" w:hAnsi="Times New Roman"/>
          <w:sz w:val="28"/>
          <w:szCs w:val="28"/>
        </w:rPr>
        <w:t>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средств краевого бюджета.</w:t>
      </w:r>
    </w:p>
    <w:p>
      <w:pPr>
        <w:pStyle w:val="Normal"/>
        <w:spacing w:before="0" w:after="0"/>
        <w:ind w:firstLine="709" w:left="0" w:right="0"/>
        <w:jc w:val="both"/>
        <w:rPr/>
      </w:pPr>
      <w:r>
        <w:rPr>
          <w:rFonts w:ascii="Times New Roman" w:hAnsi="Times New Roman"/>
          <w:sz w:val="28"/>
          <w:szCs w:val="28"/>
        </w:rPr>
        <w:t>8. Работы, выполняемые в рамках проекта, должны быть завершены до 31 декабря года, в котором была получена субсидия.</w:t>
      </w:r>
    </w:p>
    <w:p>
      <w:pPr>
        <w:pStyle w:val="Normal"/>
        <w:spacing w:before="0" w:after="0"/>
        <w:ind w:firstLine="709" w:left="0" w:right="0"/>
        <w:jc w:val="both"/>
        <w:rPr/>
      </w:pPr>
      <w:r>
        <w:rPr>
          <w:rFonts w:ascii="Times New Roman" w:hAnsi="Times New Roman"/>
          <w:sz w:val="28"/>
          <w:szCs w:val="28"/>
        </w:rPr>
        <w:t>9. Субсидия предоставляется органу местного самоуправления муниципального образования по результатам конкурсного отбора на основании решения конкурсной комиссии на цели, указанные в части 2 настоящего Порядка.</w:t>
      </w:r>
    </w:p>
    <w:p>
      <w:pPr>
        <w:pStyle w:val="Normal"/>
        <w:spacing w:before="0" w:after="0"/>
        <w:ind w:firstLine="709" w:left="0" w:right="0"/>
        <w:jc w:val="both"/>
        <w:rPr/>
      </w:pPr>
      <w:r>
        <w:rPr>
          <w:rFonts w:ascii="Times New Roman" w:hAnsi="Times New Roman"/>
          <w:sz w:val="28"/>
          <w:szCs w:val="28"/>
        </w:rPr>
        <w:t>Организатором конкурсного отбора является Министерство.</w:t>
      </w:r>
    </w:p>
    <w:p>
      <w:pPr>
        <w:pStyle w:val="Normal"/>
        <w:spacing w:before="0" w:after="0"/>
        <w:ind w:firstLine="709" w:left="0" w:right="0"/>
        <w:jc w:val="both"/>
        <w:rPr/>
      </w:pPr>
      <w:r>
        <w:rPr>
          <w:rFonts w:ascii="Times New Roman" w:hAnsi="Times New Roman"/>
          <w:sz w:val="28"/>
          <w:szCs w:val="28"/>
        </w:rPr>
        <w:t>10. Министерство осуществляет:</w:t>
      </w:r>
    </w:p>
    <w:p>
      <w:pPr>
        <w:pStyle w:val="Normal"/>
        <w:spacing w:before="0" w:after="0"/>
        <w:ind w:firstLine="709" w:left="0" w:right="0"/>
        <w:jc w:val="both"/>
        <w:rPr/>
      </w:pPr>
      <w:r>
        <w:rPr>
          <w:rFonts w:ascii="Times New Roman" w:hAnsi="Times New Roman"/>
          <w:sz w:val="28"/>
          <w:szCs w:val="28"/>
        </w:rPr>
        <w:t xml:space="preserve">1) опубликование на официальном сайте Министерства в информационно-телекоммуникационной сети «Интернет» извещения о начале приема заявок о предоставлении субсидии на очередной финансовый год и плановый период (далее </w:t>
      </w:r>
      <w:r>
        <w:rPr>
          <w:rFonts w:ascii="Times New Roman" w:hAnsi="Times New Roman"/>
          <w:color w:val="000000"/>
          <w:sz w:val="28"/>
          <w:szCs w:val="28"/>
        </w:rPr>
        <w:t>–</w:t>
      </w:r>
      <w:r>
        <w:rPr>
          <w:rFonts w:ascii="Times New Roman" w:hAnsi="Times New Roman"/>
          <w:sz w:val="28"/>
          <w:szCs w:val="28"/>
        </w:rPr>
        <w:t xml:space="preserve"> официальный сайт, заявка) по форме, утвержденной приказом Министерства;</w:t>
      </w:r>
    </w:p>
    <w:p>
      <w:pPr>
        <w:pStyle w:val="Normal"/>
        <w:spacing w:before="0" w:after="0"/>
        <w:ind w:firstLine="709" w:left="0" w:right="0"/>
        <w:jc w:val="both"/>
        <w:rPr/>
      </w:pPr>
      <w:r>
        <w:rPr>
          <w:rFonts w:ascii="Times New Roman" w:hAnsi="Times New Roman"/>
          <w:sz w:val="28"/>
          <w:szCs w:val="28"/>
        </w:rPr>
        <w:t>2) прием и регистрацию заявок в срок не менее 10 рабочих дней со дня опубликования извещения о начале приема заявок;</w:t>
      </w:r>
    </w:p>
    <w:p>
      <w:pPr>
        <w:pStyle w:val="Normal"/>
        <w:spacing w:before="0" w:after="0"/>
        <w:ind w:firstLine="709" w:left="0" w:right="0"/>
        <w:jc w:val="both"/>
        <w:rPr/>
      </w:pPr>
      <w:r>
        <w:rPr>
          <w:rFonts w:ascii="Times New Roman" w:hAnsi="Times New Roman"/>
          <w:sz w:val="28"/>
          <w:szCs w:val="28"/>
        </w:rPr>
        <w:t>3) назначение даты заседания конкурсной комиссии по проведению конкурсного отбора, но не позднее 10 рабочих дней со дня окончания приема заявок для конкурсного отбора;</w:t>
      </w:r>
    </w:p>
    <w:p>
      <w:pPr>
        <w:pStyle w:val="Normal"/>
        <w:spacing w:before="0" w:after="0"/>
        <w:ind w:firstLine="709" w:left="0" w:right="0"/>
        <w:jc w:val="both"/>
        <w:rPr/>
      </w:pPr>
      <w:r>
        <w:rPr>
          <w:rFonts w:ascii="Times New Roman" w:hAnsi="Times New Roman"/>
          <w:sz w:val="28"/>
          <w:szCs w:val="28"/>
        </w:rPr>
        <w:t>4) учет и хранение представленных на конкурсный отбор документов;</w:t>
      </w:r>
    </w:p>
    <w:p>
      <w:pPr>
        <w:pStyle w:val="Normal"/>
        <w:spacing w:before="0" w:after="0"/>
        <w:ind w:firstLine="709" w:left="0" w:right="0"/>
        <w:jc w:val="both"/>
        <w:rPr/>
      </w:pPr>
      <w:r>
        <w:rPr>
          <w:rFonts w:ascii="Times New Roman" w:hAnsi="Times New Roman"/>
          <w:sz w:val="28"/>
          <w:szCs w:val="28"/>
        </w:rPr>
        <w:t>5) ведение реестра заявок;</w:t>
      </w:r>
    </w:p>
    <w:p>
      <w:pPr>
        <w:pStyle w:val="Normal"/>
        <w:spacing w:before="0" w:after="0"/>
        <w:ind w:firstLine="709" w:left="0" w:right="0"/>
        <w:jc w:val="both"/>
        <w:rPr/>
      </w:pPr>
      <w:r>
        <w:rPr>
          <w:rFonts w:ascii="Times New Roman" w:hAnsi="Times New Roman"/>
          <w:sz w:val="28"/>
          <w:szCs w:val="28"/>
        </w:rPr>
        <w:t>6) размещение на официальном сайте решений конкурсной комиссии;</w:t>
      </w:r>
    </w:p>
    <w:p>
      <w:pPr>
        <w:pStyle w:val="Normal"/>
        <w:spacing w:before="0" w:after="0"/>
        <w:ind w:firstLine="709" w:left="0" w:right="0"/>
        <w:jc w:val="both"/>
        <w:rPr/>
      </w:pPr>
      <w:r>
        <w:rPr>
          <w:rFonts w:ascii="Times New Roman" w:hAnsi="Times New Roman"/>
          <w:sz w:val="28"/>
          <w:szCs w:val="28"/>
        </w:rPr>
        <w:t>7) методическую и консультативную помощь участникам конкурсного отбора.</w:t>
      </w:r>
    </w:p>
    <w:p>
      <w:pPr>
        <w:pStyle w:val="Normal"/>
        <w:spacing w:before="0" w:after="0"/>
        <w:ind w:firstLine="709" w:left="0" w:right="0"/>
        <w:jc w:val="both"/>
        <w:rPr/>
      </w:pPr>
      <w:r>
        <w:rPr>
          <w:rFonts w:ascii="Times New Roman" w:hAnsi="Times New Roman"/>
          <w:sz w:val="28"/>
          <w:szCs w:val="28"/>
        </w:rPr>
        <w:t>11. Извещение о проведении конкурсного отбора должно содержать следующую информацию:</w:t>
      </w:r>
    </w:p>
    <w:p>
      <w:pPr>
        <w:pStyle w:val="Normal"/>
        <w:spacing w:before="0" w:after="0"/>
        <w:ind w:firstLine="709" w:left="0" w:right="0"/>
        <w:jc w:val="both"/>
        <w:rPr/>
      </w:pPr>
      <w:r>
        <w:rPr>
          <w:rFonts w:ascii="Times New Roman" w:hAnsi="Times New Roman"/>
          <w:sz w:val="28"/>
          <w:szCs w:val="28"/>
        </w:rPr>
        <w:t>1) дата и место проведения конкурсного отбора;</w:t>
      </w:r>
    </w:p>
    <w:p>
      <w:pPr>
        <w:pStyle w:val="Normal"/>
        <w:spacing w:before="0" w:after="0"/>
        <w:ind w:firstLine="709" w:left="0" w:right="0"/>
        <w:jc w:val="both"/>
        <w:rPr/>
      </w:pPr>
      <w:r>
        <w:rPr>
          <w:rFonts w:ascii="Times New Roman" w:hAnsi="Times New Roman"/>
          <w:sz w:val="28"/>
          <w:szCs w:val="28"/>
        </w:rPr>
        <w:t>2) дата начала и окончания приема заявок муниципальных образований на участие в конкурсном отборе;</w:t>
      </w:r>
    </w:p>
    <w:p>
      <w:pPr>
        <w:pStyle w:val="Normal"/>
        <w:spacing w:before="0" w:after="0"/>
        <w:ind w:firstLine="709" w:left="0" w:right="0"/>
        <w:jc w:val="both"/>
        <w:rPr/>
      </w:pPr>
      <w:r>
        <w:rPr>
          <w:rFonts w:ascii="Times New Roman" w:hAnsi="Times New Roman"/>
          <w:sz w:val="28"/>
          <w:szCs w:val="28"/>
        </w:rPr>
        <w:t>3) способ подачи муниципальным образованием заявки на участие в конкурсном отборе;</w:t>
      </w:r>
    </w:p>
    <w:p>
      <w:pPr>
        <w:pStyle w:val="Normal"/>
        <w:spacing w:before="0" w:after="0"/>
        <w:ind w:firstLine="709" w:left="0" w:right="0"/>
        <w:jc w:val="both"/>
        <w:rPr/>
      </w:pPr>
      <w:r>
        <w:rPr>
          <w:rFonts w:ascii="Times New Roman" w:hAnsi="Times New Roman"/>
          <w:sz w:val="28"/>
          <w:szCs w:val="28"/>
        </w:rPr>
        <w:t>4) перечень документов, прилагаемых к заявке;</w:t>
      </w:r>
    </w:p>
    <w:p>
      <w:pPr>
        <w:pStyle w:val="Normal"/>
        <w:spacing w:before="0" w:after="0"/>
        <w:ind w:firstLine="709" w:left="0" w:right="0"/>
        <w:jc w:val="both"/>
        <w:rPr/>
      </w:pPr>
      <w:r>
        <w:rPr>
          <w:rFonts w:ascii="Times New Roman" w:hAnsi="Times New Roman"/>
          <w:sz w:val="28"/>
          <w:szCs w:val="28"/>
        </w:rPr>
        <w:t>5) контактные данные.</w:t>
      </w:r>
    </w:p>
    <w:p>
      <w:pPr>
        <w:pStyle w:val="Normal"/>
        <w:spacing w:before="0" w:after="0"/>
        <w:ind w:firstLine="709" w:left="0" w:right="0"/>
        <w:jc w:val="both"/>
        <w:rPr/>
      </w:pPr>
      <w:r>
        <w:rPr>
          <w:rFonts w:ascii="Times New Roman" w:hAnsi="Times New Roman"/>
          <w:sz w:val="28"/>
          <w:szCs w:val="28"/>
        </w:rPr>
        <w:t xml:space="preserve">12. Условием предоставления субсидии является заключение соглашения между Министерством и органом местного самоуправления о предоставлении субсидии в соответствии с Правилами (далее </w:t>
      </w:r>
      <w:r>
        <w:rPr>
          <w:rFonts w:ascii="Times New Roman" w:hAnsi="Times New Roman"/>
          <w:color w:val="000000"/>
          <w:sz w:val="28"/>
          <w:szCs w:val="28"/>
        </w:rPr>
        <w:t>–</w:t>
      </w:r>
      <w:r>
        <w:rPr>
          <w:rFonts w:ascii="Times New Roman" w:hAnsi="Times New Roman"/>
          <w:sz w:val="28"/>
          <w:szCs w:val="28"/>
        </w:rPr>
        <w:t xml:space="preserve"> Соглашение).</w:t>
      </w:r>
    </w:p>
    <w:p>
      <w:pPr>
        <w:pStyle w:val="Normal"/>
        <w:spacing w:before="0" w:after="0"/>
        <w:ind w:firstLine="709" w:left="0" w:right="0"/>
        <w:jc w:val="both"/>
        <w:rPr/>
      </w:pPr>
      <w:r>
        <w:rPr>
          <w:rFonts w:ascii="Times New Roman" w:hAnsi="Times New Roman"/>
          <w:sz w:val="28"/>
          <w:szCs w:val="28"/>
        </w:rPr>
        <w:t>13. Критериями отбора муниципальных образований для предоставления субсидии являются:</w:t>
      </w:r>
    </w:p>
    <w:p>
      <w:pPr>
        <w:pStyle w:val="Normal"/>
        <w:spacing w:before="0" w:after="0"/>
        <w:ind w:firstLine="709" w:left="0" w:right="0"/>
        <w:jc w:val="both"/>
        <w:rPr/>
      </w:pPr>
      <w:r>
        <w:rPr>
          <w:rFonts w:ascii="Times New Roman" w:hAnsi="Times New Roman"/>
          <w:sz w:val="28"/>
          <w:szCs w:val="28"/>
        </w:rPr>
        <w:t>1) наличие утвержденной муниципальной программы, содержащей мероприятие (или мероприятия), указанное в части 2 настоящего Порядка. Перечень показателей результативности использования субсидии должен соответствовать показателям мероприятий Государственной программы, приведенным в приложении 1 к Государственной программе;</w:t>
      </w:r>
    </w:p>
    <w:p>
      <w:pPr>
        <w:pStyle w:val="Normal"/>
        <w:spacing w:before="0" w:after="0"/>
        <w:ind w:firstLine="709" w:left="0" w:right="0"/>
        <w:jc w:val="both"/>
        <w:rPr/>
      </w:pPr>
      <w:r>
        <w:rPr>
          <w:rFonts w:ascii="Times New Roman" w:hAnsi="Times New Roman"/>
          <w:sz w:val="28"/>
          <w:szCs w:val="28"/>
        </w:rPr>
        <w:t>2) наличие в местном бюджете (сводной бюджетной росписи местного бюджета) бюджетных ассигнований на исполнение расходного обязательства муниципального образования, софинансирование которого осуществляется из краевого бюджета, в объеме, необходимом для его исполнения, включающем размер планируемой к предоставлению из краевого бюджета субсидии;</w:t>
      </w:r>
    </w:p>
    <w:p>
      <w:pPr>
        <w:pStyle w:val="Normal"/>
        <w:spacing w:before="0" w:after="0"/>
        <w:ind w:firstLine="709" w:left="0" w:right="0"/>
        <w:jc w:val="both"/>
        <w:rPr/>
      </w:pPr>
      <w:r>
        <w:rPr>
          <w:rFonts w:ascii="Times New Roman" w:hAnsi="Times New Roman"/>
          <w:sz w:val="28"/>
          <w:szCs w:val="28"/>
        </w:rPr>
        <w:t>3) наличие паспорта проекта с указанием территории, планируемой для реализации проекта, включающего финансово-экономического обоснование: пояснительную записку о планируемых к проведению мероприятиях, смету на предстоящий объем работ и их стоимость.</w:t>
      </w:r>
    </w:p>
    <w:p>
      <w:pPr>
        <w:pStyle w:val="Normal"/>
        <w:spacing w:before="0" w:after="0"/>
        <w:ind w:firstLine="709" w:left="0" w:right="0"/>
        <w:jc w:val="both"/>
        <w:rPr/>
      </w:pPr>
      <w:r>
        <w:rPr>
          <w:rFonts w:ascii="Times New Roman" w:hAnsi="Times New Roman"/>
          <w:sz w:val="28"/>
          <w:szCs w:val="28"/>
        </w:rPr>
        <w:t>14. Порядок проведения конкурсного отбора, перечень, формы, срок, порядок предоставления документов и порядок их рассмотрения утверждаются приказом Министерства.</w:t>
      </w:r>
    </w:p>
    <w:p>
      <w:pPr>
        <w:pStyle w:val="Normal"/>
        <w:spacing w:before="0" w:after="0"/>
        <w:ind w:firstLine="709" w:left="0" w:right="0"/>
        <w:jc w:val="both"/>
        <w:rPr/>
      </w:pPr>
      <w:r>
        <w:rPr>
          <w:rFonts w:ascii="Times New Roman" w:hAnsi="Times New Roman"/>
          <w:sz w:val="28"/>
          <w:szCs w:val="28"/>
        </w:rPr>
        <w:t>15. Соглашение и дополнительные соглашения к Соглашению заключаются в соответствии с типовыми формами соглашений, утвержденными Министерством финансов Камчатского края.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pPr>
        <w:pStyle w:val="Normal"/>
        <w:spacing w:before="0" w:after="0"/>
        <w:ind w:firstLine="709" w:left="0" w:right="0"/>
        <w:jc w:val="both"/>
        <w:rPr/>
      </w:pPr>
      <w:r>
        <w:rPr>
          <w:rFonts w:ascii="Times New Roman" w:hAnsi="Times New Roman"/>
          <w:sz w:val="28"/>
          <w:szCs w:val="28"/>
        </w:rPr>
        <w:t>16. 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pPr>
        <w:pStyle w:val="Normal"/>
        <w:spacing w:before="0" w:after="0"/>
        <w:ind w:firstLine="709" w:left="0" w:right="0"/>
        <w:jc w:val="both"/>
        <w:rPr/>
      </w:pPr>
      <w:r>
        <w:rPr>
          <w:rFonts w:ascii="Times New Roman" w:hAnsi="Times New Roman"/>
          <w:sz w:val="28"/>
          <w:szCs w:val="28"/>
        </w:rPr>
        <w:t>В случае, если законом Камчатского края о краевом бюджете предусмотрено предоставление субсидии исключительно на текущий финансовый год, то ее предоставление в текущем финансовом году не приводит к возникновению расходных обязательств Камчатского края по предоставлению соответствующей субсидии в плановом периоде.</w:t>
      </w:r>
    </w:p>
    <w:p>
      <w:pPr>
        <w:pStyle w:val="Normal"/>
        <w:spacing w:before="0" w:after="0"/>
        <w:ind w:firstLine="709" w:left="0" w:right="0"/>
        <w:jc w:val="both"/>
        <w:rPr/>
      </w:pPr>
      <w:r>
        <w:rPr>
          <w:rFonts w:ascii="Times New Roman" w:hAnsi="Times New Roman"/>
          <w:sz w:val="28"/>
          <w:szCs w:val="28"/>
        </w:rPr>
        <w:t>Заключение Соглашений на срок, превышающий срок действия утвержденных лимитов бюджетных обязательств, осуществляется в случаях, предусмотренных постановлениями Правительства Камчатского края, в пределах средств и на сроки, которые установлены указанными актами.</w:t>
      </w:r>
    </w:p>
    <w:p>
      <w:pPr>
        <w:pStyle w:val="Normal"/>
        <w:spacing w:before="0" w:after="0"/>
        <w:ind w:firstLine="709" w:left="0" w:right="0"/>
        <w:jc w:val="both"/>
        <w:rPr/>
      </w:pPr>
      <w:r>
        <w:rPr>
          <w:rFonts w:ascii="Times New Roman" w:hAnsi="Times New Roman"/>
          <w:sz w:val="28"/>
          <w:szCs w:val="28"/>
        </w:rPr>
        <w:t>17. В случае внесения в закон Камчатского края о краевом бюджете на текущий финансовый год и плановый период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pPr>
        <w:pStyle w:val="Normal"/>
        <w:spacing w:before="0" w:after="0"/>
        <w:ind w:firstLine="709" w:left="0" w:right="0"/>
        <w:jc w:val="both"/>
        <w:rPr/>
      </w:pPr>
      <w:r>
        <w:rPr>
          <w:rFonts w:ascii="Times New Roman" w:hAnsi="Times New Roman"/>
          <w:sz w:val="28"/>
          <w:szCs w:val="28"/>
        </w:rPr>
        <w:t>Внесение в Соглашение изменений, предусматривающих ухудшение значений показателей результативности использования субсидии, увеличение сроков реализации мероприятий, предусмотренных Соглашением, не допускается, за исключением случаев изменения значений целевых показателей (индикаторов) Государственной программы, а также в случае сокращения размера субсидии.</w:t>
      </w:r>
    </w:p>
    <w:p>
      <w:pPr>
        <w:pStyle w:val="Normal"/>
        <w:spacing w:before="0" w:after="0"/>
        <w:ind w:firstLine="709" w:left="0" w:right="0"/>
        <w:jc w:val="both"/>
        <w:rPr/>
      </w:pPr>
      <w:r>
        <w:rPr>
          <w:rFonts w:ascii="Times New Roman" w:hAnsi="Times New Roman"/>
          <w:sz w:val="28"/>
          <w:szCs w:val="28"/>
        </w:rPr>
        <w:t>18. Соглашение должно содержать следующие положения:</w:t>
      </w:r>
    </w:p>
    <w:p>
      <w:pPr>
        <w:pStyle w:val="Normal"/>
        <w:spacing w:before="0" w:after="0"/>
        <w:ind w:firstLine="709" w:left="0" w:right="0"/>
        <w:jc w:val="both"/>
        <w:rPr/>
      </w:pPr>
      <w:r>
        <w:rPr>
          <w:rFonts w:ascii="Times New Roman" w:hAnsi="Times New Roman"/>
          <w:sz w:val="28"/>
          <w:szCs w:val="28"/>
        </w:rPr>
        <w:t>1) размер субсидии, порядок, условия и сроки ее перечисления в местный бюджет, а также объем бюджетных ассигнований местного бюджета на исполнение соответствующих расходных обязательств;</w:t>
      </w:r>
    </w:p>
    <w:p>
      <w:pPr>
        <w:pStyle w:val="Normal"/>
        <w:spacing w:before="0" w:after="0"/>
        <w:ind w:firstLine="709" w:left="0" w:right="0"/>
        <w:jc w:val="both"/>
        <w:rPr/>
      </w:pPr>
      <w:r>
        <w:rPr>
          <w:rFonts w:ascii="Times New Roman" w:hAnsi="Times New Roman"/>
          <w:sz w:val="28"/>
          <w:szCs w:val="28"/>
        </w:rPr>
        <w:t>2) 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предусмотренных в местном бюджете, в целях софинансирования которого предоставляется субсидия, установленный с учетом предельного уровня софинансирования, определенного в порядке, предусмотренном Правительством Камчатского края;</w:t>
      </w:r>
    </w:p>
    <w:p>
      <w:pPr>
        <w:pStyle w:val="Normal"/>
        <w:spacing w:before="0" w:after="0"/>
        <w:ind w:firstLine="709" w:left="0" w:right="0"/>
        <w:jc w:val="both"/>
        <w:rPr/>
      </w:pPr>
      <w:r>
        <w:rPr>
          <w:rFonts w:ascii="Times New Roman" w:hAnsi="Times New Roman"/>
          <w:sz w:val="28"/>
          <w:szCs w:val="28"/>
        </w:rPr>
        <w:t>3) значения показателей результативности использования субсидии, устанавливаемые Министерством, которые должны соответствовать значениям мероприятия (результата), параметра характеристики мероприятия (результата) Государственной программы;</w:t>
      </w:r>
    </w:p>
    <w:p>
      <w:pPr>
        <w:pStyle w:val="Normal"/>
        <w:spacing w:before="0" w:after="0"/>
        <w:ind w:firstLine="709" w:left="0" w:right="0"/>
        <w:jc w:val="both"/>
        <w:rPr/>
      </w:pPr>
      <w:r>
        <w:rPr>
          <w:rFonts w:ascii="Times New Roman" w:hAnsi="Times New Roman"/>
          <w:sz w:val="28"/>
          <w:szCs w:val="28"/>
        </w:rPr>
        <w:t>4) обязательства муниципального образования по достижении показателей результативности использования субсидии;</w:t>
      </w:r>
    </w:p>
    <w:p>
      <w:pPr>
        <w:pStyle w:val="Normal"/>
        <w:spacing w:before="0" w:after="0"/>
        <w:ind w:firstLine="709" w:left="0" w:right="0"/>
        <w:jc w:val="both"/>
        <w:rPr/>
      </w:pPr>
      <w:r>
        <w:rPr>
          <w:rFonts w:ascii="Times New Roman" w:hAnsi="Times New Roman"/>
          <w:sz w:val="28"/>
          <w:szCs w:val="28"/>
        </w:rPr>
        <w:t>5) обязательства муниципального образования, софинансируемые за счет средств краевого бюджета, предусматривать в контрактах (договорах, соглашениях) авансовые платежи в размерах, не превышающих размеры, установленные постановлением Правительства Камчатского края о мерах по реализации закона Камчатского края о краевом бюджете для главных распорядителей (распорядителей) и получателей средств краевого бюджета (если иное не предусмотрено постановлениями Правительства Камчатского края), но не более лимитов бюджетных обязательств на соответствующий финансовый год, доведенных до муниципального образования;</w:t>
      </w:r>
    </w:p>
    <w:p>
      <w:pPr>
        <w:pStyle w:val="Normal"/>
        <w:spacing w:before="0" w:after="0"/>
        <w:ind w:firstLine="709" w:left="0" w:right="0"/>
        <w:jc w:val="both"/>
        <w:rPr/>
      </w:pPr>
      <w:r>
        <w:rPr>
          <w:rFonts w:ascii="Times New Roman" w:hAnsi="Times New Roman"/>
          <w:sz w:val="28"/>
          <w:szCs w:val="28"/>
        </w:rPr>
        <w:t>6) обязательства муниципального образования, софинансируемые за счет средств краевого бюджета, предусматривать в контрактах (договорах, соглашениях), заключаемых в целях исполнения Соглашения, обязанность поставщика (подрядчика, исполнителя) возвратить в установленный контрактом (договором, соглашением) срок излишне уплаченные за выполнение работы (оказание услуги) денежные средства в случае выявления в ходе проверки, проведенной в течение 3 лет с момента подписания документа, удостоверившего приемку, уполномоченными контролирующими органами фактов завышения объемов и (или) стоимости работ (услуг);</w:t>
      </w:r>
    </w:p>
    <w:p>
      <w:pPr>
        <w:pStyle w:val="Normal"/>
        <w:spacing w:before="0" w:after="0"/>
        <w:ind w:firstLine="709" w:left="0" w:right="0"/>
        <w:jc w:val="both"/>
        <w:rPr/>
      </w:pPr>
      <w:r>
        <w:rPr>
          <w:rFonts w:ascii="Times New Roman" w:hAnsi="Times New Roman"/>
          <w:sz w:val="28"/>
          <w:szCs w:val="28"/>
        </w:rPr>
        <w:t>7) обязательства муниципального образования, софинансируемые за счет средств краевого бюджета, предусматривать (на основании статьи 313 Гражданского кодекса Российской Федерации) в контрактах (договорах, соглашениях), что в случае неисполнения или ненадлежащего исполнения поставщиком (подрядчиком, исполнителем) своих обязательств заказчик на основании требования об уплате неустойки начисляет задолженность поставщику (подрядчику, исполнителю), осуществляет перечисление поставщику (подрядчику, исполнителю) средств, подлежащих выплате в связи с приемкой поставленного товара (результатов выполненной работы, оказанной услуги) за вычетом неустойки, и вправе перечислить сумму неустойки (без использования средств субсидии) в доход местного бюджета;</w:t>
      </w:r>
    </w:p>
    <w:p>
      <w:pPr>
        <w:pStyle w:val="Normal"/>
        <w:spacing w:before="0" w:after="0"/>
        <w:ind w:firstLine="709" w:left="0" w:right="0"/>
        <w:jc w:val="both"/>
        <w:rPr/>
      </w:pPr>
      <w:r>
        <w:rPr>
          <w:rFonts w:ascii="Times New Roman" w:hAnsi="Times New Roman"/>
          <w:sz w:val="28"/>
          <w:szCs w:val="28"/>
        </w:rPr>
        <w:t>8) обязательства муниципального образования, софинансируемые за счет средств краевого бюджета, заключать Соглашения по типовым формам соглашений, утвержденным Министерством финансов Камчатского края;</w:t>
      </w:r>
    </w:p>
    <w:p>
      <w:pPr>
        <w:pStyle w:val="Normal"/>
        <w:spacing w:before="0" w:after="0"/>
        <w:ind w:firstLine="709" w:left="0" w:right="0"/>
        <w:jc w:val="both"/>
        <w:rPr/>
      </w:pPr>
      <w:r>
        <w:rPr>
          <w:rFonts w:ascii="Times New Roman" w:hAnsi="Times New Roman"/>
          <w:sz w:val="28"/>
          <w:szCs w:val="28"/>
        </w:rPr>
        <w:t>9) обязательства муниципального образования по согласованию Министерством муниципальных программ, софинансируемых за счет средств краевого бюджета, и внесению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предоставляется субсидия;</w:t>
      </w:r>
    </w:p>
    <w:p>
      <w:pPr>
        <w:pStyle w:val="Normal"/>
        <w:spacing w:before="0" w:after="0"/>
        <w:ind w:firstLine="709" w:left="0" w:right="0"/>
        <w:jc w:val="both"/>
        <w:rPr/>
      </w:pPr>
      <w:r>
        <w:rPr>
          <w:rFonts w:ascii="Times New Roman" w:hAnsi="Times New Roman"/>
          <w:sz w:val="28"/>
          <w:szCs w:val="28"/>
        </w:rPr>
        <w:t>10) сроки, формы и порядок представления отчетности об осуществлении расходов местного бюджета, источником финансового обеспечения которых является субсидия;</w:t>
      </w:r>
    </w:p>
    <w:p>
      <w:pPr>
        <w:pStyle w:val="Normal"/>
        <w:spacing w:before="0" w:after="0"/>
        <w:ind w:firstLine="709" w:left="0" w:right="0"/>
        <w:jc w:val="both"/>
        <w:rPr/>
      </w:pPr>
      <w:r>
        <w:rPr>
          <w:rFonts w:ascii="Times New Roman" w:hAnsi="Times New Roman"/>
          <w:sz w:val="28"/>
          <w:szCs w:val="28"/>
        </w:rPr>
        <w:t>11) сроки, формы и порядок представления отчетности о достижении значений показателей результативности использования субсидии.</w:t>
      </w:r>
    </w:p>
    <w:p>
      <w:pPr>
        <w:pStyle w:val="Normal"/>
        <w:spacing w:before="0" w:after="0"/>
        <w:ind w:firstLine="709" w:left="0" w:right="0"/>
        <w:jc w:val="both"/>
        <w:rPr/>
      </w:pPr>
      <w:r>
        <w:rPr>
          <w:rFonts w:ascii="Times New Roman" w:hAnsi="Times New Roman"/>
          <w:sz w:val="28"/>
          <w:szCs w:val="28"/>
        </w:rPr>
        <w:t>12) порядок осуществления Министерством контроля за выполнением муниципальным образованием обязательств, предусмотренных Соглашением;</w:t>
      </w:r>
    </w:p>
    <w:p>
      <w:pPr>
        <w:pStyle w:val="Normal"/>
        <w:spacing w:before="0" w:after="0"/>
        <w:ind w:firstLine="709" w:left="0" w:right="0"/>
        <w:jc w:val="both"/>
        <w:rPr/>
      </w:pPr>
      <w:r>
        <w:rPr>
          <w:rFonts w:ascii="Times New Roman" w:hAnsi="Times New Roman"/>
          <w:sz w:val="28"/>
          <w:szCs w:val="28"/>
        </w:rPr>
        <w:t>13) основания для возврата субсидии и порядок возврата субсидии;</w:t>
      </w:r>
    </w:p>
    <w:p>
      <w:pPr>
        <w:pStyle w:val="Normal"/>
        <w:spacing w:before="0" w:after="0"/>
        <w:ind w:firstLine="709" w:left="0" w:right="0"/>
        <w:jc w:val="both"/>
        <w:rPr/>
      </w:pPr>
      <w:r>
        <w:rPr>
          <w:rFonts w:ascii="Times New Roman" w:hAnsi="Times New Roman"/>
          <w:sz w:val="28"/>
          <w:szCs w:val="28"/>
        </w:rPr>
        <w:t>14) обязательства муниципального образования по возврату средств в краевой бюджет в соответствии с частью 27 настоящего порядка;</w:t>
      </w:r>
    </w:p>
    <w:p>
      <w:pPr>
        <w:pStyle w:val="Normal"/>
        <w:spacing w:before="0" w:after="0"/>
        <w:ind w:firstLine="709" w:left="0" w:right="0"/>
        <w:jc w:val="both"/>
        <w:rPr/>
      </w:pPr>
      <w:r>
        <w:rPr>
          <w:rFonts w:ascii="Times New Roman" w:hAnsi="Times New Roman"/>
          <w:sz w:val="28"/>
          <w:szCs w:val="28"/>
        </w:rPr>
        <w:t>15) ответственность сторон за нарушение условий Соглашения;</w:t>
      </w:r>
    </w:p>
    <w:p>
      <w:pPr>
        <w:pStyle w:val="Normal"/>
        <w:spacing w:before="0" w:after="0"/>
        <w:ind w:firstLine="709" w:left="0" w:right="0"/>
        <w:jc w:val="both"/>
        <w:rPr/>
      </w:pPr>
      <w:r>
        <w:rPr>
          <w:rFonts w:ascii="Times New Roman" w:hAnsi="Times New Roman"/>
          <w:sz w:val="28"/>
          <w:szCs w:val="28"/>
        </w:rPr>
        <w:t>16) условие о вступлении в силу Соглашения.</w:t>
      </w:r>
    </w:p>
    <w:p>
      <w:pPr>
        <w:pStyle w:val="Normal"/>
        <w:spacing w:before="0" w:after="0"/>
        <w:ind w:firstLine="709" w:left="0" w:right="0"/>
        <w:jc w:val="both"/>
        <w:rPr/>
      </w:pPr>
      <w:r>
        <w:rPr>
          <w:rFonts w:ascii="Times New Roman" w:hAnsi="Times New Roman"/>
          <w:sz w:val="28"/>
          <w:szCs w:val="28"/>
        </w:rPr>
        <w:t>19. Объем бюджетных ассигнований местного бюджета на финансирование расходного обязательства муниципального образования, софинансируемого за счет средств краевого бюджета, утверждается решением представительного органа муниципального образования о местном бюджете (определяется сводной бюджетной росписью местного значения) исходя из необходимости достижения установленных Соглашением значений показателей результативности используемой субсидии.</w:t>
      </w:r>
    </w:p>
    <w:p>
      <w:pPr>
        <w:pStyle w:val="Normal"/>
        <w:spacing w:before="0" w:after="0"/>
        <w:ind w:firstLine="709" w:left="0" w:right="0"/>
        <w:jc w:val="both"/>
        <w:rPr/>
      </w:pPr>
      <w:r>
        <w:rPr>
          <w:rFonts w:ascii="Times New Roman" w:hAnsi="Times New Roman"/>
          <w:sz w:val="28"/>
          <w:szCs w:val="28"/>
        </w:rPr>
        <w:t>20. Перечисление средств субсидии в местный бюджет осуществляется на основании заявки органа местного самоуправления о перечислении субсидии, предоставляемой в Министерство, по форме и в срок, которые установлены Министерством.</w:t>
      </w:r>
    </w:p>
    <w:p>
      <w:pPr>
        <w:pStyle w:val="Normal"/>
        <w:spacing w:before="0" w:after="0"/>
        <w:ind w:firstLine="709" w:left="0" w:right="0"/>
        <w:jc w:val="both"/>
        <w:rPr/>
      </w:pPr>
      <w:r>
        <w:rPr>
          <w:rFonts w:ascii="Times New Roman" w:hAnsi="Times New Roman"/>
          <w:sz w:val="28"/>
          <w:szCs w:val="28"/>
        </w:rPr>
        <w:t>В заявке указываются наименование мероприятия муниципальной программы,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w:t>
      </w:r>
    </w:p>
    <w:p>
      <w:pPr>
        <w:pStyle w:val="Normal"/>
        <w:spacing w:before="0" w:after="0"/>
        <w:ind w:firstLine="709" w:left="0" w:right="0"/>
        <w:jc w:val="both"/>
        <w:rPr/>
      </w:pPr>
      <w:r>
        <w:rPr>
          <w:rFonts w:ascii="Times New Roman" w:hAnsi="Times New Roman"/>
          <w:sz w:val="28"/>
          <w:szCs w:val="28"/>
        </w:rPr>
        <w:t>21. Распределение субсидии между муниципальными образованиями осуществляется в пределах общего объема средств на очередной финансовый год и плановый период, утвержденный законом Камчатского края о краевом бюджете.</w:t>
      </w:r>
    </w:p>
    <w:p>
      <w:pPr>
        <w:pStyle w:val="Normal"/>
        <w:spacing w:before="0" w:after="0"/>
        <w:ind w:firstLine="709" w:left="0" w:right="0"/>
        <w:jc w:val="both"/>
        <w:rPr/>
      </w:pPr>
      <w:r>
        <w:rPr>
          <w:rFonts w:ascii="Times New Roman" w:hAnsi="Times New Roman"/>
          <w:sz w:val="28"/>
          <w:szCs w:val="28"/>
        </w:rPr>
        <w:t>22. Размер субсидии, предоставляемой бюджету i-гo муниципального образования, имеющего право на получение субсидии в соответствии с частью 12 настоящего Порядка, определяется по формуле:</w:t>
      </w:r>
    </w:p>
    <w:p>
      <w:pPr>
        <w:pStyle w:val="Normal"/>
        <w:spacing w:before="0" w:after="0"/>
        <w:ind w:firstLine="709" w:left="0" w:right="0"/>
        <w:jc w:val="both"/>
        <w:rPr>
          <w:rFonts w:ascii="Times New Roman" w:hAnsi="Times New Roman"/>
          <w:sz w:val="28"/>
          <w:szCs w:val="28"/>
        </w:rPr>
      </w:pPr>
      <w:r>
        <w:rPr>
          <w:rFonts w:ascii="Times New Roman" w:hAnsi="Times New Roman"/>
          <w:sz w:val="28"/>
          <w:szCs w:val="28"/>
        </w:rPr>
      </w:r>
    </w:p>
    <w:p>
      <w:pPr>
        <w:pStyle w:val="Normal"/>
        <w:ind w:firstLine="709" w:left="0" w:right="0"/>
        <w:jc w:val="center"/>
        <w:rPr>
          <w:rFonts w:ascii="Times New Roman" w:hAnsi="Times New Roman"/>
          <w:sz w:val="28"/>
          <w:szCs w:val="28"/>
        </w:rPr>
      </w:pPr>
      <w:r>
        <w:rPr/>
      </w:r>
      <m:oMath xmlns:m="http://schemas.openxmlformats.org/officeDocument/2006/math">
        <m:sSub>
          <m:e>
            <m:r>
              <w:rPr>
                <w:rFonts w:ascii="Cambria Math" w:hAnsi="Cambria Math"/>
              </w:rPr>
              <m:t xml:space="preserve">C</m:t>
            </m:r>
          </m:e>
          <m:sub>
            <m:r>
              <w:rPr>
                <w:rFonts w:ascii="Cambria Math" w:hAnsi="Cambria Math"/>
              </w:rPr>
              <m:t xml:space="preserve">i</m:t>
            </m:r>
          </m:sub>
        </m:sSub>
        <m:r>
          <w:rPr>
            <w:rFonts w:ascii="Cambria Math" w:hAnsi="Cambria Math"/>
          </w:rPr>
          <m:t xml:space="preserve">=</m:t>
        </m:r>
        <m:r>
          <w:rPr>
            <w:rFonts w:ascii="Cambria Math" w:hAnsi="Cambria Math"/>
          </w:rPr>
          <m:t xml:space="preserve">C</m:t>
        </m:r>
        <m:r>
          <w:rPr>
            <w:rFonts w:ascii="Cambria Math" w:hAnsi="Cambria Math"/>
          </w:rPr>
          <m:t xml:space="preserve">×</m:t>
        </m:r>
        <m:f>
          <m:num>
            <m:sSub>
              <m:e>
                <m:r>
                  <w:rPr>
                    <w:rFonts w:ascii="Cambria Math" w:hAnsi="Cambria Math"/>
                  </w:rPr>
                  <m:t xml:space="preserve">З</m:t>
                </m:r>
              </m:e>
              <m:sub>
                <m:r>
                  <w:rPr>
                    <w:rFonts w:ascii="Cambria Math" w:hAnsi="Cambria Math"/>
                  </w:rPr>
                  <m:t xml:space="preserve">i</m:t>
                </m:r>
              </m:sub>
            </m:sSub>
            <m:r>
              <w:rPr>
                <w:rFonts w:ascii="Cambria Math" w:hAnsi="Cambria Math"/>
              </w:rPr>
              <m:t xml:space="preserve">×</m:t>
            </m:r>
            <m:f>
              <m:num>
                <m:sSub>
                  <m:e>
                    <m:r>
                      <w:rPr>
                        <w:rFonts w:ascii="Cambria Math" w:hAnsi="Cambria Math"/>
                      </w:rPr>
                      <m:t xml:space="preserve">Y</m:t>
                    </m:r>
                  </m:e>
                  <m:sub>
                    <m:r>
                      <w:rPr>
                        <w:rFonts w:ascii="Cambria Math" w:hAnsi="Cambria Math"/>
                      </w:rPr>
                      <m:t xml:space="preserve">i</m:t>
                    </m:r>
                  </m:sub>
                </m:sSub>
              </m:num>
              <m:den>
                <m:r>
                  <w:rPr>
                    <w:rFonts w:ascii="Cambria Math" w:hAnsi="Cambria Math"/>
                  </w:rPr>
                  <m:t xml:space="preserve">100</m:t>
                </m:r>
              </m:den>
            </m:f>
          </m:num>
          <m:den>
            <m:sSub>
              <m:e>
                <m:nary>
                  <m:naryPr>
                    <m:chr m:val="∑"/>
                  </m:naryPr>
                  <m:sub>
                    <m:r>
                      <w:rPr>
                        <w:rFonts w:ascii="Cambria Math" w:hAnsi="Cambria Math"/>
                      </w:rPr>
                      <m:t xml:space="preserve">1</m:t>
                    </m:r>
                  </m:sub>
                  <m:sup>
                    <m:r>
                      <w:rPr>
                        <w:rFonts w:ascii="Cambria Math" w:hAnsi="Cambria Math"/>
                      </w:rPr>
                      <m:t xml:space="preserve">n</m:t>
                    </m:r>
                  </m:sup>
                  <m:e>
                    <m:r>
                      <w:rPr>
                        <w:rFonts w:ascii="Cambria Math" w:hAnsi="Cambria Math"/>
                      </w:rPr>
                      <m:t xml:space="preserve">З</m:t>
                    </m:r>
                  </m:e>
                </m:nary>
              </m:e>
              <m:sub>
                <m:r>
                  <w:rPr>
                    <w:rFonts w:ascii="Cambria Math" w:hAnsi="Cambria Math"/>
                  </w:rPr>
                  <m:t xml:space="preserve">i</m:t>
                </m:r>
              </m:sub>
            </m:sSub>
            <m:r>
              <w:rPr>
                <w:rFonts w:ascii="Cambria Math" w:hAnsi="Cambria Math"/>
              </w:rPr>
              <m:t xml:space="preserve">×</m:t>
            </m:r>
            <m:f>
              <m:num>
                <m:sSub>
                  <m:e>
                    <m:r>
                      <w:rPr>
                        <w:rFonts w:ascii="Cambria Math" w:hAnsi="Cambria Math"/>
                      </w:rPr>
                      <m:t xml:space="preserve">Y</m:t>
                    </m:r>
                  </m:e>
                  <m:sub>
                    <m:r>
                      <w:rPr>
                        <w:rFonts w:ascii="Cambria Math" w:hAnsi="Cambria Math"/>
                      </w:rPr>
                      <m:t xml:space="preserve">i</m:t>
                    </m:r>
                  </m:sub>
                </m:sSub>
              </m:num>
              <m:den>
                <m:r>
                  <w:rPr>
                    <w:rFonts w:ascii="Cambria Math" w:hAnsi="Cambria Math"/>
                  </w:rPr>
                  <m:t xml:space="preserve">100</m:t>
                </m:r>
              </m:den>
            </m:f>
            <m:r>
              <w:rPr>
                <w:rFonts w:ascii="Cambria Math" w:hAnsi="Cambria Math"/>
              </w:rPr>
              <m:t xml:space="preserve">r</m:t>
            </m:r>
            <m:r>
              <w:rPr>
                <w:rFonts w:ascii="Cambria Math" w:hAnsi="Cambria Math"/>
              </w:rPr>
              <m:t xml:space="preserve">i</m:t>
            </m:r>
            <m:r>
              <w:rPr>
                <w:rFonts w:ascii="Cambria Math" w:hAnsi="Cambria Math"/>
              </w:rPr>
              <m:t xml:space="preserve">g</m:t>
            </m:r>
            <m:r>
              <w:rPr>
                <w:rFonts w:ascii="Cambria Math" w:hAnsi="Cambria Math"/>
              </w:rPr>
              <m:t xml:space="preserve">h</m:t>
            </m:r>
            <m:r>
              <w:rPr>
                <w:rFonts w:ascii="Cambria Math" w:hAnsi="Cambria Math"/>
              </w:rPr>
              <m:t xml:space="preserve">t</m:t>
            </m:r>
          </m:den>
        </m:f>
      </m:oMath>
      <w:r>
        <w:rPr>
          <w:rFonts w:ascii="Times New Roman" w:hAnsi="Times New Roman"/>
          <w:sz w:val="28"/>
          <w:szCs w:val="28"/>
        </w:rPr>
        <w:t>, где</w:t>
      </w:r>
    </w:p>
    <w:p>
      <w:pPr>
        <w:pStyle w:val="Normal"/>
        <w:spacing w:before="0" w:after="0"/>
        <w:ind w:firstLine="709" w:left="0" w:right="0"/>
        <w:jc w:val="both"/>
        <w:rPr/>
      </w:pPr>
      <w:r>
        <w:rPr>
          <w:rFonts w:ascii="Times New Roman" w:hAnsi="Times New Roman"/>
          <w:sz w:val="28"/>
          <w:szCs w:val="28"/>
        </w:rPr>
        <w:t xml:space="preserve">Ci </w:t>
      </w:r>
      <w:r>
        <w:rPr>
          <w:rFonts w:ascii="Times New Roman" w:hAnsi="Times New Roman"/>
          <w:color w:val="000000"/>
          <w:sz w:val="28"/>
          <w:szCs w:val="28"/>
        </w:rPr>
        <w:t>–</w:t>
      </w:r>
      <w:r>
        <w:rPr>
          <w:rFonts w:ascii="Times New Roman" w:hAnsi="Times New Roman"/>
          <w:sz w:val="28"/>
          <w:szCs w:val="28"/>
        </w:rPr>
        <w:t xml:space="preserve"> размер субсидии, предоставляемой бюджету i-гo муниципального образования, но не более заявленной потребности;</w:t>
      </w:r>
    </w:p>
    <w:p>
      <w:pPr>
        <w:pStyle w:val="Normal"/>
        <w:spacing w:before="0" w:after="0"/>
        <w:ind w:firstLine="709" w:left="0" w:right="0"/>
        <w:jc w:val="both"/>
        <w:rPr/>
      </w:pPr>
      <w:r>
        <w:rPr>
          <w:rFonts w:ascii="Times New Roman" w:hAnsi="Times New Roman"/>
          <w:sz w:val="28"/>
          <w:szCs w:val="28"/>
        </w:rPr>
        <w:t xml:space="preserve">C </w:t>
      </w:r>
      <w:r>
        <w:rPr>
          <w:rFonts w:ascii="Times New Roman" w:hAnsi="Times New Roman"/>
          <w:color w:val="000000"/>
          <w:sz w:val="28"/>
          <w:szCs w:val="28"/>
        </w:rPr>
        <w:t>–</w:t>
      </w:r>
      <w:r>
        <w:rPr>
          <w:rFonts w:ascii="Times New Roman" w:hAnsi="Times New Roman"/>
          <w:sz w:val="28"/>
          <w:szCs w:val="28"/>
        </w:rPr>
        <w:t xml:space="preserve"> объем средств краевого бюджета на соответствующий финансовый год для предоставления субсидии, предусмотренной настоящим Порядком, подлежащий распределению между муниципальными образованиями;</w:t>
      </w:r>
    </w:p>
    <w:p>
      <w:pPr>
        <w:pStyle w:val="Normal"/>
        <w:spacing w:before="0" w:after="0"/>
        <w:ind w:firstLine="709" w:left="0" w:right="0"/>
        <w:jc w:val="both"/>
        <w:rPr/>
      </w:pPr>
      <w:r>
        <w:rPr>
          <w:rFonts w:ascii="Times New Roman" w:hAnsi="Times New Roman"/>
          <w:sz w:val="28"/>
          <w:szCs w:val="28"/>
        </w:rPr>
        <w:t xml:space="preserve">Yi </w:t>
      </w:r>
      <w:r>
        <w:rPr>
          <w:rFonts w:ascii="Times New Roman" w:hAnsi="Times New Roman"/>
          <w:color w:val="000000"/>
          <w:sz w:val="28"/>
          <w:szCs w:val="28"/>
        </w:rPr>
        <w:t>–</w:t>
      </w:r>
      <w:r>
        <w:rPr>
          <w:rFonts w:ascii="Times New Roman" w:hAnsi="Times New Roman"/>
          <w:sz w:val="28"/>
          <w:szCs w:val="28"/>
        </w:rPr>
        <w:t xml:space="preserve"> уровень софинансирования расходного обязательства муниципального образования из краевого бюджета, установленный настоящим Порядком (в процентах);</w:t>
      </w:r>
    </w:p>
    <w:p>
      <w:pPr>
        <w:pStyle w:val="Normal"/>
        <w:spacing w:before="0" w:after="0"/>
        <w:ind w:firstLine="709" w:left="0" w:right="0"/>
        <w:jc w:val="both"/>
        <w:rPr/>
      </w:pPr>
      <w:r>
        <w:rPr>
          <w:rFonts w:ascii="Times New Roman" w:hAnsi="Times New Roman"/>
          <w:sz w:val="28"/>
          <w:szCs w:val="28"/>
        </w:rPr>
        <w:t xml:space="preserve">n </w:t>
      </w:r>
      <w:r>
        <w:rPr>
          <w:rFonts w:ascii="Times New Roman" w:hAnsi="Times New Roman"/>
          <w:color w:val="000000"/>
          <w:sz w:val="28"/>
          <w:szCs w:val="28"/>
        </w:rPr>
        <w:t>–</w:t>
      </w:r>
      <w:r>
        <w:rPr>
          <w:rFonts w:ascii="Times New Roman" w:hAnsi="Times New Roman"/>
          <w:sz w:val="28"/>
          <w:szCs w:val="28"/>
        </w:rPr>
        <w:t xml:space="preserve"> число муниципальных образований, между бюджетами которых распределяются субсидии, предусмотренные настоящим Порядком.</w:t>
      </w:r>
    </w:p>
    <w:p>
      <w:pPr>
        <w:pStyle w:val="Normal"/>
        <w:spacing w:before="0" w:after="0"/>
        <w:ind w:firstLine="709" w:left="0" w:right="0"/>
        <w:jc w:val="both"/>
        <w:rPr/>
      </w:pPr>
      <w:r>
        <w:rPr>
          <w:rFonts w:ascii="Times New Roman" w:hAnsi="Times New Roman"/>
          <w:sz w:val="28"/>
          <w:szCs w:val="28"/>
        </w:rPr>
        <w:t xml:space="preserve">Зi </w:t>
      </w:r>
      <w:r>
        <w:rPr>
          <w:rFonts w:ascii="Times New Roman" w:hAnsi="Times New Roman"/>
          <w:color w:val="000000"/>
          <w:sz w:val="28"/>
          <w:szCs w:val="28"/>
        </w:rPr>
        <w:t>–</w:t>
      </w:r>
      <w:r>
        <w:rPr>
          <w:rFonts w:ascii="Times New Roman" w:hAnsi="Times New Roman"/>
          <w:sz w:val="28"/>
          <w:szCs w:val="28"/>
        </w:rPr>
        <w:t xml:space="preserve"> потребность в бюджетных ассигнованиях, необходимых для финансового обеспечения реализации мероприятий на очередной финансовый год, по заявке i-гo муниципального образования;</w:t>
      </w:r>
    </w:p>
    <w:p>
      <w:pPr>
        <w:pStyle w:val="Normal"/>
        <w:spacing w:before="0" w:after="0"/>
        <w:ind w:firstLine="709" w:left="0" w:right="0"/>
        <w:jc w:val="both"/>
        <w:rPr>
          <w:rFonts w:ascii="Times New Roman" w:hAnsi="Times New Roman"/>
          <w:sz w:val="28"/>
          <w:szCs w:val="28"/>
        </w:rPr>
      </w:pPr>
      <w:r>
        <w:rPr>
          <w:rFonts w:ascii="Times New Roman" w:hAnsi="Times New Roman"/>
          <w:sz w:val="28"/>
          <w:szCs w:val="28"/>
        </w:rPr>
      </w:r>
    </w:p>
    <w:p>
      <w:pPr>
        <w:pStyle w:val="Normal"/>
        <w:ind w:firstLine="709" w:left="0" w:right="0"/>
        <w:jc w:val="center"/>
        <w:rPr/>
      </w:pPr>
      <w:r>
        <w:rPr>
          <w:rFonts w:ascii="Times New Roman" w:hAnsi="Times New Roman"/>
          <w:sz w:val="28"/>
          <w:szCs w:val="28"/>
        </w:rPr>
        <w:t>Зi = SUM ОЗ, где:</w:t>
      </w:r>
    </w:p>
    <w:p>
      <w:pPr>
        <w:pStyle w:val="Normal"/>
        <w:spacing w:before="0" w:after="0"/>
        <w:ind w:firstLine="709" w:left="0" w:right="0"/>
        <w:jc w:val="both"/>
        <w:rPr/>
      </w:pPr>
      <w:r>
        <w:rPr>
          <w:rFonts w:ascii="Times New Roman" w:hAnsi="Times New Roman"/>
          <w:sz w:val="28"/>
          <w:szCs w:val="28"/>
        </w:rPr>
        <w:t xml:space="preserve">ОЗ </w:t>
      </w:r>
      <w:r>
        <w:rPr>
          <w:rFonts w:ascii="Times New Roman" w:hAnsi="Times New Roman"/>
          <w:color w:val="000000"/>
          <w:sz w:val="28"/>
          <w:szCs w:val="28"/>
        </w:rPr>
        <w:t>–</w:t>
      </w:r>
      <w:r>
        <w:rPr>
          <w:rFonts w:ascii="Times New Roman" w:hAnsi="Times New Roman"/>
          <w:sz w:val="28"/>
          <w:szCs w:val="28"/>
        </w:rPr>
        <w:t xml:space="preserve"> объем финансового обеспечения заявки i-гo муниципального образования, который рассчитывается исходя из суммы сметной стоимости</w:t>
      </w:r>
    </w:p>
    <w:p>
      <w:pPr>
        <w:pStyle w:val="Normal"/>
        <w:spacing w:before="0" w:after="0"/>
        <w:ind w:firstLine="709" w:left="0" w:right="0"/>
        <w:jc w:val="both"/>
        <w:rPr/>
      </w:pPr>
      <w:r>
        <w:rPr>
          <w:rFonts w:ascii="Times New Roman" w:hAnsi="Times New Roman"/>
          <w:sz w:val="28"/>
          <w:szCs w:val="28"/>
        </w:rPr>
        <w:t>проектов в составе заявки i-гo муниципального образования в очередном финансовом году:</w:t>
      </w:r>
    </w:p>
    <w:p>
      <w:pPr>
        <w:pStyle w:val="Normal"/>
        <w:spacing w:lineRule="auto" w:line="240"/>
        <w:ind w:firstLine="709" w:left="0" w:right="0"/>
        <w:jc w:val="both"/>
        <w:rPr/>
      </w:pPr>
      <w:r>
        <w:rPr/>
      </w:r>
    </w:p>
    <w:p>
      <w:pPr>
        <w:pStyle w:val="Normal"/>
        <w:spacing w:lineRule="auto" w:line="240"/>
        <w:ind w:firstLine="709" w:left="0" w:right="0"/>
        <w:jc w:val="center"/>
        <w:rPr/>
      </w:pPr>
      <w:r>
        <w:rPr>
          <w:rFonts w:ascii="Times New Roman" w:hAnsi="Times New Roman"/>
          <w:sz w:val="28"/>
          <w:szCs w:val="28"/>
        </w:rPr>
        <w:t>ОЗ = ОЗ1 + ОЗ2 + ...+ОЗi</w:t>
      </w:r>
    </w:p>
    <w:p>
      <w:pPr>
        <w:pStyle w:val="Normal"/>
        <w:spacing w:before="0" w:after="0"/>
        <w:ind w:firstLine="709" w:left="0" w:right="0"/>
        <w:jc w:val="both"/>
        <w:rPr/>
      </w:pPr>
      <w:r>
        <w:rPr>
          <w:rFonts w:ascii="Times New Roman" w:hAnsi="Times New Roman"/>
          <w:sz w:val="28"/>
          <w:szCs w:val="28"/>
        </w:rPr>
        <w:t>Размер бюджетных ассигнований, предусмотренных в местном бюджете на цели, на которые предоставляется субсидия, может быть увеличен в одностороннем порядке, что не влечет за собой обязательств по увеличению размера предоставляемой субсидии.</w:t>
      </w:r>
    </w:p>
    <w:p>
      <w:pPr>
        <w:pStyle w:val="Normal"/>
        <w:spacing w:before="0" w:after="0"/>
        <w:ind w:firstLine="709" w:left="0" w:right="0"/>
        <w:jc w:val="both"/>
        <w:rPr/>
      </w:pPr>
      <w:r>
        <w:rPr>
          <w:rFonts w:ascii="Times New Roman" w:hAnsi="Times New Roman"/>
          <w:sz w:val="28"/>
          <w:szCs w:val="28"/>
        </w:rPr>
        <w:t>23. Оценка эффективности использования субсидии осуществляется на основании сравнения плановых и достигнутых значений показателей результативности.</w:t>
      </w:r>
    </w:p>
    <w:p>
      <w:pPr>
        <w:pStyle w:val="Normal"/>
        <w:spacing w:before="0" w:after="0"/>
        <w:ind w:firstLine="709" w:left="0" w:right="0"/>
        <w:jc w:val="both"/>
        <w:rPr/>
      </w:pPr>
      <w:r>
        <w:rPr>
          <w:rFonts w:ascii="Times New Roman" w:hAnsi="Times New Roman"/>
          <w:sz w:val="28"/>
          <w:szCs w:val="28"/>
        </w:rPr>
        <w:t>24. Эффективность использования субсидии оценивается согласно следующим значениям:</w:t>
      </w:r>
    </w:p>
    <w:p>
      <w:pPr>
        <w:pStyle w:val="Normal"/>
        <w:spacing w:before="0" w:after="0"/>
        <w:ind w:firstLine="709" w:left="0" w:right="0"/>
        <w:jc w:val="both"/>
        <w:rPr/>
      </w:pPr>
      <w:r>
        <w:rPr>
          <w:rFonts w:ascii="Times New Roman" w:hAnsi="Times New Roman"/>
          <w:sz w:val="28"/>
          <w:szCs w:val="28"/>
        </w:rPr>
        <w:t>1) высокий уровень эффективности, если достигнутое значение показателей результативности составляет более 95 процентов планового значения;</w:t>
      </w:r>
    </w:p>
    <w:p>
      <w:pPr>
        <w:pStyle w:val="Normal"/>
        <w:spacing w:before="0" w:after="0"/>
        <w:ind w:firstLine="709" w:left="0" w:right="0"/>
        <w:jc w:val="both"/>
        <w:rPr/>
      </w:pPr>
      <w:r>
        <w:rPr>
          <w:rFonts w:ascii="Times New Roman" w:hAnsi="Times New Roman"/>
          <w:sz w:val="28"/>
          <w:szCs w:val="28"/>
        </w:rPr>
        <w:t>2) средний уровень эффективности, если достигнутое значение показателей результативности составляет от 90 до 95 процентов планового значения;</w:t>
      </w:r>
    </w:p>
    <w:p>
      <w:pPr>
        <w:pStyle w:val="Normal"/>
        <w:spacing w:before="0" w:after="0"/>
        <w:ind w:firstLine="709" w:left="0" w:right="0"/>
        <w:jc w:val="both"/>
        <w:rPr/>
      </w:pPr>
      <w:r>
        <w:rPr>
          <w:rFonts w:ascii="Times New Roman" w:hAnsi="Times New Roman"/>
          <w:sz w:val="28"/>
          <w:szCs w:val="28"/>
        </w:rPr>
        <w:t>3) низкий уровень эффективности, если достигнутое значение показателей результативности составляет от 83 до 90 процентов планового значения.</w:t>
      </w:r>
    </w:p>
    <w:p>
      <w:pPr>
        <w:pStyle w:val="Normal"/>
        <w:spacing w:before="0" w:after="0"/>
        <w:ind w:firstLine="709" w:left="0" w:right="0"/>
        <w:jc w:val="both"/>
        <w:rPr/>
      </w:pPr>
      <w:r>
        <w:rPr>
          <w:rFonts w:ascii="Times New Roman" w:hAnsi="Times New Roman"/>
          <w:sz w:val="28"/>
          <w:szCs w:val="28"/>
        </w:rPr>
        <w:t>25. В случае, если значение показателей результативности составляет менее 83 процентов, эффективность использования субсидии признается неудовлетворительной.</w:t>
      </w:r>
    </w:p>
    <w:p>
      <w:pPr>
        <w:pStyle w:val="Normal"/>
        <w:spacing w:before="0" w:after="0"/>
        <w:ind w:firstLine="709" w:left="0" w:right="0"/>
        <w:jc w:val="both"/>
        <w:rPr/>
      </w:pPr>
      <w:r>
        <w:rPr>
          <w:rFonts w:ascii="Times New Roman" w:hAnsi="Times New Roman"/>
          <w:sz w:val="28"/>
          <w:szCs w:val="28"/>
        </w:rPr>
        <w:t>26. Эффективность использования субсидии оценивается Министерством ежеквартально и ежегодно на основании достижения результата использования субсидии, установленного в Соглашении, в соответствии с показателем результативности «количество реализованных проектов (единиц) по развитию объектов многоформатной торговли».</w:t>
      </w:r>
    </w:p>
    <w:p>
      <w:pPr>
        <w:pStyle w:val="Normal"/>
        <w:spacing w:before="0" w:after="0"/>
        <w:ind w:firstLine="709" w:left="0" w:right="0"/>
        <w:jc w:val="both"/>
        <w:rPr/>
      </w:pPr>
      <w:r>
        <w:rPr>
          <w:rFonts w:ascii="Times New Roman" w:hAnsi="Times New Roman"/>
          <w:sz w:val="28"/>
          <w:szCs w:val="28"/>
        </w:rPr>
        <w:t>27. Порядок применения мер ответственности и возврата субсидии регулируется Бюджетным кодексом Российской Федерации и Правилами.</w:t>
      </w:r>
    </w:p>
    <w:p>
      <w:pPr>
        <w:pStyle w:val="Normal"/>
        <w:spacing w:before="0" w:after="0"/>
        <w:ind w:firstLine="709" w:left="0" w:right="0"/>
        <w:jc w:val="both"/>
        <w:rPr/>
      </w:pPr>
      <w:r>
        <w:rPr>
          <w:rFonts w:ascii="Times New Roman" w:hAnsi="Times New Roman"/>
          <w:sz w:val="28"/>
          <w:szCs w:val="28"/>
        </w:rPr>
        <w:t>28. Субсидия подлежит возврату в краевой бюджет органами местного самоуправления в установленном порядке в случаях:</w:t>
      </w:r>
    </w:p>
    <w:p>
      <w:pPr>
        <w:pStyle w:val="Normal"/>
        <w:spacing w:before="0" w:after="0"/>
        <w:ind w:firstLine="709" w:left="0" w:right="0"/>
        <w:jc w:val="both"/>
        <w:rPr/>
      </w:pPr>
      <w:r>
        <w:rPr>
          <w:rFonts w:ascii="Times New Roman" w:hAnsi="Times New Roman"/>
          <w:sz w:val="28"/>
          <w:szCs w:val="28"/>
        </w:rPr>
        <w:t>1) нецелевого использования субсидии;</w:t>
      </w:r>
    </w:p>
    <w:p>
      <w:pPr>
        <w:pStyle w:val="Normal"/>
        <w:spacing w:before="0" w:after="0"/>
        <w:ind w:firstLine="709" w:left="0" w:right="0"/>
        <w:jc w:val="both"/>
        <w:rPr/>
      </w:pPr>
      <w:r>
        <w:rPr>
          <w:rFonts w:ascii="Times New Roman" w:hAnsi="Times New Roman"/>
          <w:sz w:val="28"/>
          <w:szCs w:val="28"/>
        </w:rPr>
        <w:t>2) недостижения показателей результативности использования субсидии.</w:t>
      </w:r>
    </w:p>
    <w:p>
      <w:pPr>
        <w:pStyle w:val="Normal"/>
        <w:spacing w:before="0" w:after="0"/>
        <w:ind w:firstLine="709" w:left="0" w:right="0"/>
        <w:jc w:val="both"/>
        <w:rPr/>
      </w:pPr>
      <w:r>
        <w:rPr>
          <w:rFonts w:ascii="Times New Roman" w:hAnsi="Times New Roman"/>
          <w:sz w:val="28"/>
          <w:szCs w:val="28"/>
        </w:rPr>
        <w:t>29. В случае, если муниципальным образованием по состоянию на 31 декабря года предоставления субсидии допущены нарушения, предусмотренные пунктом 2 части 28 настоящего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средства субсидии подлежат возврату из местного бюджета в краевой бюджет в срок до 1 июня года, следующего за годом предоставления субсидии (Vвозврата), в размере, рассчитываемом по формуле:</w:t>
      </w:r>
    </w:p>
    <w:p>
      <w:pPr>
        <w:pStyle w:val="Normal"/>
        <w:spacing w:before="0" w:after="0"/>
        <w:ind w:firstLine="709" w:left="0" w:right="0"/>
        <w:jc w:val="both"/>
        <w:rPr>
          <w:rFonts w:ascii="Times New Roman" w:hAnsi="Times New Roman"/>
          <w:sz w:val="28"/>
          <w:szCs w:val="28"/>
        </w:rPr>
      </w:pPr>
      <w:r>
        <w:rPr>
          <w:rFonts w:ascii="Times New Roman" w:hAnsi="Times New Roman"/>
          <w:sz w:val="28"/>
          <w:szCs w:val="28"/>
        </w:rPr>
      </w:r>
    </w:p>
    <w:p>
      <w:pPr>
        <w:pStyle w:val="Normal"/>
        <w:ind w:firstLine="709" w:left="0" w:right="0"/>
        <w:jc w:val="center"/>
        <w:rPr/>
      </w:pPr>
      <w:r>
        <w:rPr>
          <w:rFonts w:ascii="Times New Roman" w:hAnsi="Times New Roman"/>
          <w:sz w:val="28"/>
          <w:szCs w:val="28"/>
        </w:rPr>
        <w:t>Vвозврата = (Vсубсидии х k х m/n) х 0,01, где</w:t>
      </w:r>
    </w:p>
    <w:p>
      <w:pPr>
        <w:pStyle w:val="Normal"/>
        <w:spacing w:before="0" w:after="0"/>
        <w:ind w:firstLine="709" w:left="0" w:right="0"/>
        <w:jc w:val="both"/>
        <w:rPr/>
      </w:pPr>
      <w:r>
        <w:rPr>
          <w:rFonts w:ascii="Times New Roman" w:hAnsi="Times New Roman"/>
          <w:sz w:val="28"/>
          <w:szCs w:val="28"/>
        </w:rPr>
        <w:t xml:space="preserve">Vсубсидии </w:t>
      </w:r>
      <w:r>
        <w:rPr>
          <w:rFonts w:ascii="Times New Roman" w:hAnsi="Times New Roman"/>
          <w:color w:val="000000"/>
          <w:sz w:val="28"/>
          <w:szCs w:val="28"/>
        </w:rPr>
        <w:t>–</w:t>
      </w:r>
      <w:r>
        <w:rPr>
          <w:rFonts w:ascii="Times New Roman" w:hAnsi="Times New Roman"/>
          <w:sz w:val="28"/>
          <w:szCs w:val="28"/>
        </w:rPr>
        <w:t xml:space="preserve"> объем размера субсидии, предоставленной местному бюджету в отчетном финансовом году;</w:t>
      </w:r>
    </w:p>
    <w:p>
      <w:pPr>
        <w:pStyle w:val="Normal"/>
        <w:spacing w:before="0" w:after="0"/>
        <w:ind w:firstLine="709" w:left="0" w:right="0"/>
        <w:jc w:val="both"/>
        <w:rPr/>
      </w:pPr>
      <w:r>
        <w:rPr>
          <w:rFonts w:ascii="Times New Roman" w:hAnsi="Times New Roman"/>
          <w:sz w:val="28"/>
          <w:szCs w:val="28"/>
        </w:rPr>
        <w:t xml:space="preserve">m </w:t>
      </w:r>
      <w:r>
        <w:rPr>
          <w:rFonts w:ascii="Times New Roman" w:hAnsi="Times New Roman"/>
          <w:color w:val="000000"/>
          <w:sz w:val="28"/>
          <w:szCs w:val="28"/>
        </w:rPr>
        <w:t>–</w:t>
      </w:r>
      <w:r>
        <w:rPr>
          <w:rFonts w:ascii="Times New Roman" w:hAnsi="Times New Roman"/>
          <w:sz w:val="28"/>
          <w:szCs w:val="28"/>
        </w:rPr>
        <w:t xml:space="preserve"> количество показателей результативности использования субсидии, по которым индекс, отражающий уровень недостижения i-гo показателя результативности использования субсидии, имеет положительное значение;</w:t>
      </w:r>
    </w:p>
    <w:p>
      <w:pPr>
        <w:pStyle w:val="Normal"/>
        <w:spacing w:before="0" w:after="0"/>
        <w:ind w:firstLine="709" w:left="0" w:right="0"/>
        <w:jc w:val="both"/>
        <w:rPr/>
      </w:pPr>
      <w:r>
        <w:rPr>
          <w:rFonts w:ascii="Times New Roman" w:hAnsi="Times New Roman"/>
          <w:sz w:val="28"/>
          <w:szCs w:val="28"/>
        </w:rPr>
        <w:t xml:space="preserve">n </w:t>
      </w:r>
      <w:r>
        <w:rPr>
          <w:rFonts w:ascii="Times New Roman" w:hAnsi="Times New Roman"/>
          <w:color w:val="000000"/>
          <w:sz w:val="28"/>
          <w:szCs w:val="28"/>
        </w:rPr>
        <w:t>–</w:t>
      </w:r>
      <w:r>
        <w:rPr>
          <w:rFonts w:ascii="Times New Roman" w:hAnsi="Times New Roman"/>
          <w:sz w:val="28"/>
          <w:szCs w:val="28"/>
        </w:rPr>
        <w:t xml:space="preserve"> общее количество показателей результативности использования субсидии;</w:t>
      </w:r>
    </w:p>
    <w:p>
      <w:pPr>
        <w:pStyle w:val="Normal"/>
        <w:spacing w:before="0" w:after="0"/>
        <w:ind w:firstLine="709" w:left="0" w:right="0"/>
        <w:jc w:val="both"/>
        <w:rPr/>
      </w:pPr>
      <w:r>
        <w:rPr>
          <w:rFonts w:ascii="Times New Roman" w:hAnsi="Times New Roman"/>
          <w:sz w:val="28"/>
          <w:szCs w:val="28"/>
        </w:rPr>
        <w:t xml:space="preserve">k </w:t>
      </w:r>
      <w:r>
        <w:rPr>
          <w:rFonts w:ascii="Times New Roman" w:hAnsi="Times New Roman"/>
          <w:color w:val="000000"/>
          <w:sz w:val="28"/>
          <w:szCs w:val="28"/>
        </w:rPr>
        <w:t>–</w:t>
      </w:r>
      <w:r>
        <w:rPr>
          <w:rFonts w:ascii="Times New Roman" w:hAnsi="Times New Roman"/>
          <w:sz w:val="28"/>
          <w:szCs w:val="28"/>
        </w:rPr>
        <w:t xml:space="preserve"> коэффициент возврата субсидии.</w:t>
      </w:r>
    </w:p>
    <w:p>
      <w:pPr>
        <w:pStyle w:val="Normal"/>
        <w:spacing w:before="0" w:after="0"/>
        <w:ind w:firstLine="709" w:left="0" w:right="0"/>
        <w:jc w:val="both"/>
        <w:rPr/>
      </w:pPr>
      <w:r>
        <w:rPr>
          <w:rFonts w:ascii="Times New Roman" w:hAnsi="Times New Roman"/>
          <w:sz w:val="28"/>
          <w:szCs w:val="28"/>
        </w:rPr>
        <w:t>При расчете объема средств, подлежащих возврату из местного бюджета в краевой бюджет, в размере субсидии, предоставленной муниципальному образованию в отчетном финансовом году (V субсидии), не учитывается размер остатка субсидии, не использованного по состоянию на 1 января текущего финансового года.</w:t>
      </w:r>
    </w:p>
    <w:p>
      <w:pPr>
        <w:pStyle w:val="Normal"/>
        <w:spacing w:before="0" w:after="0"/>
        <w:ind w:firstLine="709" w:left="0" w:right="0"/>
        <w:jc w:val="both"/>
        <w:rPr/>
      </w:pPr>
      <w:r>
        <w:rPr>
          <w:rFonts w:ascii="Times New Roman" w:hAnsi="Times New Roman"/>
          <w:sz w:val="28"/>
          <w:szCs w:val="28"/>
        </w:rPr>
        <w:t>Коэффициент возврата субсидии рассчитывается по формуле:</w:t>
      </w:r>
    </w:p>
    <w:p>
      <w:pPr>
        <w:pStyle w:val="Normal"/>
        <w:spacing w:before="0" w:after="0"/>
        <w:ind w:firstLine="709" w:left="0" w:right="0"/>
        <w:jc w:val="both"/>
        <w:rPr>
          <w:rFonts w:ascii="Times New Roman" w:hAnsi="Times New Roman"/>
          <w:sz w:val="28"/>
          <w:szCs w:val="28"/>
        </w:rPr>
      </w:pPr>
      <w:r>
        <w:rPr>
          <w:rFonts w:ascii="Times New Roman" w:hAnsi="Times New Roman"/>
          <w:sz w:val="28"/>
          <w:szCs w:val="28"/>
        </w:rPr>
      </w:r>
    </w:p>
    <w:p>
      <w:pPr>
        <w:pStyle w:val="Normal"/>
        <w:ind w:firstLine="709" w:left="0" w:right="0"/>
        <w:jc w:val="center"/>
        <w:rPr/>
      </w:pPr>
      <w:r>
        <w:rPr>
          <w:rFonts w:ascii="Times New Roman" w:hAnsi="Times New Roman"/>
          <w:sz w:val="28"/>
          <w:szCs w:val="28"/>
        </w:rPr>
        <w:t>k = SUM Di/m, где</w:t>
      </w:r>
    </w:p>
    <w:p>
      <w:pPr>
        <w:pStyle w:val="Normal"/>
        <w:spacing w:before="0" w:after="0"/>
        <w:ind w:firstLine="709" w:left="0" w:right="0"/>
        <w:jc w:val="both"/>
        <w:rPr/>
      </w:pPr>
      <w:r>
        <w:rPr>
          <w:rFonts w:ascii="Times New Roman" w:hAnsi="Times New Roman"/>
          <w:sz w:val="28"/>
          <w:szCs w:val="28"/>
        </w:rPr>
        <w:t xml:space="preserve">Di </w:t>
      </w:r>
      <w:r>
        <w:rPr>
          <w:rFonts w:ascii="Times New Roman" w:hAnsi="Times New Roman"/>
          <w:color w:val="000000"/>
          <w:sz w:val="28"/>
          <w:szCs w:val="28"/>
        </w:rPr>
        <w:t>–</w:t>
      </w:r>
      <w:r>
        <w:rPr>
          <w:rFonts w:ascii="Times New Roman" w:hAnsi="Times New Roman"/>
          <w:sz w:val="28"/>
          <w:szCs w:val="28"/>
        </w:rPr>
        <w:t xml:space="preserve"> индекс, отражающий уровень недостижения i-гo показателя результативности использования субсидии.</w:t>
      </w:r>
    </w:p>
    <w:p>
      <w:pPr>
        <w:pStyle w:val="Normal"/>
        <w:spacing w:before="0" w:after="0"/>
        <w:ind w:firstLine="709" w:left="0" w:right="0"/>
        <w:jc w:val="both"/>
        <w:rPr/>
      </w:pPr>
      <w:r>
        <w:rPr>
          <w:rFonts w:ascii="Times New Roman" w:hAnsi="Times New Roman"/>
          <w:sz w:val="28"/>
          <w:szCs w:val="28"/>
        </w:rPr>
        <w:t>При расчете коэффициента возврата субсидии используются только положительные значения индекса, отражающего уровень недостижения i-гo показателя результативности использования субсидии.</w:t>
      </w:r>
    </w:p>
    <w:p>
      <w:pPr>
        <w:pStyle w:val="Normal"/>
        <w:spacing w:before="0" w:after="0"/>
        <w:ind w:firstLine="709" w:left="0" w:right="0"/>
        <w:jc w:val="both"/>
        <w:rPr/>
      </w:pPr>
      <w:r>
        <w:rPr>
          <w:rFonts w:ascii="Times New Roman" w:hAnsi="Times New Roman"/>
          <w:sz w:val="28"/>
          <w:szCs w:val="28"/>
        </w:rPr>
        <w:t>Индекс, отражающий уровень недостижения i-гo показателя результативности использования субсидии, определяется:</w:t>
      </w:r>
    </w:p>
    <w:p>
      <w:pPr>
        <w:pStyle w:val="Normal"/>
        <w:spacing w:before="0" w:after="0"/>
        <w:ind w:firstLine="709" w:left="0" w:right="0"/>
        <w:jc w:val="both"/>
        <w:rPr/>
      </w:pPr>
      <w:r>
        <w:rPr>
          <w:rFonts w:ascii="Times New Roman" w:hAnsi="Times New Roman"/>
          <w:sz w:val="28"/>
          <w:szCs w:val="28"/>
        </w:rPr>
        <w:t>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pPr>
        <w:pStyle w:val="Normal"/>
        <w:spacing w:before="0" w:after="0"/>
        <w:ind w:firstLine="709" w:left="0" w:right="0"/>
        <w:jc w:val="both"/>
        <w:rPr>
          <w:rFonts w:ascii="Times New Roman" w:hAnsi="Times New Roman"/>
          <w:sz w:val="28"/>
          <w:szCs w:val="28"/>
        </w:rPr>
      </w:pPr>
      <w:r>
        <w:rPr>
          <w:rFonts w:ascii="Times New Roman" w:hAnsi="Times New Roman"/>
          <w:sz w:val="28"/>
          <w:szCs w:val="28"/>
        </w:rPr>
      </w:r>
    </w:p>
    <w:p>
      <w:pPr>
        <w:pStyle w:val="Normal"/>
        <w:ind w:firstLine="709" w:left="0" w:right="0"/>
        <w:jc w:val="center"/>
        <w:rPr/>
      </w:pPr>
      <w:r>
        <w:rPr>
          <w:rFonts w:ascii="Times New Roman" w:hAnsi="Times New Roman"/>
          <w:sz w:val="28"/>
          <w:szCs w:val="28"/>
        </w:rPr>
        <w:t>Di = 1 - Ti/Si, где</w:t>
      </w:r>
    </w:p>
    <w:p>
      <w:pPr>
        <w:pStyle w:val="Normal"/>
        <w:spacing w:before="0" w:after="0"/>
        <w:ind w:firstLine="709" w:left="0" w:right="0"/>
        <w:jc w:val="both"/>
        <w:rPr/>
      </w:pPr>
      <w:r>
        <w:rPr>
          <w:rFonts w:ascii="Times New Roman" w:hAnsi="Times New Roman"/>
          <w:sz w:val="28"/>
          <w:szCs w:val="28"/>
        </w:rPr>
        <w:t xml:space="preserve">Ti </w:t>
      </w:r>
      <w:r>
        <w:rPr>
          <w:rFonts w:ascii="Times New Roman" w:hAnsi="Times New Roman"/>
          <w:color w:val="000000"/>
          <w:sz w:val="28"/>
          <w:szCs w:val="28"/>
        </w:rPr>
        <w:t>–</w:t>
      </w:r>
      <w:r>
        <w:rPr>
          <w:rFonts w:ascii="Times New Roman" w:hAnsi="Times New Roman"/>
          <w:sz w:val="28"/>
          <w:szCs w:val="28"/>
        </w:rPr>
        <w:t xml:space="preserve"> фактически достигнутое значение i-гo показателя результативности использования субсидии на отчетную дату;</w:t>
      </w:r>
    </w:p>
    <w:p>
      <w:pPr>
        <w:pStyle w:val="Normal"/>
        <w:spacing w:before="0" w:after="0"/>
        <w:ind w:firstLine="709" w:left="0" w:right="0"/>
        <w:jc w:val="both"/>
        <w:rPr/>
      </w:pPr>
      <w:r>
        <w:rPr>
          <w:rFonts w:ascii="Times New Roman" w:hAnsi="Times New Roman"/>
          <w:sz w:val="28"/>
          <w:szCs w:val="28"/>
        </w:rPr>
        <w:t xml:space="preserve">Si </w:t>
      </w:r>
      <w:r>
        <w:rPr>
          <w:rFonts w:ascii="Times New Roman" w:hAnsi="Times New Roman"/>
          <w:color w:val="000000"/>
          <w:sz w:val="28"/>
          <w:szCs w:val="28"/>
        </w:rPr>
        <w:t>–</w:t>
      </w:r>
      <w:r>
        <w:rPr>
          <w:rFonts w:ascii="Times New Roman" w:hAnsi="Times New Roman"/>
          <w:sz w:val="28"/>
          <w:szCs w:val="28"/>
        </w:rPr>
        <w:t xml:space="preserve"> плановое значение i-гo показателя результативности использования субсидии, установленное Соглашением;</w:t>
      </w:r>
    </w:p>
    <w:p>
      <w:pPr>
        <w:pStyle w:val="Normal"/>
        <w:spacing w:before="0" w:after="0"/>
        <w:ind w:firstLine="709" w:left="0" w:right="0"/>
        <w:jc w:val="both"/>
        <w:rPr/>
      </w:pPr>
      <w:r>
        <w:rPr>
          <w:rFonts w:ascii="Times New Roman" w:hAnsi="Times New Roman"/>
          <w:sz w:val="28"/>
          <w:szCs w:val="28"/>
        </w:rPr>
        <w:t>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pPr>
        <w:pStyle w:val="Normal"/>
        <w:spacing w:lineRule="auto" w:line="240"/>
        <w:ind w:firstLine="709" w:left="0" w:right="0"/>
        <w:jc w:val="both"/>
        <w:rPr>
          <w:rFonts w:ascii="Times New Roman" w:hAnsi="Times New Roman"/>
          <w:sz w:val="28"/>
          <w:szCs w:val="28"/>
        </w:rPr>
      </w:pPr>
      <w:r>
        <w:rPr>
          <w:rFonts w:ascii="Times New Roman" w:hAnsi="Times New Roman"/>
          <w:sz w:val="28"/>
          <w:szCs w:val="28"/>
        </w:rPr>
      </w:r>
    </w:p>
    <w:p>
      <w:pPr>
        <w:pStyle w:val="Normal"/>
        <w:ind w:firstLine="709" w:left="0" w:right="0"/>
        <w:jc w:val="center"/>
        <w:rPr/>
      </w:pPr>
      <w:r>
        <w:rPr>
          <w:rFonts w:ascii="Times New Roman" w:hAnsi="Times New Roman"/>
          <w:sz w:val="28"/>
          <w:szCs w:val="28"/>
        </w:rPr>
        <w:t>Di = 1 - Si/Ti</w:t>
      </w:r>
    </w:p>
    <w:p>
      <w:pPr>
        <w:pStyle w:val="Normal"/>
        <w:spacing w:before="0" w:after="0"/>
        <w:ind w:firstLine="709" w:left="0" w:right="0"/>
        <w:jc w:val="both"/>
        <w:rPr>
          <w:rFonts w:ascii="Times New Roman" w:hAnsi="Times New Roman"/>
          <w:sz w:val="28"/>
          <w:szCs w:val="28"/>
        </w:rPr>
      </w:pPr>
      <w:r>
        <w:rPr>
          <w:rFonts w:ascii="Times New Roman" w:hAnsi="Times New Roman"/>
          <w:sz w:val="28"/>
          <w:szCs w:val="28"/>
        </w:rPr>
        <w:t>30. Основанием для освобождения муниципального образования от применения мер финансовой ответственности, предусмотренных частью 29 настоящего Порядка, является документально подтвержденное наступление следующих обстоятельств, препятствующих исполнению соответствующих обязательств:</w:t>
      </w:r>
    </w:p>
    <w:p>
      <w:pPr>
        <w:pStyle w:val="Normal"/>
        <w:spacing w:before="0" w:after="0"/>
        <w:ind w:firstLine="709" w:left="0" w:right="0"/>
        <w:jc w:val="both"/>
        <w:rPr/>
      </w:pPr>
      <w:r>
        <w:rPr>
          <w:rFonts w:ascii="Times New Roman" w:hAnsi="Times New Roman"/>
          <w:sz w:val="28"/>
          <w:szCs w:val="28"/>
        </w:rPr>
        <w:t>1) установление регионального (межмуниципального) и (или) местного уровня реагирования на чрезвычайную ситуацию природного или техногенного характера, подтвержденное правовым актом исполнительного органа Камчатского края и (или) органа местного самоуправления;</w:t>
      </w:r>
    </w:p>
    <w:p>
      <w:pPr>
        <w:pStyle w:val="Normal"/>
        <w:spacing w:before="0" w:after="0"/>
        <w:ind w:firstLine="709" w:left="0" w:right="0"/>
        <w:jc w:val="both"/>
        <w:rPr/>
      </w:pPr>
      <w:r>
        <w:rPr>
          <w:rFonts w:ascii="Times New Roman" w:hAnsi="Times New Roman"/>
          <w:sz w:val="28"/>
          <w:szCs w:val="28"/>
        </w:rPr>
        <w:t>2) аномальные погодные условия, подтвержденные справкой территориального органа федерального органа исполнительной власти по Камчатскому краю, осуществляющего функции по оказанию государственных услуг в области гидрометеорологии и смежных с ней областях;</w:t>
      </w:r>
    </w:p>
    <w:p>
      <w:pPr>
        <w:pStyle w:val="Normal"/>
        <w:spacing w:before="0" w:after="0"/>
        <w:ind w:firstLine="709" w:left="0" w:right="0"/>
        <w:jc w:val="both"/>
        <w:rPr/>
      </w:pPr>
      <w:r>
        <w:rPr>
          <w:rFonts w:ascii="Times New Roman" w:hAnsi="Times New Roman"/>
          <w:sz w:val="28"/>
          <w:szCs w:val="28"/>
        </w:rPr>
        <w:t>3) 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о предоставлении субсидии в соответствии с пунктом 4 части 18 настоящего Порядка;</w:t>
      </w:r>
    </w:p>
    <w:p>
      <w:pPr>
        <w:pStyle w:val="Normal"/>
        <w:spacing w:before="0" w:after="0"/>
        <w:ind w:firstLine="709" w:left="0" w:right="0"/>
        <w:jc w:val="both"/>
        <w:rPr/>
      </w:pPr>
      <w:r>
        <w:rPr>
          <w:rFonts w:ascii="Times New Roman" w:hAnsi="Times New Roman"/>
          <w:sz w:val="28"/>
          <w:szCs w:val="28"/>
        </w:rPr>
        <w:t>4) неоднократное признание в соответствии с законодательством Российской Федерации несостоявшимися закупок товаров, работ, услуг, осуществляемых конкурентными способами определения поставщика (подрядчика, исполнителя), в случае отсутствия заявок на участие в таких закупках;</w:t>
      </w:r>
    </w:p>
    <w:p>
      <w:pPr>
        <w:pStyle w:val="Normal"/>
        <w:spacing w:before="0" w:after="0"/>
        <w:ind w:firstLine="709" w:left="0" w:right="0"/>
        <w:jc w:val="both"/>
        <w:rPr/>
      </w:pPr>
      <w:r>
        <w:rPr>
          <w:rFonts w:ascii="Times New Roman" w:hAnsi="Times New Roman"/>
          <w:sz w:val="28"/>
          <w:szCs w:val="28"/>
        </w:rPr>
        <w:t>5) неисполнение обязательств поставщиком (подрядчиком, исполнителем) по договору (контракту, соглашению), источником финансового обеспечения (софинансирования) которого являются средства субсидии, при условии проведения муниципальным образованием (его уполномоченными органами) работы по обязательному претензионному, досудебному урегулированию спора в соответствии с процессуальным законодательством Российской Федерации;</w:t>
      </w:r>
    </w:p>
    <w:p>
      <w:pPr>
        <w:pStyle w:val="Normal"/>
        <w:spacing w:before="0" w:after="0"/>
        <w:ind w:firstLine="709" w:left="0" w:right="0"/>
        <w:jc w:val="both"/>
        <w:rPr/>
      </w:pPr>
      <w:r>
        <w:rPr>
          <w:rFonts w:ascii="Times New Roman" w:hAnsi="Times New Roman"/>
          <w:sz w:val="28"/>
          <w:szCs w:val="28"/>
        </w:rPr>
        <w:t>6) невыполнение концессионером обязанностей по концессионному соглашению в случае наличия особых обстоятельств, предусмотренных концессионным соглашением, влекущих невозможность исполнения концессионером обязательств по такому соглашению, при условии соблюдения обязательств сторон, предусмотренных таким соглашением при наступлении особых обстоятельств.</w:t>
      </w:r>
    </w:p>
    <w:p>
      <w:pPr>
        <w:pStyle w:val="Normal"/>
        <w:spacing w:before="0" w:after="0"/>
        <w:ind w:firstLine="709" w:left="0" w:right="0"/>
        <w:jc w:val="both"/>
        <w:rPr/>
      </w:pPr>
      <w:r>
        <w:rPr>
          <w:rFonts w:ascii="Times New Roman" w:hAnsi="Times New Roman"/>
          <w:sz w:val="28"/>
          <w:szCs w:val="28"/>
        </w:rPr>
        <w:t>31. Министерство при наличии одного из оснований, предусмотренного частью 30 настоящего Порядка, подготавливает заключение о причинах неисполнения соответствующих обязательств.</w:t>
      </w:r>
    </w:p>
    <w:p>
      <w:pPr>
        <w:pStyle w:val="Normal"/>
        <w:spacing w:before="0" w:after="0"/>
        <w:ind w:firstLine="709" w:left="0" w:right="0"/>
        <w:jc w:val="both"/>
        <w:rPr/>
      </w:pPr>
      <w:r>
        <w:rPr>
          <w:rFonts w:ascii="Times New Roman" w:hAnsi="Times New Roman"/>
          <w:sz w:val="28"/>
          <w:szCs w:val="28"/>
        </w:rPr>
        <w:t>Указанное заключение подготавливается не позднее 15 апреля года, следующего за годом предоставления субсидии, на основании документов, подтверждающих наступление обстоятельств, вследствие которых соответствующие обязательства не исполнены, представляемых не позднее 5 апреля года, следующего за годом предоставления субсидии, Министерству муниципальным образованием, допустившим нарушение соответствующих обязательств.</w:t>
      </w:r>
    </w:p>
    <w:p>
      <w:pPr>
        <w:pStyle w:val="Normal"/>
        <w:spacing w:before="0" w:after="0"/>
        <w:ind w:firstLine="709" w:left="0" w:right="0"/>
        <w:jc w:val="both"/>
        <w:rPr/>
      </w:pPr>
      <w:r>
        <w:rPr>
          <w:rFonts w:ascii="Times New Roman" w:hAnsi="Times New Roman"/>
          <w:sz w:val="28"/>
          <w:szCs w:val="28"/>
        </w:rPr>
        <w:t>Одновременно с указанными документами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pPr>
        <w:pStyle w:val="Normal"/>
        <w:spacing w:before="0" w:after="0"/>
        <w:ind w:firstLine="709" w:left="0" w:right="0"/>
        <w:jc w:val="both"/>
        <w:rPr/>
      </w:pPr>
      <w:r>
        <w:rPr>
          <w:rFonts w:ascii="Times New Roman" w:hAnsi="Times New Roman"/>
          <w:sz w:val="28"/>
          <w:szCs w:val="28"/>
        </w:rPr>
        <w:t>32. Министерство не позднее 1 мая года, следующего за годом предоставления субсидии, на основании указанного в части 31 настоящего Порядка заключения издает приказ об освобождении муниципального образования от применения мер финансовой ответственности, предусмотренных частью 29 настоящего Порядка, в случае подтверждения обстоятельств, препятствующих исполнению соответствующих обязательств.</w:t>
      </w:r>
    </w:p>
    <w:p>
      <w:pPr>
        <w:pStyle w:val="Normal"/>
        <w:spacing w:before="0" w:after="0"/>
        <w:ind w:firstLine="709" w:left="0" w:right="0"/>
        <w:jc w:val="both"/>
        <w:rPr/>
      </w:pPr>
      <w:r>
        <w:rPr>
          <w:rFonts w:ascii="Times New Roman" w:hAnsi="Times New Roman"/>
          <w:sz w:val="28"/>
          <w:szCs w:val="28"/>
        </w:rPr>
        <w:t>33. В случае отсутствия оснований для освобождения муниципального образования от применения мер финансовой ответственности, предусмотренных частью 30 настоящего Порядка, Министерство не позднее 30 рабочего дня после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направляет в орган местного самоуправления требование о возврате в краевой бюджет из местного бюджета объема средств, рассчитанного в соответствии с частью 29 настоящего Порядка, с указанием объема средств, подлежащих возврату, и сроков их возврата в соответствии с настоящим Порядком.</w:t>
      </w:r>
    </w:p>
    <w:p>
      <w:pPr>
        <w:pStyle w:val="Normal"/>
        <w:spacing w:before="0" w:after="0"/>
        <w:ind w:firstLine="709" w:left="0" w:right="0"/>
        <w:jc w:val="both"/>
        <w:rPr/>
      </w:pPr>
      <w:r>
        <w:rPr>
          <w:rFonts w:ascii="Times New Roman" w:hAnsi="Times New Roman"/>
          <w:sz w:val="28"/>
          <w:szCs w:val="28"/>
        </w:rPr>
        <w:t>34. Министерство в случае полного или частичного неперечисления сумм, указанных в требовании о возврате средств субсидии, в течение 5 рабочих дней со дня истечения установленного частью 29 настоящего Порядка срока для возврата в краевой бюджет средств из местного бюджета представляет информацию о неисполнении требования о возврате средств субсидии в Министерство финансов Камчатского края.</w:t>
      </w:r>
    </w:p>
    <w:p>
      <w:pPr>
        <w:pStyle w:val="Normal"/>
        <w:spacing w:before="0" w:after="0"/>
        <w:ind w:firstLine="709" w:left="0" w:right="0"/>
        <w:jc w:val="both"/>
        <w:rPr/>
      </w:pPr>
      <w:r>
        <w:rPr>
          <w:rFonts w:ascii="Times New Roman" w:hAnsi="Times New Roman"/>
          <w:sz w:val="28"/>
          <w:szCs w:val="28"/>
        </w:rPr>
        <w:t>35.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пунктом 2 части 18 настоящего Порядка, объем средств, подлежащий возврату из местного бюджета в краевой бюджет в срок до 1 июня года, следующего за годом предоставления субсидии (sh), рассчитывается по формуле:</w:t>
      </w:r>
    </w:p>
    <w:p>
      <w:pPr>
        <w:pStyle w:val="Normal"/>
        <w:spacing w:lineRule="auto" w:line="240"/>
        <w:ind w:firstLine="709" w:left="0" w:right="0"/>
        <w:jc w:val="both"/>
        <w:rPr>
          <w:rFonts w:ascii="Times New Roman" w:hAnsi="Times New Roman"/>
          <w:sz w:val="28"/>
          <w:szCs w:val="28"/>
        </w:rPr>
      </w:pPr>
      <w:r>
        <w:rPr>
          <w:rFonts w:ascii="Times New Roman" w:hAnsi="Times New Roman"/>
          <w:sz w:val="28"/>
          <w:szCs w:val="28"/>
        </w:rPr>
      </w:r>
    </w:p>
    <w:p>
      <w:pPr>
        <w:pStyle w:val="Normal"/>
        <w:ind w:firstLine="709" w:left="0" w:right="0"/>
        <w:jc w:val="center"/>
        <w:rPr/>
      </w:pPr>
      <w:r>
        <w:rPr>
          <w:rFonts w:ascii="Times New Roman" w:hAnsi="Times New Roman"/>
          <w:sz w:val="28"/>
          <w:szCs w:val="28"/>
        </w:rPr>
        <w:t>SH = Sф - Sk х Кф, где</w:t>
      </w:r>
    </w:p>
    <w:p>
      <w:pPr>
        <w:pStyle w:val="Normal"/>
        <w:spacing w:before="0" w:after="0"/>
        <w:ind w:firstLine="709" w:left="0" w:right="0"/>
        <w:jc w:val="both"/>
        <w:rPr/>
      </w:pPr>
      <w:r>
        <w:rPr>
          <w:rFonts w:ascii="Times New Roman" w:hAnsi="Times New Roman"/>
          <w:sz w:val="28"/>
          <w:szCs w:val="28"/>
        </w:rPr>
        <w:t xml:space="preserve">Sф </w:t>
      </w:r>
      <w:r>
        <w:rPr>
          <w:rFonts w:ascii="Times New Roman" w:hAnsi="Times New Roman"/>
          <w:color w:val="000000"/>
          <w:sz w:val="28"/>
          <w:szCs w:val="28"/>
        </w:rPr>
        <w:t>–</w:t>
      </w:r>
      <w:r>
        <w:rPr>
          <w:rFonts w:ascii="Times New Roman" w:hAnsi="Times New Roman"/>
          <w:sz w:val="28"/>
          <w:szCs w:val="28"/>
        </w:rPr>
        <w:t xml:space="preserve"> размер предоставленной субсидии для софинансирования расходного обязательства муниципального образования по состоянию на дату окончания контрольного мероприятия (проверки (ревизии);</w:t>
      </w:r>
    </w:p>
    <w:p>
      <w:pPr>
        <w:pStyle w:val="Normal"/>
        <w:spacing w:before="0" w:after="0"/>
        <w:ind w:firstLine="709" w:left="0" w:right="0"/>
        <w:jc w:val="both"/>
        <w:rPr/>
      </w:pPr>
      <w:r>
        <w:rPr>
          <w:rFonts w:ascii="Times New Roman" w:hAnsi="Times New Roman"/>
          <w:sz w:val="28"/>
          <w:szCs w:val="28"/>
        </w:rPr>
        <w:t xml:space="preserve">Sk </w:t>
      </w:r>
      <w:r>
        <w:rPr>
          <w:rFonts w:ascii="Times New Roman" w:hAnsi="Times New Roman"/>
          <w:color w:val="000000"/>
          <w:sz w:val="28"/>
          <w:szCs w:val="28"/>
        </w:rPr>
        <w:t>–</w:t>
      </w:r>
      <w:r>
        <w:rPr>
          <w:rFonts w:ascii="Times New Roman" w:hAnsi="Times New Roman"/>
          <w:sz w:val="28"/>
          <w:szCs w:val="28"/>
        </w:rPr>
        <w:t xml:space="preserve"> общий объем бюджетных обязательств, принятых муниципальным образованием, допустившим нарушение условий софинансирования расходного обязательства муниципального образования, необходимых для исполнения расходного обязательства муниципального образования, в целях софинансирования которого предоставлена субсидия, по состоянию на дату окончания контрольного мероприятия (проверки (ревизии);</w:t>
      </w:r>
    </w:p>
    <w:p>
      <w:pPr>
        <w:pStyle w:val="Normal"/>
        <w:spacing w:before="0" w:after="0"/>
        <w:ind w:firstLine="709" w:left="0" w:right="0"/>
        <w:jc w:val="both"/>
        <w:rPr/>
      </w:pPr>
      <w:r>
        <w:rPr>
          <w:rFonts w:ascii="Times New Roman" w:hAnsi="Times New Roman"/>
          <w:sz w:val="28"/>
          <w:szCs w:val="28"/>
        </w:rPr>
        <w:t xml:space="preserve">Кф </w:t>
      </w:r>
      <w:r>
        <w:rPr>
          <w:rFonts w:ascii="Times New Roman" w:hAnsi="Times New Roman"/>
          <w:color w:val="000000"/>
          <w:sz w:val="28"/>
          <w:szCs w:val="28"/>
        </w:rPr>
        <w:t>–</w:t>
      </w:r>
      <w:r>
        <w:rPr>
          <w:rFonts w:ascii="Times New Roman" w:hAnsi="Times New Roman"/>
          <w:sz w:val="28"/>
          <w:szCs w:val="28"/>
        </w:rPr>
        <w:t xml:space="preserve"> коэффициент, выражающий уровень софинансирования расходного обязательства муниципального образования из краевого бюджета по соответствующему мероприятию, предусмотренный Соглашением о предоставлении субсидии.</w:t>
      </w:r>
    </w:p>
    <w:p>
      <w:pPr>
        <w:pStyle w:val="Normal"/>
        <w:spacing w:before="0" w:after="0"/>
        <w:ind w:firstLine="709" w:left="0" w:right="0"/>
        <w:jc w:val="both"/>
        <w:rPr/>
      </w:pPr>
      <w:r>
        <w:rPr>
          <w:rFonts w:ascii="Times New Roman" w:hAnsi="Times New Roman"/>
          <w:sz w:val="28"/>
          <w:szCs w:val="28"/>
        </w:rPr>
        <w:t>36. Министерство осуществляет мониторинг предоставления и достижения значений показателей результативности использования субсидий органами местного самоуправления.</w:t>
      </w:r>
    </w:p>
    <w:p>
      <w:pPr>
        <w:pStyle w:val="Normal"/>
        <w:spacing w:before="0" w:after="0"/>
        <w:ind w:firstLine="709" w:left="0" w:right="0"/>
        <w:jc w:val="both"/>
        <w:rPr/>
      </w:pPr>
      <w:r>
        <w:rPr>
          <w:rFonts w:ascii="Times New Roman" w:hAnsi="Times New Roman"/>
          <w:sz w:val="28"/>
          <w:szCs w:val="28"/>
        </w:rPr>
        <w:t xml:space="preserve">Информацию о значениях показателей результативности использования субсидии органами местного самоуправления Министерство представляет в Министерство финансов Камчатского края в государственной автоматизированной системе управления бюджетным процессом Камчатского края по каждому муниципальному образованию </w:t>
      </w:r>
      <w:r>
        <w:rPr>
          <w:rFonts w:ascii="Times New Roman" w:hAnsi="Times New Roman"/>
          <w:color w:val="000000"/>
          <w:sz w:val="28"/>
          <w:szCs w:val="28"/>
        </w:rPr>
        <w:t>–</w:t>
      </w:r>
      <w:r>
        <w:rPr>
          <w:rFonts w:ascii="Times New Roman" w:hAnsi="Times New Roman"/>
          <w:sz w:val="28"/>
          <w:szCs w:val="28"/>
        </w:rPr>
        <w:t xml:space="preserve"> получателю средств субсидии:</w:t>
      </w:r>
    </w:p>
    <w:p>
      <w:pPr>
        <w:pStyle w:val="Normal"/>
        <w:spacing w:before="0" w:after="0"/>
        <w:ind w:firstLine="709" w:left="0" w:right="0"/>
        <w:jc w:val="both"/>
        <w:rPr/>
      </w:pPr>
      <w:r>
        <w:rPr>
          <w:rFonts w:ascii="Times New Roman" w:hAnsi="Times New Roman"/>
          <w:sz w:val="28"/>
          <w:szCs w:val="28"/>
        </w:rPr>
        <w:t xml:space="preserve">1) плановые значения показателей результативности использования субсидии </w:t>
      </w:r>
      <w:r>
        <w:rPr>
          <w:rFonts w:ascii="Times New Roman" w:hAnsi="Times New Roman"/>
          <w:color w:val="000000"/>
          <w:sz w:val="28"/>
          <w:szCs w:val="28"/>
        </w:rPr>
        <w:t>–</w:t>
      </w:r>
      <w:r>
        <w:rPr>
          <w:rFonts w:ascii="Times New Roman" w:hAnsi="Times New Roman"/>
          <w:sz w:val="28"/>
          <w:szCs w:val="28"/>
        </w:rPr>
        <w:t xml:space="preserve"> до 1 марта текущего года (в отношении субсидий, распределение которых установлено законом Камчатского края о краевом бюджете). В случае установления, изменения плановых значений на основании нормативного акта Правительства Камчатского края эти сведения представляются в течение 15 рабочих дней с даты принятия соответствующего решения;</w:t>
      </w:r>
    </w:p>
    <w:p>
      <w:pPr>
        <w:pStyle w:val="Normal"/>
        <w:spacing w:before="0" w:after="0"/>
        <w:ind w:firstLine="709" w:left="0" w:right="0"/>
        <w:jc w:val="both"/>
        <w:rPr/>
      </w:pPr>
      <w:r>
        <w:rPr>
          <w:rFonts w:ascii="Times New Roman" w:hAnsi="Times New Roman"/>
          <w:sz w:val="28"/>
          <w:szCs w:val="28"/>
        </w:rPr>
        <w:t xml:space="preserve">2) достигнутые значения показателей результативности использования субсидии </w:t>
      </w:r>
      <w:r>
        <w:rPr>
          <w:rFonts w:ascii="Times New Roman" w:hAnsi="Times New Roman"/>
          <w:color w:val="000000"/>
          <w:sz w:val="28"/>
          <w:szCs w:val="28"/>
        </w:rPr>
        <w:t>–</w:t>
      </w:r>
      <w:r>
        <w:rPr>
          <w:rFonts w:ascii="Times New Roman" w:hAnsi="Times New Roman"/>
          <w:sz w:val="28"/>
          <w:szCs w:val="28"/>
        </w:rPr>
        <w:t xml:space="preserve"> до 1 апреля года, следующего за годом предоставления субсидии.</w:t>
      </w:r>
    </w:p>
    <w:p>
      <w:pPr>
        <w:pStyle w:val="Normal"/>
        <w:spacing w:before="0" w:after="0"/>
        <w:ind w:firstLine="709" w:left="0" w:right="0"/>
        <w:jc w:val="both"/>
        <w:rPr/>
      </w:pPr>
      <w:r>
        <w:rPr>
          <w:rFonts w:ascii="Times New Roman" w:hAnsi="Times New Roman"/>
          <w:sz w:val="28"/>
          <w:szCs w:val="28"/>
        </w:rPr>
        <w:t>37. В случае недостижения значений показателей результативности использования субсидии муниципальными образованиями такая информация учитывается Министерством финансов Камчатского края при формировании проекта краевого бюджета на очередной финансовый год и плановый период (проекта закона о внесении изменений в краевой бюджет), в том числе при подготовке заключений на предложения Министерства по изменению объема и (или) структуры расходных обязательств.</w:t>
      </w:r>
    </w:p>
    <w:p>
      <w:pPr>
        <w:pStyle w:val="Normal"/>
        <w:spacing w:before="0" w:after="0"/>
        <w:ind w:firstLine="709" w:left="0" w:right="0"/>
        <w:jc w:val="both"/>
        <w:rPr/>
      </w:pPr>
      <w:r>
        <w:rPr>
          <w:rFonts w:ascii="Times New Roman" w:hAnsi="Times New Roman"/>
          <w:sz w:val="28"/>
          <w:szCs w:val="28"/>
        </w:rPr>
        <w:t>38. В случае нецелевого использования субсидии муниципальным образованием суммы средств, использованных не по целевому назначению, подлежат возврату в краевой бюджет в течение 30 рабочих дней со дня получения требования Министерства о возврате субсидии.</w:t>
      </w:r>
    </w:p>
    <w:p>
      <w:pPr>
        <w:pStyle w:val="Normal"/>
        <w:spacing w:before="0" w:after="0"/>
        <w:ind w:firstLine="709" w:left="0" w:right="0"/>
        <w:jc w:val="both"/>
        <w:rPr/>
      </w:pPr>
      <w:r>
        <w:rPr>
          <w:rFonts w:ascii="Times New Roman" w:hAnsi="Times New Roman"/>
          <w:sz w:val="28"/>
          <w:szCs w:val="28"/>
        </w:rPr>
        <w:t>Министерство направляет требование о возврате субсидии, указанное в абзаце первом настоящей части, в орган местного самоуправления в течение 15 рабочих дней со дня установления факта нецелевого использования средств субсидии.</w:t>
      </w:r>
    </w:p>
    <w:p>
      <w:pPr>
        <w:pStyle w:val="Normal"/>
        <w:spacing w:before="0" w:after="0"/>
        <w:ind w:firstLine="709" w:left="0" w:right="0"/>
        <w:jc w:val="both"/>
        <w:rPr/>
      </w:pPr>
      <w:r>
        <w:rPr>
          <w:rFonts w:ascii="Times New Roman" w:hAnsi="Times New Roman"/>
          <w:sz w:val="28"/>
          <w:szCs w:val="28"/>
        </w:rPr>
        <w:t>В случае, если средства субсидии не возвращены в срок, установленный абзацем первым настоящей части, Министерство направляет в течение 3 рабочих дней со дня истечения срока, установленного в абзаце первом настоящей части, в Министерство финансов Камчатского края информацию и материалы, подтверждающие факт нецелевого использования средств субсидии, для принятия мер бюджетного принуждения в соответствии с бюджетным законодательством Российской Федерации.</w:t>
      </w:r>
    </w:p>
    <w:p>
      <w:pPr>
        <w:pStyle w:val="Normal"/>
        <w:spacing w:before="0" w:after="0"/>
        <w:ind w:firstLine="709" w:left="0" w:right="0"/>
        <w:jc w:val="both"/>
        <w:rPr/>
      </w:pPr>
      <w:r>
        <w:rPr>
          <w:rFonts w:ascii="Times New Roman" w:hAnsi="Times New Roman"/>
          <w:sz w:val="28"/>
          <w:szCs w:val="28"/>
        </w:rPr>
        <w:t>39. Не использованные по состоянию на 1 января текущего финансового года субсидии, за исключением субсидий,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краевого бюджета в соответствии со статьей 242 Бюджетного кодекса Российской Федерации.</w:t>
      </w:r>
    </w:p>
    <w:p>
      <w:pPr>
        <w:pStyle w:val="Normal"/>
        <w:spacing w:before="0" w:after="0"/>
        <w:ind w:firstLine="709" w:left="0" w:right="0"/>
        <w:jc w:val="both"/>
        <w:rPr/>
      </w:pPr>
      <w:r>
        <w:rPr>
          <w:rFonts w:ascii="Times New Roman" w:hAnsi="Times New Roman"/>
          <w:sz w:val="28"/>
          <w:szCs w:val="28"/>
        </w:rPr>
        <w:t>40. Контроль соблюдения муниципальными образованиями условий предоставления субсидии осуществляется Министерством.</w:t>
      </w:r>
    </w:p>
    <w:p>
      <w:pPr>
        <w:pStyle w:val="Normal"/>
        <w:spacing w:before="0" w:after="0"/>
        <w:ind w:firstLine="709" w:left="0" w:right="0"/>
        <w:jc w:val="both"/>
        <w:rPr/>
      </w:pPr>
      <w:r>
        <w:rPr>
          <w:rFonts w:ascii="Times New Roman" w:hAnsi="Times New Roman"/>
          <w:sz w:val="28"/>
          <w:szCs w:val="28"/>
        </w:rPr>
        <w:t>41. Контроль целевого использования субсидии муниципальными образованиями осуществляется Министерством и органами финансового контроля в соответствии с действующим законодательством и с заключенными соглашениями.</w:t>
      </w:r>
    </w:p>
    <w:p>
      <w:pPr>
        <w:pStyle w:val="Normal"/>
        <w:spacing w:before="0" w:after="0"/>
        <w:ind w:firstLine="709" w:left="0" w:right="0"/>
        <w:jc w:val="both"/>
        <w:rPr>
          <w:rFonts w:ascii="Times New Roman" w:hAnsi="Times New Roman"/>
          <w:sz w:val="28"/>
          <w:szCs w:val="28"/>
        </w:rPr>
      </w:pPr>
      <w:r>
        <w:rPr>
          <w:rFonts w:ascii="Times New Roman" w:hAnsi="Times New Roman"/>
          <w:sz w:val="28"/>
          <w:szCs w:val="28"/>
        </w:rPr>
      </w:r>
    </w:p>
    <w:p>
      <w:pPr>
        <w:pStyle w:val="Normal"/>
        <w:spacing w:before="0" w:after="0"/>
        <w:ind w:firstLine="709" w:left="0" w:right="0"/>
        <w:jc w:val="both"/>
        <w:rPr>
          <w:rFonts w:ascii="Times New Roman" w:hAnsi="Times New Roman"/>
          <w:sz w:val="28"/>
          <w:szCs w:val="28"/>
        </w:rPr>
      </w:pPr>
      <w:r>
        <w:rPr>
          <w:rFonts w:ascii="Times New Roman" w:hAnsi="Times New Roman"/>
          <w:sz w:val="28"/>
          <w:szCs w:val="28"/>
        </w:rPr>
      </w:r>
    </w:p>
    <w:p>
      <w:pPr>
        <w:pStyle w:val="Normal"/>
        <w:spacing w:before="0" w:after="0"/>
        <w:ind w:firstLine="709" w:left="0" w:right="0"/>
        <w:jc w:val="both"/>
        <w:rPr>
          <w:rFonts w:ascii="Times New Roman" w:hAnsi="Times New Roman"/>
          <w:sz w:val="28"/>
          <w:szCs w:val="28"/>
        </w:rPr>
      </w:pPr>
      <w:r>
        <w:rPr>
          <w:rFonts w:ascii="Times New Roman" w:hAnsi="Times New Roman"/>
          <w:sz w:val="28"/>
          <w:szCs w:val="28"/>
        </w:rPr>
      </w:r>
    </w:p>
    <w:p>
      <w:pPr>
        <w:pStyle w:val="Normal"/>
        <w:spacing w:before="0" w:after="0"/>
        <w:ind w:firstLine="709" w:left="0" w:right="0"/>
        <w:jc w:val="both"/>
        <w:rPr>
          <w:rFonts w:ascii="Times New Roman" w:hAnsi="Times New Roman"/>
          <w:sz w:val="28"/>
          <w:szCs w:val="28"/>
        </w:rPr>
      </w:pPr>
      <w:r>
        <w:rPr>
          <w:rFonts w:ascii="Times New Roman" w:hAnsi="Times New Roman"/>
          <w:sz w:val="28"/>
          <w:szCs w:val="28"/>
        </w:rPr>
      </w:r>
    </w:p>
    <w:p>
      <w:pPr>
        <w:pStyle w:val="Normal"/>
        <w:spacing w:before="0" w:after="0"/>
        <w:ind w:firstLine="709" w:left="0" w:right="0"/>
        <w:jc w:val="both"/>
        <w:rPr>
          <w:rFonts w:ascii="Times New Roman" w:hAnsi="Times New Roman"/>
          <w:sz w:val="28"/>
          <w:szCs w:val="28"/>
        </w:rPr>
      </w:pPr>
      <w:r>
        <w:rPr>
          <w:rFonts w:ascii="Times New Roman" w:hAnsi="Times New Roman"/>
          <w:sz w:val="28"/>
          <w:szCs w:val="28"/>
        </w:rPr>
      </w:r>
    </w:p>
    <w:p>
      <w:pPr>
        <w:pStyle w:val="Normal"/>
        <w:spacing w:before="0" w:after="0"/>
        <w:ind w:firstLine="709" w:left="0" w:right="0"/>
        <w:jc w:val="both"/>
        <w:rPr>
          <w:rFonts w:ascii="Times New Roman" w:hAnsi="Times New Roman"/>
          <w:sz w:val="28"/>
          <w:szCs w:val="28"/>
        </w:rPr>
      </w:pPr>
      <w:r>
        <w:rPr>
          <w:rFonts w:ascii="Times New Roman" w:hAnsi="Times New Roman"/>
          <w:sz w:val="28"/>
          <w:szCs w:val="28"/>
        </w:rPr>
      </w:r>
    </w:p>
    <w:p>
      <w:pPr>
        <w:pStyle w:val="Normal"/>
        <w:spacing w:before="0" w:after="0"/>
        <w:ind w:firstLine="709" w:left="0" w:right="0"/>
        <w:jc w:val="both"/>
        <w:rPr>
          <w:rFonts w:ascii="Times New Roman" w:hAnsi="Times New Roman"/>
          <w:sz w:val="28"/>
          <w:szCs w:val="28"/>
        </w:rPr>
      </w:pPr>
      <w:r>
        <w:rPr>
          <w:rFonts w:ascii="Times New Roman" w:hAnsi="Times New Roman"/>
          <w:sz w:val="28"/>
          <w:szCs w:val="28"/>
        </w:rPr>
      </w:r>
    </w:p>
    <w:p>
      <w:pPr>
        <w:pStyle w:val="Normal"/>
        <w:spacing w:before="0" w:after="0"/>
        <w:ind w:firstLine="709" w:left="0" w:right="0"/>
        <w:jc w:val="both"/>
        <w:rPr>
          <w:rFonts w:ascii="Times New Roman" w:hAnsi="Times New Roman"/>
          <w:sz w:val="28"/>
          <w:szCs w:val="28"/>
        </w:rPr>
      </w:pPr>
      <w:r>
        <w:rPr>
          <w:rFonts w:ascii="Times New Roman" w:hAnsi="Times New Roman"/>
          <w:sz w:val="28"/>
          <w:szCs w:val="28"/>
        </w:rPr>
      </w:r>
    </w:p>
    <w:p>
      <w:pPr>
        <w:pStyle w:val="Normal"/>
        <w:spacing w:before="0" w:after="0"/>
        <w:ind w:firstLine="709" w:left="0" w:right="0"/>
        <w:jc w:val="both"/>
        <w:rPr>
          <w:rFonts w:ascii="Times New Roman" w:hAnsi="Times New Roman"/>
          <w:sz w:val="28"/>
          <w:szCs w:val="28"/>
        </w:rPr>
      </w:pPr>
      <w:r>
        <w:rPr>
          <w:rFonts w:ascii="Times New Roman" w:hAnsi="Times New Roman"/>
          <w:sz w:val="28"/>
          <w:szCs w:val="28"/>
        </w:rPr>
      </w:r>
    </w:p>
    <w:p>
      <w:pPr>
        <w:pStyle w:val="Normal"/>
        <w:spacing w:before="0" w:after="0"/>
        <w:ind w:firstLine="709" w:left="0" w:right="0"/>
        <w:jc w:val="both"/>
        <w:rPr>
          <w:rFonts w:ascii="Times New Roman" w:hAnsi="Times New Roman"/>
          <w:sz w:val="28"/>
          <w:szCs w:val="28"/>
        </w:rPr>
      </w:pPr>
      <w:r>
        <w:rPr>
          <w:rFonts w:ascii="Times New Roman" w:hAnsi="Times New Roman"/>
          <w:sz w:val="28"/>
          <w:szCs w:val="28"/>
        </w:rPr>
      </w:r>
    </w:p>
    <w:p>
      <w:pPr>
        <w:pStyle w:val="Normal"/>
        <w:spacing w:before="0" w:after="0"/>
        <w:ind w:firstLine="709" w:left="0" w:right="0"/>
        <w:jc w:val="both"/>
        <w:rPr>
          <w:rFonts w:ascii="Times New Roman" w:hAnsi="Times New Roman"/>
          <w:sz w:val="28"/>
          <w:szCs w:val="28"/>
        </w:rPr>
      </w:pPr>
      <w:r>
        <w:rPr>
          <w:rFonts w:ascii="Times New Roman" w:hAnsi="Times New Roman"/>
          <w:sz w:val="28"/>
          <w:szCs w:val="28"/>
        </w:rPr>
      </w:r>
    </w:p>
    <w:p>
      <w:pPr>
        <w:pStyle w:val="Normal"/>
        <w:spacing w:before="0" w:after="0"/>
        <w:ind w:firstLine="709" w:left="0" w:right="0"/>
        <w:jc w:val="both"/>
        <w:rPr>
          <w:rFonts w:ascii="Times New Roman" w:hAnsi="Times New Roman"/>
          <w:sz w:val="28"/>
          <w:szCs w:val="28"/>
        </w:rPr>
      </w:pPr>
      <w:r>
        <w:rPr>
          <w:rFonts w:ascii="Times New Roman" w:hAnsi="Times New Roman"/>
          <w:sz w:val="28"/>
          <w:szCs w:val="28"/>
        </w:rPr>
      </w:r>
    </w:p>
    <w:p>
      <w:pPr>
        <w:pStyle w:val="Normal"/>
        <w:spacing w:before="0" w:after="0"/>
        <w:ind w:firstLine="709" w:left="0" w:right="0"/>
        <w:jc w:val="both"/>
        <w:rPr>
          <w:rFonts w:ascii="Times New Roman" w:hAnsi="Times New Roman"/>
          <w:sz w:val="28"/>
          <w:szCs w:val="28"/>
        </w:rPr>
      </w:pPr>
      <w:r>
        <w:rPr>
          <w:rFonts w:ascii="Times New Roman" w:hAnsi="Times New Roman"/>
          <w:sz w:val="28"/>
          <w:szCs w:val="28"/>
        </w:rPr>
      </w:r>
    </w:p>
    <w:p>
      <w:pPr>
        <w:pStyle w:val="Normal"/>
        <w:spacing w:before="0" w:after="0"/>
        <w:ind w:firstLine="709" w:left="0" w:right="0"/>
        <w:jc w:val="both"/>
        <w:rPr>
          <w:rFonts w:ascii="Times New Roman" w:hAnsi="Times New Roman"/>
          <w:sz w:val="28"/>
          <w:szCs w:val="28"/>
        </w:rPr>
      </w:pPr>
      <w:r>
        <w:rPr>
          <w:rFonts w:ascii="Times New Roman" w:hAnsi="Times New Roman"/>
          <w:sz w:val="28"/>
          <w:szCs w:val="28"/>
        </w:rPr>
      </w:r>
    </w:p>
    <w:p>
      <w:pPr>
        <w:pStyle w:val="Normal"/>
        <w:spacing w:before="0" w:after="0"/>
        <w:ind w:firstLine="709" w:left="0" w:right="0"/>
        <w:jc w:val="both"/>
        <w:rPr>
          <w:rFonts w:ascii="Times New Roman" w:hAnsi="Times New Roman"/>
          <w:sz w:val="28"/>
          <w:szCs w:val="28"/>
        </w:rPr>
      </w:pPr>
      <w:r>
        <w:rPr>
          <w:rFonts w:ascii="Times New Roman" w:hAnsi="Times New Roman"/>
          <w:sz w:val="28"/>
          <w:szCs w:val="28"/>
        </w:rPr>
      </w:r>
    </w:p>
    <w:p>
      <w:pPr>
        <w:pStyle w:val="Normal"/>
        <w:spacing w:before="0" w:after="0"/>
        <w:ind w:firstLine="709" w:left="0" w:right="0"/>
        <w:jc w:val="both"/>
        <w:rPr>
          <w:rFonts w:ascii="Times New Roman" w:hAnsi="Times New Roman"/>
          <w:sz w:val="28"/>
          <w:szCs w:val="28"/>
        </w:rPr>
      </w:pPr>
      <w:r>
        <w:rPr>
          <w:rFonts w:ascii="Times New Roman" w:hAnsi="Times New Roman"/>
          <w:sz w:val="28"/>
          <w:szCs w:val="28"/>
        </w:rPr>
      </w:r>
    </w:p>
    <w:p>
      <w:pPr>
        <w:pStyle w:val="Normal"/>
        <w:spacing w:before="0" w:after="0"/>
        <w:ind w:firstLine="709" w:left="0" w:right="0"/>
        <w:jc w:val="both"/>
        <w:rPr>
          <w:rFonts w:ascii="Times New Roman" w:hAnsi="Times New Roman"/>
          <w:sz w:val="28"/>
          <w:szCs w:val="28"/>
        </w:rPr>
      </w:pPr>
      <w:r>
        <w:rPr>
          <w:rFonts w:ascii="Times New Roman" w:hAnsi="Times New Roman"/>
          <w:sz w:val="28"/>
          <w:szCs w:val="28"/>
        </w:rPr>
      </w:r>
    </w:p>
    <w:p>
      <w:pPr>
        <w:pStyle w:val="Normal"/>
        <w:spacing w:before="0" w:after="0"/>
        <w:ind w:firstLine="709" w:left="0" w:right="0"/>
        <w:jc w:val="both"/>
        <w:rPr>
          <w:rFonts w:ascii="Times New Roman" w:hAnsi="Times New Roman"/>
          <w:sz w:val="28"/>
          <w:szCs w:val="28"/>
        </w:rPr>
      </w:pPr>
      <w:r>
        <w:rPr>
          <w:rFonts w:ascii="Times New Roman" w:hAnsi="Times New Roman"/>
          <w:sz w:val="28"/>
          <w:szCs w:val="28"/>
        </w:rPr>
      </w:r>
    </w:p>
    <w:tbl>
      <w:tblPr>
        <w:tblStyle w:val="af0"/>
        <w:tblW w:w="963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77"/>
        <w:gridCol w:w="478"/>
        <w:gridCol w:w="480"/>
        <w:gridCol w:w="3665"/>
        <w:gridCol w:w="480"/>
        <w:gridCol w:w="1882"/>
        <w:gridCol w:w="485"/>
        <w:gridCol w:w="1688"/>
      </w:tblGrid>
      <w:tr>
        <w:trPr/>
        <w:tc>
          <w:tcPr>
            <w:tcW w:w="477" w:type="dxa"/>
            <w:tcBorders>
              <w:top w:val="nil"/>
              <w:left w:val="nil"/>
              <w:bottom w:val="nil"/>
              <w:right w:val="nil"/>
            </w:tcBorders>
          </w:tcPr>
          <w:p>
            <w:pPr>
              <w:pStyle w:val="Normal"/>
              <w:widowControl w:val="false"/>
              <w:suppressAutoHyphens w:val="true"/>
              <w:spacing w:lineRule="auto" w:line="240" w:before="0" w:after="0"/>
              <w:ind w:hanging="8079" w:left="8079"/>
              <w:jc w:val="right"/>
              <w:rPr>
                <w:rFonts w:ascii="Times New Roman" w:hAnsi="Times New Roman"/>
                <w:sz w:val="28"/>
              </w:rPr>
            </w:pPr>
            <w:r>
              <w:rPr>
                <w:rFonts w:ascii="Times New Roman" w:hAnsi="Times New Roman"/>
                <w:sz w:val="28"/>
              </w:rPr>
            </w:r>
          </w:p>
        </w:tc>
        <w:tc>
          <w:tcPr>
            <w:tcW w:w="478" w:type="dxa"/>
            <w:tcBorders>
              <w:top w:val="nil"/>
              <w:left w:val="nil"/>
              <w:bottom w:val="nil"/>
              <w:right w:val="nil"/>
            </w:tcBorders>
          </w:tcPr>
          <w:p>
            <w:pPr>
              <w:pStyle w:val="Normal"/>
              <w:widowControl w:val="false"/>
              <w:suppressAutoHyphens w:val="true"/>
              <w:spacing w:lineRule="auto" w:line="240" w:before="0" w:after="0"/>
              <w:ind w:hanging="8079" w:left="8079"/>
              <w:jc w:val="right"/>
              <w:rPr>
                <w:rFonts w:ascii="Times New Roman" w:hAnsi="Times New Roman"/>
                <w:sz w:val="28"/>
              </w:rPr>
            </w:pPr>
            <w:r>
              <w:rPr>
                <w:rFonts w:ascii="Times New Roman" w:hAnsi="Times New Roman"/>
                <w:sz w:val="28"/>
              </w:rPr>
            </w:r>
          </w:p>
        </w:tc>
        <w:tc>
          <w:tcPr>
            <w:tcW w:w="480" w:type="dxa"/>
            <w:tcBorders>
              <w:top w:val="nil"/>
              <w:left w:val="nil"/>
              <w:bottom w:val="nil"/>
              <w:right w:val="nil"/>
            </w:tcBorders>
          </w:tcPr>
          <w:p>
            <w:pPr>
              <w:pStyle w:val="Normal"/>
              <w:widowControl w:val="false"/>
              <w:suppressAutoHyphens w:val="true"/>
              <w:spacing w:lineRule="auto" w:line="240" w:before="0" w:after="0"/>
              <w:ind w:hanging="8079" w:left="8079"/>
              <w:jc w:val="right"/>
              <w:rPr>
                <w:rFonts w:ascii="Times New Roman" w:hAnsi="Times New Roman"/>
                <w:sz w:val="28"/>
              </w:rPr>
            </w:pPr>
            <w:r>
              <w:rPr>
                <w:rFonts w:ascii="Times New Roman" w:hAnsi="Times New Roman"/>
                <w:sz w:val="28"/>
              </w:rPr>
            </w:r>
          </w:p>
        </w:tc>
        <w:tc>
          <w:tcPr>
            <w:tcW w:w="3665" w:type="dxa"/>
            <w:tcBorders>
              <w:top w:val="nil"/>
              <w:left w:val="nil"/>
              <w:bottom w:val="nil"/>
              <w:right w:val="nil"/>
            </w:tcBorders>
          </w:tcPr>
          <w:p>
            <w:pPr>
              <w:pStyle w:val="Normal"/>
              <w:widowControl w:val="false"/>
              <w:suppressAutoHyphens w:val="true"/>
              <w:spacing w:lineRule="auto" w:line="240" w:before="0" w:after="0"/>
              <w:ind w:hanging="8079" w:left="8079"/>
              <w:jc w:val="right"/>
              <w:rPr>
                <w:rFonts w:ascii="Times New Roman" w:hAnsi="Times New Roman"/>
                <w:sz w:val="28"/>
              </w:rPr>
            </w:pPr>
            <w:r>
              <w:rPr>
                <w:rFonts w:ascii="Times New Roman" w:hAnsi="Times New Roman"/>
                <w:sz w:val="28"/>
              </w:rPr>
            </w:r>
          </w:p>
        </w:tc>
        <w:tc>
          <w:tcPr>
            <w:tcW w:w="4535" w:type="dxa"/>
            <w:gridSpan w:val="4"/>
            <w:tcBorders>
              <w:top w:val="nil"/>
              <w:left w:val="nil"/>
              <w:bottom w:val="nil"/>
              <w:right w:val="nil"/>
            </w:tcBorders>
          </w:tcPr>
          <w:p>
            <w:pPr>
              <w:pStyle w:val="Normal"/>
              <w:widowControl w:val="false"/>
              <w:suppressAutoHyphens w:val="true"/>
              <w:spacing w:lineRule="auto" w:line="240" w:before="0" w:after="0"/>
              <w:ind w:hanging="8079" w:left="8079"/>
              <w:jc w:val="lef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 xml:space="preserve">Приложение 2 </w:t>
            </w:r>
            <w:bookmarkStart w:id="2" w:name="_GoBack_Копия_1"/>
            <w:bookmarkEnd w:id="2"/>
            <w:r>
              <w:rPr>
                <w:rFonts w:eastAsia="Times New Roman" w:cs="Times New Roman" w:ascii="Times New Roman" w:hAnsi="Times New Roman"/>
                <w:color w:val="000000"/>
                <w:kern w:val="0"/>
                <w:sz w:val="28"/>
                <w:szCs w:val="20"/>
                <w:lang w:val="ru-RU" w:eastAsia="ru-RU" w:bidi="ar-SA"/>
              </w:rPr>
              <w:t>к постановлению</w:t>
            </w:r>
          </w:p>
        </w:tc>
      </w:tr>
      <w:tr>
        <w:trPr/>
        <w:tc>
          <w:tcPr>
            <w:tcW w:w="477" w:type="dxa"/>
            <w:tcBorders>
              <w:top w:val="nil"/>
              <w:left w:val="nil"/>
              <w:bottom w:val="nil"/>
              <w:right w:val="nil"/>
            </w:tcBorders>
          </w:tcPr>
          <w:p>
            <w:pPr>
              <w:pStyle w:val="Normal"/>
              <w:widowControl w:val="false"/>
              <w:suppressAutoHyphens w:val="true"/>
              <w:spacing w:lineRule="auto" w:line="240" w:before="0" w:after="0"/>
              <w:ind w:hanging="8079" w:left="8079"/>
              <w:jc w:val="right"/>
              <w:rPr>
                <w:rFonts w:ascii="Times New Roman" w:hAnsi="Times New Roman"/>
                <w:sz w:val="28"/>
              </w:rPr>
            </w:pPr>
            <w:r>
              <w:rPr>
                <w:rFonts w:ascii="Times New Roman" w:hAnsi="Times New Roman"/>
                <w:sz w:val="28"/>
              </w:rPr>
            </w:r>
          </w:p>
        </w:tc>
        <w:tc>
          <w:tcPr>
            <w:tcW w:w="478" w:type="dxa"/>
            <w:tcBorders>
              <w:top w:val="nil"/>
              <w:left w:val="nil"/>
              <w:bottom w:val="nil"/>
              <w:right w:val="nil"/>
            </w:tcBorders>
          </w:tcPr>
          <w:p>
            <w:pPr>
              <w:pStyle w:val="Normal"/>
              <w:widowControl w:val="false"/>
              <w:suppressAutoHyphens w:val="true"/>
              <w:spacing w:lineRule="auto" w:line="240" w:before="0" w:after="0"/>
              <w:ind w:hanging="8079" w:left="8079"/>
              <w:jc w:val="right"/>
              <w:rPr>
                <w:rFonts w:ascii="Times New Roman" w:hAnsi="Times New Roman"/>
                <w:sz w:val="28"/>
              </w:rPr>
            </w:pPr>
            <w:r>
              <w:rPr>
                <w:rFonts w:ascii="Times New Roman" w:hAnsi="Times New Roman"/>
                <w:sz w:val="28"/>
              </w:rPr>
            </w:r>
          </w:p>
        </w:tc>
        <w:tc>
          <w:tcPr>
            <w:tcW w:w="480" w:type="dxa"/>
            <w:tcBorders>
              <w:top w:val="nil"/>
              <w:left w:val="nil"/>
              <w:bottom w:val="nil"/>
              <w:right w:val="nil"/>
            </w:tcBorders>
          </w:tcPr>
          <w:p>
            <w:pPr>
              <w:pStyle w:val="Normal"/>
              <w:widowControl w:val="false"/>
              <w:suppressAutoHyphens w:val="true"/>
              <w:spacing w:lineRule="auto" w:line="240" w:before="0" w:after="0"/>
              <w:ind w:hanging="8079" w:left="8079"/>
              <w:jc w:val="right"/>
              <w:rPr>
                <w:rFonts w:ascii="Times New Roman" w:hAnsi="Times New Roman"/>
                <w:sz w:val="28"/>
              </w:rPr>
            </w:pPr>
            <w:r>
              <w:rPr>
                <w:rFonts w:ascii="Times New Roman" w:hAnsi="Times New Roman"/>
                <w:sz w:val="28"/>
              </w:rPr>
            </w:r>
          </w:p>
        </w:tc>
        <w:tc>
          <w:tcPr>
            <w:tcW w:w="3665" w:type="dxa"/>
            <w:tcBorders>
              <w:top w:val="nil"/>
              <w:left w:val="nil"/>
              <w:bottom w:val="nil"/>
              <w:right w:val="nil"/>
            </w:tcBorders>
          </w:tcPr>
          <w:p>
            <w:pPr>
              <w:pStyle w:val="Normal"/>
              <w:widowControl w:val="false"/>
              <w:suppressAutoHyphens w:val="true"/>
              <w:spacing w:lineRule="auto" w:line="240" w:before="0" w:after="0"/>
              <w:ind w:hanging="8079" w:left="8079"/>
              <w:jc w:val="right"/>
              <w:rPr>
                <w:rFonts w:ascii="Times New Roman" w:hAnsi="Times New Roman"/>
                <w:sz w:val="28"/>
              </w:rPr>
            </w:pPr>
            <w:r>
              <w:rPr>
                <w:rFonts w:ascii="Times New Roman" w:hAnsi="Times New Roman"/>
                <w:sz w:val="28"/>
              </w:rPr>
            </w:r>
          </w:p>
        </w:tc>
        <w:tc>
          <w:tcPr>
            <w:tcW w:w="4535" w:type="dxa"/>
            <w:gridSpan w:val="4"/>
            <w:tcBorders>
              <w:top w:val="nil"/>
              <w:left w:val="nil"/>
              <w:bottom w:val="nil"/>
              <w:right w:val="nil"/>
            </w:tcBorders>
          </w:tcPr>
          <w:p>
            <w:pPr>
              <w:pStyle w:val="Normal"/>
              <w:widowControl w:val="false"/>
              <w:suppressAutoHyphens w:val="true"/>
              <w:spacing w:lineRule="auto" w:line="240" w:before="0" w:after="0"/>
              <w:ind w:hanging="8079" w:left="8079"/>
              <w:jc w:val="lef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Правительства Камчатского края</w:t>
            </w:r>
          </w:p>
        </w:tc>
      </w:tr>
      <w:tr>
        <w:trPr/>
        <w:tc>
          <w:tcPr>
            <w:tcW w:w="477" w:type="dxa"/>
            <w:tcBorders>
              <w:top w:val="nil"/>
              <w:left w:val="nil"/>
              <w:bottom w:val="nil"/>
              <w:right w:val="nil"/>
            </w:tcBorders>
          </w:tcPr>
          <w:p>
            <w:pPr>
              <w:pStyle w:val="Normal"/>
              <w:widowControl/>
              <w:suppressAutoHyphens w:val="true"/>
              <w:spacing w:lineRule="auto" w:line="240" w:before="0" w:after="60"/>
              <w:ind w:hanging="8079" w:left="8079"/>
              <w:jc w:val="right"/>
              <w:rPr>
                <w:rFonts w:ascii="Times New Roman" w:hAnsi="Times New Roman"/>
                <w:sz w:val="28"/>
              </w:rPr>
            </w:pPr>
            <w:r>
              <w:rPr>
                <w:rFonts w:ascii="Times New Roman" w:hAnsi="Times New Roman"/>
                <w:sz w:val="28"/>
              </w:rPr>
            </w:r>
          </w:p>
        </w:tc>
        <w:tc>
          <w:tcPr>
            <w:tcW w:w="478" w:type="dxa"/>
            <w:tcBorders>
              <w:top w:val="nil"/>
              <w:left w:val="nil"/>
              <w:bottom w:val="nil"/>
              <w:right w:val="nil"/>
            </w:tcBorders>
          </w:tcPr>
          <w:p>
            <w:pPr>
              <w:pStyle w:val="Normal"/>
              <w:widowControl/>
              <w:suppressAutoHyphens w:val="true"/>
              <w:spacing w:lineRule="auto" w:line="240" w:before="0" w:after="60"/>
              <w:ind w:hanging="8079" w:left="8079"/>
              <w:jc w:val="right"/>
              <w:rPr>
                <w:rFonts w:ascii="Times New Roman" w:hAnsi="Times New Roman"/>
                <w:sz w:val="28"/>
              </w:rPr>
            </w:pPr>
            <w:r>
              <w:rPr>
                <w:rFonts w:ascii="Times New Roman" w:hAnsi="Times New Roman"/>
                <w:sz w:val="28"/>
              </w:rPr>
            </w:r>
          </w:p>
        </w:tc>
        <w:tc>
          <w:tcPr>
            <w:tcW w:w="480" w:type="dxa"/>
            <w:tcBorders>
              <w:top w:val="nil"/>
              <w:left w:val="nil"/>
              <w:bottom w:val="nil"/>
              <w:right w:val="nil"/>
            </w:tcBorders>
          </w:tcPr>
          <w:p>
            <w:pPr>
              <w:pStyle w:val="Normal"/>
              <w:widowControl/>
              <w:suppressAutoHyphens w:val="true"/>
              <w:spacing w:lineRule="auto" w:line="240" w:before="0" w:after="60"/>
              <w:ind w:hanging="8079" w:left="8079"/>
              <w:jc w:val="right"/>
              <w:rPr>
                <w:rFonts w:ascii="Times New Roman" w:hAnsi="Times New Roman"/>
                <w:sz w:val="28"/>
              </w:rPr>
            </w:pPr>
            <w:r>
              <w:rPr>
                <w:rFonts w:ascii="Times New Roman" w:hAnsi="Times New Roman"/>
                <w:sz w:val="28"/>
              </w:rPr>
            </w:r>
          </w:p>
        </w:tc>
        <w:tc>
          <w:tcPr>
            <w:tcW w:w="3665" w:type="dxa"/>
            <w:tcBorders>
              <w:top w:val="nil"/>
              <w:left w:val="nil"/>
              <w:bottom w:val="nil"/>
              <w:right w:val="nil"/>
            </w:tcBorders>
          </w:tcPr>
          <w:p>
            <w:pPr>
              <w:pStyle w:val="Normal"/>
              <w:widowControl/>
              <w:suppressAutoHyphens w:val="true"/>
              <w:spacing w:lineRule="auto" w:line="240" w:before="0" w:after="60"/>
              <w:ind w:hanging="8079" w:left="8079"/>
              <w:jc w:val="right"/>
              <w:rPr>
                <w:rFonts w:ascii="Times New Roman" w:hAnsi="Times New Roman"/>
                <w:sz w:val="28"/>
              </w:rPr>
            </w:pPr>
            <w:r>
              <w:rPr>
                <w:rFonts w:ascii="Times New Roman" w:hAnsi="Times New Roman"/>
                <w:sz w:val="28"/>
              </w:rPr>
            </w:r>
          </w:p>
        </w:tc>
        <w:tc>
          <w:tcPr>
            <w:tcW w:w="480" w:type="dxa"/>
            <w:tcBorders>
              <w:top w:val="nil"/>
              <w:left w:val="nil"/>
              <w:bottom w:val="nil"/>
              <w:right w:val="nil"/>
            </w:tcBorders>
          </w:tcPr>
          <w:p>
            <w:pPr>
              <w:pStyle w:val="Normal"/>
              <w:widowControl/>
              <w:suppressAutoHyphens w:val="true"/>
              <w:spacing w:lineRule="auto" w:line="240" w:before="0" w:after="60"/>
              <w:ind w:hanging="8079" w:left="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от</w:t>
            </w:r>
          </w:p>
        </w:tc>
        <w:tc>
          <w:tcPr>
            <w:tcW w:w="1882" w:type="dxa"/>
            <w:tcBorders>
              <w:top w:val="nil"/>
              <w:left w:val="nil"/>
              <w:bottom w:val="nil"/>
              <w:right w:val="nil"/>
            </w:tcBorders>
          </w:tcPr>
          <w:p>
            <w:pPr>
              <w:pStyle w:val="Normal"/>
              <w:widowControl/>
              <w:suppressAutoHyphens w:val="true"/>
              <w:spacing w:lineRule="auto" w:line="240" w:before="0" w:after="60"/>
              <w:ind w:hanging="8079" w:left="8079"/>
              <w:jc w:val="right"/>
              <w:rPr>
                <w:rFonts w:ascii="Times New Roman" w:hAnsi="Times New Roman"/>
                <w:color w:themeColor="background1" w:val="FFFFFF"/>
                <w:sz w:val="28"/>
              </w:rPr>
            </w:pPr>
            <w:r>
              <w:rPr>
                <w:rFonts w:eastAsia="Times New Roman" w:cs="Times New Roman" w:ascii="Times New Roman" w:hAnsi="Times New Roman"/>
                <w:color w:themeColor="background1" w:val="FFFFFF"/>
                <w:kern w:val="0"/>
                <w:sz w:val="28"/>
                <w:szCs w:val="20"/>
                <w:lang w:val="ru-RU" w:eastAsia="ru-RU" w:bidi="ar-SA"/>
              </w:rPr>
              <w:t>[R</w:t>
            </w:r>
            <w:r>
              <w:rPr>
                <w:rFonts w:eastAsia="Times New Roman" w:cs="Times New Roman" w:ascii="Times New Roman" w:hAnsi="Times New Roman"/>
                <w:color w:themeColor="background1" w:val="FFFFFF"/>
                <w:kern w:val="0"/>
                <w:sz w:val="16"/>
                <w:szCs w:val="20"/>
                <w:lang w:val="ru-RU" w:eastAsia="ru-RU" w:bidi="ar-SA"/>
              </w:rPr>
              <w:t>EGDATESTAMP]</w:t>
            </w:r>
          </w:p>
        </w:tc>
        <w:tc>
          <w:tcPr>
            <w:tcW w:w="485" w:type="dxa"/>
            <w:tcBorders>
              <w:top w:val="nil"/>
              <w:left w:val="nil"/>
              <w:bottom w:val="nil"/>
              <w:right w:val="nil"/>
            </w:tcBorders>
          </w:tcPr>
          <w:p>
            <w:pPr>
              <w:pStyle w:val="Normal"/>
              <w:widowControl/>
              <w:suppressAutoHyphens w:val="true"/>
              <w:spacing w:lineRule="auto" w:line="240" w:before="0" w:after="60"/>
              <w:ind w:hanging="8079" w:left="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w:t>
            </w:r>
          </w:p>
        </w:tc>
        <w:tc>
          <w:tcPr>
            <w:tcW w:w="1688" w:type="dxa"/>
            <w:tcBorders>
              <w:top w:val="nil"/>
              <w:left w:val="nil"/>
              <w:bottom w:val="nil"/>
              <w:right w:val="nil"/>
            </w:tcBorders>
          </w:tcPr>
          <w:p>
            <w:pPr>
              <w:pStyle w:val="Normal"/>
              <w:widowControl/>
              <w:suppressAutoHyphens w:val="true"/>
              <w:spacing w:lineRule="auto" w:line="240" w:before="0" w:after="60"/>
              <w:ind w:hanging="8079" w:left="8079"/>
              <w:jc w:val="right"/>
              <w:rPr>
                <w:rFonts w:ascii="Times New Roman" w:hAnsi="Times New Roman"/>
                <w:color w:themeColor="background1" w:val="FFFFFF"/>
                <w:sz w:val="28"/>
              </w:rPr>
            </w:pPr>
            <w:r>
              <w:rPr>
                <w:rFonts w:eastAsia="Times New Roman" w:cs="Times New Roman" w:ascii="Times New Roman" w:hAnsi="Times New Roman"/>
                <w:color w:themeColor="background1" w:val="FFFFFF"/>
                <w:kern w:val="0"/>
                <w:sz w:val="28"/>
                <w:szCs w:val="20"/>
                <w:lang w:val="ru-RU" w:eastAsia="ru-RU" w:bidi="ar-SA"/>
              </w:rPr>
              <w:t>[R</w:t>
            </w:r>
            <w:r>
              <w:rPr>
                <w:rFonts w:eastAsia="Times New Roman" w:cs="Times New Roman" w:ascii="Times New Roman" w:hAnsi="Times New Roman"/>
                <w:color w:themeColor="background1" w:val="FFFFFF"/>
                <w:kern w:val="0"/>
                <w:sz w:val="16"/>
                <w:szCs w:val="20"/>
                <w:lang w:val="ru-RU" w:eastAsia="ru-RU" w:bidi="ar-SA"/>
              </w:rPr>
              <w:t>EGNUMSTAMP]</w:t>
            </w:r>
          </w:p>
        </w:tc>
      </w:tr>
    </w:tbl>
    <w:p>
      <w:pPr>
        <w:pStyle w:val="Normal"/>
        <w:rPr/>
      </w:pPr>
      <w:r>
        <w:rPr/>
      </w:r>
    </w:p>
    <w:p>
      <w:pPr>
        <w:pStyle w:val="Normal"/>
        <w:spacing w:before="0" w:after="0"/>
        <w:jc w:val="center"/>
        <w:rPr>
          <w:rFonts w:ascii="Times New Roman" w:hAnsi="Times New Roman"/>
          <w:sz w:val="28"/>
          <w:szCs w:val="28"/>
        </w:rPr>
      </w:pPr>
      <w:r>
        <w:rPr>
          <w:rFonts w:ascii="Times New Roman" w:hAnsi="Times New Roman"/>
          <w:sz w:val="28"/>
          <w:szCs w:val="28"/>
        </w:rPr>
        <w:t>Перечень</w:t>
      </w:r>
    </w:p>
    <w:p>
      <w:pPr>
        <w:pStyle w:val="Normal"/>
        <w:spacing w:before="0" w:after="0"/>
        <w:jc w:val="center"/>
        <w:rPr>
          <w:rFonts w:ascii="Times New Roman" w:hAnsi="Times New Roman"/>
          <w:sz w:val="28"/>
          <w:szCs w:val="28"/>
        </w:rPr>
      </w:pPr>
      <w:r>
        <w:rPr>
          <w:rFonts w:ascii="Times New Roman" w:hAnsi="Times New Roman"/>
          <w:sz w:val="28"/>
          <w:szCs w:val="28"/>
        </w:rPr>
        <w:t>утративших силу постановлений Правительства Камчатского края</w:t>
      </w:r>
    </w:p>
    <w:p>
      <w:pPr>
        <w:pStyle w:val="Normal"/>
        <w:spacing w:before="0" w:after="0"/>
        <w:jc w:val="center"/>
        <w:rPr>
          <w:rFonts w:ascii="Times New Roman" w:hAnsi="Times New Roman"/>
          <w:sz w:val="28"/>
          <w:szCs w:val="28"/>
        </w:rPr>
      </w:pPr>
      <w:r>
        <w:rPr>
          <w:rFonts w:ascii="Times New Roman" w:hAnsi="Times New Roman"/>
          <w:sz w:val="28"/>
          <w:szCs w:val="28"/>
        </w:rPr>
      </w:r>
    </w:p>
    <w:p>
      <w:pPr>
        <w:pStyle w:val="Normal"/>
        <w:spacing w:before="0" w:after="0"/>
        <w:jc w:val="both"/>
        <w:rPr>
          <w:rFonts w:ascii="Times New Roman" w:hAnsi="Times New Roman"/>
          <w:sz w:val="28"/>
          <w:szCs w:val="28"/>
        </w:rPr>
      </w:pPr>
      <w:r>
        <w:rPr>
          <w:rFonts w:ascii="Times New Roman" w:hAnsi="Times New Roman"/>
          <w:sz w:val="28"/>
          <w:szCs w:val="28"/>
        </w:rPr>
        <w:tab/>
        <w:t>1. Постановление Правительства Камчатского края от 01.07.2021 № 277-П «О государственной программе Камчатского края «Развитие экономики и внешнеэкономической деятельности Камчатского края».</w:t>
      </w:r>
    </w:p>
    <w:p>
      <w:pPr>
        <w:pStyle w:val="Normal"/>
        <w:spacing w:before="0" w:after="0"/>
        <w:jc w:val="both"/>
        <w:rPr>
          <w:rFonts w:ascii="Times New Roman" w:hAnsi="Times New Roman"/>
          <w:sz w:val="28"/>
          <w:szCs w:val="28"/>
        </w:rPr>
      </w:pPr>
      <w:r>
        <w:rPr>
          <w:rFonts w:ascii="Times New Roman" w:hAnsi="Times New Roman"/>
          <w:sz w:val="28"/>
          <w:szCs w:val="28"/>
        </w:rPr>
        <w:tab/>
        <w:t>2. Постановление Правительства Камчатского края от 27.01.2022 № 39-П «О внесении изменений в постановление Правительства Камчатского края от 01.07.2021 № 277-П «О государственной программе Камчатского края «Развитие экономики и внешнеэкономической деятельности Камчатского края».</w:t>
      </w:r>
    </w:p>
    <w:p>
      <w:pPr>
        <w:pStyle w:val="Normal"/>
        <w:spacing w:before="0" w:after="0"/>
        <w:jc w:val="both"/>
        <w:rPr>
          <w:rFonts w:ascii="Times New Roman" w:hAnsi="Times New Roman"/>
          <w:sz w:val="28"/>
          <w:szCs w:val="28"/>
        </w:rPr>
      </w:pPr>
      <w:r>
        <w:rPr>
          <w:rFonts w:ascii="Times New Roman" w:hAnsi="Times New Roman"/>
          <w:sz w:val="28"/>
          <w:szCs w:val="28"/>
        </w:rPr>
        <w:tab/>
        <w:t>3. Постановление Правительства Камчатского края от 08.04.2022 № 164-П «О внесении изменений в постановление Правительства Камчатского края от 01.07.2021 № 277-П «О государственной программе Камчатского края «Развитие экономики и внешнеэкономической деятельности Камчатского края».</w:t>
      </w:r>
    </w:p>
    <w:p>
      <w:pPr>
        <w:pStyle w:val="Normal"/>
        <w:spacing w:before="0" w:after="0"/>
        <w:jc w:val="both"/>
        <w:rPr>
          <w:rFonts w:ascii="Times New Roman" w:hAnsi="Times New Roman"/>
          <w:sz w:val="28"/>
          <w:szCs w:val="28"/>
        </w:rPr>
      </w:pPr>
      <w:r>
        <w:rPr>
          <w:rFonts w:ascii="Times New Roman" w:hAnsi="Times New Roman"/>
          <w:sz w:val="28"/>
          <w:szCs w:val="28"/>
        </w:rPr>
        <w:tab/>
        <w:t>4. Постановление Правительства Камчатского края от 06.05.2022 № 240-П «О внесении изменений в постановление Правительства Камчатского края от 01.07.2021 № 277-П «О государственной программе Камчатского края «Развитие экономики и внешнеэкономической деятельности Камчатского края».</w:t>
      </w:r>
    </w:p>
    <w:p>
      <w:pPr>
        <w:pStyle w:val="Normal"/>
        <w:spacing w:before="0" w:after="0"/>
        <w:jc w:val="both"/>
        <w:rPr>
          <w:rFonts w:ascii="Times New Roman" w:hAnsi="Times New Roman"/>
          <w:sz w:val="28"/>
          <w:szCs w:val="28"/>
        </w:rPr>
      </w:pPr>
      <w:r>
        <w:rPr>
          <w:rFonts w:ascii="Times New Roman" w:hAnsi="Times New Roman"/>
          <w:sz w:val="28"/>
          <w:szCs w:val="28"/>
        </w:rPr>
        <w:tab/>
        <w:t>5. Постановление Правительства Камчатского края от 21.07.2022 № 385-П «О внесении изменений в постановление Правительства Камчатского края от 01.07.2021 № 277-П «О государственной программе Камчатского края «Развитие экономики и внешнеэкономической деятельности Камчатского края».</w:t>
      </w:r>
    </w:p>
    <w:p>
      <w:pPr>
        <w:pStyle w:val="Normal"/>
        <w:spacing w:before="0" w:after="0"/>
        <w:jc w:val="both"/>
        <w:rPr>
          <w:rFonts w:ascii="Times New Roman" w:hAnsi="Times New Roman"/>
          <w:sz w:val="28"/>
          <w:szCs w:val="28"/>
        </w:rPr>
      </w:pPr>
      <w:r>
        <w:rPr>
          <w:rFonts w:ascii="Times New Roman" w:hAnsi="Times New Roman"/>
          <w:sz w:val="28"/>
          <w:szCs w:val="28"/>
        </w:rPr>
        <w:tab/>
        <w:t>6. Постановление Правительства Камчатского края от 17.01.2023 № 11-П «О внесении изменений в постановление Правительства Камчатского края от 01.07.2021 № 277-П «О государственной программе Камчатского края «Развитие экономики и внешнеэкономической деятельности Камчатского края».</w:t>
      </w:r>
    </w:p>
    <w:p>
      <w:pPr>
        <w:pStyle w:val="Normal"/>
        <w:spacing w:before="0" w:after="0"/>
        <w:jc w:val="both"/>
        <w:rPr>
          <w:rFonts w:ascii="Times New Roman" w:hAnsi="Times New Roman"/>
          <w:sz w:val="28"/>
          <w:szCs w:val="28"/>
        </w:rPr>
      </w:pPr>
      <w:r>
        <w:rPr>
          <w:rFonts w:ascii="Times New Roman" w:hAnsi="Times New Roman"/>
          <w:sz w:val="28"/>
          <w:szCs w:val="28"/>
        </w:rPr>
        <w:tab/>
        <w:t>7. Постановление Правительства Камчатского края от 19.04.2023 № 227-П «О внесении изменений в постановление Правительства Камчатского края от 01.07.2021 № 277-П «О государственной программе Камчатского края «Развитие экономики и внешнеэкономической деятельности Камчатского края».</w:t>
      </w:r>
    </w:p>
    <w:p>
      <w:pPr>
        <w:pStyle w:val="Normal"/>
        <w:spacing w:before="0" w:after="0"/>
        <w:jc w:val="both"/>
        <w:rPr>
          <w:rFonts w:ascii="Times New Roman" w:hAnsi="Times New Roman"/>
          <w:sz w:val="28"/>
          <w:szCs w:val="28"/>
        </w:rPr>
      </w:pPr>
      <w:r>
        <w:rPr>
          <w:rFonts w:ascii="Times New Roman" w:hAnsi="Times New Roman"/>
          <w:sz w:val="28"/>
          <w:szCs w:val="28"/>
        </w:rPr>
        <w:tab/>
        <w:t>8. Постановление Правительства Камчатского края от 22.06.2023 № 355-П «О внесении изменений в постановление Правительства Камчатского края от 01.07.2021 № 277-П «О государственной программе Камчатского края «Развитие экономики и внешнеэкономической деятельности Камчатского края».</w:t>
      </w:r>
    </w:p>
    <w:p>
      <w:pPr>
        <w:pStyle w:val="Normal"/>
        <w:spacing w:before="0" w:after="0"/>
        <w:jc w:val="both"/>
        <w:rPr>
          <w:rFonts w:ascii="Times New Roman" w:hAnsi="Times New Roman"/>
          <w:sz w:val="28"/>
          <w:szCs w:val="28"/>
        </w:rPr>
      </w:pPr>
      <w:r>
        <w:rPr>
          <w:rFonts w:ascii="Times New Roman" w:hAnsi="Times New Roman"/>
          <w:sz w:val="28"/>
          <w:szCs w:val="28"/>
        </w:rPr>
        <w:tab/>
        <w:t>9. Постановление Правительства Камчатского края от 06.07.2023 № 378-П «О внесении изменений в постановление Правительства Камчатского края от 01.07.2021 № 277-П «О государственной программе Камчатского края «Развитие экономики и внешнеэкономической деятельности Камчатского края».</w:t>
      </w:r>
    </w:p>
    <w:sectPr>
      <w:headerReference w:type="default" r:id="rId3"/>
      <w:type w:val="nextPage"/>
      <w:pgSz w:w="11906" w:h="16838"/>
      <w:pgMar w:left="1418" w:right="851" w:gutter="0" w:header="1134" w:top="1739" w:footer="0" w:bottom="1134"/>
      <w:pgNumType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XO Thames">
    <w:charset w:val="01"/>
    <w:family w:val="roman"/>
    <w:pitch w:val="variable"/>
  </w:font>
  <w:font w:name="Times New Roman">
    <w:charset w:val="01"/>
    <w:family w:val="roman"/>
    <w:pitch w:val="variable"/>
  </w:font>
  <w:font w:name="Segoe UI">
    <w:charset w:val="01"/>
    <w:family w:val="roman"/>
    <w:pitch w:val="variable"/>
  </w:font>
  <w:font w:name="Open Sans">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rFonts w:ascii="Times New Roman" w:hAnsi="Times New Roman"/>
        <w:sz w:val="28"/>
        <w:szCs w:val="28"/>
      </w:rPr>
    </w:pPr>
    <w:r>
      <w:rPr>
        <w:rFonts w:ascii="Times New Roman" w:hAnsi="Times New Roman"/>
        <w:sz w:val="28"/>
        <w:szCs w:val="28"/>
      </w:rPr>
      <w:fldChar w:fldCharType="begin"/>
    </w:r>
    <w:r>
      <w:rPr>
        <w:sz w:val="28"/>
        <w:szCs w:val="28"/>
        <w:rFonts w:ascii="Times New Roman" w:hAnsi="Times New Roman"/>
      </w:rPr>
      <w:instrText xml:space="preserve"> PAGE </w:instrText>
    </w:r>
    <w:r>
      <w:rPr>
        <w:sz w:val="28"/>
        <w:szCs w:val="28"/>
        <w:rFonts w:ascii="Times New Roman" w:hAnsi="Times New Roman"/>
      </w:rPr>
      <w:fldChar w:fldCharType="separate"/>
    </w:r>
    <w:r>
      <w:rPr>
        <w:sz w:val="28"/>
        <w:szCs w:val="28"/>
        <w:rFonts w:ascii="Times New Roman" w:hAnsi="Times New Roman"/>
      </w:rPr>
      <w:t>37</w:t>
    </w:r>
    <w:r>
      <w:rPr>
        <w:sz w:val="28"/>
        <w:szCs w:val="28"/>
        <w:rFonts w:ascii="Times New Roman" w:hAnsi="Times New Roman"/>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8"/>
        <w:szCs w:val="28"/>
        <w:rFonts w:ascii="Times New Roman" w:hAnsi="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2">
    <w:lvl w:ilvl="0">
      <w:start w:val="1"/>
      <w:numFmt w:val="decimal"/>
      <w:lvlText w:val="%1)"/>
      <w:lvlJc w:val="left"/>
      <w:pPr>
        <w:tabs>
          <w:tab w:val="num" w:pos="0"/>
        </w:tabs>
        <w:ind w:left="720" w:hanging="360"/>
      </w:pPr>
      <w:rPr/>
    </w:lvl>
    <w:lvl w:ilvl="1">
      <w:start w:val="1"/>
      <w:numFmt w:val="russianLow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russianLow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russianLow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asciiTheme="minorHAnsi" w:hAnsiTheme="minorHAnsi"/>
        <w:color w:val="000000"/>
        <w:sz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link w:val="1"/>
    <w:qFormat/>
    <w:pPr>
      <w:widowControl/>
      <w:suppressAutoHyphens w:val="true"/>
      <w:bidi w:val="0"/>
      <w:spacing w:lineRule="auto" w:line="264" w:before="0" w:after="16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Heading1">
    <w:name w:val="Heading 1"/>
    <w:next w:val="Normal"/>
    <w:link w:val="11"/>
    <w:uiPriority w:val="9"/>
    <w:qFormat/>
    <w:pPr>
      <w:widowControl/>
      <w:suppressAutoHyphens w:val="true"/>
      <w:bidi w:val="0"/>
      <w:spacing w:lineRule="auto" w:line="264" w:before="120" w:after="120"/>
      <w:jc w:val="both"/>
      <w:outlineLvl w:val="0"/>
    </w:pPr>
    <w:rPr>
      <w:rFonts w:ascii="XO Thames" w:hAnsi="XO Thames" w:eastAsia="Times New Roman" w:cs="Times New Roman"/>
      <w:b/>
      <w:color w:val="000000"/>
      <w:kern w:val="0"/>
      <w:sz w:val="32"/>
      <w:szCs w:val="20"/>
      <w:lang w:val="ru-RU" w:eastAsia="ru-RU" w:bidi="ar-SA"/>
    </w:rPr>
  </w:style>
  <w:style w:type="paragraph" w:styleId="Heading2">
    <w:name w:val="Heading 2"/>
    <w:next w:val="Normal"/>
    <w:link w:val="21"/>
    <w:uiPriority w:val="9"/>
    <w:qFormat/>
    <w:pPr>
      <w:widowControl/>
      <w:suppressAutoHyphens w:val="true"/>
      <w:bidi w:val="0"/>
      <w:spacing w:lineRule="auto" w:line="264" w:before="120" w:after="120"/>
      <w:jc w:val="both"/>
      <w:outlineLvl w:val="1"/>
    </w:pPr>
    <w:rPr>
      <w:rFonts w:ascii="XO Thames" w:hAnsi="XO Thames" w:eastAsia="Times New Roman" w:cs="Times New Roman"/>
      <w:b/>
      <w:color w:val="000000"/>
      <w:kern w:val="0"/>
      <w:sz w:val="28"/>
      <w:szCs w:val="20"/>
      <w:lang w:val="ru-RU" w:eastAsia="ru-RU" w:bidi="ar-SA"/>
    </w:rPr>
  </w:style>
  <w:style w:type="paragraph" w:styleId="Heading3">
    <w:name w:val="Heading 3"/>
    <w:next w:val="Normal"/>
    <w:link w:val="3"/>
    <w:uiPriority w:val="9"/>
    <w:qFormat/>
    <w:pPr>
      <w:widowControl/>
      <w:suppressAutoHyphens w:val="true"/>
      <w:bidi w:val="0"/>
      <w:spacing w:lineRule="auto" w:line="264" w:before="120" w:after="120"/>
      <w:jc w:val="both"/>
      <w:outlineLvl w:val="2"/>
    </w:pPr>
    <w:rPr>
      <w:rFonts w:ascii="XO Thames" w:hAnsi="XO Thames" w:eastAsia="Times New Roman" w:cs="Times New Roman"/>
      <w:b/>
      <w:color w:val="000000"/>
      <w:kern w:val="0"/>
      <w:sz w:val="26"/>
      <w:szCs w:val="20"/>
      <w:lang w:val="ru-RU" w:eastAsia="ru-RU" w:bidi="ar-SA"/>
    </w:rPr>
  </w:style>
  <w:style w:type="paragraph" w:styleId="Heading4">
    <w:name w:val="Heading 4"/>
    <w:next w:val="Normal"/>
    <w:link w:val="41"/>
    <w:uiPriority w:val="9"/>
    <w:qFormat/>
    <w:pPr>
      <w:widowControl/>
      <w:suppressAutoHyphens w:val="true"/>
      <w:bidi w:val="0"/>
      <w:spacing w:lineRule="auto" w:line="264" w:before="120" w:after="120"/>
      <w:jc w:val="both"/>
      <w:outlineLvl w:val="3"/>
    </w:pPr>
    <w:rPr>
      <w:rFonts w:ascii="XO Thames" w:hAnsi="XO Thames" w:eastAsia="Times New Roman" w:cs="Times New Roman"/>
      <w:b/>
      <w:color w:val="000000"/>
      <w:kern w:val="0"/>
      <w:sz w:val="24"/>
      <w:szCs w:val="20"/>
      <w:lang w:val="ru-RU" w:eastAsia="ru-RU" w:bidi="ar-SA"/>
    </w:rPr>
  </w:style>
  <w:style w:type="paragraph" w:styleId="Heading5">
    <w:name w:val="Heading 5"/>
    <w:next w:val="Normal"/>
    <w:link w:val="5"/>
    <w:uiPriority w:val="9"/>
    <w:qFormat/>
    <w:pPr>
      <w:widowControl/>
      <w:suppressAutoHyphens w:val="true"/>
      <w:bidi w:val="0"/>
      <w:spacing w:lineRule="auto" w:line="264" w:before="120" w:after="120"/>
      <w:jc w:val="both"/>
      <w:outlineLvl w:val="4"/>
    </w:pPr>
    <w:rPr>
      <w:rFonts w:ascii="XO Thames" w:hAnsi="XO Thames" w:eastAsia="Times New Roman" w:cs="Times New Roman"/>
      <w:b/>
      <w:color w:val="000000"/>
      <w:kern w:val="0"/>
      <w:sz w:val="22"/>
      <w:szCs w:val="20"/>
      <w:lang w:val="ru-RU" w:eastAsia="ru-RU" w:bidi="ar-SA"/>
    </w:rPr>
  </w:style>
  <w:style w:type="character" w:styleId="DefaultParagraphFont" w:default="1">
    <w:name w:val="Default Paragraph Font"/>
    <w:uiPriority w:val="1"/>
    <w:semiHidden/>
    <w:unhideWhenUsed/>
    <w:qFormat/>
    <w:rPr/>
  </w:style>
  <w:style w:type="character" w:styleId="1" w:customStyle="1">
    <w:name w:val="Обычный1"/>
    <w:qFormat/>
    <w:rPr/>
  </w:style>
  <w:style w:type="character" w:styleId="2" w:customStyle="1">
    <w:name w:val="Оглавление 2 Знак"/>
    <w:qFormat/>
    <w:rPr>
      <w:rFonts w:ascii="XO Thames" w:hAnsi="XO Thames"/>
      <w:sz w:val="28"/>
    </w:rPr>
  </w:style>
  <w:style w:type="character" w:styleId="4" w:customStyle="1">
    <w:name w:val="Оглавление 4 Знак"/>
    <w:qFormat/>
    <w:rPr>
      <w:rFonts w:ascii="XO Thames" w:hAnsi="XO Thames"/>
      <w:sz w:val="28"/>
    </w:rPr>
  </w:style>
  <w:style w:type="character" w:styleId="Style9" w:customStyle="1">
    <w:name w:val="Верхний колонтитул Знак"/>
    <w:basedOn w:val="1"/>
    <w:qFormat/>
    <w:rPr/>
  </w:style>
  <w:style w:type="character" w:styleId="6" w:customStyle="1">
    <w:name w:val="Оглавление 6 Знак"/>
    <w:qFormat/>
    <w:rPr>
      <w:rFonts w:ascii="XO Thames" w:hAnsi="XO Thames"/>
      <w:sz w:val="28"/>
    </w:rPr>
  </w:style>
  <w:style w:type="character" w:styleId="7" w:customStyle="1">
    <w:name w:val="Оглавление 7 Знак"/>
    <w:qFormat/>
    <w:rPr>
      <w:rFonts w:ascii="XO Thames" w:hAnsi="XO Thames"/>
      <w:sz w:val="28"/>
    </w:rPr>
  </w:style>
  <w:style w:type="character" w:styleId="3" w:customStyle="1">
    <w:name w:val="Заголовок 3 Знак"/>
    <w:qFormat/>
    <w:rPr>
      <w:rFonts w:ascii="XO Thames" w:hAnsi="XO Thames"/>
      <w:b/>
      <w:sz w:val="26"/>
    </w:rPr>
  </w:style>
  <w:style w:type="character" w:styleId="Style10" w:customStyle="1">
    <w:name w:val="Текст Знак"/>
    <w:basedOn w:val="1"/>
    <w:link w:val="PlainText"/>
    <w:qFormat/>
    <w:rPr>
      <w:rFonts w:ascii="Calibri" w:hAnsi="Calibri"/>
    </w:rPr>
  </w:style>
  <w:style w:type="character" w:styleId="31" w:customStyle="1">
    <w:name w:val="Оглавление 3 Знак"/>
    <w:qFormat/>
    <w:rPr>
      <w:rFonts w:ascii="XO Thames" w:hAnsi="XO Thames"/>
      <w:sz w:val="28"/>
    </w:rPr>
  </w:style>
  <w:style w:type="character" w:styleId="5" w:customStyle="1">
    <w:name w:val="Заголовок 5 Знак"/>
    <w:qFormat/>
    <w:rPr>
      <w:rFonts w:ascii="XO Thames" w:hAnsi="XO Thames"/>
      <w:b/>
      <w:sz w:val="22"/>
    </w:rPr>
  </w:style>
  <w:style w:type="character" w:styleId="11" w:customStyle="1">
    <w:name w:val="Заголовок 1 Знак"/>
    <w:qFormat/>
    <w:rPr>
      <w:rFonts w:ascii="XO Thames" w:hAnsi="XO Thames"/>
      <w:b/>
      <w:sz w:val="32"/>
    </w:rPr>
  </w:style>
  <w:style w:type="character" w:styleId="Hyperlink">
    <w:name w:val="Hyperlink"/>
    <w:basedOn w:val="DefaultParagraphFont"/>
    <w:link w:val="13"/>
    <w:rPr>
      <w:color w:themeColor="hyperlink" w:val="0563C1"/>
      <w:u w:val="single"/>
    </w:rPr>
  </w:style>
  <w:style w:type="character" w:styleId="Footnote" w:customStyle="1">
    <w:name w:val="Footnote"/>
    <w:link w:val="Footnote1"/>
    <w:qFormat/>
    <w:rPr>
      <w:rFonts w:ascii="XO Thames" w:hAnsi="XO Thames"/>
      <w:sz w:val="22"/>
    </w:rPr>
  </w:style>
  <w:style w:type="character" w:styleId="12" w:customStyle="1">
    <w:name w:val="Оглавление 1 Знак"/>
    <w:qFormat/>
    <w:rPr>
      <w:rFonts w:ascii="XO Thames" w:hAnsi="XO Thames"/>
      <w:b/>
      <w:sz w:val="28"/>
    </w:rPr>
  </w:style>
  <w:style w:type="character" w:styleId="HeaderandFooter" w:customStyle="1">
    <w:name w:val="Header and Footer"/>
    <w:qFormat/>
    <w:rPr>
      <w:rFonts w:ascii="XO Thames" w:hAnsi="XO Thames"/>
      <w:sz w:val="20"/>
    </w:rPr>
  </w:style>
  <w:style w:type="character" w:styleId="9" w:customStyle="1">
    <w:name w:val="Оглавление 9 Знак"/>
    <w:qFormat/>
    <w:rPr>
      <w:rFonts w:ascii="XO Thames" w:hAnsi="XO Thames"/>
      <w:sz w:val="28"/>
    </w:rPr>
  </w:style>
  <w:style w:type="character" w:styleId="8" w:customStyle="1">
    <w:name w:val="Оглавление 8 Знак"/>
    <w:qFormat/>
    <w:rPr>
      <w:rFonts w:ascii="XO Thames" w:hAnsi="XO Thames"/>
      <w:sz w:val="28"/>
    </w:rPr>
  </w:style>
  <w:style w:type="character" w:styleId="51" w:customStyle="1">
    <w:name w:val="Оглавление 5 Знак"/>
    <w:qFormat/>
    <w:rPr>
      <w:rFonts w:ascii="XO Thames" w:hAnsi="XO Thames"/>
      <w:sz w:val="28"/>
    </w:rPr>
  </w:style>
  <w:style w:type="character" w:styleId="Style11" w:customStyle="1">
    <w:name w:val="Подзаголовок Знак"/>
    <w:qFormat/>
    <w:rPr>
      <w:rFonts w:ascii="XO Thames" w:hAnsi="XO Thames"/>
      <w:i/>
      <w:sz w:val="24"/>
    </w:rPr>
  </w:style>
  <w:style w:type="character" w:styleId="Style12" w:customStyle="1">
    <w:name w:val="Нижний колонтитул Знак"/>
    <w:basedOn w:val="1"/>
    <w:qFormat/>
    <w:rPr>
      <w:rFonts w:ascii="Times New Roman" w:hAnsi="Times New Roman"/>
      <w:sz w:val="28"/>
    </w:rPr>
  </w:style>
  <w:style w:type="character" w:styleId="Style13" w:customStyle="1">
    <w:name w:val="Название Знак"/>
    <w:qFormat/>
    <w:rPr>
      <w:rFonts w:ascii="XO Thames" w:hAnsi="XO Thames"/>
      <w:b/>
      <w:caps/>
      <w:sz w:val="40"/>
    </w:rPr>
  </w:style>
  <w:style w:type="character" w:styleId="Style14" w:customStyle="1">
    <w:name w:val="Текст выноски Знак"/>
    <w:basedOn w:val="1"/>
    <w:link w:val="BalloonText"/>
    <w:qFormat/>
    <w:rPr>
      <w:rFonts w:ascii="Segoe UI" w:hAnsi="Segoe UI"/>
      <w:sz w:val="18"/>
    </w:rPr>
  </w:style>
  <w:style w:type="character" w:styleId="41" w:customStyle="1">
    <w:name w:val="Заголовок 4 Знак"/>
    <w:qFormat/>
    <w:rPr>
      <w:rFonts w:ascii="XO Thames" w:hAnsi="XO Thames"/>
      <w:b/>
      <w:sz w:val="24"/>
    </w:rPr>
  </w:style>
  <w:style w:type="character" w:styleId="21" w:customStyle="1">
    <w:name w:val="Заголовок 2 Знак"/>
    <w:qFormat/>
    <w:rPr>
      <w:rFonts w:ascii="XO Thames" w:hAnsi="XO Thames"/>
      <w:b/>
      <w:sz w:val="28"/>
    </w:rPr>
  </w:style>
  <w:style w:type="paragraph" w:styleId="Style15">
    <w:name w:val="Заголовок"/>
    <w:basedOn w:val="Normal"/>
    <w:next w:val="BodyText"/>
    <w:qFormat/>
    <w:pPr>
      <w:keepNext w:val="true"/>
      <w:spacing w:before="240" w:after="120"/>
    </w:pPr>
    <w:rPr>
      <w:rFonts w:ascii="Open Sans" w:hAnsi="Open Sans" w:eastAsia="Tahoma"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Style16">
    <w:name w:val="Указатель"/>
    <w:basedOn w:val="Normal"/>
    <w:qFormat/>
    <w:pPr>
      <w:suppressLineNumbers/>
    </w:pPr>
    <w:rPr>
      <w:rFonts w:cs="Lohit Devanagari"/>
    </w:rPr>
  </w:style>
  <w:style w:type="paragraph" w:styleId="TOC2">
    <w:name w:val="TOC 2"/>
    <w:next w:val="Normal"/>
    <w:link w:val="2"/>
    <w:uiPriority w:val="39"/>
    <w:pPr>
      <w:widowControl/>
      <w:suppressAutoHyphens w:val="true"/>
      <w:bidi w:val="0"/>
      <w:spacing w:lineRule="auto" w:line="264" w:before="0" w:after="160"/>
      <w:ind w:left="200"/>
      <w:jc w:val="left"/>
    </w:pPr>
    <w:rPr>
      <w:rFonts w:ascii="XO Thames" w:hAnsi="XO Thames" w:eastAsia="Times New Roman" w:cs="Times New Roman"/>
      <w:color w:val="000000"/>
      <w:kern w:val="0"/>
      <w:sz w:val="28"/>
      <w:szCs w:val="20"/>
      <w:lang w:val="ru-RU" w:eastAsia="ru-RU" w:bidi="ar-SA"/>
    </w:rPr>
  </w:style>
  <w:style w:type="paragraph" w:styleId="TOC4">
    <w:name w:val="TOC 4"/>
    <w:next w:val="Normal"/>
    <w:link w:val="4"/>
    <w:uiPriority w:val="39"/>
    <w:pPr>
      <w:widowControl/>
      <w:suppressAutoHyphens w:val="true"/>
      <w:bidi w:val="0"/>
      <w:spacing w:lineRule="auto" w:line="264" w:before="0" w:after="160"/>
      <w:ind w:left="600"/>
      <w:jc w:val="left"/>
    </w:pPr>
    <w:rPr>
      <w:rFonts w:ascii="XO Thames" w:hAnsi="XO Thames" w:eastAsia="Times New Roman" w:cs="Times New Roman"/>
      <w:color w:val="000000"/>
      <w:kern w:val="0"/>
      <w:sz w:val="28"/>
      <w:szCs w:val="20"/>
      <w:lang w:val="ru-RU" w:eastAsia="ru-RU" w:bidi="ar-SA"/>
    </w:rPr>
  </w:style>
  <w:style w:type="paragraph" w:styleId="Style17" w:customStyle="1">
    <w:name w:val="Колонтитул"/>
    <w:qFormat/>
    <w:pPr>
      <w:widowControl/>
      <w:suppressAutoHyphens w:val="true"/>
      <w:bidi w:val="0"/>
      <w:spacing w:lineRule="auto" w:line="240" w:before="0" w:after="160"/>
      <w:jc w:val="both"/>
    </w:pPr>
    <w:rPr>
      <w:rFonts w:ascii="XO Thames" w:hAnsi="XO Thames" w:eastAsia="Times New Roman" w:cs="Times New Roman"/>
      <w:color w:val="000000"/>
      <w:kern w:val="0"/>
      <w:sz w:val="20"/>
      <w:szCs w:val="20"/>
      <w:lang w:val="ru-RU" w:eastAsia="ru-RU" w:bidi="ar-SA"/>
    </w:rPr>
  </w:style>
  <w:style w:type="paragraph" w:styleId="Header">
    <w:name w:val="Header"/>
    <w:basedOn w:val="Normal"/>
    <w:link w:val="Style9"/>
    <w:pPr>
      <w:tabs>
        <w:tab w:val="clear" w:pos="708"/>
        <w:tab w:val="center" w:pos="4677" w:leader="none"/>
        <w:tab w:val="right" w:pos="9355" w:leader="none"/>
      </w:tabs>
      <w:spacing w:lineRule="auto" w:line="240" w:before="0" w:after="0"/>
    </w:pPr>
    <w:rPr/>
  </w:style>
  <w:style w:type="paragraph" w:styleId="TOC6">
    <w:name w:val="TOC 6"/>
    <w:next w:val="Normal"/>
    <w:link w:val="6"/>
    <w:uiPriority w:val="39"/>
    <w:pPr>
      <w:widowControl/>
      <w:suppressAutoHyphens w:val="true"/>
      <w:bidi w:val="0"/>
      <w:spacing w:lineRule="auto" w:line="264" w:before="0" w:after="160"/>
      <w:ind w:left="1000"/>
      <w:jc w:val="left"/>
    </w:pPr>
    <w:rPr>
      <w:rFonts w:ascii="XO Thames" w:hAnsi="XO Thames" w:eastAsia="Times New Roman" w:cs="Times New Roman"/>
      <w:color w:val="000000"/>
      <w:kern w:val="0"/>
      <w:sz w:val="28"/>
      <w:szCs w:val="20"/>
      <w:lang w:val="ru-RU" w:eastAsia="ru-RU" w:bidi="ar-SA"/>
    </w:rPr>
  </w:style>
  <w:style w:type="paragraph" w:styleId="TOC7">
    <w:name w:val="TOC 7"/>
    <w:next w:val="Normal"/>
    <w:link w:val="7"/>
    <w:uiPriority w:val="39"/>
    <w:pPr>
      <w:widowControl/>
      <w:suppressAutoHyphens w:val="true"/>
      <w:bidi w:val="0"/>
      <w:spacing w:lineRule="auto" w:line="264" w:before="0" w:after="160"/>
      <w:ind w:left="1200"/>
      <w:jc w:val="left"/>
    </w:pPr>
    <w:rPr>
      <w:rFonts w:ascii="XO Thames" w:hAnsi="XO Thames" w:eastAsia="Times New Roman" w:cs="Times New Roman"/>
      <w:color w:val="000000"/>
      <w:kern w:val="0"/>
      <w:sz w:val="28"/>
      <w:szCs w:val="20"/>
      <w:lang w:val="ru-RU" w:eastAsia="ru-RU" w:bidi="ar-SA"/>
    </w:rPr>
  </w:style>
  <w:style w:type="paragraph" w:styleId="PlainText">
    <w:name w:val="Plain Text"/>
    <w:basedOn w:val="Normal"/>
    <w:link w:val="Style10"/>
    <w:qFormat/>
    <w:pPr>
      <w:spacing w:lineRule="auto" w:line="240" w:before="0" w:after="0"/>
    </w:pPr>
    <w:rPr>
      <w:rFonts w:ascii="Calibri" w:hAnsi="Calibri"/>
    </w:rPr>
  </w:style>
  <w:style w:type="paragraph" w:styleId="TOC3">
    <w:name w:val="TOC 3"/>
    <w:next w:val="Normal"/>
    <w:link w:val="31"/>
    <w:uiPriority w:val="39"/>
    <w:pPr>
      <w:widowControl/>
      <w:suppressAutoHyphens w:val="true"/>
      <w:bidi w:val="0"/>
      <w:spacing w:lineRule="auto" w:line="264" w:before="0" w:after="160"/>
      <w:ind w:left="400"/>
      <w:jc w:val="left"/>
    </w:pPr>
    <w:rPr>
      <w:rFonts w:ascii="XO Thames" w:hAnsi="XO Thames" w:eastAsia="Times New Roman" w:cs="Times New Roman"/>
      <w:color w:val="000000"/>
      <w:kern w:val="0"/>
      <w:sz w:val="28"/>
      <w:szCs w:val="20"/>
      <w:lang w:val="ru-RU" w:eastAsia="ru-RU" w:bidi="ar-SA"/>
    </w:rPr>
  </w:style>
  <w:style w:type="paragraph" w:styleId="13" w:customStyle="1">
    <w:name w:val="Гиперссылка1"/>
    <w:basedOn w:val="14"/>
    <w:qFormat/>
    <w:pPr/>
    <w:rPr>
      <w:color w:themeColor="hyperlink" w:val="0563C1"/>
      <w:u w:val="single"/>
    </w:rPr>
  </w:style>
  <w:style w:type="paragraph" w:styleId="Footnote1" w:customStyle="1">
    <w:name w:val="Footnote1"/>
    <w:link w:val="Footnote"/>
    <w:qFormat/>
    <w:pPr>
      <w:widowControl/>
      <w:suppressAutoHyphens w:val="true"/>
      <w:bidi w:val="0"/>
      <w:spacing w:lineRule="auto" w:line="264" w:before="0" w:after="160"/>
      <w:ind w:firstLine="851"/>
      <w:jc w:val="both"/>
    </w:pPr>
    <w:rPr>
      <w:rFonts w:ascii="XO Thames" w:hAnsi="XO Thames" w:eastAsia="Times New Roman" w:cs="Times New Roman"/>
      <w:color w:val="000000"/>
      <w:kern w:val="0"/>
      <w:sz w:val="22"/>
      <w:szCs w:val="20"/>
      <w:lang w:val="ru-RU" w:eastAsia="ru-RU" w:bidi="ar-SA"/>
    </w:rPr>
  </w:style>
  <w:style w:type="paragraph" w:styleId="TOC1">
    <w:name w:val="TOC 1"/>
    <w:next w:val="Normal"/>
    <w:link w:val="12"/>
    <w:uiPriority w:val="39"/>
    <w:pPr>
      <w:widowControl/>
      <w:suppressAutoHyphens w:val="true"/>
      <w:bidi w:val="0"/>
      <w:spacing w:lineRule="auto" w:line="264" w:before="0" w:after="160"/>
      <w:jc w:val="left"/>
    </w:pPr>
    <w:rPr>
      <w:rFonts w:ascii="XO Thames" w:hAnsi="XO Thames" w:eastAsia="Times New Roman" w:cs="Times New Roman"/>
      <w:b/>
      <w:color w:val="000000"/>
      <w:kern w:val="0"/>
      <w:sz w:val="28"/>
      <w:szCs w:val="20"/>
      <w:lang w:val="ru-RU" w:eastAsia="ru-RU" w:bidi="ar-SA"/>
    </w:rPr>
  </w:style>
  <w:style w:type="paragraph" w:styleId="14" w:customStyle="1">
    <w:name w:val="Основной шрифт абзаца1"/>
    <w:qFormat/>
    <w:pPr>
      <w:widowControl/>
      <w:suppressAutoHyphens w:val="true"/>
      <w:bidi w:val="0"/>
      <w:spacing w:lineRule="auto" w:line="264" w:before="0" w:after="16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TOC9">
    <w:name w:val="TOC 9"/>
    <w:next w:val="Normal"/>
    <w:link w:val="9"/>
    <w:uiPriority w:val="39"/>
    <w:pPr>
      <w:widowControl/>
      <w:suppressAutoHyphens w:val="true"/>
      <w:bidi w:val="0"/>
      <w:spacing w:lineRule="auto" w:line="264" w:before="0" w:after="160"/>
      <w:ind w:left="1600"/>
      <w:jc w:val="left"/>
    </w:pPr>
    <w:rPr>
      <w:rFonts w:ascii="XO Thames" w:hAnsi="XO Thames" w:eastAsia="Times New Roman" w:cs="Times New Roman"/>
      <w:color w:val="000000"/>
      <w:kern w:val="0"/>
      <w:sz w:val="28"/>
      <w:szCs w:val="20"/>
      <w:lang w:val="ru-RU" w:eastAsia="ru-RU" w:bidi="ar-SA"/>
    </w:rPr>
  </w:style>
  <w:style w:type="paragraph" w:styleId="TOC8">
    <w:name w:val="TOC 8"/>
    <w:next w:val="Normal"/>
    <w:link w:val="8"/>
    <w:uiPriority w:val="39"/>
    <w:pPr>
      <w:widowControl/>
      <w:suppressAutoHyphens w:val="true"/>
      <w:bidi w:val="0"/>
      <w:spacing w:lineRule="auto" w:line="264" w:before="0" w:after="160"/>
      <w:ind w:left="1400"/>
      <w:jc w:val="left"/>
    </w:pPr>
    <w:rPr>
      <w:rFonts w:ascii="XO Thames" w:hAnsi="XO Thames" w:eastAsia="Times New Roman" w:cs="Times New Roman"/>
      <w:color w:val="000000"/>
      <w:kern w:val="0"/>
      <w:sz w:val="28"/>
      <w:szCs w:val="20"/>
      <w:lang w:val="ru-RU" w:eastAsia="ru-RU" w:bidi="ar-SA"/>
    </w:rPr>
  </w:style>
  <w:style w:type="paragraph" w:styleId="TOC5">
    <w:name w:val="TOC 5"/>
    <w:next w:val="Normal"/>
    <w:link w:val="51"/>
    <w:uiPriority w:val="39"/>
    <w:pPr>
      <w:widowControl/>
      <w:suppressAutoHyphens w:val="true"/>
      <w:bidi w:val="0"/>
      <w:spacing w:lineRule="auto" w:line="264" w:before="0" w:after="160"/>
      <w:ind w:left="800"/>
      <w:jc w:val="left"/>
    </w:pPr>
    <w:rPr>
      <w:rFonts w:ascii="XO Thames" w:hAnsi="XO Thames" w:eastAsia="Times New Roman" w:cs="Times New Roman"/>
      <w:color w:val="000000"/>
      <w:kern w:val="0"/>
      <w:sz w:val="28"/>
      <w:szCs w:val="20"/>
      <w:lang w:val="ru-RU" w:eastAsia="ru-RU" w:bidi="ar-SA"/>
    </w:rPr>
  </w:style>
  <w:style w:type="paragraph" w:styleId="Subtitle">
    <w:name w:val="Subtitle"/>
    <w:next w:val="Normal"/>
    <w:link w:val="Style11"/>
    <w:uiPriority w:val="11"/>
    <w:qFormat/>
    <w:pPr>
      <w:widowControl/>
      <w:suppressAutoHyphens w:val="true"/>
      <w:bidi w:val="0"/>
      <w:spacing w:lineRule="auto" w:line="264" w:before="0" w:after="160"/>
      <w:jc w:val="both"/>
    </w:pPr>
    <w:rPr>
      <w:rFonts w:ascii="XO Thames" w:hAnsi="XO Thames" w:eastAsia="Times New Roman" w:cs="Times New Roman"/>
      <w:i/>
      <w:color w:val="000000"/>
      <w:kern w:val="0"/>
      <w:sz w:val="24"/>
      <w:szCs w:val="20"/>
      <w:lang w:val="ru-RU" w:eastAsia="ru-RU" w:bidi="ar-SA"/>
    </w:rPr>
  </w:style>
  <w:style w:type="paragraph" w:styleId="Footer">
    <w:name w:val="Footer"/>
    <w:basedOn w:val="Normal"/>
    <w:link w:val="Style12"/>
    <w:pPr>
      <w:tabs>
        <w:tab w:val="clear" w:pos="708"/>
        <w:tab w:val="center" w:pos="4677" w:leader="none"/>
        <w:tab w:val="right" w:pos="9355" w:leader="none"/>
      </w:tabs>
      <w:spacing w:lineRule="auto" w:line="240" w:before="0" w:after="0"/>
    </w:pPr>
    <w:rPr>
      <w:rFonts w:ascii="Times New Roman" w:hAnsi="Times New Roman"/>
      <w:sz w:val="28"/>
    </w:rPr>
  </w:style>
  <w:style w:type="paragraph" w:styleId="Title">
    <w:name w:val="Title"/>
    <w:next w:val="Normal"/>
    <w:link w:val="Style13"/>
    <w:uiPriority w:val="10"/>
    <w:qFormat/>
    <w:pPr>
      <w:widowControl/>
      <w:suppressAutoHyphens w:val="true"/>
      <w:bidi w:val="0"/>
      <w:spacing w:lineRule="auto" w:line="264" w:before="567" w:after="567"/>
      <w:jc w:val="center"/>
    </w:pPr>
    <w:rPr>
      <w:rFonts w:ascii="XO Thames" w:hAnsi="XO Thames" w:eastAsia="Times New Roman" w:cs="Times New Roman"/>
      <w:b/>
      <w:caps/>
      <w:color w:val="000000"/>
      <w:kern w:val="0"/>
      <w:sz w:val="40"/>
      <w:szCs w:val="20"/>
      <w:lang w:val="ru-RU" w:eastAsia="ru-RU" w:bidi="ar-SA"/>
    </w:rPr>
  </w:style>
  <w:style w:type="paragraph" w:styleId="BalloonText">
    <w:name w:val="Balloon Text"/>
    <w:basedOn w:val="Normal"/>
    <w:link w:val="Style14"/>
    <w:qFormat/>
    <w:pPr>
      <w:spacing w:lineRule="auto" w:line="240" w:before="0" w:after="0"/>
    </w:pPr>
    <w:rPr>
      <w:rFonts w:ascii="Segoe UI" w:hAnsi="Segoe UI"/>
      <w:sz w:val="18"/>
    </w:rPr>
  </w:style>
  <w:style w:type="paragraph" w:styleId="Style18">
    <w:name w:val="Верхний колонтитул слева"/>
    <w:basedOn w:val="Header"/>
    <w:qFormat/>
    <w:pPr>
      <w:suppressLineNumbers/>
      <w:tabs>
        <w:tab w:val="clear" w:pos="4677"/>
        <w:tab w:val="clear" w:pos="9355"/>
        <w:tab w:val="center" w:pos="4818" w:leader="none"/>
        <w:tab w:val="right" w:pos="9637" w:leader="none"/>
      </w:tabs>
    </w:pPr>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0">
    <w:name w:val="Table Grid"/>
    <w:basedOn w:val="a1"/>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
    <w:name w:val="Сетка таблицы1"/>
    <w:basedOn w:val="a1"/>
    <w:pPr>
      <w:spacing w:after="0" w:line="240" w:lineRule="auto"/>
    </w:pPr>
    <w:rPr>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3">
    <w:name w:val="Сетка таблицы2"/>
    <w:basedOn w:val="a1"/>
    <w:pPr>
      <w:spacing w:after="0" w:line="240" w:lineRule="auto"/>
    </w:pPr>
    <w:rPr>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tileRect l="0" t="0" r="0" b="0"/>
        </a:gradFill>
      </a:fillStyleLst>
      <a:lnStyleLst>
        <a:ln w="6350">
          <a:prstDash val="solid"/>
        </a:ln>
        <a:ln w="12700">
          <a:prstDash val="solid"/>
        </a:ln>
        <a:ln w="19050">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2789</TotalTime>
  <Application>LibreOffice/7.6.0.3$Linux_X86_64 LibreOffice_project/60$Build-3</Application>
  <AppVersion>15.0000</AppVersion>
  <Pages>37</Pages>
  <Words>8876</Words>
  <Characters>68761</Characters>
  <CharactersWithSpaces>77395</CharactersWithSpaces>
  <Paragraphs>394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2023-05-02T08:03:00Z</dcterms:created>
  <dc:creator/>
  <dc:description/>
  <dc:language>ru-RU</dc:language>
  <cp:lastModifiedBy/>
  <cp:lastPrinted>2023-12-11T18:40:46Z</cp:lastPrinted>
  <dcterms:modified xsi:type="dcterms:W3CDTF">2023-12-11T18:52:55Z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file>