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9A9" w:rsidRDefault="00BB69A9" w:rsidP="00BB69A9">
      <w:pPr>
        <w:pStyle w:val="ConsPlusNormal"/>
        <w:ind w:firstLine="540"/>
        <w:jc w:val="both"/>
      </w:pPr>
    </w:p>
    <w:p w:rsidR="00344208" w:rsidRPr="00F65759" w:rsidRDefault="00F65759" w:rsidP="00F65759">
      <w:pPr>
        <w:pStyle w:val="ConsPlusNormal"/>
        <w:ind w:hanging="567"/>
        <w:jc w:val="center"/>
        <w:rPr>
          <w:rFonts w:ascii="Times New Roman" w:hAnsi="Times New Roman" w:cs="Times New Roman"/>
        </w:rPr>
      </w:pPr>
      <w:r w:rsidRPr="00F65759">
        <w:rPr>
          <w:rFonts w:ascii="Times New Roman" w:hAnsi="Times New Roman" w:cs="Times New Roman"/>
        </w:rPr>
        <w:t>Информация о достигнутых значениях целевых показателей и индикаторов социально-экономического развития Камчатского края, определенных Стратегией</w:t>
      </w:r>
    </w:p>
    <w:p w:rsidR="00F65759" w:rsidRPr="00F65759" w:rsidRDefault="00F65759" w:rsidP="00F65759">
      <w:pPr>
        <w:pStyle w:val="ConsPlusNormal"/>
        <w:ind w:firstLine="540"/>
        <w:jc w:val="center"/>
        <w:rPr>
          <w:rFonts w:ascii="Times New Roman" w:hAnsi="Times New Roman" w:cs="Times New Roman"/>
          <w:u w:val="single"/>
        </w:rPr>
      </w:pPr>
      <w:r w:rsidRPr="00F65759">
        <w:rPr>
          <w:rFonts w:ascii="Times New Roman" w:hAnsi="Times New Roman" w:cs="Times New Roman"/>
          <w:u w:val="single"/>
        </w:rPr>
        <w:t>за      2020     год</w:t>
      </w:r>
    </w:p>
    <w:p w:rsidR="00344208" w:rsidRDefault="00344208" w:rsidP="00BB69A9">
      <w:pPr>
        <w:pStyle w:val="ConsPlusNormal"/>
        <w:ind w:firstLine="540"/>
        <w:jc w:val="both"/>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403"/>
        <w:gridCol w:w="1276"/>
        <w:gridCol w:w="1276"/>
        <w:gridCol w:w="1418"/>
        <w:gridCol w:w="7936"/>
      </w:tblGrid>
      <w:tr w:rsidR="00F65759" w:rsidRPr="00F65759" w:rsidTr="00343D42">
        <w:trPr>
          <w:trHeight w:val="688"/>
        </w:trPr>
        <w:tc>
          <w:tcPr>
            <w:tcW w:w="709" w:type="dxa"/>
            <w:vAlign w:val="center"/>
          </w:tcPr>
          <w:p w:rsidR="00F65759" w:rsidRPr="00F65759" w:rsidRDefault="00F65759"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3403" w:type="dxa"/>
            <w:vAlign w:val="center"/>
          </w:tcPr>
          <w:p w:rsidR="00F65759" w:rsidRPr="00F65759" w:rsidRDefault="00F6575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Наименование целей и задач и показателей их достижения (целевых ориентиров)</w:t>
            </w:r>
          </w:p>
        </w:tc>
        <w:tc>
          <w:tcPr>
            <w:tcW w:w="1276" w:type="dxa"/>
            <w:vAlign w:val="center"/>
          </w:tcPr>
          <w:p w:rsidR="00F65759" w:rsidRPr="00F65759" w:rsidRDefault="00F6575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Единицы измерения</w:t>
            </w:r>
          </w:p>
        </w:tc>
        <w:tc>
          <w:tcPr>
            <w:tcW w:w="1276" w:type="dxa"/>
            <w:vAlign w:val="center"/>
          </w:tcPr>
          <w:p w:rsidR="00F65759" w:rsidRPr="00F65759" w:rsidRDefault="00F65759" w:rsidP="00A55AA8">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 xml:space="preserve">Плановое значение целевого индикатора </w:t>
            </w:r>
          </w:p>
        </w:tc>
        <w:tc>
          <w:tcPr>
            <w:tcW w:w="1418" w:type="dxa"/>
            <w:vAlign w:val="center"/>
          </w:tcPr>
          <w:p w:rsidR="00F65759" w:rsidRPr="00F65759" w:rsidRDefault="00F65759" w:rsidP="00A55AA8">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 xml:space="preserve">Фактическое значение целевого индикатора </w:t>
            </w:r>
          </w:p>
        </w:tc>
        <w:tc>
          <w:tcPr>
            <w:tcW w:w="7936" w:type="dxa"/>
            <w:vAlign w:val="center"/>
          </w:tcPr>
          <w:p w:rsidR="00F65759" w:rsidRPr="00F65759" w:rsidRDefault="00F6575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Информация о ходе реализации Стратегии с указанием причин отклонения от планового значения</w:t>
            </w:r>
          </w:p>
        </w:tc>
      </w:tr>
      <w:tr w:rsidR="00BB69A9" w:rsidRPr="00F65759" w:rsidTr="00343D42">
        <w:tc>
          <w:tcPr>
            <w:tcW w:w="16018" w:type="dxa"/>
            <w:gridSpan w:val="6"/>
            <w:vAlign w:val="center"/>
          </w:tcPr>
          <w:p w:rsidR="00BB69A9" w:rsidRPr="00F65759" w:rsidRDefault="00BB69A9" w:rsidP="00F471DF">
            <w:pPr>
              <w:pStyle w:val="ConsPlusNormal"/>
              <w:jc w:val="center"/>
              <w:outlineLvl w:val="2"/>
              <w:rPr>
                <w:rFonts w:ascii="Times New Roman" w:hAnsi="Times New Roman" w:cs="Times New Roman"/>
                <w:sz w:val="18"/>
                <w:szCs w:val="18"/>
              </w:rPr>
            </w:pPr>
            <w:r w:rsidRPr="00F65759">
              <w:rPr>
                <w:rFonts w:ascii="Times New Roman" w:hAnsi="Times New Roman" w:cs="Times New Roman"/>
                <w:sz w:val="18"/>
                <w:szCs w:val="18"/>
              </w:rPr>
              <w:t>1. Уровень и качество жизни населения</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1.1.</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Цель: Повышение благосостояния населения</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1.2.</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Создание условий для улучшения качества жизни населения</w:t>
            </w:r>
          </w:p>
        </w:tc>
      </w:tr>
      <w:tr w:rsidR="0070626D" w:rsidRPr="00F65759" w:rsidTr="00343D42">
        <w:tc>
          <w:tcPr>
            <w:tcW w:w="709" w:type="dxa"/>
            <w:vAlign w:val="center"/>
          </w:tcPr>
          <w:p w:rsidR="0070626D" w:rsidRPr="00F65759" w:rsidRDefault="0070626D"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1.2.1.</w:t>
            </w:r>
          </w:p>
        </w:tc>
        <w:tc>
          <w:tcPr>
            <w:tcW w:w="3403" w:type="dxa"/>
            <w:vAlign w:val="center"/>
          </w:tcPr>
          <w:p w:rsidR="0070626D" w:rsidRPr="00F65759" w:rsidRDefault="0070626D"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Численность постоянного населения (среднегодовая)</w:t>
            </w:r>
          </w:p>
        </w:tc>
        <w:tc>
          <w:tcPr>
            <w:tcW w:w="1276" w:type="dxa"/>
            <w:vAlign w:val="center"/>
          </w:tcPr>
          <w:p w:rsidR="0070626D" w:rsidRPr="00F65759" w:rsidRDefault="0070626D"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тыс. чел.</w:t>
            </w:r>
          </w:p>
        </w:tc>
        <w:tc>
          <w:tcPr>
            <w:tcW w:w="1276" w:type="dxa"/>
            <w:vAlign w:val="center"/>
          </w:tcPr>
          <w:p w:rsidR="0070626D" w:rsidRPr="00F65759" w:rsidRDefault="0070626D"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317,8</w:t>
            </w:r>
          </w:p>
        </w:tc>
        <w:tc>
          <w:tcPr>
            <w:tcW w:w="1418" w:type="dxa"/>
            <w:vAlign w:val="center"/>
          </w:tcPr>
          <w:p w:rsidR="0070626D" w:rsidRPr="00F65759" w:rsidRDefault="00A97A67" w:rsidP="00856E07">
            <w:pPr>
              <w:pStyle w:val="ConsPlusNormal"/>
              <w:jc w:val="center"/>
              <w:rPr>
                <w:rFonts w:ascii="Times New Roman" w:hAnsi="Times New Roman" w:cs="Times New Roman"/>
                <w:sz w:val="18"/>
                <w:szCs w:val="18"/>
              </w:rPr>
            </w:pPr>
            <w:r>
              <w:rPr>
                <w:rFonts w:ascii="Times New Roman" w:hAnsi="Times New Roman" w:cs="Times New Roman"/>
                <w:sz w:val="18"/>
                <w:szCs w:val="18"/>
              </w:rPr>
              <w:t>312,</w:t>
            </w:r>
            <w:r w:rsidR="00856E07">
              <w:rPr>
                <w:rFonts w:ascii="Times New Roman" w:hAnsi="Times New Roman" w:cs="Times New Roman"/>
                <w:sz w:val="18"/>
                <w:szCs w:val="18"/>
              </w:rPr>
              <w:t>3</w:t>
            </w:r>
          </w:p>
        </w:tc>
        <w:tc>
          <w:tcPr>
            <w:tcW w:w="7936" w:type="dxa"/>
            <w:vAlign w:val="center"/>
          </w:tcPr>
          <w:p w:rsidR="0070626D" w:rsidRPr="00F65759" w:rsidRDefault="00A97A67" w:rsidP="0033505D">
            <w:pPr>
              <w:pStyle w:val="ConsPlusNormal"/>
              <w:jc w:val="both"/>
              <w:rPr>
                <w:rFonts w:ascii="Times New Roman" w:hAnsi="Times New Roman" w:cs="Times New Roman"/>
                <w:sz w:val="18"/>
                <w:szCs w:val="18"/>
              </w:rPr>
            </w:pPr>
            <w:r w:rsidRPr="00A97A67">
              <w:rPr>
                <w:rFonts w:ascii="Times New Roman" w:hAnsi="Times New Roman" w:cs="Times New Roman"/>
                <w:sz w:val="18"/>
                <w:szCs w:val="18"/>
              </w:rPr>
              <w:t>Отрицательная динамика демографических процессов обусловлена миграционным оттоком и естественной убылью населения.</w:t>
            </w:r>
          </w:p>
        </w:tc>
      </w:tr>
      <w:tr w:rsidR="0070626D" w:rsidRPr="00F65759" w:rsidTr="00343D42">
        <w:trPr>
          <w:trHeight w:val="887"/>
        </w:trPr>
        <w:tc>
          <w:tcPr>
            <w:tcW w:w="709" w:type="dxa"/>
            <w:vAlign w:val="center"/>
          </w:tcPr>
          <w:p w:rsidR="0070626D" w:rsidRPr="00F65759" w:rsidRDefault="0070626D"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1.2.2.</w:t>
            </w:r>
          </w:p>
        </w:tc>
        <w:tc>
          <w:tcPr>
            <w:tcW w:w="3403" w:type="dxa"/>
            <w:vAlign w:val="center"/>
          </w:tcPr>
          <w:p w:rsidR="0070626D" w:rsidRPr="00F65759" w:rsidRDefault="0070626D"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Общий коэффициент рождаемости</w:t>
            </w:r>
          </w:p>
        </w:tc>
        <w:tc>
          <w:tcPr>
            <w:tcW w:w="1276" w:type="dxa"/>
            <w:vAlign w:val="center"/>
          </w:tcPr>
          <w:p w:rsidR="0070626D" w:rsidRPr="00F65759" w:rsidRDefault="0070626D"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число родившихся на 1000 человек населения</w:t>
            </w:r>
          </w:p>
        </w:tc>
        <w:tc>
          <w:tcPr>
            <w:tcW w:w="1276" w:type="dxa"/>
            <w:vAlign w:val="center"/>
          </w:tcPr>
          <w:p w:rsidR="0070626D" w:rsidRPr="00F65759" w:rsidRDefault="0070626D"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13,5</w:t>
            </w:r>
          </w:p>
        </w:tc>
        <w:tc>
          <w:tcPr>
            <w:tcW w:w="1418" w:type="dxa"/>
            <w:vAlign w:val="center"/>
          </w:tcPr>
          <w:p w:rsidR="0070626D" w:rsidRPr="00F65759" w:rsidRDefault="00856E07"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10,4</w:t>
            </w:r>
          </w:p>
        </w:tc>
        <w:tc>
          <w:tcPr>
            <w:tcW w:w="7936" w:type="dxa"/>
            <w:vAlign w:val="center"/>
          </w:tcPr>
          <w:p w:rsidR="0070626D" w:rsidRPr="00F65759" w:rsidRDefault="00571F59" w:rsidP="00571F59">
            <w:pPr>
              <w:pStyle w:val="ConsPlusNormal"/>
              <w:jc w:val="both"/>
              <w:rPr>
                <w:rFonts w:ascii="Times New Roman" w:hAnsi="Times New Roman" w:cs="Times New Roman"/>
                <w:sz w:val="18"/>
                <w:szCs w:val="18"/>
              </w:rPr>
            </w:pPr>
            <w:r w:rsidRPr="00571F59">
              <w:rPr>
                <w:rFonts w:ascii="Times New Roman" w:hAnsi="Times New Roman" w:cs="Times New Roman"/>
                <w:sz w:val="18"/>
                <w:szCs w:val="18"/>
              </w:rPr>
              <w:t>Снижение рождаемости обусловлено половозрастной структурой населения ("провалом 90-х") - сокращением численности женщин фертильного возраста.</w:t>
            </w:r>
          </w:p>
        </w:tc>
      </w:tr>
      <w:tr w:rsidR="0070626D" w:rsidRPr="00F65759" w:rsidTr="00343D42">
        <w:tc>
          <w:tcPr>
            <w:tcW w:w="709" w:type="dxa"/>
            <w:vAlign w:val="center"/>
          </w:tcPr>
          <w:p w:rsidR="0070626D" w:rsidRPr="00F65759" w:rsidRDefault="0070626D"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1.2.3.</w:t>
            </w:r>
          </w:p>
        </w:tc>
        <w:tc>
          <w:tcPr>
            <w:tcW w:w="3403" w:type="dxa"/>
            <w:vAlign w:val="center"/>
          </w:tcPr>
          <w:p w:rsidR="0070626D" w:rsidRPr="00F65759" w:rsidRDefault="0070626D"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Общий коэффициент смертности</w:t>
            </w:r>
          </w:p>
        </w:tc>
        <w:tc>
          <w:tcPr>
            <w:tcW w:w="1276" w:type="dxa"/>
            <w:vAlign w:val="center"/>
          </w:tcPr>
          <w:p w:rsidR="0070626D" w:rsidRPr="00F65759" w:rsidRDefault="0070626D" w:rsidP="00A9069D">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 xml:space="preserve">число </w:t>
            </w:r>
            <w:r w:rsidR="00A9069D">
              <w:rPr>
                <w:rFonts w:ascii="Times New Roman" w:hAnsi="Times New Roman" w:cs="Times New Roman"/>
                <w:sz w:val="18"/>
                <w:szCs w:val="18"/>
              </w:rPr>
              <w:t>умерших</w:t>
            </w:r>
            <w:bookmarkStart w:id="0" w:name="_GoBack"/>
            <w:bookmarkEnd w:id="0"/>
            <w:r w:rsidRPr="00F65759">
              <w:rPr>
                <w:rFonts w:ascii="Times New Roman" w:hAnsi="Times New Roman" w:cs="Times New Roman"/>
                <w:sz w:val="18"/>
                <w:szCs w:val="18"/>
              </w:rPr>
              <w:t xml:space="preserve"> на 1000 человек населения</w:t>
            </w:r>
          </w:p>
        </w:tc>
        <w:tc>
          <w:tcPr>
            <w:tcW w:w="1276" w:type="dxa"/>
            <w:vAlign w:val="center"/>
          </w:tcPr>
          <w:p w:rsidR="0070626D" w:rsidRPr="00F65759" w:rsidRDefault="0070626D"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11,5</w:t>
            </w:r>
          </w:p>
        </w:tc>
        <w:tc>
          <w:tcPr>
            <w:tcW w:w="1418" w:type="dxa"/>
            <w:vAlign w:val="center"/>
          </w:tcPr>
          <w:p w:rsidR="0070626D" w:rsidRPr="00F65759" w:rsidRDefault="00856E07"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12,7</w:t>
            </w:r>
          </w:p>
        </w:tc>
        <w:tc>
          <w:tcPr>
            <w:tcW w:w="7936" w:type="dxa"/>
            <w:vAlign w:val="center"/>
          </w:tcPr>
          <w:p w:rsidR="009F6444" w:rsidRPr="00826B92" w:rsidRDefault="009F6444" w:rsidP="009F6444">
            <w:pPr>
              <w:pStyle w:val="ConsPlusNormal"/>
              <w:jc w:val="both"/>
              <w:rPr>
                <w:rFonts w:ascii="Times New Roman" w:hAnsi="Times New Roman" w:cs="Times New Roman"/>
                <w:sz w:val="18"/>
                <w:szCs w:val="18"/>
              </w:rPr>
            </w:pPr>
            <w:r w:rsidRPr="00826B92">
              <w:rPr>
                <w:rFonts w:ascii="Times New Roman" w:hAnsi="Times New Roman" w:cs="Times New Roman"/>
                <w:sz w:val="18"/>
                <w:szCs w:val="18"/>
              </w:rPr>
              <w:t>В Камчатском крае в 2020 году рост показателя смертности отмечается от болезней органов дыхания, от болезней эндокринной системы, от болезней органов пищеварения, от инфекционных и паразитарных болезней, от болезней системы кровообращения, от внешних причин. Снижение показателя отмечается от новообразований, младенческ</w:t>
            </w:r>
            <w:r>
              <w:rPr>
                <w:rFonts w:ascii="Times New Roman" w:hAnsi="Times New Roman" w:cs="Times New Roman"/>
                <w:sz w:val="18"/>
                <w:szCs w:val="18"/>
              </w:rPr>
              <w:t>ой</w:t>
            </w:r>
            <w:r w:rsidRPr="00826B92">
              <w:rPr>
                <w:rFonts w:ascii="Times New Roman" w:hAnsi="Times New Roman" w:cs="Times New Roman"/>
                <w:sz w:val="18"/>
                <w:szCs w:val="18"/>
              </w:rPr>
              <w:t xml:space="preserve"> смертност</w:t>
            </w:r>
            <w:r>
              <w:rPr>
                <w:rFonts w:ascii="Times New Roman" w:hAnsi="Times New Roman" w:cs="Times New Roman"/>
                <w:sz w:val="18"/>
                <w:szCs w:val="18"/>
              </w:rPr>
              <w:t>и</w:t>
            </w:r>
            <w:r w:rsidRPr="00826B92">
              <w:rPr>
                <w:rFonts w:ascii="Times New Roman" w:hAnsi="Times New Roman" w:cs="Times New Roman"/>
                <w:sz w:val="18"/>
                <w:szCs w:val="18"/>
              </w:rPr>
              <w:t xml:space="preserve">. Значительное влияние на увеличение смертности населения оказала пандемия новой </w:t>
            </w:r>
            <w:proofErr w:type="spellStart"/>
            <w:r w:rsidRPr="00826B92">
              <w:rPr>
                <w:rFonts w:ascii="Times New Roman" w:hAnsi="Times New Roman" w:cs="Times New Roman"/>
                <w:sz w:val="18"/>
                <w:szCs w:val="18"/>
              </w:rPr>
              <w:t>коронавирусной</w:t>
            </w:r>
            <w:proofErr w:type="spellEnd"/>
            <w:r w:rsidRPr="00826B92">
              <w:rPr>
                <w:rFonts w:ascii="Times New Roman" w:hAnsi="Times New Roman" w:cs="Times New Roman"/>
                <w:sz w:val="18"/>
                <w:szCs w:val="18"/>
              </w:rPr>
              <w:t xml:space="preserve"> инфекции.</w:t>
            </w:r>
          </w:p>
          <w:p w:rsidR="009F6444" w:rsidRPr="00826B92" w:rsidRDefault="009F6444" w:rsidP="009F6444">
            <w:pPr>
              <w:pStyle w:val="ConsPlusNormal"/>
              <w:jc w:val="both"/>
              <w:rPr>
                <w:rFonts w:ascii="Times New Roman" w:hAnsi="Times New Roman" w:cs="Times New Roman"/>
                <w:sz w:val="18"/>
                <w:szCs w:val="18"/>
              </w:rPr>
            </w:pPr>
            <w:r w:rsidRPr="00826B92">
              <w:rPr>
                <w:rFonts w:ascii="Times New Roman" w:hAnsi="Times New Roman" w:cs="Times New Roman"/>
                <w:sz w:val="18"/>
                <w:szCs w:val="18"/>
              </w:rPr>
              <w:t xml:space="preserve">Ведется анализ ситуации по каждому учреждению здравоохранения. </w:t>
            </w:r>
          </w:p>
          <w:p w:rsidR="009F6444" w:rsidRPr="00826B92" w:rsidRDefault="009F6444" w:rsidP="009F6444">
            <w:pPr>
              <w:pStyle w:val="ConsPlusNormal"/>
              <w:jc w:val="both"/>
              <w:rPr>
                <w:rFonts w:ascii="Times New Roman" w:hAnsi="Times New Roman" w:cs="Times New Roman"/>
                <w:sz w:val="18"/>
                <w:szCs w:val="18"/>
              </w:rPr>
            </w:pPr>
            <w:r w:rsidRPr="00826B92">
              <w:rPr>
                <w:rFonts w:ascii="Times New Roman" w:hAnsi="Times New Roman" w:cs="Times New Roman"/>
                <w:sz w:val="18"/>
                <w:szCs w:val="18"/>
              </w:rPr>
              <w:t>В целях снижения смертности от указанных причин приняты следующие меры:</w:t>
            </w:r>
          </w:p>
          <w:p w:rsidR="009F6444" w:rsidRPr="00826B92" w:rsidRDefault="009F6444" w:rsidP="009F6444">
            <w:pPr>
              <w:pStyle w:val="ConsPlusNormal"/>
              <w:jc w:val="both"/>
              <w:rPr>
                <w:rFonts w:ascii="Times New Roman" w:hAnsi="Times New Roman" w:cs="Times New Roman"/>
                <w:sz w:val="18"/>
                <w:szCs w:val="18"/>
              </w:rPr>
            </w:pPr>
            <w:r w:rsidRPr="00826B92">
              <w:rPr>
                <w:rFonts w:ascii="Times New Roman" w:hAnsi="Times New Roman" w:cs="Times New Roman"/>
                <w:sz w:val="18"/>
                <w:szCs w:val="18"/>
              </w:rPr>
              <w:t xml:space="preserve">- с руководителями учреждений здравоохранения, допустившими рост показателей смертности проведены совещания, в том числе в режиме </w:t>
            </w:r>
            <w:proofErr w:type="spellStart"/>
            <w:r w:rsidRPr="00826B92">
              <w:rPr>
                <w:rFonts w:ascii="Times New Roman" w:hAnsi="Times New Roman" w:cs="Times New Roman"/>
                <w:sz w:val="18"/>
                <w:szCs w:val="18"/>
              </w:rPr>
              <w:t>видеоселекторной</w:t>
            </w:r>
            <w:proofErr w:type="spellEnd"/>
            <w:r w:rsidRPr="00826B92">
              <w:rPr>
                <w:rFonts w:ascii="Times New Roman" w:hAnsi="Times New Roman" w:cs="Times New Roman"/>
                <w:sz w:val="18"/>
                <w:szCs w:val="18"/>
              </w:rPr>
              <w:t xml:space="preserve"> связи;</w:t>
            </w:r>
          </w:p>
          <w:p w:rsidR="009F6444" w:rsidRPr="00826B92" w:rsidRDefault="009F6444" w:rsidP="009F6444">
            <w:pPr>
              <w:pStyle w:val="ConsPlusNormal"/>
              <w:jc w:val="both"/>
              <w:rPr>
                <w:rFonts w:ascii="Times New Roman" w:hAnsi="Times New Roman" w:cs="Times New Roman"/>
                <w:sz w:val="18"/>
                <w:szCs w:val="18"/>
              </w:rPr>
            </w:pPr>
            <w:r w:rsidRPr="00826B92">
              <w:rPr>
                <w:rFonts w:ascii="Times New Roman" w:hAnsi="Times New Roman" w:cs="Times New Roman"/>
                <w:sz w:val="18"/>
                <w:szCs w:val="18"/>
              </w:rPr>
              <w:t>- Министерством здравоохранения Камчатского края проводится контроль показателей смертности;</w:t>
            </w:r>
          </w:p>
          <w:p w:rsidR="009F6444" w:rsidRPr="00826B92" w:rsidRDefault="009F6444" w:rsidP="009F6444">
            <w:pPr>
              <w:pStyle w:val="ConsPlusNormal"/>
              <w:jc w:val="both"/>
              <w:rPr>
                <w:rFonts w:ascii="Times New Roman" w:hAnsi="Times New Roman" w:cs="Times New Roman"/>
                <w:sz w:val="18"/>
                <w:szCs w:val="18"/>
              </w:rPr>
            </w:pPr>
            <w:r w:rsidRPr="00826B92">
              <w:rPr>
                <w:rFonts w:ascii="Times New Roman" w:hAnsi="Times New Roman" w:cs="Times New Roman"/>
                <w:sz w:val="18"/>
                <w:szCs w:val="18"/>
              </w:rPr>
              <w:t>- к руководителям учреждений здравоохранения, допустившими рост смертности, применены меры по снижению стимулирующих выплат;</w:t>
            </w:r>
          </w:p>
          <w:p w:rsidR="009F6444" w:rsidRPr="00826B92" w:rsidRDefault="009F6444" w:rsidP="009F6444">
            <w:pPr>
              <w:pStyle w:val="ConsPlusNormal"/>
              <w:jc w:val="both"/>
              <w:rPr>
                <w:rFonts w:ascii="Times New Roman" w:hAnsi="Times New Roman" w:cs="Times New Roman"/>
                <w:sz w:val="18"/>
                <w:szCs w:val="18"/>
              </w:rPr>
            </w:pPr>
            <w:r w:rsidRPr="00826B92">
              <w:rPr>
                <w:rFonts w:ascii="Times New Roman" w:hAnsi="Times New Roman" w:cs="Times New Roman"/>
                <w:sz w:val="18"/>
                <w:szCs w:val="18"/>
              </w:rPr>
              <w:t>- организовано проведение иммунизации населения из групп риска от пневмококковой инфекции;</w:t>
            </w:r>
          </w:p>
          <w:p w:rsidR="009F6444" w:rsidRPr="00826B92" w:rsidRDefault="009F6444" w:rsidP="009F6444">
            <w:pPr>
              <w:pStyle w:val="ConsPlusNormal"/>
              <w:jc w:val="both"/>
              <w:rPr>
                <w:rFonts w:ascii="Times New Roman" w:hAnsi="Times New Roman" w:cs="Times New Roman"/>
                <w:sz w:val="18"/>
                <w:szCs w:val="18"/>
              </w:rPr>
            </w:pPr>
            <w:r w:rsidRPr="00826B92">
              <w:rPr>
                <w:rFonts w:ascii="Times New Roman" w:hAnsi="Times New Roman" w:cs="Times New Roman"/>
                <w:sz w:val="18"/>
                <w:szCs w:val="18"/>
              </w:rPr>
              <w:t>- введен ежедневный мониторинг заболеваемости пневмониями;</w:t>
            </w:r>
          </w:p>
          <w:p w:rsidR="009F6444" w:rsidRPr="00826B92" w:rsidRDefault="009F6444" w:rsidP="009F6444">
            <w:pPr>
              <w:pStyle w:val="ConsPlusNormal"/>
              <w:jc w:val="both"/>
              <w:rPr>
                <w:rFonts w:ascii="Times New Roman" w:hAnsi="Times New Roman" w:cs="Times New Roman"/>
                <w:sz w:val="18"/>
                <w:szCs w:val="18"/>
              </w:rPr>
            </w:pPr>
            <w:r w:rsidRPr="00826B92">
              <w:rPr>
                <w:rFonts w:ascii="Times New Roman" w:hAnsi="Times New Roman" w:cs="Times New Roman"/>
                <w:sz w:val="18"/>
                <w:szCs w:val="18"/>
              </w:rPr>
              <w:t xml:space="preserve">- организована работа по госпитализации пациентов с пневмониями, независимо от степени тяжести; </w:t>
            </w:r>
          </w:p>
          <w:p w:rsidR="009F6444" w:rsidRPr="00826B92" w:rsidRDefault="009F6444" w:rsidP="009F6444">
            <w:pPr>
              <w:pStyle w:val="ConsPlusNormal"/>
              <w:jc w:val="both"/>
              <w:rPr>
                <w:rFonts w:ascii="Times New Roman" w:hAnsi="Times New Roman" w:cs="Times New Roman"/>
                <w:sz w:val="18"/>
                <w:szCs w:val="18"/>
              </w:rPr>
            </w:pPr>
            <w:r w:rsidRPr="00826B92">
              <w:rPr>
                <w:rFonts w:ascii="Times New Roman" w:hAnsi="Times New Roman" w:cs="Times New Roman"/>
                <w:sz w:val="18"/>
                <w:szCs w:val="18"/>
              </w:rPr>
              <w:t>- активно в СМИ проводится профилактическая работа с населением по пропаганде здорового образа жизни;</w:t>
            </w:r>
          </w:p>
          <w:p w:rsidR="009F6444" w:rsidRPr="00826B92" w:rsidRDefault="009F6444" w:rsidP="009F6444">
            <w:pPr>
              <w:pStyle w:val="ConsPlusNormal"/>
              <w:jc w:val="both"/>
              <w:rPr>
                <w:rFonts w:ascii="Times New Roman" w:hAnsi="Times New Roman" w:cs="Times New Roman"/>
                <w:sz w:val="18"/>
                <w:szCs w:val="18"/>
              </w:rPr>
            </w:pPr>
            <w:r w:rsidRPr="00826B92">
              <w:rPr>
                <w:rFonts w:ascii="Times New Roman" w:hAnsi="Times New Roman" w:cs="Times New Roman"/>
                <w:sz w:val="18"/>
                <w:szCs w:val="18"/>
              </w:rPr>
              <w:t xml:space="preserve">- осуществляется выезд врачей-специалистов в отдаленные районы края (медицинские отряды); </w:t>
            </w:r>
          </w:p>
          <w:p w:rsidR="009F6444" w:rsidRPr="00826B92" w:rsidRDefault="009F6444" w:rsidP="009F6444">
            <w:pPr>
              <w:pStyle w:val="ConsPlusNormal"/>
              <w:jc w:val="both"/>
              <w:rPr>
                <w:rFonts w:ascii="Times New Roman" w:hAnsi="Times New Roman" w:cs="Times New Roman"/>
                <w:sz w:val="18"/>
                <w:szCs w:val="18"/>
              </w:rPr>
            </w:pPr>
            <w:r w:rsidRPr="00826B92">
              <w:rPr>
                <w:rFonts w:ascii="Times New Roman" w:hAnsi="Times New Roman" w:cs="Times New Roman"/>
                <w:sz w:val="18"/>
                <w:szCs w:val="18"/>
              </w:rPr>
              <w:t>- организован контроль за выполнением клинических рекомендаций в учреждениях здравоохранения края;</w:t>
            </w:r>
          </w:p>
          <w:p w:rsidR="009F6444" w:rsidRPr="00826B92" w:rsidRDefault="009F6444" w:rsidP="009F6444">
            <w:pPr>
              <w:pStyle w:val="ConsPlusNormal"/>
              <w:jc w:val="both"/>
              <w:rPr>
                <w:rFonts w:ascii="Times New Roman" w:hAnsi="Times New Roman" w:cs="Times New Roman"/>
                <w:sz w:val="18"/>
                <w:szCs w:val="18"/>
              </w:rPr>
            </w:pPr>
            <w:r w:rsidRPr="00826B92">
              <w:rPr>
                <w:rFonts w:ascii="Times New Roman" w:hAnsi="Times New Roman" w:cs="Times New Roman"/>
                <w:sz w:val="18"/>
                <w:szCs w:val="18"/>
              </w:rPr>
              <w:t xml:space="preserve">- увеличено число </w:t>
            </w:r>
            <w:proofErr w:type="spellStart"/>
            <w:r w:rsidRPr="00826B92">
              <w:rPr>
                <w:rFonts w:ascii="Times New Roman" w:hAnsi="Times New Roman" w:cs="Times New Roman"/>
                <w:sz w:val="18"/>
                <w:szCs w:val="18"/>
              </w:rPr>
              <w:t>рентгенэндоваскулярных</w:t>
            </w:r>
            <w:proofErr w:type="spellEnd"/>
            <w:r w:rsidRPr="00826B92">
              <w:rPr>
                <w:rFonts w:ascii="Times New Roman" w:hAnsi="Times New Roman" w:cs="Times New Roman"/>
                <w:sz w:val="18"/>
                <w:szCs w:val="18"/>
              </w:rPr>
              <w:t xml:space="preserve"> операций;</w:t>
            </w:r>
          </w:p>
          <w:p w:rsidR="009F6444" w:rsidRPr="00826B92" w:rsidRDefault="009F6444" w:rsidP="009F6444">
            <w:pPr>
              <w:pStyle w:val="ConsPlusNormal"/>
              <w:jc w:val="both"/>
              <w:rPr>
                <w:rFonts w:ascii="Times New Roman" w:hAnsi="Times New Roman" w:cs="Times New Roman"/>
                <w:sz w:val="18"/>
                <w:szCs w:val="18"/>
              </w:rPr>
            </w:pPr>
            <w:r w:rsidRPr="00826B92">
              <w:rPr>
                <w:rFonts w:ascii="Times New Roman" w:hAnsi="Times New Roman" w:cs="Times New Roman"/>
                <w:sz w:val="18"/>
                <w:szCs w:val="18"/>
              </w:rPr>
              <w:t>- организовано проведение тренингов по оказанию скорой медицинской помощи при ОНМК и ОКС для специалистов скорой медицинской помощи;</w:t>
            </w:r>
          </w:p>
          <w:p w:rsidR="0070626D" w:rsidRPr="00F65759" w:rsidRDefault="009F6444" w:rsidP="009F6444">
            <w:pPr>
              <w:pStyle w:val="ConsPlusNormal"/>
              <w:jc w:val="both"/>
              <w:rPr>
                <w:rFonts w:ascii="Times New Roman" w:hAnsi="Times New Roman" w:cs="Times New Roman"/>
                <w:sz w:val="18"/>
                <w:szCs w:val="18"/>
              </w:rPr>
            </w:pPr>
            <w:r w:rsidRPr="00826B92">
              <w:rPr>
                <w:rFonts w:ascii="Times New Roman" w:hAnsi="Times New Roman" w:cs="Times New Roman"/>
                <w:sz w:val="18"/>
                <w:szCs w:val="18"/>
              </w:rPr>
              <w:t>- организовано лекарственное обеспечение льготных категорий граждан необходимыми медикаментами.</w:t>
            </w:r>
          </w:p>
        </w:tc>
      </w:tr>
      <w:tr w:rsidR="0070626D" w:rsidRPr="00F65759" w:rsidTr="00343D42">
        <w:tc>
          <w:tcPr>
            <w:tcW w:w="709" w:type="dxa"/>
            <w:vAlign w:val="center"/>
          </w:tcPr>
          <w:p w:rsidR="0070626D" w:rsidRPr="00F65759" w:rsidRDefault="0070626D"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lastRenderedPageBreak/>
              <w:t>1.2.4.</w:t>
            </w:r>
          </w:p>
        </w:tc>
        <w:tc>
          <w:tcPr>
            <w:tcW w:w="3403" w:type="dxa"/>
            <w:vAlign w:val="center"/>
          </w:tcPr>
          <w:p w:rsidR="0070626D" w:rsidRPr="00F65759" w:rsidRDefault="0070626D"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Доля населения, имеющего денежные доходы ниже величины прожиточного минимума, в общей численности населения Камчатского края</w:t>
            </w:r>
          </w:p>
        </w:tc>
        <w:tc>
          <w:tcPr>
            <w:tcW w:w="1276" w:type="dxa"/>
            <w:vAlign w:val="center"/>
          </w:tcPr>
          <w:p w:rsidR="0070626D" w:rsidRPr="00F65759" w:rsidRDefault="0070626D"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70626D" w:rsidRPr="00F65759" w:rsidRDefault="0070626D"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18,2</w:t>
            </w:r>
          </w:p>
        </w:tc>
        <w:tc>
          <w:tcPr>
            <w:tcW w:w="1418" w:type="dxa"/>
            <w:vAlign w:val="center"/>
          </w:tcPr>
          <w:p w:rsidR="0070626D" w:rsidRPr="00F65759" w:rsidRDefault="00571F59"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14,9</w:t>
            </w:r>
          </w:p>
        </w:tc>
        <w:tc>
          <w:tcPr>
            <w:tcW w:w="7936" w:type="dxa"/>
            <w:vAlign w:val="center"/>
          </w:tcPr>
          <w:p w:rsidR="00D55094" w:rsidRPr="00D55094" w:rsidRDefault="00D55094" w:rsidP="00D55094">
            <w:pPr>
              <w:pStyle w:val="ConsPlusNormal"/>
              <w:jc w:val="both"/>
              <w:rPr>
                <w:rFonts w:ascii="Times New Roman" w:hAnsi="Times New Roman" w:cs="Times New Roman"/>
                <w:sz w:val="18"/>
                <w:szCs w:val="18"/>
              </w:rPr>
            </w:pPr>
            <w:r w:rsidRPr="00D55094">
              <w:rPr>
                <w:rFonts w:ascii="Times New Roman" w:hAnsi="Times New Roman" w:cs="Times New Roman"/>
                <w:sz w:val="18"/>
                <w:szCs w:val="18"/>
              </w:rPr>
              <w:t>Снижение доли населения, имеющего денежные доходы ниже величины прожиточного минимума, в общей численности населения Камчатского края обеспечено мерами, принимаемыми в Камчатском крае, направленными на рост денежных доходов населения, в том числе: ежегодная индексация должностных окладов работников бюджетной сферы, а именно с 1 января 2019 года – на 4,3 %</w:t>
            </w:r>
            <w:r>
              <w:rPr>
                <w:rFonts w:ascii="Times New Roman" w:hAnsi="Times New Roman" w:cs="Times New Roman"/>
                <w:sz w:val="18"/>
                <w:szCs w:val="18"/>
              </w:rPr>
              <w:t xml:space="preserve">, </w:t>
            </w:r>
            <w:r w:rsidR="00C35BA4" w:rsidRPr="00C35BA4">
              <w:rPr>
                <w:rFonts w:ascii="Times New Roman" w:hAnsi="Times New Roman" w:cs="Times New Roman"/>
                <w:sz w:val="18"/>
                <w:szCs w:val="18"/>
              </w:rPr>
              <w:t>с 01 октября 2020 года на 3,8 %</w:t>
            </w:r>
            <w:r w:rsidRPr="00D55094">
              <w:rPr>
                <w:rFonts w:ascii="Times New Roman" w:hAnsi="Times New Roman" w:cs="Times New Roman"/>
                <w:sz w:val="18"/>
                <w:szCs w:val="18"/>
              </w:rPr>
              <w:t>; реализация Указа Президента РФ от 07.05.2012 № 597 "О мероприятиях по реализации государственной социальной политики" в части повышения заработной платы отдельной категории работников бюджетного сектора экономики до определенного уровня; реализация регионального Соглашения о минимальной заработной плате в Камчатском крае и др.</w:t>
            </w:r>
          </w:p>
          <w:p w:rsidR="0070626D" w:rsidRPr="00F65759" w:rsidRDefault="00D55094" w:rsidP="00344A78">
            <w:pPr>
              <w:pStyle w:val="ConsPlusNormal"/>
              <w:jc w:val="both"/>
              <w:rPr>
                <w:rFonts w:ascii="Times New Roman" w:hAnsi="Times New Roman" w:cs="Times New Roman"/>
                <w:sz w:val="18"/>
                <w:szCs w:val="18"/>
              </w:rPr>
            </w:pPr>
            <w:r w:rsidRPr="00D55094">
              <w:rPr>
                <w:rFonts w:ascii="Times New Roman" w:hAnsi="Times New Roman" w:cs="Times New Roman"/>
                <w:sz w:val="18"/>
                <w:szCs w:val="18"/>
              </w:rPr>
              <w:t xml:space="preserve">Положительное влияние оказало замедление инфляционных </w:t>
            </w:r>
            <w:r w:rsidRPr="005E4658">
              <w:rPr>
                <w:rFonts w:ascii="Times New Roman" w:hAnsi="Times New Roman" w:cs="Times New Roman"/>
                <w:sz w:val="18"/>
                <w:szCs w:val="18"/>
              </w:rPr>
              <w:t>процессов (10</w:t>
            </w:r>
            <w:r w:rsidR="005E4658" w:rsidRPr="005E4658">
              <w:rPr>
                <w:rFonts w:ascii="Times New Roman" w:hAnsi="Times New Roman" w:cs="Times New Roman"/>
                <w:sz w:val="18"/>
                <w:szCs w:val="18"/>
              </w:rPr>
              <w:t>2</w:t>
            </w:r>
            <w:r w:rsidRPr="005E4658">
              <w:rPr>
                <w:rFonts w:ascii="Times New Roman" w:hAnsi="Times New Roman" w:cs="Times New Roman"/>
                <w:sz w:val="18"/>
                <w:szCs w:val="18"/>
              </w:rPr>
              <w:t>,</w:t>
            </w:r>
            <w:r w:rsidR="005E4658" w:rsidRPr="005E4658">
              <w:rPr>
                <w:rFonts w:ascii="Times New Roman" w:hAnsi="Times New Roman" w:cs="Times New Roman"/>
                <w:sz w:val="18"/>
                <w:szCs w:val="18"/>
              </w:rPr>
              <w:t xml:space="preserve">5 </w:t>
            </w:r>
            <w:r w:rsidRPr="005E4658">
              <w:rPr>
                <w:rFonts w:ascii="Times New Roman" w:hAnsi="Times New Roman" w:cs="Times New Roman"/>
                <w:sz w:val="18"/>
                <w:szCs w:val="18"/>
              </w:rPr>
              <w:t xml:space="preserve">%), значительно отстающее от темпов роста заработной </w:t>
            </w:r>
            <w:r w:rsidRPr="00AD495A">
              <w:rPr>
                <w:rFonts w:ascii="Times New Roman" w:hAnsi="Times New Roman" w:cs="Times New Roman"/>
                <w:sz w:val="18"/>
                <w:szCs w:val="18"/>
              </w:rPr>
              <w:t>платы (10</w:t>
            </w:r>
            <w:r w:rsidR="00AD495A" w:rsidRPr="00AD495A">
              <w:rPr>
                <w:rFonts w:ascii="Times New Roman" w:hAnsi="Times New Roman" w:cs="Times New Roman"/>
                <w:sz w:val="18"/>
                <w:szCs w:val="18"/>
              </w:rPr>
              <w:t>4</w:t>
            </w:r>
            <w:r w:rsidRPr="00AD495A">
              <w:rPr>
                <w:rFonts w:ascii="Times New Roman" w:hAnsi="Times New Roman" w:cs="Times New Roman"/>
                <w:sz w:val="18"/>
                <w:szCs w:val="18"/>
              </w:rPr>
              <w:t>,</w:t>
            </w:r>
            <w:r w:rsidR="00AD495A" w:rsidRPr="00AD495A">
              <w:rPr>
                <w:rFonts w:ascii="Times New Roman" w:hAnsi="Times New Roman" w:cs="Times New Roman"/>
                <w:sz w:val="18"/>
                <w:szCs w:val="18"/>
              </w:rPr>
              <w:t>9</w:t>
            </w:r>
            <w:r w:rsidRPr="00AD495A">
              <w:rPr>
                <w:rFonts w:ascii="Times New Roman" w:hAnsi="Times New Roman" w:cs="Times New Roman"/>
                <w:sz w:val="18"/>
                <w:szCs w:val="18"/>
              </w:rPr>
              <w:t xml:space="preserve"> %), доходов насе</w:t>
            </w:r>
            <w:r w:rsidR="00AD495A" w:rsidRPr="00AD495A">
              <w:rPr>
                <w:rFonts w:ascii="Times New Roman" w:hAnsi="Times New Roman" w:cs="Times New Roman"/>
                <w:sz w:val="18"/>
                <w:szCs w:val="18"/>
              </w:rPr>
              <w:t>ле</w:t>
            </w:r>
            <w:r w:rsidRPr="00AD495A">
              <w:rPr>
                <w:rFonts w:ascii="Times New Roman" w:hAnsi="Times New Roman" w:cs="Times New Roman"/>
                <w:sz w:val="18"/>
                <w:szCs w:val="18"/>
              </w:rPr>
              <w:t>ния (10</w:t>
            </w:r>
            <w:r w:rsidR="00AD495A" w:rsidRPr="00AD495A">
              <w:rPr>
                <w:rFonts w:ascii="Times New Roman" w:hAnsi="Times New Roman" w:cs="Times New Roman"/>
                <w:sz w:val="18"/>
                <w:szCs w:val="18"/>
              </w:rPr>
              <w:t>3</w:t>
            </w:r>
            <w:r w:rsidRPr="00AD495A">
              <w:rPr>
                <w:rFonts w:ascii="Times New Roman" w:hAnsi="Times New Roman" w:cs="Times New Roman"/>
                <w:sz w:val="18"/>
                <w:szCs w:val="18"/>
              </w:rPr>
              <w:t>,</w:t>
            </w:r>
            <w:r w:rsidR="00AD495A" w:rsidRPr="00AD495A">
              <w:rPr>
                <w:rFonts w:ascii="Times New Roman" w:hAnsi="Times New Roman" w:cs="Times New Roman"/>
                <w:sz w:val="18"/>
                <w:szCs w:val="18"/>
              </w:rPr>
              <w:t>1</w:t>
            </w:r>
            <w:r w:rsidRPr="00AD495A">
              <w:rPr>
                <w:rFonts w:ascii="Times New Roman" w:hAnsi="Times New Roman" w:cs="Times New Roman"/>
                <w:sz w:val="18"/>
                <w:szCs w:val="18"/>
              </w:rPr>
              <w:t xml:space="preserve"> %), пенсий (10</w:t>
            </w:r>
            <w:r w:rsidR="00AD495A" w:rsidRPr="00AD495A">
              <w:rPr>
                <w:rFonts w:ascii="Times New Roman" w:hAnsi="Times New Roman" w:cs="Times New Roman"/>
                <w:sz w:val="18"/>
                <w:szCs w:val="18"/>
              </w:rPr>
              <w:t>4</w:t>
            </w:r>
            <w:r w:rsidRPr="00AD495A">
              <w:rPr>
                <w:rFonts w:ascii="Times New Roman" w:hAnsi="Times New Roman" w:cs="Times New Roman"/>
                <w:sz w:val="18"/>
                <w:szCs w:val="18"/>
              </w:rPr>
              <w:t>,</w:t>
            </w:r>
            <w:r w:rsidR="00AD495A" w:rsidRPr="00AD495A">
              <w:rPr>
                <w:rFonts w:ascii="Times New Roman" w:hAnsi="Times New Roman" w:cs="Times New Roman"/>
                <w:sz w:val="18"/>
                <w:szCs w:val="18"/>
              </w:rPr>
              <w:t>8</w:t>
            </w:r>
            <w:r w:rsidRPr="00AD495A">
              <w:rPr>
                <w:rFonts w:ascii="Times New Roman" w:hAnsi="Times New Roman" w:cs="Times New Roman"/>
                <w:sz w:val="18"/>
                <w:szCs w:val="18"/>
              </w:rPr>
              <w:t xml:space="preserve"> %). </w:t>
            </w:r>
            <w:r w:rsidRPr="00344A78">
              <w:rPr>
                <w:rFonts w:ascii="Times New Roman" w:hAnsi="Times New Roman" w:cs="Times New Roman"/>
                <w:sz w:val="18"/>
                <w:szCs w:val="18"/>
              </w:rPr>
              <w:t>В результате реальные денежные доходы населения составили 10</w:t>
            </w:r>
            <w:r w:rsidR="00344A78" w:rsidRPr="00344A78">
              <w:rPr>
                <w:rFonts w:ascii="Times New Roman" w:hAnsi="Times New Roman" w:cs="Times New Roman"/>
                <w:sz w:val="18"/>
                <w:szCs w:val="18"/>
              </w:rPr>
              <w:t>0</w:t>
            </w:r>
            <w:r w:rsidRPr="00344A78">
              <w:rPr>
                <w:rFonts w:ascii="Times New Roman" w:hAnsi="Times New Roman" w:cs="Times New Roman"/>
                <w:sz w:val="18"/>
                <w:szCs w:val="18"/>
              </w:rPr>
              <w:t>,</w:t>
            </w:r>
            <w:r w:rsidR="00344A78" w:rsidRPr="00344A78">
              <w:rPr>
                <w:rFonts w:ascii="Times New Roman" w:hAnsi="Times New Roman" w:cs="Times New Roman"/>
                <w:sz w:val="18"/>
                <w:szCs w:val="18"/>
              </w:rPr>
              <w:t>1</w:t>
            </w:r>
            <w:r w:rsidRPr="00344A78">
              <w:rPr>
                <w:rFonts w:ascii="Times New Roman" w:hAnsi="Times New Roman" w:cs="Times New Roman"/>
                <w:sz w:val="18"/>
                <w:szCs w:val="18"/>
              </w:rPr>
              <w:t xml:space="preserve"> %, реальная заработная плата - 10</w:t>
            </w:r>
            <w:r w:rsidR="00344A78" w:rsidRPr="00344A78">
              <w:rPr>
                <w:rFonts w:ascii="Times New Roman" w:hAnsi="Times New Roman" w:cs="Times New Roman"/>
                <w:sz w:val="18"/>
                <w:szCs w:val="18"/>
              </w:rPr>
              <w:t>2</w:t>
            </w:r>
            <w:r w:rsidRPr="00344A78">
              <w:rPr>
                <w:rFonts w:ascii="Times New Roman" w:hAnsi="Times New Roman" w:cs="Times New Roman"/>
                <w:sz w:val="18"/>
                <w:szCs w:val="18"/>
              </w:rPr>
              <w:t>,4 %, реальные пенсии - 10</w:t>
            </w:r>
            <w:r w:rsidR="00344A78" w:rsidRPr="00344A78">
              <w:rPr>
                <w:rFonts w:ascii="Times New Roman" w:hAnsi="Times New Roman" w:cs="Times New Roman"/>
                <w:sz w:val="18"/>
                <w:szCs w:val="18"/>
              </w:rPr>
              <w:t>2</w:t>
            </w:r>
            <w:r w:rsidRPr="00344A78">
              <w:rPr>
                <w:rFonts w:ascii="Times New Roman" w:hAnsi="Times New Roman" w:cs="Times New Roman"/>
                <w:sz w:val="18"/>
                <w:szCs w:val="18"/>
              </w:rPr>
              <w:t>,</w:t>
            </w:r>
            <w:r w:rsidR="00344A78" w:rsidRPr="00344A78">
              <w:rPr>
                <w:rFonts w:ascii="Times New Roman" w:hAnsi="Times New Roman" w:cs="Times New Roman"/>
                <w:sz w:val="18"/>
                <w:szCs w:val="18"/>
              </w:rPr>
              <w:t>2</w:t>
            </w:r>
            <w:r w:rsidRPr="00344A78">
              <w:rPr>
                <w:rFonts w:ascii="Times New Roman" w:hAnsi="Times New Roman" w:cs="Times New Roman"/>
                <w:sz w:val="18"/>
                <w:szCs w:val="18"/>
              </w:rPr>
              <w:t xml:space="preserve"> %.</w:t>
            </w:r>
          </w:p>
        </w:tc>
      </w:tr>
      <w:tr w:rsidR="0070626D" w:rsidRPr="00F65759" w:rsidTr="00343D42">
        <w:tc>
          <w:tcPr>
            <w:tcW w:w="709" w:type="dxa"/>
            <w:vAlign w:val="center"/>
          </w:tcPr>
          <w:p w:rsidR="0070626D" w:rsidRPr="00F65759" w:rsidRDefault="0070626D"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1.2.5.</w:t>
            </w:r>
          </w:p>
        </w:tc>
        <w:tc>
          <w:tcPr>
            <w:tcW w:w="3403" w:type="dxa"/>
            <w:vAlign w:val="center"/>
          </w:tcPr>
          <w:p w:rsidR="0070626D" w:rsidRPr="00F65759" w:rsidRDefault="0070626D"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Уровень безработицы (по методологии МОТ)</w:t>
            </w:r>
          </w:p>
        </w:tc>
        <w:tc>
          <w:tcPr>
            <w:tcW w:w="1276" w:type="dxa"/>
            <w:vAlign w:val="center"/>
          </w:tcPr>
          <w:p w:rsidR="0070626D" w:rsidRPr="00F65759" w:rsidRDefault="0070626D"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в % к занятым</w:t>
            </w:r>
          </w:p>
        </w:tc>
        <w:tc>
          <w:tcPr>
            <w:tcW w:w="1276" w:type="dxa"/>
            <w:vAlign w:val="center"/>
          </w:tcPr>
          <w:p w:rsidR="0070626D" w:rsidRPr="00F65759" w:rsidRDefault="0070626D"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4,9</w:t>
            </w:r>
          </w:p>
        </w:tc>
        <w:tc>
          <w:tcPr>
            <w:tcW w:w="1418" w:type="dxa"/>
            <w:vAlign w:val="center"/>
          </w:tcPr>
          <w:p w:rsidR="0070626D" w:rsidRPr="00F65759" w:rsidRDefault="00571F59"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3,8</w:t>
            </w:r>
          </w:p>
        </w:tc>
        <w:tc>
          <w:tcPr>
            <w:tcW w:w="7936" w:type="dxa"/>
            <w:vAlign w:val="center"/>
          </w:tcPr>
          <w:p w:rsidR="0070626D" w:rsidRPr="00F65759" w:rsidRDefault="00571F59" w:rsidP="000A0D53">
            <w:pPr>
              <w:pStyle w:val="ConsPlusNormal"/>
              <w:jc w:val="both"/>
              <w:rPr>
                <w:rFonts w:ascii="Times New Roman" w:hAnsi="Times New Roman" w:cs="Times New Roman"/>
                <w:sz w:val="18"/>
                <w:szCs w:val="18"/>
              </w:rPr>
            </w:pPr>
            <w:r w:rsidRPr="00571F59">
              <w:rPr>
                <w:rFonts w:ascii="Times New Roman" w:hAnsi="Times New Roman" w:cs="Times New Roman"/>
                <w:sz w:val="18"/>
                <w:szCs w:val="18"/>
              </w:rPr>
              <w:t xml:space="preserve">Уровень безработицы </w:t>
            </w:r>
            <w:r>
              <w:rPr>
                <w:rFonts w:ascii="Times New Roman" w:hAnsi="Times New Roman" w:cs="Times New Roman"/>
                <w:sz w:val="18"/>
                <w:szCs w:val="18"/>
              </w:rPr>
              <w:t xml:space="preserve">сложился </w:t>
            </w:r>
            <w:r w:rsidRPr="00571F59">
              <w:rPr>
                <w:rFonts w:ascii="Times New Roman" w:hAnsi="Times New Roman" w:cs="Times New Roman"/>
                <w:sz w:val="18"/>
                <w:szCs w:val="18"/>
              </w:rPr>
              <w:t>ниже планового значения в результате успешной реализации мероприятий государс</w:t>
            </w:r>
            <w:r>
              <w:rPr>
                <w:rFonts w:ascii="Times New Roman" w:hAnsi="Times New Roman" w:cs="Times New Roman"/>
                <w:sz w:val="18"/>
                <w:szCs w:val="18"/>
              </w:rPr>
              <w:t>т</w:t>
            </w:r>
            <w:r w:rsidRPr="00571F59">
              <w:rPr>
                <w:rFonts w:ascii="Times New Roman" w:hAnsi="Times New Roman" w:cs="Times New Roman"/>
                <w:sz w:val="18"/>
                <w:szCs w:val="18"/>
              </w:rPr>
              <w:t xml:space="preserve">венной программы Камчатского края </w:t>
            </w:r>
            <w:r>
              <w:rPr>
                <w:rFonts w:ascii="Times New Roman" w:hAnsi="Times New Roman" w:cs="Times New Roman"/>
                <w:sz w:val="18"/>
                <w:szCs w:val="18"/>
              </w:rPr>
              <w:t>«</w:t>
            </w:r>
            <w:r w:rsidRPr="00571F59">
              <w:rPr>
                <w:rFonts w:ascii="Times New Roman" w:hAnsi="Times New Roman" w:cs="Times New Roman"/>
                <w:sz w:val="18"/>
                <w:szCs w:val="18"/>
              </w:rPr>
              <w:t>Содействие занято</w:t>
            </w:r>
            <w:r>
              <w:rPr>
                <w:rFonts w:ascii="Times New Roman" w:hAnsi="Times New Roman" w:cs="Times New Roman"/>
                <w:sz w:val="18"/>
                <w:szCs w:val="18"/>
              </w:rPr>
              <w:t>сти населения Камчатско</w:t>
            </w:r>
            <w:r w:rsidR="005A4BD2">
              <w:rPr>
                <w:rFonts w:ascii="Times New Roman" w:hAnsi="Times New Roman" w:cs="Times New Roman"/>
                <w:sz w:val="18"/>
                <w:szCs w:val="18"/>
              </w:rPr>
              <w:t>го</w:t>
            </w:r>
            <w:r>
              <w:rPr>
                <w:rFonts w:ascii="Times New Roman" w:hAnsi="Times New Roman" w:cs="Times New Roman"/>
                <w:sz w:val="18"/>
                <w:szCs w:val="18"/>
              </w:rPr>
              <w:t xml:space="preserve"> кра</w:t>
            </w:r>
            <w:r w:rsidR="005A4BD2">
              <w:rPr>
                <w:rFonts w:ascii="Times New Roman" w:hAnsi="Times New Roman" w:cs="Times New Roman"/>
                <w:sz w:val="18"/>
                <w:szCs w:val="18"/>
              </w:rPr>
              <w:t>я</w:t>
            </w:r>
            <w:r>
              <w:rPr>
                <w:rFonts w:ascii="Times New Roman" w:hAnsi="Times New Roman" w:cs="Times New Roman"/>
                <w:sz w:val="18"/>
                <w:szCs w:val="18"/>
              </w:rPr>
              <w:t>»</w:t>
            </w:r>
          </w:p>
        </w:tc>
      </w:tr>
      <w:tr w:rsidR="0070626D" w:rsidRPr="00F65759" w:rsidTr="00B80CE9">
        <w:tc>
          <w:tcPr>
            <w:tcW w:w="709" w:type="dxa"/>
            <w:vAlign w:val="center"/>
          </w:tcPr>
          <w:p w:rsidR="0070626D" w:rsidRPr="00F65759" w:rsidRDefault="0070626D"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1.2.6.</w:t>
            </w:r>
          </w:p>
        </w:tc>
        <w:tc>
          <w:tcPr>
            <w:tcW w:w="3403" w:type="dxa"/>
            <w:vAlign w:val="center"/>
          </w:tcPr>
          <w:p w:rsidR="0070626D" w:rsidRPr="00F65759" w:rsidRDefault="0070626D"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Средняя обеспеченность жилыми помещениями</w:t>
            </w:r>
          </w:p>
        </w:tc>
        <w:tc>
          <w:tcPr>
            <w:tcW w:w="1276" w:type="dxa"/>
            <w:vAlign w:val="center"/>
          </w:tcPr>
          <w:p w:rsidR="0070626D" w:rsidRPr="00F65759" w:rsidRDefault="0070626D"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м</w:t>
            </w:r>
            <w:r w:rsidRPr="00F65759">
              <w:rPr>
                <w:rFonts w:ascii="Times New Roman" w:hAnsi="Times New Roman" w:cs="Times New Roman"/>
                <w:sz w:val="18"/>
                <w:szCs w:val="18"/>
                <w:vertAlign w:val="superscript"/>
              </w:rPr>
              <w:t>2</w:t>
            </w:r>
            <w:r w:rsidRPr="00F65759">
              <w:rPr>
                <w:rFonts w:ascii="Times New Roman" w:hAnsi="Times New Roman" w:cs="Times New Roman"/>
                <w:sz w:val="18"/>
                <w:szCs w:val="18"/>
              </w:rPr>
              <w:t xml:space="preserve"> </w:t>
            </w:r>
            <w:proofErr w:type="gramStart"/>
            <w:r w:rsidRPr="00F65759">
              <w:rPr>
                <w:rFonts w:ascii="Times New Roman" w:hAnsi="Times New Roman" w:cs="Times New Roman"/>
                <w:sz w:val="18"/>
                <w:szCs w:val="18"/>
              </w:rPr>
              <w:t>на чел</w:t>
            </w:r>
            <w:proofErr w:type="gramEnd"/>
          </w:p>
        </w:tc>
        <w:tc>
          <w:tcPr>
            <w:tcW w:w="1276" w:type="dxa"/>
            <w:vAlign w:val="center"/>
          </w:tcPr>
          <w:p w:rsidR="0070626D" w:rsidRPr="00F65759" w:rsidRDefault="0070626D"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26,2</w:t>
            </w:r>
          </w:p>
        </w:tc>
        <w:tc>
          <w:tcPr>
            <w:tcW w:w="1418" w:type="dxa"/>
            <w:shd w:val="clear" w:color="auto" w:fill="FFFFFF" w:themeFill="background1"/>
            <w:vAlign w:val="center"/>
          </w:tcPr>
          <w:p w:rsidR="0070626D" w:rsidRPr="00F65759" w:rsidRDefault="00B80CE9" w:rsidP="0003522B">
            <w:pPr>
              <w:pStyle w:val="ConsPlusNormal"/>
              <w:jc w:val="center"/>
              <w:rPr>
                <w:rFonts w:ascii="Times New Roman" w:hAnsi="Times New Roman" w:cs="Times New Roman"/>
                <w:sz w:val="18"/>
                <w:szCs w:val="18"/>
              </w:rPr>
            </w:pPr>
            <w:r>
              <w:rPr>
                <w:rFonts w:ascii="Times New Roman" w:hAnsi="Times New Roman" w:cs="Times New Roman"/>
                <w:sz w:val="18"/>
                <w:szCs w:val="18"/>
              </w:rPr>
              <w:t>25,9</w:t>
            </w:r>
          </w:p>
        </w:tc>
        <w:tc>
          <w:tcPr>
            <w:tcW w:w="7936" w:type="dxa"/>
            <w:shd w:val="clear" w:color="auto" w:fill="FFFFFF" w:themeFill="background1"/>
            <w:vAlign w:val="center"/>
          </w:tcPr>
          <w:p w:rsidR="0070626D" w:rsidRPr="00F65759" w:rsidRDefault="00B80CE9" w:rsidP="0003522B">
            <w:pPr>
              <w:pStyle w:val="ConsPlusNormal"/>
              <w:rPr>
                <w:rFonts w:ascii="Times New Roman" w:hAnsi="Times New Roman" w:cs="Times New Roman"/>
                <w:sz w:val="18"/>
                <w:szCs w:val="18"/>
              </w:rPr>
            </w:pPr>
            <w:r>
              <w:rPr>
                <w:rFonts w:ascii="Times New Roman" w:hAnsi="Times New Roman" w:cs="Times New Roman"/>
                <w:sz w:val="18"/>
                <w:szCs w:val="18"/>
              </w:rPr>
              <w:t xml:space="preserve">* данные </w:t>
            </w:r>
            <w:r w:rsidR="0003522B">
              <w:rPr>
                <w:rFonts w:ascii="Times New Roman" w:hAnsi="Times New Roman" w:cs="Times New Roman"/>
                <w:sz w:val="18"/>
                <w:szCs w:val="18"/>
              </w:rPr>
              <w:t>на начало</w:t>
            </w:r>
            <w:r>
              <w:rPr>
                <w:rFonts w:ascii="Times New Roman" w:hAnsi="Times New Roman" w:cs="Times New Roman"/>
                <w:sz w:val="18"/>
                <w:szCs w:val="18"/>
              </w:rPr>
              <w:t xml:space="preserve"> 20</w:t>
            </w:r>
            <w:r w:rsidR="0003522B">
              <w:rPr>
                <w:rFonts w:ascii="Times New Roman" w:hAnsi="Times New Roman" w:cs="Times New Roman"/>
                <w:sz w:val="18"/>
                <w:szCs w:val="18"/>
              </w:rPr>
              <w:t>20</w:t>
            </w:r>
            <w:r>
              <w:rPr>
                <w:rFonts w:ascii="Times New Roman" w:hAnsi="Times New Roman" w:cs="Times New Roman"/>
                <w:sz w:val="18"/>
                <w:szCs w:val="18"/>
              </w:rPr>
              <w:t xml:space="preserve"> год</w:t>
            </w:r>
            <w:r w:rsidR="0003522B">
              <w:rPr>
                <w:rFonts w:ascii="Times New Roman" w:hAnsi="Times New Roman" w:cs="Times New Roman"/>
                <w:sz w:val="18"/>
                <w:szCs w:val="18"/>
              </w:rPr>
              <w:t>а</w:t>
            </w:r>
          </w:p>
        </w:tc>
      </w:tr>
      <w:tr w:rsidR="00BB69A9" w:rsidRPr="00F65759" w:rsidTr="00343D42">
        <w:tc>
          <w:tcPr>
            <w:tcW w:w="16018" w:type="dxa"/>
            <w:gridSpan w:val="6"/>
            <w:vAlign w:val="center"/>
          </w:tcPr>
          <w:p w:rsidR="00BB69A9" w:rsidRPr="00F65759" w:rsidRDefault="00BB69A9" w:rsidP="00F471DF">
            <w:pPr>
              <w:pStyle w:val="ConsPlusNormal"/>
              <w:jc w:val="center"/>
              <w:outlineLvl w:val="2"/>
              <w:rPr>
                <w:rFonts w:ascii="Times New Roman" w:hAnsi="Times New Roman" w:cs="Times New Roman"/>
                <w:sz w:val="18"/>
                <w:szCs w:val="18"/>
              </w:rPr>
            </w:pPr>
            <w:r w:rsidRPr="00F65759">
              <w:rPr>
                <w:rFonts w:ascii="Times New Roman" w:hAnsi="Times New Roman" w:cs="Times New Roman"/>
                <w:sz w:val="18"/>
                <w:szCs w:val="18"/>
              </w:rPr>
              <w:t xml:space="preserve">2. </w:t>
            </w:r>
            <w:proofErr w:type="spellStart"/>
            <w:r w:rsidRPr="00F65759">
              <w:rPr>
                <w:rFonts w:ascii="Times New Roman" w:hAnsi="Times New Roman" w:cs="Times New Roman"/>
                <w:sz w:val="18"/>
                <w:szCs w:val="18"/>
              </w:rPr>
              <w:t>Рыбохозяйственный</w:t>
            </w:r>
            <w:proofErr w:type="spellEnd"/>
            <w:r w:rsidRPr="00F65759">
              <w:rPr>
                <w:rFonts w:ascii="Times New Roman" w:hAnsi="Times New Roman" w:cs="Times New Roman"/>
                <w:sz w:val="18"/>
                <w:szCs w:val="18"/>
              </w:rPr>
              <w:t xml:space="preserve"> комплекс</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2.1.</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 xml:space="preserve">Цель: Обеспечение устойчивого роста </w:t>
            </w:r>
            <w:proofErr w:type="spellStart"/>
            <w:r w:rsidRPr="00F65759">
              <w:rPr>
                <w:rFonts w:ascii="Times New Roman" w:hAnsi="Times New Roman" w:cs="Times New Roman"/>
                <w:sz w:val="18"/>
                <w:szCs w:val="18"/>
              </w:rPr>
              <w:t>рыбохозяйственного</w:t>
            </w:r>
            <w:proofErr w:type="spellEnd"/>
            <w:r w:rsidRPr="00F65759">
              <w:rPr>
                <w:rFonts w:ascii="Times New Roman" w:hAnsi="Times New Roman" w:cs="Times New Roman"/>
                <w:sz w:val="18"/>
                <w:szCs w:val="18"/>
              </w:rPr>
              <w:t xml:space="preserve"> комплекса как одного из основных факторов экономического роста региона и его интеграции в международное хозяйство</w:t>
            </w:r>
          </w:p>
        </w:tc>
      </w:tr>
      <w:tr w:rsidR="0070626D" w:rsidRPr="00F65759" w:rsidTr="00343D42">
        <w:tc>
          <w:tcPr>
            <w:tcW w:w="709" w:type="dxa"/>
            <w:vAlign w:val="center"/>
          </w:tcPr>
          <w:p w:rsidR="0070626D" w:rsidRPr="00F65759" w:rsidRDefault="0070626D"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2.1.1.</w:t>
            </w:r>
          </w:p>
        </w:tc>
        <w:tc>
          <w:tcPr>
            <w:tcW w:w="3403" w:type="dxa"/>
            <w:vAlign w:val="center"/>
          </w:tcPr>
          <w:p w:rsidR="0070626D" w:rsidRPr="00F65759" w:rsidRDefault="0070626D"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Вылов водных биологических ресурсов</w:t>
            </w:r>
          </w:p>
        </w:tc>
        <w:tc>
          <w:tcPr>
            <w:tcW w:w="1276" w:type="dxa"/>
            <w:vAlign w:val="center"/>
          </w:tcPr>
          <w:p w:rsidR="0070626D" w:rsidRPr="00F65759" w:rsidRDefault="0070626D"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тыс. тонн</w:t>
            </w:r>
          </w:p>
        </w:tc>
        <w:tc>
          <w:tcPr>
            <w:tcW w:w="1276" w:type="dxa"/>
            <w:vAlign w:val="center"/>
          </w:tcPr>
          <w:p w:rsidR="0070626D" w:rsidRPr="00F65759" w:rsidRDefault="0070626D"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1 100,0</w:t>
            </w:r>
          </w:p>
        </w:tc>
        <w:tc>
          <w:tcPr>
            <w:tcW w:w="1418" w:type="dxa"/>
            <w:vAlign w:val="center"/>
          </w:tcPr>
          <w:p w:rsidR="0070626D" w:rsidRPr="00F65759" w:rsidRDefault="002B1705"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1 530,0</w:t>
            </w:r>
          </w:p>
        </w:tc>
        <w:tc>
          <w:tcPr>
            <w:tcW w:w="7936" w:type="dxa"/>
            <w:vAlign w:val="center"/>
          </w:tcPr>
          <w:p w:rsidR="0070626D" w:rsidRPr="00F65759" w:rsidRDefault="00B66DC0" w:rsidP="00B66DC0">
            <w:pPr>
              <w:pStyle w:val="ConsPlusNormal"/>
              <w:jc w:val="both"/>
              <w:rPr>
                <w:rFonts w:ascii="Times New Roman" w:hAnsi="Times New Roman" w:cs="Times New Roman"/>
                <w:sz w:val="18"/>
                <w:szCs w:val="18"/>
              </w:rPr>
            </w:pPr>
            <w:r>
              <w:rPr>
                <w:rFonts w:ascii="Times New Roman" w:hAnsi="Times New Roman" w:cs="Times New Roman"/>
                <w:sz w:val="18"/>
                <w:szCs w:val="18"/>
              </w:rPr>
              <w:t>П</w:t>
            </w:r>
            <w:r w:rsidR="002B1705" w:rsidRPr="002B1705">
              <w:rPr>
                <w:rFonts w:ascii="Times New Roman" w:hAnsi="Times New Roman" w:cs="Times New Roman"/>
                <w:sz w:val="18"/>
                <w:szCs w:val="18"/>
              </w:rPr>
              <w:t>о итогам 2020 года камчатскими рыбаками добыто 1 530 тыс. тонн (или 99 % к уровню 2019 года), что составляет более 40 % вылова по Дальневосточному бассейну и более 30 % общероссийского вылова. Первое место в структуре вылова занимает минтай</w:t>
            </w:r>
            <w:r>
              <w:rPr>
                <w:rFonts w:ascii="Times New Roman" w:hAnsi="Times New Roman" w:cs="Times New Roman"/>
                <w:sz w:val="18"/>
                <w:szCs w:val="18"/>
              </w:rPr>
              <w:t xml:space="preserve"> </w:t>
            </w:r>
            <w:proofErr w:type="gramStart"/>
            <w:r>
              <w:rPr>
                <w:rFonts w:ascii="Times New Roman" w:hAnsi="Times New Roman" w:cs="Times New Roman"/>
                <w:sz w:val="18"/>
                <w:szCs w:val="18"/>
              </w:rPr>
              <w:t xml:space="preserve">– </w:t>
            </w:r>
            <w:r w:rsidR="002B1705" w:rsidRPr="002B1705">
              <w:rPr>
                <w:rFonts w:ascii="Times New Roman" w:hAnsi="Times New Roman" w:cs="Times New Roman"/>
                <w:sz w:val="18"/>
                <w:szCs w:val="18"/>
              </w:rPr>
              <w:t xml:space="preserve"> 700</w:t>
            </w:r>
            <w:proofErr w:type="gramEnd"/>
            <w:r w:rsidR="002B1705" w:rsidRPr="002B1705">
              <w:rPr>
                <w:rFonts w:ascii="Times New Roman" w:hAnsi="Times New Roman" w:cs="Times New Roman"/>
                <w:sz w:val="18"/>
                <w:szCs w:val="18"/>
              </w:rPr>
              <w:t xml:space="preserve"> тыс. тонн. На втором месте – тихоокеанские лососи</w:t>
            </w:r>
            <w:r>
              <w:rPr>
                <w:rFonts w:ascii="Times New Roman" w:hAnsi="Times New Roman" w:cs="Times New Roman"/>
                <w:sz w:val="18"/>
                <w:szCs w:val="18"/>
              </w:rPr>
              <w:t>,</w:t>
            </w:r>
            <w:r w:rsidR="002B1705" w:rsidRPr="002B1705">
              <w:rPr>
                <w:rFonts w:ascii="Times New Roman" w:hAnsi="Times New Roman" w:cs="Times New Roman"/>
                <w:sz w:val="18"/>
                <w:szCs w:val="18"/>
              </w:rPr>
              <w:t xml:space="preserve"> 191,5 тыс. тонн. </w:t>
            </w:r>
          </w:p>
        </w:tc>
      </w:tr>
      <w:tr w:rsidR="0070626D" w:rsidRPr="00F65759" w:rsidTr="00343D42">
        <w:tc>
          <w:tcPr>
            <w:tcW w:w="709" w:type="dxa"/>
            <w:vAlign w:val="center"/>
          </w:tcPr>
          <w:p w:rsidR="0070626D" w:rsidRPr="00F65759" w:rsidRDefault="0070626D"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2.1.2.</w:t>
            </w:r>
          </w:p>
        </w:tc>
        <w:tc>
          <w:tcPr>
            <w:tcW w:w="3403" w:type="dxa"/>
            <w:vAlign w:val="center"/>
          </w:tcPr>
          <w:p w:rsidR="0070626D" w:rsidRPr="00F65759" w:rsidRDefault="0070626D"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Производство рыбы и продуктов рыбных переработанных и консервированных</w:t>
            </w:r>
          </w:p>
        </w:tc>
        <w:tc>
          <w:tcPr>
            <w:tcW w:w="1276" w:type="dxa"/>
            <w:vAlign w:val="center"/>
          </w:tcPr>
          <w:p w:rsidR="0070626D" w:rsidRPr="00F65759" w:rsidRDefault="0070626D"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тыс. тонн</w:t>
            </w:r>
          </w:p>
        </w:tc>
        <w:tc>
          <w:tcPr>
            <w:tcW w:w="1276" w:type="dxa"/>
            <w:vAlign w:val="center"/>
          </w:tcPr>
          <w:p w:rsidR="0070626D" w:rsidRPr="00F65759" w:rsidRDefault="0070626D"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737,0</w:t>
            </w:r>
          </w:p>
        </w:tc>
        <w:tc>
          <w:tcPr>
            <w:tcW w:w="1418" w:type="dxa"/>
            <w:vAlign w:val="center"/>
          </w:tcPr>
          <w:p w:rsidR="0070626D" w:rsidRPr="00F65759" w:rsidRDefault="002B1705"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1 084,0</w:t>
            </w:r>
          </w:p>
        </w:tc>
        <w:tc>
          <w:tcPr>
            <w:tcW w:w="7936" w:type="dxa"/>
            <w:vAlign w:val="center"/>
          </w:tcPr>
          <w:p w:rsidR="0070626D" w:rsidRPr="00F65759" w:rsidRDefault="004E3AEC" w:rsidP="004E3AEC">
            <w:pPr>
              <w:pStyle w:val="ConsPlusNormal"/>
              <w:jc w:val="both"/>
              <w:rPr>
                <w:rFonts w:ascii="Times New Roman" w:hAnsi="Times New Roman" w:cs="Times New Roman"/>
                <w:sz w:val="18"/>
                <w:szCs w:val="18"/>
              </w:rPr>
            </w:pPr>
            <w:r w:rsidRPr="004E3AEC">
              <w:rPr>
                <w:rFonts w:ascii="Times New Roman" w:hAnsi="Times New Roman" w:cs="Times New Roman"/>
                <w:sz w:val="18"/>
                <w:szCs w:val="18"/>
              </w:rPr>
              <w:t>Объем производства рыбной продукции (включая рыбу свежую и охлажденную) в 2020 году составил 1 млн 219 тыс. тонн (97 % к уровню 2019 года, в том числе рыба переработанная и консервированная – 1084,0 тыс. тонн).</w:t>
            </w:r>
          </w:p>
        </w:tc>
      </w:tr>
      <w:tr w:rsidR="0070626D" w:rsidRPr="00F65759" w:rsidTr="00343D42">
        <w:tc>
          <w:tcPr>
            <w:tcW w:w="709" w:type="dxa"/>
            <w:vAlign w:val="center"/>
          </w:tcPr>
          <w:p w:rsidR="0070626D" w:rsidRPr="00F65759" w:rsidRDefault="0070626D"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2.1.3.</w:t>
            </w:r>
          </w:p>
        </w:tc>
        <w:tc>
          <w:tcPr>
            <w:tcW w:w="3403" w:type="dxa"/>
            <w:vAlign w:val="center"/>
          </w:tcPr>
          <w:p w:rsidR="0070626D" w:rsidRPr="00F65759" w:rsidRDefault="0070626D"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 xml:space="preserve">Среднегодовая численность занятых в организациях </w:t>
            </w:r>
            <w:proofErr w:type="spellStart"/>
            <w:r w:rsidRPr="00F65759">
              <w:rPr>
                <w:rFonts w:ascii="Times New Roman" w:hAnsi="Times New Roman" w:cs="Times New Roman"/>
                <w:sz w:val="18"/>
                <w:szCs w:val="18"/>
              </w:rPr>
              <w:t>рыбохозяйственного</w:t>
            </w:r>
            <w:proofErr w:type="spellEnd"/>
            <w:r w:rsidRPr="00F65759">
              <w:rPr>
                <w:rFonts w:ascii="Times New Roman" w:hAnsi="Times New Roman" w:cs="Times New Roman"/>
                <w:sz w:val="18"/>
                <w:szCs w:val="18"/>
              </w:rPr>
              <w:t xml:space="preserve"> комплекса</w:t>
            </w:r>
          </w:p>
        </w:tc>
        <w:tc>
          <w:tcPr>
            <w:tcW w:w="1276" w:type="dxa"/>
            <w:vAlign w:val="center"/>
          </w:tcPr>
          <w:p w:rsidR="0070626D" w:rsidRPr="00F65759" w:rsidRDefault="0070626D"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тыс. чел.</w:t>
            </w:r>
          </w:p>
        </w:tc>
        <w:tc>
          <w:tcPr>
            <w:tcW w:w="1276" w:type="dxa"/>
            <w:vAlign w:val="center"/>
          </w:tcPr>
          <w:p w:rsidR="0070626D" w:rsidRPr="00F65759" w:rsidRDefault="0070626D"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16,3</w:t>
            </w:r>
          </w:p>
        </w:tc>
        <w:tc>
          <w:tcPr>
            <w:tcW w:w="1418" w:type="dxa"/>
            <w:vAlign w:val="center"/>
          </w:tcPr>
          <w:p w:rsidR="0070626D" w:rsidRPr="00F65759" w:rsidRDefault="002B1705"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18,2</w:t>
            </w:r>
          </w:p>
        </w:tc>
        <w:tc>
          <w:tcPr>
            <w:tcW w:w="7936" w:type="dxa"/>
            <w:vAlign w:val="center"/>
          </w:tcPr>
          <w:p w:rsidR="0070626D" w:rsidRPr="00F65759" w:rsidRDefault="00C663A5" w:rsidP="000D5247">
            <w:pPr>
              <w:spacing w:after="0" w:line="240" w:lineRule="auto"/>
              <w:jc w:val="both"/>
              <w:rPr>
                <w:rFonts w:ascii="Times New Roman" w:hAnsi="Times New Roman" w:cs="Times New Roman"/>
                <w:sz w:val="18"/>
                <w:szCs w:val="18"/>
              </w:rPr>
            </w:pPr>
            <w:r w:rsidRPr="00C663A5">
              <w:rPr>
                <w:rFonts w:ascii="Times New Roman" w:hAnsi="Times New Roman" w:cs="Times New Roman"/>
                <w:sz w:val="18"/>
                <w:szCs w:val="18"/>
              </w:rPr>
              <w:t>Увеличение среднегодовой численности связано со строительством и введением в эксплуат</w:t>
            </w:r>
            <w:r>
              <w:rPr>
                <w:rFonts w:ascii="Times New Roman" w:hAnsi="Times New Roman" w:cs="Times New Roman"/>
                <w:sz w:val="18"/>
                <w:szCs w:val="18"/>
              </w:rPr>
              <w:t>а</w:t>
            </w:r>
            <w:r w:rsidRPr="00C663A5">
              <w:rPr>
                <w:rFonts w:ascii="Times New Roman" w:hAnsi="Times New Roman" w:cs="Times New Roman"/>
                <w:sz w:val="18"/>
                <w:szCs w:val="18"/>
              </w:rPr>
              <w:t xml:space="preserve">цию на территории края новых современных </w:t>
            </w:r>
            <w:proofErr w:type="spellStart"/>
            <w:r w:rsidRPr="00C663A5">
              <w:rPr>
                <w:rFonts w:ascii="Times New Roman" w:hAnsi="Times New Roman" w:cs="Times New Roman"/>
                <w:sz w:val="18"/>
                <w:szCs w:val="18"/>
              </w:rPr>
              <w:t>рыбоперерабатывающих</w:t>
            </w:r>
            <w:proofErr w:type="spellEnd"/>
            <w:r w:rsidRPr="00C663A5">
              <w:rPr>
                <w:rFonts w:ascii="Times New Roman" w:hAnsi="Times New Roman" w:cs="Times New Roman"/>
                <w:sz w:val="18"/>
                <w:szCs w:val="18"/>
              </w:rPr>
              <w:t xml:space="preserve"> заводов и комплексов</w:t>
            </w:r>
            <w:r w:rsidR="000D5247">
              <w:rPr>
                <w:rFonts w:ascii="Times New Roman" w:hAnsi="Times New Roman" w:cs="Times New Roman"/>
                <w:sz w:val="18"/>
                <w:szCs w:val="18"/>
              </w:rPr>
              <w:t>:</w:t>
            </w:r>
            <w:r>
              <w:rPr>
                <w:rFonts w:ascii="Times New Roman" w:hAnsi="Times New Roman" w:cs="Times New Roman"/>
                <w:sz w:val="18"/>
                <w:szCs w:val="18"/>
              </w:rPr>
              <w:t xml:space="preserve"> </w:t>
            </w:r>
            <w:r w:rsidR="000D5247" w:rsidRPr="000D5247">
              <w:rPr>
                <w:rFonts w:ascii="Times New Roman" w:hAnsi="Times New Roman" w:cs="Times New Roman"/>
                <w:sz w:val="18"/>
                <w:szCs w:val="18"/>
              </w:rPr>
              <w:t>ООО РПЗ «</w:t>
            </w:r>
            <w:proofErr w:type="spellStart"/>
            <w:r w:rsidR="000D5247" w:rsidRPr="000D5247">
              <w:rPr>
                <w:rFonts w:ascii="Times New Roman" w:hAnsi="Times New Roman" w:cs="Times New Roman"/>
                <w:sz w:val="18"/>
                <w:szCs w:val="18"/>
              </w:rPr>
              <w:t>Максимовский</w:t>
            </w:r>
            <w:proofErr w:type="spellEnd"/>
            <w:r w:rsidR="000D5247" w:rsidRPr="000D5247">
              <w:rPr>
                <w:rFonts w:ascii="Times New Roman" w:hAnsi="Times New Roman" w:cs="Times New Roman"/>
                <w:sz w:val="18"/>
                <w:szCs w:val="18"/>
              </w:rPr>
              <w:t xml:space="preserve">» – строительство нового </w:t>
            </w:r>
            <w:proofErr w:type="spellStart"/>
            <w:r w:rsidR="000D5247" w:rsidRPr="000D5247">
              <w:rPr>
                <w:rFonts w:ascii="Times New Roman" w:hAnsi="Times New Roman" w:cs="Times New Roman"/>
                <w:sz w:val="18"/>
                <w:szCs w:val="18"/>
              </w:rPr>
              <w:t>рыбоперерабатывающего</w:t>
            </w:r>
            <w:proofErr w:type="spellEnd"/>
            <w:r w:rsidR="000D5247" w:rsidRPr="000D5247">
              <w:rPr>
                <w:rFonts w:ascii="Times New Roman" w:hAnsi="Times New Roman" w:cs="Times New Roman"/>
                <w:sz w:val="18"/>
                <w:szCs w:val="18"/>
              </w:rPr>
              <w:t xml:space="preserve"> завода в селе Ивашка </w:t>
            </w:r>
            <w:proofErr w:type="spellStart"/>
            <w:r w:rsidR="000D5247" w:rsidRPr="000D5247">
              <w:rPr>
                <w:rFonts w:ascii="Times New Roman" w:hAnsi="Times New Roman" w:cs="Times New Roman"/>
                <w:sz w:val="18"/>
                <w:szCs w:val="18"/>
              </w:rPr>
              <w:t>Карагинского</w:t>
            </w:r>
            <w:proofErr w:type="spellEnd"/>
            <w:r w:rsidR="000D5247" w:rsidRPr="000D5247">
              <w:rPr>
                <w:rFonts w:ascii="Times New Roman" w:hAnsi="Times New Roman" w:cs="Times New Roman"/>
                <w:sz w:val="18"/>
                <w:szCs w:val="18"/>
              </w:rPr>
              <w:t xml:space="preserve"> муниципального района Камчатского края; Рыболовецк</w:t>
            </w:r>
            <w:r w:rsidR="000D5247">
              <w:rPr>
                <w:rFonts w:ascii="Times New Roman" w:hAnsi="Times New Roman" w:cs="Times New Roman"/>
                <w:sz w:val="18"/>
                <w:szCs w:val="18"/>
              </w:rPr>
              <w:t>ий колхоз</w:t>
            </w:r>
            <w:r w:rsidR="000D5247" w:rsidRPr="000D5247">
              <w:rPr>
                <w:rFonts w:ascii="Times New Roman" w:hAnsi="Times New Roman" w:cs="Times New Roman"/>
                <w:sz w:val="18"/>
                <w:szCs w:val="18"/>
              </w:rPr>
              <w:t xml:space="preserve"> им. В.И. Ленина</w:t>
            </w:r>
            <w:r w:rsidR="000D5247">
              <w:rPr>
                <w:rFonts w:ascii="Times New Roman" w:hAnsi="Times New Roman" w:cs="Times New Roman"/>
                <w:sz w:val="18"/>
                <w:szCs w:val="18"/>
              </w:rPr>
              <w:t xml:space="preserve"> – </w:t>
            </w:r>
            <w:r w:rsidR="000D5247" w:rsidRPr="000D5247">
              <w:rPr>
                <w:rFonts w:ascii="Times New Roman" w:hAnsi="Times New Roman" w:cs="Times New Roman"/>
                <w:sz w:val="18"/>
                <w:szCs w:val="18"/>
              </w:rPr>
              <w:t xml:space="preserve"> фабрик</w:t>
            </w:r>
            <w:r w:rsidR="000D5247">
              <w:rPr>
                <w:rFonts w:ascii="Times New Roman" w:hAnsi="Times New Roman" w:cs="Times New Roman"/>
                <w:sz w:val="18"/>
                <w:szCs w:val="18"/>
              </w:rPr>
              <w:t>а</w:t>
            </w:r>
            <w:r w:rsidR="000D5247" w:rsidRPr="000D5247">
              <w:rPr>
                <w:rFonts w:ascii="Times New Roman" w:hAnsi="Times New Roman" w:cs="Times New Roman"/>
                <w:sz w:val="18"/>
                <w:szCs w:val="18"/>
              </w:rPr>
              <w:t xml:space="preserve"> по береговой переработке рыбы</w:t>
            </w:r>
            <w:r w:rsidR="000D5247">
              <w:rPr>
                <w:rFonts w:ascii="Times New Roman" w:hAnsi="Times New Roman" w:cs="Times New Roman"/>
                <w:sz w:val="18"/>
                <w:szCs w:val="18"/>
              </w:rPr>
              <w:t xml:space="preserve">; </w:t>
            </w:r>
            <w:r w:rsidR="000D5247" w:rsidRPr="000D5247">
              <w:rPr>
                <w:rFonts w:ascii="Times New Roman" w:hAnsi="Times New Roman" w:cs="Times New Roman"/>
                <w:sz w:val="18"/>
                <w:szCs w:val="18"/>
              </w:rPr>
              <w:t xml:space="preserve"> АО «Озерновский РКЗ №55» – модернизация жиромучного цеха на территории АО «Озерновский РКЗ №55» в поселке Озерновский </w:t>
            </w:r>
            <w:proofErr w:type="spellStart"/>
            <w:r w:rsidR="000D5247" w:rsidRPr="000D5247">
              <w:rPr>
                <w:rFonts w:ascii="Times New Roman" w:hAnsi="Times New Roman" w:cs="Times New Roman"/>
                <w:sz w:val="18"/>
                <w:szCs w:val="18"/>
              </w:rPr>
              <w:t>Усть</w:t>
            </w:r>
            <w:proofErr w:type="spellEnd"/>
            <w:r w:rsidR="000D5247" w:rsidRPr="000D5247">
              <w:rPr>
                <w:rFonts w:ascii="Times New Roman" w:hAnsi="Times New Roman" w:cs="Times New Roman"/>
                <w:sz w:val="18"/>
                <w:szCs w:val="18"/>
              </w:rPr>
              <w:t>-Большерецкого муниципального района Камчатско</w:t>
            </w:r>
            <w:r w:rsidR="000D5247">
              <w:rPr>
                <w:rFonts w:ascii="Times New Roman" w:hAnsi="Times New Roman" w:cs="Times New Roman"/>
                <w:sz w:val="18"/>
                <w:szCs w:val="18"/>
              </w:rPr>
              <w:t>го края;</w:t>
            </w:r>
            <w:r w:rsidR="000D5247" w:rsidRPr="000D5247">
              <w:rPr>
                <w:rFonts w:ascii="Times New Roman" w:hAnsi="Times New Roman" w:cs="Times New Roman"/>
                <w:sz w:val="18"/>
                <w:szCs w:val="18"/>
              </w:rPr>
              <w:t xml:space="preserve"> завод по </w:t>
            </w:r>
            <w:proofErr w:type="spellStart"/>
            <w:r w:rsidR="000D5247" w:rsidRPr="000D5247">
              <w:rPr>
                <w:rFonts w:ascii="Times New Roman" w:hAnsi="Times New Roman" w:cs="Times New Roman"/>
                <w:sz w:val="18"/>
                <w:szCs w:val="18"/>
              </w:rPr>
              <w:t>капсулированию</w:t>
            </w:r>
            <w:proofErr w:type="spellEnd"/>
            <w:r w:rsidR="000D5247" w:rsidRPr="000D5247">
              <w:rPr>
                <w:rFonts w:ascii="Times New Roman" w:hAnsi="Times New Roman" w:cs="Times New Roman"/>
                <w:sz w:val="18"/>
                <w:szCs w:val="18"/>
              </w:rPr>
              <w:t xml:space="preserve"> рыбного жира Омега-3 ООО «</w:t>
            </w:r>
            <w:proofErr w:type="spellStart"/>
            <w:r w:rsidR="000D5247" w:rsidRPr="000D5247">
              <w:rPr>
                <w:rFonts w:ascii="Times New Roman" w:hAnsi="Times New Roman" w:cs="Times New Roman"/>
                <w:sz w:val="18"/>
                <w:szCs w:val="18"/>
              </w:rPr>
              <w:t>Тымлатский</w:t>
            </w:r>
            <w:proofErr w:type="spellEnd"/>
            <w:r w:rsidR="000D5247" w:rsidRPr="000D5247">
              <w:rPr>
                <w:rFonts w:ascii="Times New Roman" w:hAnsi="Times New Roman" w:cs="Times New Roman"/>
                <w:sz w:val="18"/>
                <w:szCs w:val="18"/>
              </w:rPr>
              <w:t xml:space="preserve"> рыбокомбинат»</w:t>
            </w:r>
            <w:r w:rsidR="000D5247">
              <w:rPr>
                <w:rFonts w:ascii="Times New Roman" w:hAnsi="Times New Roman" w:cs="Times New Roman"/>
                <w:sz w:val="18"/>
                <w:szCs w:val="18"/>
              </w:rPr>
              <w:t>.</w:t>
            </w:r>
          </w:p>
        </w:tc>
      </w:tr>
      <w:tr w:rsidR="0070626D" w:rsidRPr="00F65759" w:rsidTr="00343D42">
        <w:tc>
          <w:tcPr>
            <w:tcW w:w="709" w:type="dxa"/>
            <w:vAlign w:val="center"/>
          </w:tcPr>
          <w:p w:rsidR="0070626D" w:rsidRPr="00F65759" w:rsidRDefault="0070626D"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2.1.4.</w:t>
            </w:r>
          </w:p>
        </w:tc>
        <w:tc>
          <w:tcPr>
            <w:tcW w:w="3403" w:type="dxa"/>
            <w:vAlign w:val="center"/>
          </w:tcPr>
          <w:p w:rsidR="0070626D" w:rsidRPr="00F65759" w:rsidRDefault="0070626D"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Потребление рыбы и рыбопродуктов в среднем на потребителя (в пересчете на год)</w:t>
            </w:r>
          </w:p>
        </w:tc>
        <w:tc>
          <w:tcPr>
            <w:tcW w:w="1276" w:type="dxa"/>
            <w:vAlign w:val="center"/>
          </w:tcPr>
          <w:p w:rsidR="0070626D" w:rsidRPr="00F65759" w:rsidRDefault="0070626D"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кг</w:t>
            </w:r>
          </w:p>
        </w:tc>
        <w:tc>
          <w:tcPr>
            <w:tcW w:w="1276" w:type="dxa"/>
            <w:vAlign w:val="center"/>
          </w:tcPr>
          <w:p w:rsidR="0070626D" w:rsidRPr="00F65759" w:rsidRDefault="0070626D"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35,0</w:t>
            </w:r>
          </w:p>
        </w:tc>
        <w:tc>
          <w:tcPr>
            <w:tcW w:w="1418" w:type="dxa"/>
            <w:vAlign w:val="center"/>
          </w:tcPr>
          <w:p w:rsidR="0070626D" w:rsidRPr="00F65759" w:rsidRDefault="002B1705"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20,9</w:t>
            </w:r>
            <w:r w:rsidR="004A657E">
              <w:rPr>
                <w:rFonts w:ascii="Times New Roman" w:hAnsi="Times New Roman" w:cs="Times New Roman"/>
                <w:sz w:val="18"/>
                <w:szCs w:val="18"/>
              </w:rPr>
              <w:t>*</w:t>
            </w:r>
          </w:p>
        </w:tc>
        <w:tc>
          <w:tcPr>
            <w:tcW w:w="7936" w:type="dxa"/>
            <w:vAlign w:val="center"/>
          </w:tcPr>
          <w:p w:rsidR="0070626D" w:rsidRPr="00F65759" w:rsidRDefault="004A657E" w:rsidP="009A19C1">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 </w:t>
            </w:r>
            <w:r w:rsidR="00147540" w:rsidRPr="00147540">
              <w:rPr>
                <w:rFonts w:ascii="Times New Roman" w:hAnsi="Times New Roman" w:cs="Times New Roman"/>
                <w:sz w:val="18"/>
                <w:szCs w:val="18"/>
              </w:rPr>
              <w:t>Показатель за 2019 год</w:t>
            </w:r>
            <w:r w:rsidR="00147540">
              <w:rPr>
                <w:rFonts w:ascii="Times New Roman" w:hAnsi="Times New Roman" w:cs="Times New Roman"/>
                <w:sz w:val="18"/>
                <w:szCs w:val="18"/>
              </w:rPr>
              <w:t xml:space="preserve">. </w:t>
            </w:r>
            <w:r w:rsidR="00147540" w:rsidRPr="009A19C1">
              <w:rPr>
                <w:rFonts w:ascii="Times New Roman" w:hAnsi="Times New Roman" w:cs="Times New Roman"/>
                <w:sz w:val="18"/>
                <w:szCs w:val="18"/>
                <w:shd w:val="clear" w:color="auto" w:fill="FFFFFF" w:themeFill="background1"/>
              </w:rPr>
              <w:t>Методика расчета показателя основана на результатах выборочного обследования домашних хозяйств (Министерство рыбного хозяйства Камчатского края считает необходимым внесение корректировки в Методику расчета показателя, так как выборочное обследование не отражает достоверного потребления).</w:t>
            </w:r>
            <w:r w:rsidR="00147540" w:rsidRPr="00147540">
              <w:rPr>
                <w:rFonts w:ascii="Times New Roman" w:hAnsi="Times New Roman" w:cs="Times New Roman"/>
                <w:sz w:val="18"/>
                <w:szCs w:val="18"/>
              </w:rPr>
              <w:t xml:space="preserve"> </w:t>
            </w:r>
          </w:p>
        </w:tc>
      </w:tr>
      <w:tr w:rsidR="0070626D" w:rsidRPr="00F65759" w:rsidTr="00343D42">
        <w:tc>
          <w:tcPr>
            <w:tcW w:w="709" w:type="dxa"/>
            <w:vAlign w:val="center"/>
          </w:tcPr>
          <w:p w:rsidR="0070626D" w:rsidRPr="00F65759" w:rsidRDefault="0070626D"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lastRenderedPageBreak/>
              <w:t>2.1.5.</w:t>
            </w:r>
          </w:p>
        </w:tc>
        <w:tc>
          <w:tcPr>
            <w:tcW w:w="3403" w:type="dxa"/>
            <w:vAlign w:val="center"/>
          </w:tcPr>
          <w:p w:rsidR="0070626D" w:rsidRPr="00F65759" w:rsidRDefault="0070626D"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Инвестиции в основной капитал</w:t>
            </w:r>
          </w:p>
        </w:tc>
        <w:tc>
          <w:tcPr>
            <w:tcW w:w="1276" w:type="dxa"/>
            <w:vAlign w:val="center"/>
          </w:tcPr>
          <w:p w:rsidR="0070626D" w:rsidRPr="00F65759" w:rsidRDefault="0070626D"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млн. руб.</w:t>
            </w:r>
          </w:p>
        </w:tc>
        <w:tc>
          <w:tcPr>
            <w:tcW w:w="1276" w:type="dxa"/>
            <w:vAlign w:val="center"/>
          </w:tcPr>
          <w:p w:rsidR="0070626D" w:rsidRPr="00F65759" w:rsidRDefault="0070626D"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2 900,0</w:t>
            </w:r>
          </w:p>
        </w:tc>
        <w:tc>
          <w:tcPr>
            <w:tcW w:w="1418" w:type="dxa"/>
            <w:vAlign w:val="center"/>
          </w:tcPr>
          <w:p w:rsidR="0070626D" w:rsidRPr="00F65759" w:rsidRDefault="002B1705"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18 867,0</w:t>
            </w:r>
            <w:r w:rsidR="004A657E">
              <w:rPr>
                <w:rFonts w:ascii="Times New Roman" w:hAnsi="Times New Roman" w:cs="Times New Roman"/>
                <w:sz w:val="18"/>
                <w:szCs w:val="18"/>
              </w:rPr>
              <w:t>*</w:t>
            </w:r>
          </w:p>
        </w:tc>
        <w:tc>
          <w:tcPr>
            <w:tcW w:w="7936" w:type="dxa"/>
            <w:vAlign w:val="center"/>
          </w:tcPr>
          <w:p w:rsidR="0070626D" w:rsidRPr="00F65759" w:rsidRDefault="00F11AA9" w:rsidP="004A657E">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 </w:t>
            </w:r>
            <w:r w:rsidR="004A657E">
              <w:rPr>
                <w:rFonts w:ascii="Times New Roman" w:hAnsi="Times New Roman" w:cs="Times New Roman"/>
                <w:sz w:val="18"/>
                <w:szCs w:val="18"/>
              </w:rPr>
              <w:t xml:space="preserve">экспертная оценка Минрыбхоза. </w:t>
            </w:r>
            <w:r w:rsidRPr="00F11AA9">
              <w:rPr>
                <w:rFonts w:ascii="Times New Roman" w:hAnsi="Times New Roman" w:cs="Times New Roman"/>
                <w:sz w:val="18"/>
                <w:szCs w:val="18"/>
              </w:rPr>
              <w:t xml:space="preserve">Созданные в </w:t>
            </w:r>
            <w:proofErr w:type="spellStart"/>
            <w:r w:rsidRPr="00F11AA9">
              <w:rPr>
                <w:rFonts w:ascii="Times New Roman" w:hAnsi="Times New Roman" w:cs="Times New Roman"/>
                <w:sz w:val="18"/>
                <w:szCs w:val="18"/>
              </w:rPr>
              <w:t>рыбохозяйственном</w:t>
            </w:r>
            <w:proofErr w:type="spellEnd"/>
            <w:r w:rsidRPr="00F11AA9">
              <w:rPr>
                <w:rFonts w:ascii="Times New Roman" w:hAnsi="Times New Roman" w:cs="Times New Roman"/>
                <w:sz w:val="18"/>
                <w:szCs w:val="18"/>
              </w:rPr>
              <w:t xml:space="preserve"> комплексе благоприятные условия ведения бизнеса оказали непосредственное (положительное) влияние на увеличение заинтересованности предприятий в развитии своих </w:t>
            </w:r>
            <w:proofErr w:type="gramStart"/>
            <w:r w:rsidRPr="00F11AA9">
              <w:rPr>
                <w:rFonts w:ascii="Times New Roman" w:hAnsi="Times New Roman" w:cs="Times New Roman"/>
                <w:sz w:val="18"/>
                <w:szCs w:val="18"/>
              </w:rPr>
              <w:t>производств  и</w:t>
            </w:r>
            <w:proofErr w:type="gramEnd"/>
            <w:r w:rsidRPr="00F11AA9">
              <w:rPr>
                <w:rFonts w:ascii="Times New Roman" w:hAnsi="Times New Roman" w:cs="Times New Roman"/>
                <w:sz w:val="18"/>
                <w:szCs w:val="18"/>
              </w:rPr>
              <w:t xml:space="preserve"> инвестировании в отрасль. </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2.2.</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 xml:space="preserve">Задача: Развитие прибрежного рыболовства, а также </w:t>
            </w:r>
            <w:proofErr w:type="spellStart"/>
            <w:r w:rsidRPr="00F65759">
              <w:rPr>
                <w:rFonts w:ascii="Times New Roman" w:hAnsi="Times New Roman" w:cs="Times New Roman"/>
                <w:sz w:val="18"/>
                <w:szCs w:val="18"/>
              </w:rPr>
              <w:t>аква</w:t>
            </w:r>
            <w:proofErr w:type="spellEnd"/>
            <w:r w:rsidRPr="00F65759">
              <w:rPr>
                <w:rFonts w:ascii="Times New Roman" w:hAnsi="Times New Roman" w:cs="Times New Roman"/>
                <w:sz w:val="18"/>
                <w:szCs w:val="18"/>
              </w:rPr>
              <w:t xml:space="preserve">- и </w:t>
            </w:r>
            <w:proofErr w:type="spellStart"/>
            <w:r w:rsidRPr="00F65759">
              <w:rPr>
                <w:rFonts w:ascii="Times New Roman" w:hAnsi="Times New Roman" w:cs="Times New Roman"/>
                <w:sz w:val="18"/>
                <w:szCs w:val="18"/>
              </w:rPr>
              <w:t>марикультуры</w:t>
            </w:r>
            <w:proofErr w:type="spellEnd"/>
            <w:r w:rsidRPr="00F65759">
              <w:rPr>
                <w:rFonts w:ascii="Times New Roman" w:hAnsi="Times New Roman" w:cs="Times New Roman"/>
                <w:sz w:val="18"/>
                <w:szCs w:val="18"/>
              </w:rPr>
              <w:t xml:space="preserve"> в объемах, необходимых для восстановления, сохранения и наращивания ресурсной базы рыболовства</w:t>
            </w:r>
          </w:p>
        </w:tc>
      </w:tr>
      <w:tr w:rsidR="004D6A80" w:rsidRPr="00F65759" w:rsidTr="000D5247">
        <w:tc>
          <w:tcPr>
            <w:tcW w:w="709" w:type="dxa"/>
            <w:vAlign w:val="center"/>
          </w:tcPr>
          <w:p w:rsidR="004D6A80" w:rsidRPr="00F65759" w:rsidRDefault="004D6A80"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2.2.3.</w:t>
            </w:r>
          </w:p>
        </w:tc>
        <w:tc>
          <w:tcPr>
            <w:tcW w:w="3403" w:type="dxa"/>
            <w:vAlign w:val="center"/>
          </w:tcPr>
          <w:p w:rsidR="004D6A80" w:rsidRPr="00F65759" w:rsidRDefault="004D6A80"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Количество вновь введенных в действие ЛРЗ</w:t>
            </w:r>
          </w:p>
        </w:tc>
        <w:tc>
          <w:tcPr>
            <w:tcW w:w="1276" w:type="dxa"/>
            <w:vAlign w:val="center"/>
          </w:tcPr>
          <w:p w:rsidR="004D6A80" w:rsidRPr="00F65759" w:rsidRDefault="004D6A80"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шт.</w:t>
            </w:r>
          </w:p>
        </w:tc>
        <w:tc>
          <w:tcPr>
            <w:tcW w:w="1276" w:type="dxa"/>
            <w:shd w:val="clear" w:color="auto" w:fill="auto"/>
            <w:vAlign w:val="center"/>
          </w:tcPr>
          <w:p w:rsidR="004D6A80" w:rsidRPr="00F65759" w:rsidRDefault="009A19C1"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12</w:t>
            </w:r>
          </w:p>
        </w:tc>
        <w:tc>
          <w:tcPr>
            <w:tcW w:w="1418" w:type="dxa"/>
            <w:shd w:val="clear" w:color="auto" w:fill="auto"/>
            <w:vAlign w:val="center"/>
          </w:tcPr>
          <w:p w:rsidR="004D6A80" w:rsidRPr="00F65759" w:rsidRDefault="000D5247"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936" w:type="dxa"/>
            <w:shd w:val="clear" w:color="auto" w:fill="auto"/>
            <w:vAlign w:val="center"/>
          </w:tcPr>
          <w:p w:rsidR="004D6A80" w:rsidRPr="00F65759" w:rsidRDefault="00F767CA" w:rsidP="00F767CA">
            <w:pPr>
              <w:pStyle w:val="ConsPlusNormal"/>
              <w:jc w:val="both"/>
              <w:rPr>
                <w:rFonts w:ascii="Times New Roman" w:hAnsi="Times New Roman" w:cs="Times New Roman"/>
                <w:sz w:val="18"/>
                <w:szCs w:val="18"/>
              </w:rPr>
            </w:pPr>
            <w:r w:rsidRPr="00F767CA">
              <w:rPr>
                <w:rFonts w:ascii="Times New Roman" w:hAnsi="Times New Roman" w:cs="Times New Roman"/>
                <w:sz w:val="18"/>
                <w:szCs w:val="18"/>
              </w:rPr>
              <w:t>Введение в эксплуатацию 3-х лососевых рыбоводных заводов запланировано к концу 2023 года, еще 11-ти к концу 2024 года</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2.3.</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 xml:space="preserve">Задача: Модернизация берегового </w:t>
            </w:r>
            <w:proofErr w:type="spellStart"/>
            <w:r w:rsidRPr="00F65759">
              <w:rPr>
                <w:rFonts w:ascii="Times New Roman" w:hAnsi="Times New Roman" w:cs="Times New Roman"/>
                <w:sz w:val="18"/>
                <w:szCs w:val="18"/>
              </w:rPr>
              <w:t>рыбоперерабатывающего</w:t>
            </w:r>
            <w:proofErr w:type="spellEnd"/>
            <w:r w:rsidRPr="00F65759">
              <w:rPr>
                <w:rFonts w:ascii="Times New Roman" w:hAnsi="Times New Roman" w:cs="Times New Roman"/>
                <w:sz w:val="18"/>
                <w:szCs w:val="18"/>
              </w:rPr>
              <w:t xml:space="preserve"> комплекса</w:t>
            </w:r>
          </w:p>
        </w:tc>
      </w:tr>
      <w:tr w:rsidR="004D6A80" w:rsidRPr="00F65759" w:rsidTr="00343D42">
        <w:tc>
          <w:tcPr>
            <w:tcW w:w="709" w:type="dxa"/>
            <w:vAlign w:val="center"/>
          </w:tcPr>
          <w:p w:rsidR="004D6A80" w:rsidRPr="00F65759" w:rsidRDefault="004D6A80"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2.3.1.</w:t>
            </w:r>
          </w:p>
        </w:tc>
        <w:tc>
          <w:tcPr>
            <w:tcW w:w="3403" w:type="dxa"/>
            <w:vAlign w:val="center"/>
          </w:tcPr>
          <w:p w:rsidR="004D6A80" w:rsidRPr="00F65759" w:rsidRDefault="004D6A80"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Объем товарной продукции глубокой степени переработки</w:t>
            </w:r>
          </w:p>
        </w:tc>
        <w:tc>
          <w:tcPr>
            <w:tcW w:w="1276" w:type="dxa"/>
            <w:vAlign w:val="center"/>
          </w:tcPr>
          <w:p w:rsidR="004D6A80" w:rsidRPr="00F65759" w:rsidRDefault="004D6A80"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в % к объему произведенной продукции из водных биологических ресурсов</w:t>
            </w:r>
          </w:p>
        </w:tc>
        <w:tc>
          <w:tcPr>
            <w:tcW w:w="1276" w:type="dxa"/>
            <w:vAlign w:val="center"/>
          </w:tcPr>
          <w:p w:rsidR="004D6A80" w:rsidRPr="00F65759" w:rsidRDefault="004D6A80"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8,3</w:t>
            </w:r>
          </w:p>
        </w:tc>
        <w:tc>
          <w:tcPr>
            <w:tcW w:w="1418" w:type="dxa"/>
            <w:vAlign w:val="center"/>
          </w:tcPr>
          <w:p w:rsidR="004D6A80" w:rsidRPr="00F65759" w:rsidRDefault="00282BA7"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11,3</w:t>
            </w:r>
          </w:p>
        </w:tc>
        <w:tc>
          <w:tcPr>
            <w:tcW w:w="7936" w:type="dxa"/>
            <w:vAlign w:val="center"/>
          </w:tcPr>
          <w:p w:rsidR="004D6A80" w:rsidRPr="00F65759" w:rsidRDefault="00282BA7" w:rsidP="00CC349C">
            <w:pPr>
              <w:pStyle w:val="ConsPlusNormal"/>
              <w:jc w:val="both"/>
              <w:rPr>
                <w:rFonts w:ascii="Times New Roman" w:hAnsi="Times New Roman" w:cs="Times New Roman"/>
                <w:sz w:val="18"/>
                <w:szCs w:val="18"/>
              </w:rPr>
            </w:pPr>
            <w:r w:rsidRPr="00282BA7">
              <w:rPr>
                <w:rFonts w:ascii="Times New Roman" w:hAnsi="Times New Roman" w:cs="Times New Roman"/>
                <w:sz w:val="18"/>
                <w:szCs w:val="18"/>
              </w:rPr>
              <w:t>Увеличение доли товарной продукции глубокой степени переработки связано со строительством и введением в эксплуат</w:t>
            </w:r>
            <w:r>
              <w:rPr>
                <w:rFonts w:ascii="Times New Roman" w:hAnsi="Times New Roman" w:cs="Times New Roman"/>
                <w:sz w:val="18"/>
                <w:szCs w:val="18"/>
              </w:rPr>
              <w:t>а</w:t>
            </w:r>
            <w:r w:rsidRPr="00282BA7">
              <w:rPr>
                <w:rFonts w:ascii="Times New Roman" w:hAnsi="Times New Roman" w:cs="Times New Roman"/>
                <w:sz w:val="18"/>
                <w:szCs w:val="18"/>
              </w:rPr>
              <w:t xml:space="preserve">цию на территории края новых современных </w:t>
            </w:r>
            <w:proofErr w:type="spellStart"/>
            <w:r w:rsidRPr="00282BA7">
              <w:rPr>
                <w:rFonts w:ascii="Times New Roman" w:hAnsi="Times New Roman" w:cs="Times New Roman"/>
                <w:sz w:val="18"/>
                <w:szCs w:val="18"/>
              </w:rPr>
              <w:t>рыбоперерабатывающих</w:t>
            </w:r>
            <w:proofErr w:type="spellEnd"/>
            <w:r w:rsidRPr="00282BA7">
              <w:rPr>
                <w:rFonts w:ascii="Times New Roman" w:hAnsi="Times New Roman" w:cs="Times New Roman"/>
                <w:sz w:val="18"/>
                <w:szCs w:val="18"/>
              </w:rPr>
              <w:t xml:space="preserve"> заводов и комплексов</w:t>
            </w:r>
            <w:r w:rsidR="00CC349C">
              <w:rPr>
                <w:rFonts w:ascii="Times New Roman" w:hAnsi="Times New Roman" w:cs="Times New Roman"/>
                <w:sz w:val="18"/>
                <w:szCs w:val="18"/>
              </w:rPr>
              <w:t xml:space="preserve">: </w:t>
            </w:r>
            <w:r w:rsidR="00CC349C" w:rsidRPr="000D5247">
              <w:rPr>
                <w:rFonts w:ascii="Times New Roman" w:hAnsi="Times New Roman" w:cs="Times New Roman"/>
                <w:sz w:val="18"/>
                <w:szCs w:val="18"/>
              </w:rPr>
              <w:t>ООО РПЗ «</w:t>
            </w:r>
            <w:proofErr w:type="spellStart"/>
            <w:r w:rsidR="00CC349C" w:rsidRPr="000D5247">
              <w:rPr>
                <w:rFonts w:ascii="Times New Roman" w:hAnsi="Times New Roman" w:cs="Times New Roman"/>
                <w:sz w:val="18"/>
                <w:szCs w:val="18"/>
              </w:rPr>
              <w:t>Максимовский</w:t>
            </w:r>
            <w:proofErr w:type="spellEnd"/>
            <w:r w:rsidR="00CC349C" w:rsidRPr="000D5247">
              <w:rPr>
                <w:rFonts w:ascii="Times New Roman" w:hAnsi="Times New Roman" w:cs="Times New Roman"/>
                <w:sz w:val="18"/>
                <w:szCs w:val="18"/>
              </w:rPr>
              <w:t xml:space="preserve">» – строительство нового </w:t>
            </w:r>
            <w:proofErr w:type="spellStart"/>
            <w:r w:rsidR="00CC349C" w:rsidRPr="000D5247">
              <w:rPr>
                <w:rFonts w:ascii="Times New Roman" w:hAnsi="Times New Roman" w:cs="Times New Roman"/>
                <w:sz w:val="18"/>
                <w:szCs w:val="18"/>
              </w:rPr>
              <w:t>рыбоперерабатывающего</w:t>
            </w:r>
            <w:proofErr w:type="spellEnd"/>
            <w:r w:rsidR="00CC349C" w:rsidRPr="000D5247">
              <w:rPr>
                <w:rFonts w:ascii="Times New Roman" w:hAnsi="Times New Roman" w:cs="Times New Roman"/>
                <w:sz w:val="18"/>
                <w:szCs w:val="18"/>
              </w:rPr>
              <w:t xml:space="preserve"> завода в селе Ивашка </w:t>
            </w:r>
            <w:proofErr w:type="spellStart"/>
            <w:r w:rsidR="00CC349C" w:rsidRPr="000D5247">
              <w:rPr>
                <w:rFonts w:ascii="Times New Roman" w:hAnsi="Times New Roman" w:cs="Times New Roman"/>
                <w:sz w:val="18"/>
                <w:szCs w:val="18"/>
              </w:rPr>
              <w:t>Карагинского</w:t>
            </w:r>
            <w:proofErr w:type="spellEnd"/>
            <w:r w:rsidR="00CC349C" w:rsidRPr="000D5247">
              <w:rPr>
                <w:rFonts w:ascii="Times New Roman" w:hAnsi="Times New Roman" w:cs="Times New Roman"/>
                <w:sz w:val="18"/>
                <w:szCs w:val="18"/>
              </w:rPr>
              <w:t xml:space="preserve"> муниципального района Камчатского края; Рыболовецк</w:t>
            </w:r>
            <w:r w:rsidR="00CC349C">
              <w:rPr>
                <w:rFonts w:ascii="Times New Roman" w:hAnsi="Times New Roman" w:cs="Times New Roman"/>
                <w:sz w:val="18"/>
                <w:szCs w:val="18"/>
              </w:rPr>
              <w:t>ий колхоз</w:t>
            </w:r>
            <w:r w:rsidR="00CC349C" w:rsidRPr="000D5247">
              <w:rPr>
                <w:rFonts w:ascii="Times New Roman" w:hAnsi="Times New Roman" w:cs="Times New Roman"/>
                <w:sz w:val="18"/>
                <w:szCs w:val="18"/>
              </w:rPr>
              <w:t xml:space="preserve"> им. В.И. Ленина</w:t>
            </w:r>
            <w:r w:rsidR="00CC349C">
              <w:rPr>
                <w:rFonts w:ascii="Times New Roman" w:hAnsi="Times New Roman" w:cs="Times New Roman"/>
                <w:sz w:val="18"/>
                <w:szCs w:val="18"/>
              </w:rPr>
              <w:t xml:space="preserve"> – </w:t>
            </w:r>
            <w:r w:rsidR="00CC349C" w:rsidRPr="000D5247">
              <w:rPr>
                <w:rFonts w:ascii="Times New Roman" w:hAnsi="Times New Roman" w:cs="Times New Roman"/>
                <w:sz w:val="18"/>
                <w:szCs w:val="18"/>
              </w:rPr>
              <w:t xml:space="preserve"> фабрик</w:t>
            </w:r>
            <w:r w:rsidR="00CC349C">
              <w:rPr>
                <w:rFonts w:ascii="Times New Roman" w:hAnsi="Times New Roman" w:cs="Times New Roman"/>
                <w:sz w:val="18"/>
                <w:szCs w:val="18"/>
              </w:rPr>
              <w:t>а</w:t>
            </w:r>
            <w:r w:rsidR="00CC349C" w:rsidRPr="000D5247">
              <w:rPr>
                <w:rFonts w:ascii="Times New Roman" w:hAnsi="Times New Roman" w:cs="Times New Roman"/>
                <w:sz w:val="18"/>
                <w:szCs w:val="18"/>
              </w:rPr>
              <w:t xml:space="preserve"> по береговой переработке рыбы</w:t>
            </w:r>
            <w:r w:rsidR="00CC349C">
              <w:rPr>
                <w:rFonts w:ascii="Times New Roman" w:hAnsi="Times New Roman" w:cs="Times New Roman"/>
                <w:sz w:val="18"/>
                <w:szCs w:val="18"/>
              </w:rPr>
              <w:t xml:space="preserve">; </w:t>
            </w:r>
            <w:r w:rsidR="00CC349C" w:rsidRPr="000D5247">
              <w:rPr>
                <w:rFonts w:ascii="Times New Roman" w:hAnsi="Times New Roman" w:cs="Times New Roman"/>
                <w:sz w:val="18"/>
                <w:szCs w:val="18"/>
              </w:rPr>
              <w:t xml:space="preserve"> АО «Озерновский РКЗ №55» – модернизация жиромучного цеха на территории АО «Озерновский РКЗ №55» в поселке Озерновский </w:t>
            </w:r>
            <w:proofErr w:type="spellStart"/>
            <w:r w:rsidR="00CC349C" w:rsidRPr="000D5247">
              <w:rPr>
                <w:rFonts w:ascii="Times New Roman" w:hAnsi="Times New Roman" w:cs="Times New Roman"/>
                <w:sz w:val="18"/>
                <w:szCs w:val="18"/>
              </w:rPr>
              <w:t>Усть</w:t>
            </w:r>
            <w:proofErr w:type="spellEnd"/>
            <w:r w:rsidR="00CC349C" w:rsidRPr="000D5247">
              <w:rPr>
                <w:rFonts w:ascii="Times New Roman" w:hAnsi="Times New Roman" w:cs="Times New Roman"/>
                <w:sz w:val="18"/>
                <w:szCs w:val="18"/>
              </w:rPr>
              <w:t>-Большерецкого муниципального района Камчатско</w:t>
            </w:r>
            <w:r w:rsidR="00CC349C">
              <w:rPr>
                <w:rFonts w:ascii="Times New Roman" w:hAnsi="Times New Roman" w:cs="Times New Roman"/>
                <w:sz w:val="18"/>
                <w:szCs w:val="18"/>
              </w:rPr>
              <w:t>го края;</w:t>
            </w:r>
            <w:r w:rsidR="00CC349C" w:rsidRPr="000D5247">
              <w:rPr>
                <w:rFonts w:ascii="Times New Roman" w:hAnsi="Times New Roman" w:cs="Times New Roman"/>
                <w:sz w:val="18"/>
                <w:szCs w:val="18"/>
              </w:rPr>
              <w:t xml:space="preserve"> завод по </w:t>
            </w:r>
            <w:proofErr w:type="spellStart"/>
            <w:r w:rsidR="00CC349C" w:rsidRPr="000D5247">
              <w:rPr>
                <w:rFonts w:ascii="Times New Roman" w:hAnsi="Times New Roman" w:cs="Times New Roman"/>
                <w:sz w:val="18"/>
                <w:szCs w:val="18"/>
              </w:rPr>
              <w:t>капсулированию</w:t>
            </w:r>
            <w:proofErr w:type="spellEnd"/>
            <w:r w:rsidR="00CC349C" w:rsidRPr="000D5247">
              <w:rPr>
                <w:rFonts w:ascii="Times New Roman" w:hAnsi="Times New Roman" w:cs="Times New Roman"/>
                <w:sz w:val="18"/>
                <w:szCs w:val="18"/>
              </w:rPr>
              <w:t xml:space="preserve"> рыбного жира Омега-3 ООО «</w:t>
            </w:r>
            <w:proofErr w:type="spellStart"/>
            <w:r w:rsidR="00CC349C" w:rsidRPr="000D5247">
              <w:rPr>
                <w:rFonts w:ascii="Times New Roman" w:hAnsi="Times New Roman" w:cs="Times New Roman"/>
                <w:sz w:val="18"/>
                <w:szCs w:val="18"/>
              </w:rPr>
              <w:t>Тымлатский</w:t>
            </w:r>
            <w:proofErr w:type="spellEnd"/>
            <w:r w:rsidR="00CC349C" w:rsidRPr="000D5247">
              <w:rPr>
                <w:rFonts w:ascii="Times New Roman" w:hAnsi="Times New Roman" w:cs="Times New Roman"/>
                <w:sz w:val="18"/>
                <w:szCs w:val="18"/>
              </w:rPr>
              <w:t xml:space="preserve"> рыбокомбинат»</w:t>
            </w:r>
            <w:r w:rsidR="00CC349C">
              <w:rPr>
                <w:rFonts w:ascii="Times New Roman" w:hAnsi="Times New Roman" w:cs="Times New Roman"/>
                <w:sz w:val="18"/>
                <w:szCs w:val="18"/>
              </w:rPr>
              <w:t>.</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2.4.</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Обновление рыбопромыслового флота, развитие портовой инфраструктуры для комплексного обслуживания судов рыбопромыслового флота</w:t>
            </w:r>
          </w:p>
        </w:tc>
      </w:tr>
      <w:tr w:rsidR="004D6A80" w:rsidRPr="00F65759" w:rsidTr="00343D42">
        <w:tc>
          <w:tcPr>
            <w:tcW w:w="709" w:type="dxa"/>
            <w:vAlign w:val="center"/>
          </w:tcPr>
          <w:p w:rsidR="004D6A80" w:rsidRPr="00F65759" w:rsidRDefault="004D6A80"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2.4.1.</w:t>
            </w:r>
          </w:p>
        </w:tc>
        <w:tc>
          <w:tcPr>
            <w:tcW w:w="3403" w:type="dxa"/>
            <w:vAlign w:val="center"/>
          </w:tcPr>
          <w:p w:rsidR="004D6A80" w:rsidRPr="00F65759" w:rsidRDefault="004D6A80"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Коэффициент обновления основных фондов по виду деятельности "рыболовство"</w:t>
            </w:r>
          </w:p>
        </w:tc>
        <w:tc>
          <w:tcPr>
            <w:tcW w:w="1276" w:type="dxa"/>
            <w:vAlign w:val="center"/>
          </w:tcPr>
          <w:p w:rsidR="004D6A80" w:rsidRPr="00F65759" w:rsidRDefault="004D6A80"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4D6A80" w:rsidRPr="00F65759" w:rsidRDefault="004D6A80"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14,7</w:t>
            </w:r>
          </w:p>
        </w:tc>
        <w:tc>
          <w:tcPr>
            <w:tcW w:w="1418" w:type="dxa"/>
            <w:vAlign w:val="center"/>
          </w:tcPr>
          <w:p w:rsidR="004D6A80" w:rsidRPr="00F65759" w:rsidRDefault="00282BA7"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20,2</w:t>
            </w:r>
          </w:p>
        </w:tc>
        <w:tc>
          <w:tcPr>
            <w:tcW w:w="7936" w:type="dxa"/>
            <w:vAlign w:val="center"/>
          </w:tcPr>
          <w:p w:rsidR="004D6A80" w:rsidRPr="00F65759" w:rsidRDefault="00282BA7" w:rsidP="00282BA7">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 </w:t>
            </w:r>
            <w:r w:rsidRPr="00147540">
              <w:rPr>
                <w:rFonts w:ascii="Times New Roman" w:hAnsi="Times New Roman" w:cs="Times New Roman"/>
                <w:sz w:val="18"/>
                <w:szCs w:val="18"/>
              </w:rPr>
              <w:t>Показатель за 2019 год</w:t>
            </w:r>
            <w:r>
              <w:rPr>
                <w:rFonts w:ascii="Times New Roman" w:hAnsi="Times New Roman" w:cs="Times New Roman"/>
                <w:sz w:val="18"/>
                <w:szCs w:val="18"/>
              </w:rPr>
              <w:t>. Д</w:t>
            </w:r>
            <w:r w:rsidRPr="00282BA7">
              <w:rPr>
                <w:rFonts w:ascii="Times New Roman" w:hAnsi="Times New Roman" w:cs="Times New Roman"/>
                <w:sz w:val="18"/>
                <w:szCs w:val="18"/>
              </w:rPr>
              <w:t xml:space="preserve">анные за 2020 год </w:t>
            </w:r>
            <w:r>
              <w:rPr>
                <w:rFonts w:ascii="Times New Roman" w:hAnsi="Times New Roman" w:cs="Times New Roman"/>
                <w:sz w:val="18"/>
                <w:szCs w:val="18"/>
              </w:rPr>
              <w:t>будут опубликованы</w:t>
            </w:r>
            <w:r w:rsidRPr="00282BA7">
              <w:rPr>
                <w:rFonts w:ascii="Times New Roman" w:hAnsi="Times New Roman" w:cs="Times New Roman"/>
                <w:sz w:val="18"/>
                <w:szCs w:val="18"/>
              </w:rPr>
              <w:t xml:space="preserve"> </w:t>
            </w:r>
            <w:r>
              <w:rPr>
                <w:rFonts w:ascii="Times New Roman" w:hAnsi="Times New Roman" w:cs="Times New Roman"/>
                <w:sz w:val="18"/>
                <w:szCs w:val="18"/>
              </w:rPr>
              <w:t xml:space="preserve">Росстатом </w:t>
            </w:r>
            <w:r w:rsidRPr="00282BA7">
              <w:rPr>
                <w:rFonts w:ascii="Times New Roman" w:hAnsi="Times New Roman" w:cs="Times New Roman"/>
                <w:sz w:val="18"/>
                <w:szCs w:val="18"/>
              </w:rPr>
              <w:t xml:space="preserve">в третьем квартале 2021 года. Созданные в </w:t>
            </w:r>
            <w:proofErr w:type="spellStart"/>
            <w:r w:rsidRPr="00282BA7">
              <w:rPr>
                <w:rFonts w:ascii="Times New Roman" w:hAnsi="Times New Roman" w:cs="Times New Roman"/>
                <w:sz w:val="18"/>
                <w:szCs w:val="18"/>
              </w:rPr>
              <w:t>рыбохозяйственном</w:t>
            </w:r>
            <w:proofErr w:type="spellEnd"/>
            <w:r w:rsidRPr="00282BA7">
              <w:rPr>
                <w:rFonts w:ascii="Times New Roman" w:hAnsi="Times New Roman" w:cs="Times New Roman"/>
                <w:sz w:val="18"/>
                <w:szCs w:val="18"/>
              </w:rPr>
              <w:t xml:space="preserve"> </w:t>
            </w:r>
            <w:proofErr w:type="gramStart"/>
            <w:r w:rsidRPr="00282BA7">
              <w:rPr>
                <w:rFonts w:ascii="Times New Roman" w:hAnsi="Times New Roman" w:cs="Times New Roman"/>
                <w:sz w:val="18"/>
                <w:szCs w:val="18"/>
              </w:rPr>
              <w:t>комплексе  благоприятные</w:t>
            </w:r>
            <w:proofErr w:type="gramEnd"/>
            <w:r w:rsidRPr="00282BA7">
              <w:rPr>
                <w:rFonts w:ascii="Times New Roman" w:hAnsi="Times New Roman" w:cs="Times New Roman"/>
                <w:sz w:val="18"/>
                <w:szCs w:val="18"/>
              </w:rPr>
              <w:t xml:space="preserve"> условия ведения бизнеса оказали непосредственное (положительное) влияние на  увеличение заинтересованности  предприятий в развитии своих производств  и инвестировании в отрасль.</w:t>
            </w:r>
          </w:p>
        </w:tc>
      </w:tr>
      <w:tr w:rsidR="00BB69A9" w:rsidRPr="00F65759" w:rsidTr="00343D42">
        <w:tc>
          <w:tcPr>
            <w:tcW w:w="16018" w:type="dxa"/>
            <w:gridSpan w:val="6"/>
            <w:vAlign w:val="center"/>
          </w:tcPr>
          <w:p w:rsidR="00BB69A9" w:rsidRPr="00F65759" w:rsidRDefault="00BB69A9" w:rsidP="00F471DF">
            <w:pPr>
              <w:pStyle w:val="ConsPlusNormal"/>
              <w:jc w:val="center"/>
              <w:outlineLvl w:val="2"/>
              <w:rPr>
                <w:rFonts w:ascii="Times New Roman" w:hAnsi="Times New Roman" w:cs="Times New Roman"/>
                <w:sz w:val="18"/>
                <w:szCs w:val="18"/>
              </w:rPr>
            </w:pPr>
            <w:r w:rsidRPr="00F65759">
              <w:rPr>
                <w:rFonts w:ascii="Times New Roman" w:hAnsi="Times New Roman" w:cs="Times New Roman"/>
                <w:sz w:val="18"/>
                <w:szCs w:val="18"/>
              </w:rPr>
              <w:t>3. Минерально-сырьевой комплекс</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3.1.</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Цель: Обеспечение ускоренного развития минерально-сырьевого комплекса как фактора энергетической безопасности, инфраструктурного развития и диверсификации экономики региона</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3.2.</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Повышение степени изученности минерально-сырьевой базы региона</w:t>
            </w:r>
          </w:p>
        </w:tc>
      </w:tr>
      <w:tr w:rsidR="00274704" w:rsidRPr="00F65759" w:rsidTr="00343D42">
        <w:tblPrEx>
          <w:tblBorders>
            <w:insideH w:val="nil"/>
          </w:tblBorders>
        </w:tblPrEx>
        <w:tc>
          <w:tcPr>
            <w:tcW w:w="709" w:type="dxa"/>
            <w:tcBorders>
              <w:bottom w:val="single" w:sz="4" w:space="0" w:color="auto"/>
            </w:tcBorders>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3.2.1.</w:t>
            </w:r>
          </w:p>
        </w:tc>
        <w:tc>
          <w:tcPr>
            <w:tcW w:w="3403" w:type="dxa"/>
            <w:tcBorders>
              <w:bottom w:val="single" w:sz="4" w:space="0" w:color="auto"/>
            </w:tcBorders>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Количество разведанных на территории Камчатского края месторождений драгоценных металлов</w:t>
            </w:r>
          </w:p>
        </w:tc>
        <w:tc>
          <w:tcPr>
            <w:tcW w:w="1276" w:type="dxa"/>
            <w:tcBorders>
              <w:bottom w:val="single" w:sz="4" w:space="0" w:color="auto"/>
            </w:tcBorders>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шт.</w:t>
            </w:r>
          </w:p>
        </w:tc>
        <w:tc>
          <w:tcPr>
            <w:tcW w:w="1276" w:type="dxa"/>
            <w:tcBorders>
              <w:bottom w:val="single" w:sz="4" w:space="0" w:color="auto"/>
            </w:tcBorders>
            <w:vAlign w:val="center"/>
          </w:tcPr>
          <w:p w:rsidR="00274704" w:rsidRPr="00F65759" w:rsidRDefault="004466BB"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72</w:t>
            </w:r>
          </w:p>
        </w:tc>
        <w:tc>
          <w:tcPr>
            <w:tcW w:w="1418" w:type="dxa"/>
            <w:tcBorders>
              <w:bottom w:val="single" w:sz="4" w:space="0" w:color="auto"/>
            </w:tcBorders>
            <w:vAlign w:val="center"/>
          </w:tcPr>
          <w:p w:rsidR="00274704" w:rsidRPr="00F65759" w:rsidRDefault="004466BB"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72</w:t>
            </w:r>
          </w:p>
        </w:tc>
        <w:tc>
          <w:tcPr>
            <w:tcW w:w="7936" w:type="dxa"/>
            <w:tcBorders>
              <w:bottom w:val="single" w:sz="4" w:space="0" w:color="auto"/>
            </w:tcBorders>
            <w:vAlign w:val="center"/>
          </w:tcPr>
          <w:p w:rsidR="00274704" w:rsidRPr="00F65759" w:rsidRDefault="004466BB" w:rsidP="004466BB">
            <w:pPr>
              <w:pStyle w:val="ConsPlusNormal"/>
              <w:jc w:val="both"/>
              <w:rPr>
                <w:rFonts w:ascii="Times New Roman" w:hAnsi="Times New Roman" w:cs="Times New Roman"/>
                <w:sz w:val="18"/>
                <w:szCs w:val="18"/>
              </w:rPr>
            </w:pPr>
            <w:r w:rsidRPr="004466BB">
              <w:rPr>
                <w:rFonts w:ascii="Times New Roman" w:hAnsi="Times New Roman" w:cs="Times New Roman"/>
                <w:sz w:val="18"/>
                <w:szCs w:val="18"/>
              </w:rPr>
              <w:t xml:space="preserve">Территориальным балансом запасов полезных ископаемых Камчатского края учтено 72 месторождения драгоценных металлов, в том числе: 66 месторождений золота (коренные, россыпные) и 6 месторождений платиноидов, запасы попутного серебра учтены в 14-ти коренных </w:t>
            </w:r>
            <w:proofErr w:type="spellStart"/>
            <w:r w:rsidRPr="004466BB">
              <w:rPr>
                <w:rFonts w:ascii="Times New Roman" w:hAnsi="Times New Roman" w:cs="Times New Roman"/>
                <w:sz w:val="18"/>
                <w:szCs w:val="18"/>
              </w:rPr>
              <w:t>сереброзолоторудных</w:t>
            </w:r>
            <w:proofErr w:type="spellEnd"/>
            <w:r w:rsidRPr="004466BB">
              <w:rPr>
                <w:rFonts w:ascii="Times New Roman" w:hAnsi="Times New Roman" w:cs="Times New Roman"/>
                <w:sz w:val="18"/>
                <w:szCs w:val="18"/>
              </w:rPr>
              <w:t xml:space="preserve"> месторождениях.</w:t>
            </w:r>
          </w:p>
        </w:tc>
      </w:tr>
      <w:tr w:rsidR="00BB69A9" w:rsidRPr="00F65759" w:rsidTr="00343D42">
        <w:tblPrEx>
          <w:tblBorders>
            <w:insideH w:val="nil"/>
          </w:tblBorders>
        </w:tblPrEx>
        <w:tc>
          <w:tcPr>
            <w:tcW w:w="709" w:type="dxa"/>
            <w:tcBorders>
              <w:top w:val="single" w:sz="4" w:space="0" w:color="auto"/>
              <w:bottom w:val="single" w:sz="4" w:space="0" w:color="auto"/>
            </w:tcBorders>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3.3.</w:t>
            </w:r>
          </w:p>
        </w:tc>
        <w:tc>
          <w:tcPr>
            <w:tcW w:w="15309" w:type="dxa"/>
            <w:gridSpan w:val="5"/>
            <w:tcBorders>
              <w:top w:val="single" w:sz="4" w:space="0" w:color="auto"/>
              <w:bottom w:val="single" w:sz="4" w:space="0" w:color="auto"/>
            </w:tcBorders>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Освоение разведанных месторождений</w:t>
            </w:r>
          </w:p>
        </w:tc>
      </w:tr>
      <w:tr w:rsidR="00274704" w:rsidRPr="00F65759" w:rsidTr="00343D42">
        <w:tblPrEx>
          <w:tblBorders>
            <w:insideH w:val="nil"/>
          </w:tblBorders>
        </w:tblPrEx>
        <w:tc>
          <w:tcPr>
            <w:tcW w:w="709" w:type="dxa"/>
            <w:tcBorders>
              <w:top w:val="single" w:sz="4" w:space="0" w:color="auto"/>
              <w:bottom w:val="single" w:sz="4" w:space="0" w:color="auto"/>
            </w:tcBorders>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3.3.1.</w:t>
            </w:r>
          </w:p>
        </w:tc>
        <w:tc>
          <w:tcPr>
            <w:tcW w:w="3403" w:type="dxa"/>
            <w:tcBorders>
              <w:top w:val="single" w:sz="4" w:space="0" w:color="auto"/>
              <w:bottom w:val="single" w:sz="4" w:space="0" w:color="auto"/>
            </w:tcBorders>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 xml:space="preserve">Количество </w:t>
            </w:r>
            <w:proofErr w:type="spellStart"/>
            <w:r w:rsidRPr="00F65759">
              <w:rPr>
                <w:rFonts w:ascii="Times New Roman" w:hAnsi="Times New Roman" w:cs="Times New Roman"/>
                <w:sz w:val="18"/>
                <w:szCs w:val="18"/>
              </w:rPr>
              <w:t>горнообогатительных</w:t>
            </w:r>
            <w:proofErr w:type="spellEnd"/>
            <w:r w:rsidRPr="00F65759">
              <w:rPr>
                <w:rFonts w:ascii="Times New Roman" w:hAnsi="Times New Roman" w:cs="Times New Roman"/>
                <w:sz w:val="18"/>
                <w:szCs w:val="18"/>
              </w:rPr>
              <w:t xml:space="preserve"> комбинатов и горнодобывающих предприятий на территории Камчатского края</w:t>
            </w:r>
          </w:p>
        </w:tc>
        <w:tc>
          <w:tcPr>
            <w:tcW w:w="1276" w:type="dxa"/>
            <w:tcBorders>
              <w:top w:val="single" w:sz="4" w:space="0" w:color="auto"/>
              <w:bottom w:val="single" w:sz="4" w:space="0" w:color="auto"/>
            </w:tcBorders>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шт.</w:t>
            </w:r>
          </w:p>
        </w:tc>
        <w:tc>
          <w:tcPr>
            <w:tcW w:w="1276" w:type="dxa"/>
            <w:tcBorders>
              <w:top w:val="single" w:sz="4" w:space="0" w:color="auto"/>
              <w:bottom w:val="single" w:sz="4" w:space="0" w:color="auto"/>
            </w:tcBorders>
            <w:vAlign w:val="center"/>
          </w:tcPr>
          <w:p w:rsidR="00274704" w:rsidRPr="00F65759" w:rsidRDefault="00533BF2"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1418" w:type="dxa"/>
            <w:tcBorders>
              <w:top w:val="single" w:sz="4" w:space="0" w:color="auto"/>
              <w:bottom w:val="single" w:sz="4" w:space="0" w:color="auto"/>
            </w:tcBorders>
            <w:vAlign w:val="center"/>
          </w:tcPr>
          <w:p w:rsidR="00274704" w:rsidRPr="00F65759" w:rsidRDefault="00533BF2"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7936" w:type="dxa"/>
            <w:tcBorders>
              <w:top w:val="single" w:sz="4" w:space="0" w:color="auto"/>
              <w:bottom w:val="single" w:sz="4" w:space="0" w:color="auto"/>
            </w:tcBorders>
            <w:vAlign w:val="center"/>
          </w:tcPr>
          <w:p w:rsidR="00274704" w:rsidRPr="00F65759" w:rsidRDefault="00533BF2" w:rsidP="00533BF2">
            <w:pPr>
              <w:pStyle w:val="ConsPlusNormal"/>
              <w:jc w:val="both"/>
              <w:rPr>
                <w:rFonts w:ascii="Times New Roman" w:hAnsi="Times New Roman" w:cs="Times New Roman"/>
                <w:sz w:val="18"/>
                <w:szCs w:val="18"/>
              </w:rPr>
            </w:pPr>
            <w:r w:rsidRPr="00533BF2">
              <w:rPr>
                <w:rFonts w:ascii="Times New Roman" w:hAnsi="Times New Roman" w:cs="Times New Roman"/>
                <w:sz w:val="18"/>
                <w:szCs w:val="18"/>
              </w:rPr>
              <w:t xml:space="preserve">В настоящее время в Камчатском крае действуют </w:t>
            </w:r>
            <w:proofErr w:type="spellStart"/>
            <w:r w:rsidRPr="00533BF2">
              <w:rPr>
                <w:rFonts w:ascii="Times New Roman" w:hAnsi="Times New Roman" w:cs="Times New Roman"/>
                <w:sz w:val="18"/>
                <w:szCs w:val="18"/>
              </w:rPr>
              <w:t>ГОКи</w:t>
            </w:r>
            <w:proofErr w:type="spellEnd"/>
            <w:r w:rsidRPr="00533BF2">
              <w:rPr>
                <w:rFonts w:ascii="Times New Roman" w:hAnsi="Times New Roman" w:cs="Times New Roman"/>
                <w:sz w:val="18"/>
                <w:szCs w:val="18"/>
              </w:rPr>
              <w:t xml:space="preserve"> Агинский, </w:t>
            </w:r>
            <w:proofErr w:type="spellStart"/>
            <w:r w:rsidRPr="00533BF2">
              <w:rPr>
                <w:rFonts w:ascii="Times New Roman" w:hAnsi="Times New Roman" w:cs="Times New Roman"/>
                <w:sz w:val="18"/>
                <w:szCs w:val="18"/>
              </w:rPr>
              <w:t>Асачинский</w:t>
            </w:r>
            <w:proofErr w:type="spellEnd"/>
            <w:r w:rsidRPr="00533BF2">
              <w:rPr>
                <w:rFonts w:ascii="Times New Roman" w:hAnsi="Times New Roman" w:cs="Times New Roman"/>
                <w:sz w:val="18"/>
                <w:szCs w:val="18"/>
              </w:rPr>
              <w:t xml:space="preserve">, Аметистовый; ГДП на месторождениях </w:t>
            </w:r>
            <w:proofErr w:type="spellStart"/>
            <w:r w:rsidRPr="00533BF2">
              <w:rPr>
                <w:rFonts w:ascii="Times New Roman" w:hAnsi="Times New Roman" w:cs="Times New Roman"/>
                <w:sz w:val="18"/>
                <w:szCs w:val="18"/>
              </w:rPr>
              <w:t>Озерновское</w:t>
            </w:r>
            <w:proofErr w:type="spellEnd"/>
            <w:r w:rsidRPr="00533BF2">
              <w:rPr>
                <w:rFonts w:ascii="Times New Roman" w:hAnsi="Times New Roman" w:cs="Times New Roman"/>
                <w:sz w:val="18"/>
                <w:szCs w:val="18"/>
              </w:rPr>
              <w:t xml:space="preserve"> (с введенной в эксплуатацию опытно-промышленной установкой), </w:t>
            </w:r>
            <w:proofErr w:type="spellStart"/>
            <w:r w:rsidRPr="00533BF2">
              <w:rPr>
                <w:rFonts w:ascii="Times New Roman" w:hAnsi="Times New Roman" w:cs="Times New Roman"/>
                <w:sz w:val="18"/>
                <w:szCs w:val="18"/>
              </w:rPr>
              <w:t>Бараньевское</w:t>
            </w:r>
            <w:proofErr w:type="spellEnd"/>
            <w:r w:rsidRPr="00533BF2">
              <w:rPr>
                <w:rFonts w:ascii="Times New Roman" w:hAnsi="Times New Roman" w:cs="Times New Roman"/>
                <w:sz w:val="18"/>
                <w:szCs w:val="18"/>
              </w:rPr>
              <w:t xml:space="preserve">, </w:t>
            </w:r>
            <w:proofErr w:type="spellStart"/>
            <w:r w:rsidRPr="00533BF2">
              <w:rPr>
                <w:rFonts w:ascii="Times New Roman" w:hAnsi="Times New Roman" w:cs="Times New Roman"/>
                <w:sz w:val="18"/>
                <w:szCs w:val="18"/>
              </w:rPr>
              <w:t>Оганчинское</w:t>
            </w:r>
            <w:proofErr w:type="spellEnd"/>
            <w:r w:rsidRPr="00533BF2">
              <w:rPr>
                <w:rFonts w:ascii="Times New Roman" w:hAnsi="Times New Roman" w:cs="Times New Roman"/>
                <w:sz w:val="18"/>
                <w:szCs w:val="18"/>
              </w:rPr>
              <w:t>, Золотое.</w:t>
            </w: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3.3.2.</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Объем добычи угля</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тыс. тонн</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20,0</w:t>
            </w:r>
          </w:p>
        </w:tc>
        <w:tc>
          <w:tcPr>
            <w:tcW w:w="1418" w:type="dxa"/>
            <w:vAlign w:val="center"/>
          </w:tcPr>
          <w:p w:rsidR="00274704" w:rsidRPr="00F65759" w:rsidRDefault="0073473B"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20,5</w:t>
            </w:r>
          </w:p>
        </w:tc>
        <w:tc>
          <w:tcPr>
            <w:tcW w:w="7936" w:type="dxa"/>
            <w:vAlign w:val="center"/>
          </w:tcPr>
          <w:p w:rsidR="00274704" w:rsidRPr="00F65759" w:rsidRDefault="0073473B" w:rsidP="0073473B">
            <w:pPr>
              <w:pStyle w:val="ConsPlusNormal"/>
              <w:jc w:val="both"/>
              <w:rPr>
                <w:rFonts w:ascii="Times New Roman" w:hAnsi="Times New Roman" w:cs="Times New Roman"/>
                <w:sz w:val="18"/>
                <w:szCs w:val="18"/>
              </w:rPr>
            </w:pPr>
            <w:r w:rsidRPr="0073473B">
              <w:rPr>
                <w:rFonts w:ascii="Times New Roman" w:hAnsi="Times New Roman" w:cs="Times New Roman"/>
                <w:sz w:val="18"/>
                <w:szCs w:val="18"/>
              </w:rPr>
              <w:t xml:space="preserve">Добыча угля ведется ООО </w:t>
            </w:r>
            <w:r>
              <w:rPr>
                <w:rFonts w:ascii="Times New Roman" w:hAnsi="Times New Roman" w:cs="Times New Roman"/>
                <w:sz w:val="18"/>
                <w:szCs w:val="18"/>
              </w:rPr>
              <w:t>«</w:t>
            </w:r>
            <w:r w:rsidRPr="0073473B">
              <w:rPr>
                <w:rFonts w:ascii="Times New Roman" w:hAnsi="Times New Roman" w:cs="Times New Roman"/>
                <w:sz w:val="18"/>
                <w:szCs w:val="18"/>
              </w:rPr>
              <w:t>Палана-уголь</w:t>
            </w:r>
            <w:r>
              <w:rPr>
                <w:rFonts w:ascii="Times New Roman" w:hAnsi="Times New Roman" w:cs="Times New Roman"/>
                <w:sz w:val="18"/>
                <w:szCs w:val="18"/>
              </w:rPr>
              <w:t>»</w:t>
            </w:r>
            <w:r w:rsidRPr="0073473B">
              <w:rPr>
                <w:rFonts w:ascii="Times New Roman" w:hAnsi="Times New Roman" w:cs="Times New Roman"/>
                <w:sz w:val="18"/>
                <w:szCs w:val="18"/>
              </w:rPr>
              <w:t xml:space="preserve"> на одноименном буроугольном месторождении на основании муниципальных контрактов. В силу географических и экономических особенностей </w:t>
            </w:r>
            <w:r w:rsidRPr="0073473B">
              <w:rPr>
                <w:rFonts w:ascii="Times New Roman" w:hAnsi="Times New Roman" w:cs="Times New Roman"/>
                <w:sz w:val="18"/>
                <w:szCs w:val="18"/>
              </w:rPr>
              <w:lastRenderedPageBreak/>
              <w:t>Камчатского края, а также отсутствия транспортной инфраструктуры предприятие ограничено рынком сбыта продукции и ведет поставку угля в близлежащий населенный пункт (п. Палана).</w:t>
            </w: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lastRenderedPageBreak/>
              <w:t>3.3.3.</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Объем добычи золота</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тонн</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12,2</w:t>
            </w:r>
          </w:p>
        </w:tc>
        <w:tc>
          <w:tcPr>
            <w:tcW w:w="1418" w:type="dxa"/>
            <w:vAlign w:val="center"/>
          </w:tcPr>
          <w:p w:rsidR="00274704" w:rsidRPr="00F65759" w:rsidRDefault="0073473B"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6,9</w:t>
            </w:r>
          </w:p>
        </w:tc>
        <w:tc>
          <w:tcPr>
            <w:tcW w:w="7936" w:type="dxa"/>
            <w:vAlign w:val="center"/>
          </w:tcPr>
          <w:p w:rsidR="00274704" w:rsidRPr="00F65759" w:rsidRDefault="0073473B" w:rsidP="008C58F8">
            <w:pPr>
              <w:pStyle w:val="ConsPlusNormal"/>
              <w:jc w:val="both"/>
              <w:rPr>
                <w:rFonts w:ascii="Times New Roman" w:hAnsi="Times New Roman" w:cs="Times New Roman"/>
                <w:sz w:val="18"/>
                <w:szCs w:val="18"/>
              </w:rPr>
            </w:pPr>
            <w:proofErr w:type="spellStart"/>
            <w:r w:rsidRPr="0073473B">
              <w:rPr>
                <w:rFonts w:ascii="Times New Roman" w:hAnsi="Times New Roman" w:cs="Times New Roman"/>
                <w:sz w:val="18"/>
                <w:szCs w:val="18"/>
              </w:rPr>
              <w:t>Недостижение</w:t>
            </w:r>
            <w:proofErr w:type="spellEnd"/>
            <w:r w:rsidRPr="0073473B">
              <w:rPr>
                <w:rFonts w:ascii="Times New Roman" w:hAnsi="Times New Roman" w:cs="Times New Roman"/>
                <w:sz w:val="18"/>
                <w:szCs w:val="18"/>
              </w:rPr>
              <w:t xml:space="preserve"> планового значения целевого показателя объясняется  переносом сроков освоения Родникового золоторудного месторождения (повторно лицензировано в 2019 году), сроков строительства ГМК на месторождении </w:t>
            </w:r>
            <w:proofErr w:type="spellStart"/>
            <w:r w:rsidRPr="0073473B">
              <w:rPr>
                <w:rFonts w:ascii="Times New Roman" w:hAnsi="Times New Roman" w:cs="Times New Roman"/>
                <w:sz w:val="18"/>
                <w:szCs w:val="18"/>
              </w:rPr>
              <w:t>Озерновское</w:t>
            </w:r>
            <w:proofErr w:type="spellEnd"/>
            <w:r w:rsidRPr="0073473B">
              <w:rPr>
                <w:rFonts w:ascii="Times New Roman" w:hAnsi="Times New Roman" w:cs="Times New Roman"/>
                <w:sz w:val="18"/>
                <w:szCs w:val="18"/>
              </w:rPr>
              <w:t xml:space="preserve"> (2024 год), нарушением сроков освоения </w:t>
            </w:r>
            <w:proofErr w:type="spellStart"/>
            <w:r w:rsidRPr="0073473B">
              <w:rPr>
                <w:rFonts w:ascii="Times New Roman" w:hAnsi="Times New Roman" w:cs="Times New Roman"/>
                <w:sz w:val="18"/>
                <w:szCs w:val="18"/>
              </w:rPr>
              <w:t>Мутновского</w:t>
            </w:r>
            <w:proofErr w:type="spellEnd"/>
            <w:r w:rsidRPr="0073473B">
              <w:rPr>
                <w:rFonts w:ascii="Times New Roman" w:hAnsi="Times New Roman" w:cs="Times New Roman"/>
                <w:sz w:val="18"/>
                <w:szCs w:val="18"/>
              </w:rPr>
              <w:t xml:space="preserve"> золоторудного месторождения,  вовлечением в разработку запасов с меньшими содержаниями золота в руде на Аметистовом месторождении, практически полной отработкой запасов на месторождениях Южно-Агинское, Золотое, </w:t>
            </w:r>
            <w:proofErr w:type="spellStart"/>
            <w:r w:rsidRPr="0073473B">
              <w:rPr>
                <w:rFonts w:ascii="Times New Roman" w:hAnsi="Times New Roman" w:cs="Times New Roman"/>
                <w:sz w:val="18"/>
                <w:szCs w:val="18"/>
              </w:rPr>
              <w:t>Оганчинское</w:t>
            </w:r>
            <w:proofErr w:type="spellEnd"/>
            <w:r w:rsidRPr="0073473B">
              <w:rPr>
                <w:rFonts w:ascii="Times New Roman" w:hAnsi="Times New Roman" w:cs="Times New Roman"/>
                <w:sz w:val="18"/>
                <w:szCs w:val="18"/>
              </w:rPr>
              <w:t>, Вьюн. Требуется корректировка целевого индикатора реализации Стратегии.</w:t>
            </w: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3.3.4.</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Объем добычи платины</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кг</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400,0</w:t>
            </w:r>
          </w:p>
        </w:tc>
        <w:tc>
          <w:tcPr>
            <w:tcW w:w="1418" w:type="dxa"/>
            <w:vAlign w:val="center"/>
          </w:tcPr>
          <w:p w:rsidR="00274704" w:rsidRPr="00F65759" w:rsidRDefault="007B7F15"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27,0</w:t>
            </w:r>
          </w:p>
        </w:tc>
        <w:tc>
          <w:tcPr>
            <w:tcW w:w="7936" w:type="dxa"/>
            <w:vAlign w:val="center"/>
          </w:tcPr>
          <w:p w:rsidR="00274704" w:rsidRPr="00F65759" w:rsidRDefault="007B7F15" w:rsidP="007B7F15">
            <w:pPr>
              <w:pStyle w:val="ConsPlusNormal"/>
              <w:jc w:val="both"/>
              <w:rPr>
                <w:rFonts w:ascii="Times New Roman" w:hAnsi="Times New Roman" w:cs="Times New Roman"/>
                <w:sz w:val="18"/>
                <w:szCs w:val="18"/>
              </w:rPr>
            </w:pPr>
            <w:r w:rsidRPr="007B7F15">
              <w:rPr>
                <w:rFonts w:ascii="Times New Roman" w:hAnsi="Times New Roman" w:cs="Times New Roman"/>
                <w:sz w:val="18"/>
                <w:szCs w:val="18"/>
              </w:rPr>
              <w:t>АО «</w:t>
            </w:r>
            <w:proofErr w:type="spellStart"/>
            <w:r w:rsidRPr="007B7F15">
              <w:rPr>
                <w:rFonts w:ascii="Times New Roman" w:hAnsi="Times New Roman" w:cs="Times New Roman"/>
                <w:sz w:val="18"/>
                <w:szCs w:val="18"/>
              </w:rPr>
              <w:t>Корякгеолдобыча</w:t>
            </w:r>
            <w:proofErr w:type="spellEnd"/>
            <w:r w:rsidRPr="007B7F15">
              <w:rPr>
                <w:rFonts w:ascii="Times New Roman" w:hAnsi="Times New Roman" w:cs="Times New Roman"/>
                <w:sz w:val="18"/>
                <w:szCs w:val="18"/>
              </w:rPr>
              <w:t xml:space="preserve">» в 2020 году временно прекратило добычные работы на техногенной россыпи ручья Ледяной в связи с внедрением новых технологических решений освоения запасов месторождений (переход на дражный метод добычи). Добыча платиноидов (платины и палладия) в 2020 году велась ЗАО НПК </w:t>
            </w:r>
            <w:r>
              <w:rPr>
                <w:rFonts w:ascii="Times New Roman" w:hAnsi="Times New Roman" w:cs="Times New Roman"/>
                <w:sz w:val="18"/>
                <w:szCs w:val="18"/>
              </w:rPr>
              <w:t>«</w:t>
            </w:r>
            <w:proofErr w:type="spellStart"/>
            <w:r w:rsidRPr="007B7F15">
              <w:rPr>
                <w:rFonts w:ascii="Times New Roman" w:hAnsi="Times New Roman" w:cs="Times New Roman"/>
                <w:sz w:val="18"/>
                <w:szCs w:val="18"/>
              </w:rPr>
              <w:t>Геотехнология</w:t>
            </w:r>
            <w:proofErr w:type="spellEnd"/>
            <w:r>
              <w:rPr>
                <w:rFonts w:ascii="Times New Roman" w:hAnsi="Times New Roman" w:cs="Times New Roman"/>
                <w:sz w:val="18"/>
                <w:szCs w:val="18"/>
              </w:rPr>
              <w:t>»</w:t>
            </w:r>
            <w:r w:rsidRPr="007B7F15">
              <w:rPr>
                <w:rFonts w:ascii="Times New Roman" w:hAnsi="Times New Roman" w:cs="Times New Roman"/>
                <w:sz w:val="18"/>
                <w:szCs w:val="18"/>
              </w:rPr>
              <w:t xml:space="preserve"> попутно при разработке комплексного кобальт-медно‐никелевого месторождения </w:t>
            </w:r>
            <w:proofErr w:type="spellStart"/>
            <w:r w:rsidRPr="007B7F15">
              <w:rPr>
                <w:rFonts w:ascii="Times New Roman" w:hAnsi="Times New Roman" w:cs="Times New Roman"/>
                <w:sz w:val="18"/>
                <w:szCs w:val="18"/>
              </w:rPr>
              <w:t>Шануч</w:t>
            </w:r>
            <w:proofErr w:type="spellEnd"/>
            <w:r w:rsidRPr="007B7F15">
              <w:rPr>
                <w:rFonts w:ascii="Times New Roman" w:hAnsi="Times New Roman" w:cs="Times New Roman"/>
                <w:sz w:val="18"/>
                <w:szCs w:val="18"/>
              </w:rPr>
              <w:t>.</w:t>
            </w:r>
            <w:r>
              <w:rPr>
                <w:rFonts w:ascii="Times New Roman" w:hAnsi="Times New Roman" w:cs="Times New Roman"/>
                <w:sz w:val="18"/>
                <w:szCs w:val="18"/>
              </w:rPr>
              <w:t xml:space="preserve"> </w:t>
            </w: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3.3.5.</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Объем добычи газа</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млн. м3</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420,0</w:t>
            </w:r>
          </w:p>
        </w:tc>
        <w:tc>
          <w:tcPr>
            <w:tcW w:w="1418" w:type="dxa"/>
            <w:vAlign w:val="center"/>
          </w:tcPr>
          <w:p w:rsidR="00274704" w:rsidRPr="00F65759" w:rsidRDefault="00731D14"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329,0</w:t>
            </w:r>
          </w:p>
        </w:tc>
        <w:tc>
          <w:tcPr>
            <w:tcW w:w="7936" w:type="dxa"/>
            <w:vAlign w:val="center"/>
          </w:tcPr>
          <w:p w:rsidR="00274704" w:rsidRPr="00F65759" w:rsidRDefault="00731D14" w:rsidP="00731D14">
            <w:pPr>
              <w:pStyle w:val="ConsPlusNormal"/>
              <w:jc w:val="both"/>
              <w:rPr>
                <w:rFonts w:ascii="Times New Roman" w:hAnsi="Times New Roman" w:cs="Times New Roman"/>
                <w:sz w:val="18"/>
                <w:szCs w:val="18"/>
              </w:rPr>
            </w:pPr>
            <w:r w:rsidRPr="00731D14">
              <w:rPr>
                <w:rFonts w:ascii="Times New Roman" w:hAnsi="Times New Roman" w:cs="Times New Roman"/>
                <w:sz w:val="18"/>
                <w:szCs w:val="18"/>
              </w:rPr>
              <w:t>Снижение уровня добычи связано с естественным падением пластового давления в газотранспортной сети и переходом в стадию падающей добычи. Постепенное увеличение объемов добычи природного газа начнётся с момента ввода 2, 3 этапов дожимной компрессорной станции Нижне-</w:t>
            </w:r>
            <w:proofErr w:type="spellStart"/>
            <w:r w:rsidRPr="00731D14">
              <w:rPr>
                <w:rFonts w:ascii="Times New Roman" w:hAnsi="Times New Roman" w:cs="Times New Roman"/>
                <w:sz w:val="18"/>
                <w:szCs w:val="18"/>
              </w:rPr>
              <w:t>Квакчинского</w:t>
            </w:r>
            <w:proofErr w:type="spellEnd"/>
            <w:r w:rsidRPr="00731D14">
              <w:rPr>
                <w:rFonts w:ascii="Times New Roman" w:hAnsi="Times New Roman" w:cs="Times New Roman"/>
                <w:sz w:val="18"/>
                <w:szCs w:val="18"/>
              </w:rPr>
              <w:t xml:space="preserve"> месторождения (2023 год).</w:t>
            </w:r>
          </w:p>
        </w:tc>
      </w:tr>
      <w:tr w:rsidR="00274704" w:rsidRPr="00F65759" w:rsidTr="00343D42">
        <w:tc>
          <w:tcPr>
            <w:tcW w:w="709" w:type="dxa"/>
            <w:vMerge w:val="restart"/>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3.3.6.</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Объем добычи кобальт- медно-никелевых руд</w:t>
            </w:r>
          </w:p>
        </w:tc>
        <w:tc>
          <w:tcPr>
            <w:tcW w:w="1276" w:type="dxa"/>
            <w:vMerge w:val="restart"/>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тыс. тонн</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88,7</w:t>
            </w:r>
          </w:p>
        </w:tc>
        <w:tc>
          <w:tcPr>
            <w:tcW w:w="1418" w:type="dxa"/>
            <w:vAlign w:val="center"/>
          </w:tcPr>
          <w:p w:rsidR="00274704" w:rsidRPr="00F65759" w:rsidRDefault="00731D14"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88,2</w:t>
            </w:r>
          </w:p>
        </w:tc>
        <w:tc>
          <w:tcPr>
            <w:tcW w:w="7936" w:type="dxa"/>
            <w:vAlign w:val="center"/>
          </w:tcPr>
          <w:p w:rsidR="00274704" w:rsidRPr="00F65759" w:rsidRDefault="00731D14" w:rsidP="00731D14">
            <w:pPr>
              <w:pStyle w:val="ConsPlusNormal"/>
              <w:jc w:val="both"/>
              <w:rPr>
                <w:rFonts w:ascii="Times New Roman" w:hAnsi="Times New Roman" w:cs="Times New Roman"/>
                <w:sz w:val="18"/>
                <w:szCs w:val="18"/>
              </w:rPr>
            </w:pPr>
            <w:r w:rsidRPr="00731D14">
              <w:rPr>
                <w:rFonts w:ascii="Times New Roman" w:hAnsi="Times New Roman" w:cs="Times New Roman"/>
                <w:sz w:val="18"/>
                <w:szCs w:val="18"/>
              </w:rPr>
              <w:t>ЗАО НПК "</w:t>
            </w:r>
            <w:proofErr w:type="spellStart"/>
            <w:r w:rsidRPr="00731D14">
              <w:rPr>
                <w:rFonts w:ascii="Times New Roman" w:hAnsi="Times New Roman" w:cs="Times New Roman"/>
                <w:sz w:val="18"/>
                <w:szCs w:val="18"/>
              </w:rPr>
              <w:t>Геотехнология</w:t>
            </w:r>
            <w:proofErr w:type="spellEnd"/>
            <w:r w:rsidRPr="00731D14">
              <w:rPr>
                <w:rFonts w:ascii="Times New Roman" w:hAnsi="Times New Roman" w:cs="Times New Roman"/>
                <w:sz w:val="18"/>
                <w:szCs w:val="18"/>
              </w:rPr>
              <w:t xml:space="preserve">" возобновило деятельность после вынужденного простоя в 2019 году в связи с необходимостью доработки и согласования проекта отработки месторождения </w:t>
            </w:r>
            <w:proofErr w:type="spellStart"/>
            <w:r w:rsidRPr="00731D14">
              <w:rPr>
                <w:rFonts w:ascii="Times New Roman" w:hAnsi="Times New Roman" w:cs="Times New Roman"/>
                <w:sz w:val="18"/>
                <w:szCs w:val="18"/>
              </w:rPr>
              <w:t>Шануч</w:t>
            </w:r>
            <w:proofErr w:type="spellEnd"/>
            <w:r w:rsidRPr="00731D14">
              <w:rPr>
                <w:rFonts w:ascii="Times New Roman" w:hAnsi="Times New Roman" w:cs="Times New Roman"/>
                <w:sz w:val="18"/>
                <w:szCs w:val="18"/>
              </w:rPr>
              <w:t xml:space="preserve"> с учетом вовлечения дополнительных запасов.</w:t>
            </w:r>
          </w:p>
        </w:tc>
      </w:tr>
      <w:tr w:rsidR="00274704" w:rsidRPr="00F65759" w:rsidTr="00343D42">
        <w:tc>
          <w:tcPr>
            <w:tcW w:w="709" w:type="dxa"/>
            <w:vMerge/>
          </w:tcPr>
          <w:p w:rsidR="00274704" w:rsidRPr="00F65759" w:rsidRDefault="00274704" w:rsidP="00F471DF">
            <w:pPr>
              <w:rPr>
                <w:rFonts w:ascii="Times New Roman" w:hAnsi="Times New Roman" w:cs="Times New Roman"/>
                <w:sz w:val="18"/>
                <w:szCs w:val="18"/>
              </w:rPr>
            </w:pP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погашено запасов никеля</w:t>
            </w:r>
          </w:p>
        </w:tc>
        <w:tc>
          <w:tcPr>
            <w:tcW w:w="1276" w:type="dxa"/>
            <w:vMerge/>
          </w:tcPr>
          <w:p w:rsidR="00274704" w:rsidRPr="00F65759" w:rsidRDefault="00274704" w:rsidP="00F471DF">
            <w:pPr>
              <w:rPr>
                <w:rFonts w:ascii="Times New Roman" w:hAnsi="Times New Roman" w:cs="Times New Roman"/>
                <w:sz w:val="18"/>
                <w:szCs w:val="18"/>
              </w:rPr>
            </w:pP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7,0</w:t>
            </w:r>
          </w:p>
        </w:tc>
        <w:tc>
          <w:tcPr>
            <w:tcW w:w="1418" w:type="dxa"/>
            <w:vAlign w:val="center"/>
          </w:tcPr>
          <w:p w:rsidR="00274704" w:rsidRPr="00F65759" w:rsidRDefault="00731D14"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5,0</w:t>
            </w:r>
          </w:p>
        </w:tc>
        <w:tc>
          <w:tcPr>
            <w:tcW w:w="7936" w:type="dxa"/>
            <w:vAlign w:val="center"/>
          </w:tcPr>
          <w:p w:rsidR="00274704" w:rsidRPr="00F65759" w:rsidRDefault="00731D14" w:rsidP="00731D14">
            <w:pPr>
              <w:pStyle w:val="ConsPlusNormal"/>
              <w:jc w:val="both"/>
              <w:rPr>
                <w:rFonts w:ascii="Times New Roman" w:hAnsi="Times New Roman" w:cs="Times New Roman"/>
                <w:sz w:val="18"/>
                <w:szCs w:val="18"/>
              </w:rPr>
            </w:pPr>
            <w:proofErr w:type="spellStart"/>
            <w:r w:rsidRPr="00731D14">
              <w:rPr>
                <w:rFonts w:ascii="Times New Roman" w:hAnsi="Times New Roman" w:cs="Times New Roman"/>
                <w:sz w:val="18"/>
                <w:szCs w:val="18"/>
              </w:rPr>
              <w:t>Недостижение</w:t>
            </w:r>
            <w:proofErr w:type="spellEnd"/>
            <w:r w:rsidRPr="00731D14">
              <w:rPr>
                <w:rFonts w:ascii="Times New Roman" w:hAnsi="Times New Roman" w:cs="Times New Roman"/>
                <w:sz w:val="18"/>
                <w:szCs w:val="18"/>
              </w:rPr>
              <w:t xml:space="preserve"> планового значения целевого показателя объясняется вовлечением в разработку запасов с меньшими содержаниями никеля в руде на месторождении </w:t>
            </w:r>
            <w:proofErr w:type="spellStart"/>
            <w:r w:rsidRPr="00731D14">
              <w:rPr>
                <w:rFonts w:ascii="Times New Roman" w:hAnsi="Times New Roman" w:cs="Times New Roman"/>
                <w:sz w:val="18"/>
                <w:szCs w:val="18"/>
              </w:rPr>
              <w:t>Шануч</w:t>
            </w:r>
            <w:proofErr w:type="spellEnd"/>
            <w:r w:rsidRPr="00731D14">
              <w:rPr>
                <w:rFonts w:ascii="Times New Roman" w:hAnsi="Times New Roman" w:cs="Times New Roman"/>
                <w:sz w:val="18"/>
                <w:szCs w:val="18"/>
              </w:rPr>
              <w:t>. Требуется корректировка целевого индикатора реализации Стратегии.</w:t>
            </w: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3.3.7.</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Численность занятых</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чел.</w:t>
            </w:r>
          </w:p>
        </w:tc>
        <w:tc>
          <w:tcPr>
            <w:tcW w:w="1276" w:type="dxa"/>
            <w:vAlign w:val="center"/>
          </w:tcPr>
          <w:p w:rsidR="00274704" w:rsidRPr="00F65759" w:rsidRDefault="00731D14"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5 750</w:t>
            </w:r>
          </w:p>
        </w:tc>
        <w:tc>
          <w:tcPr>
            <w:tcW w:w="1418" w:type="dxa"/>
            <w:vAlign w:val="center"/>
          </w:tcPr>
          <w:p w:rsidR="00274704" w:rsidRPr="00F65759" w:rsidRDefault="00731D14"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4 427</w:t>
            </w:r>
          </w:p>
        </w:tc>
        <w:tc>
          <w:tcPr>
            <w:tcW w:w="7936" w:type="dxa"/>
            <w:vAlign w:val="center"/>
          </w:tcPr>
          <w:p w:rsidR="00274704" w:rsidRPr="00F65759" w:rsidRDefault="00731D14" w:rsidP="00474909">
            <w:pPr>
              <w:pStyle w:val="ConsPlusNormal"/>
              <w:jc w:val="both"/>
              <w:rPr>
                <w:rFonts w:ascii="Times New Roman" w:hAnsi="Times New Roman" w:cs="Times New Roman"/>
                <w:sz w:val="18"/>
                <w:szCs w:val="18"/>
              </w:rPr>
            </w:pPr>
            <w:proofErr w:type="spellStart"/>
            <w:r w:rsidRPr="00731D14">
              <w:rPr>
                <w:rFonts w:ascii="Times New Roman" w:hAnsi="Times New Roman" w:cs="Times New Roman"/>
                <w:sz w:val="18"/>
                <w:szCs w:val="18"/>
              </w:rPr>
              <w:t>Недостижение</w:t>
            </w:r>
            <w:proofErr w:type="spellEnd"/>
            <w:r w:rsidRPr="00731D14">
              <w:rPr>
                <w:rFonts w:ascii="Times New Roman" w:hAnsi="Times New Roman" w:cs="Times New Roman"/>
                <w:sz w:val="18"/>
                <w:szCs w:val="18"/>
              </w:rPr>
              <w:t xml:space="preserve"> планового значения целевого индикатора связано с переносом сроков освоения Родникового золоторудного месторождения, сроков строительства ГМК на месторождении </w:t>
            </w:r>
            <w:proofErr w:type="spellStart"/>
            <w:r w:rsidRPr="00731D14">
              <w:rPr>
                <w:rFonts w:ascii="Times New Roman" w:hAnsi="Times New Roman" w:cs="Times New Roman"/>
                <w:sz w:val="18"/>
                <w:szCs w:val="18"/>
              </w:rPr>
              <w:t>Озерновское</w:t>
            </w:r>
            <w:proofErr w:type="spellEnd"/>
            <w:r w:rsidRPr="00731D14">
              <w:rPr>
                <w:rFonts w:ascii="Times New Roman" w:hAnsi="Times New Roman" w:cs="Times New Roman"/>
                <w:sz w:val="18"/>
                <w:szCs w:val="18"/>
              </w:rPr>
              <w:t xml:space="preserve"> (2024 год), нарушением сроков освоения </w:t>
            </w:r>
            <w:proofErr w:type="spellStart"/>
            <w:r w:rsidRPr="00731D14">
              <w:rPr>
                <w:rFonts w:ascii="Times New Roman" w:hAnsi="Times New Roman" w:cs="Times New Roman"/>
                <w:sz w:val="18"/>
                <w:szCs w:val="18"/>
              </w:rPr>
              <w:t>Мутновского</w:t>
            </w:r>
            <w:proofErr w:type="spellEnd"/>
            <w:r w:rsidRPr="00731D14">
              <w:rPr>
                <w:rFonts w:ascii="Times New Roman" w:hAnsi="Times New Roman" w:cs="Times New Roman"/>
                <w:sz w:val="18"/>
                <w:szCs w:val="18"/>
              </w:rPr>
              <w:t xml:space="preserve"> золоторудного месторождения. Требуется корректировка целевого индикатора реализации Стратегии.</w:t>
            </w: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3.3.8.</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Поступления в бюджет Камчатского края</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млн руб.</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4 158,3</w:t>
            </w:r>
          </w:p>
        </w:tc>
        <w:tc>
          <w:tcPr>
            <w:tcW w:w="1418" w:type="dxa"/>
            <w:vAlign w:val="center"/>
          </w:tcPr>
          <w:p w:rsidR="00274704" w:rsidRPr="00F65759" w:rsidRDefault="00474909"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1 255,5</w:t>
            </w:r>
          </w:p>
        </w:tc>
        <w:tc>
          <w:tcPr>
            <w:tcW w:w="7936" w:type="dxa"/>
            <w:vAlign w:val="center"/>
          </w:tcPr>
          <w:p w:rsidR="00274704" w:rsidRPr="00F65759" w:rsidRDefault="00474909" w:rsidP="00474909">
            <w:pPr>
              <w:pStyle w:val="ConsPlusNormal"/>
              <w:jc w:val="both"/>
              <w:rPr>
                <w:rFonts w:ascii="Times New Roman" w:hAnsi="Times New Roman" w:cs="Times New Roman"/>
                <w:sz w:val="18"/>
                <w:szCs w:val="18"/>
              </w:rPr>
            </w:pPr>
            <w:r w:rsidRPr="00474909">
              <w:rPr>
                <w:rFonts w:ascii="Times New Roman" w:hAnsi="Times New Roman" w:cs="Times New Roman"/>
                <w:sz w:val="18"/>
                <w:szCs w:val="18"/>
              </w:rPr>
              <w:t>Сведения представлены по данным предприятий-</w:t>
            </w:r>
            <w:proofErr w:type="spellStart"/>
            <w:r w:rsidRPr="00474909">
              <w:rPr>
                <w:rFonts w:ascii="Times New Roman" w:hAnsi="Times New Roman" w:cs="Times New Roman"/>
                <w:sz w:val="18"/>
                <w:szCs w:val="18"/>
              </w:rPr>
              <w:t>недропользователей</w:t>
            </w:r>
            <w:proofErr w:type="spellEnd"/>
            <w:r w:rsidRPr="00474909">
              <w:rPr>
                <w:rFonts w:ascii="Times New Roman" w:hAnsi="Times New Roman" w:cs="Times New Roman"/>
                <w:sz w:val="18"/>
                <w:szCs w:val="18"/>
              </w:rPr>
              <w:t>. При этом платежи во все уровни бюджета Российской Федерации от деятельности предприятий горнодобывающей промышленности Камчатского края за 2020 год составили 3</w:t>
            </w:r>
            <w:r>
              <w:rPr>
                <w:rFonts w:ascii="Times New Roman" w:hAnsi="Times New Roman" w:cs="Times New Roman"/>
                <w:sz w:val="18"/>
                <w:szCs w:val="18"/>
              </w:rPr>
              <w:t xml:space="preserve"> </w:t>
            </w:r>
            <w:r w:rsidRPr="00474909">
              <w:rPr>
                <w:rFonts w:ascii="Times New Roman" w:hAnsi="Times New Roman" w:cs="Times New Roman"/>
                <w:sz w:val="18"/>
                <w:szCs w:val="18"/>
              </w:rPr>
              <w:t>423,9 млн рублей (96,2 % от ан</w:t>
            </w:r>
            <w:r w:rsidR="002C17FE">
              <w:rPr>
                <w:rFonts w:ascii="Times New Roman" w:hAnsi="Times New Roman" w:cs="Times New Roman"/>
                <w:sz w:val="18"/>
                <w:szCs w:val="18"/>
              </w:rPr>
              <w:t xml:space="preserve">алогичного периода 2019 года). </w:t>
            </w:r>
          </w:p>
        </w:tc>
      </w:tr>
      <w:tr w:rsidR="00BB69A9" w:rsidRPr="00F65759" w:rsidTr="00343D42">
        <w:tc>
          <w:tcPr>
            <w:tcW w:w="16018" w:type="dxa"/>
            <w:gridSpan w:val="6"/>
            <w:vAlign w:val="center"/>
          </w:tcPr>
          <w:p w:rsidR="00BB69A9" w:rsidRPr="00F65759" w:rsidRDefault="00BB69A9" w:rsidP="00F471DF">
            <w:pPr>
              <w:pStyle w:val="ConsPlusNormal"/>
              <w:jc w:val="center"/>
              <w:outlineLvl w:val="2"/>
              <w:rPr>
                <w:rFonts w:ascii="Times New Roman" w:hAnsi="Times New Roman" w:cs="Times New Roman"/>
                <w:sz w:val="18"/>
                <w:szCs w:val="18"/>
              </w:rPr>
            </w:pPr>
            <w:r w:rsidRPr="00F65759">
              <w:rPr>
                <w:rFonts w:ascii="Times New Roman" w:hAnsi="Times New Roman" w:cs="Times New Roman"/>
                <w:sz w:val="18"/>
                <w:szCs w:val="18"/>
              </w:rPr>
              <w:t>4. Топливно-энергетический комплекс</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4.1.</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Цель: Обеспечение высокой энергетической, экономической и экологической эффективности производства, транспортировки и распределения тепло- и электроэнергии для удовлетворения потребностей экономики и населения района в электрической энергии и теплоснабжении по доступным конкурентоспособным ценам</w:t>
            </w: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4.1.1.</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Среднегодовая численность занятых в экономике</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чел.</w:t>
            </w:r>
          </w:p>
        </w:tc>
        <w:tc>
          <w:tcPr>
            <w:tcW w:w="1276" w:type="dxa"/>
            <w:vAlign w:val="center"/>
          </w:tcPr>
          <w:p w:rsidR="00274704" w:rsidRPr="00F65759" w:rsidRDefault="00274704" w:rsidP="0058151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11 045</w:t>
            </w:r>
          </w:p>
        </w:tc>
        <w:tc>
          <w:tcPr>
            <w:tcW w:w="1418" w:type="dxa"/>
            <w:vAlign w:val="center"/>
          </w:tcPr>
          <w:p w:rsidR="00274704" w:rsidRPr="00F65759" w:rsidRDefault="0058151F" w:rsidP="00F471DF">
            <w:pPr>
              <w:pStyle w:val="ConsPlusNormal"/>
              <w:jc w:val="center"/>
              <w:rPr>
                <w:rFonts w:ascii="Times New Roman" w:hAnsi="Times New Roman" w:cs="Times New Roman"/>
                <w:sz w:val="18"/>
                <w:szCs w:val="18"/>
              </w:rPr>
            </w:pPr>
            <w:r w:rsidRPr="0058151F">
              <w:rPr>
                <w:rFonts w:ascii="Times New Roman" w:hAnsi="Times New Roman" w:cs="Times New Roman"/>
                <w:sz w:val="18"/>
                <w:szCs w:val="18"/>
              </w:rPr>
              <w:t>10</w:t>
            </w:r>
            <w:r>
              <w:rPr>
                <w:rFonts w:ascii="Times New Roman" w:hAnsi="Times New Roman" w:cs="Times New Roman"/>
                <w:sz w:val="18"/>
                <w:szCs w:val="18"/>
              </w:rPr>
              <w:t xml:space="preserve"> </w:t>
            </w:r>
            <w:r w:rsidRPr="0058151F">
              <w:rPr>
                <w:rFonts w:ascii="Times New Roman" w:hAnsi="Times New Roman" w:cs="Times New Roman"/>
                <w:sz w:val="18"/>
                <w:szCs w:val="18"/>
              </w:rPr>
              <w:t>900</w:t>
            </w:r>
          </w:p>
        </w:tc>
        <w:tc>
          <w:tcPr>
            <w:tcW w:w="7936" w:type="dxa"/>
            <w:vAlign w:val="center"/>
          </w:tcPr>
          <w:p w:rsidR="00274704" w:rsidRPr="00F65759" w:rsidRDefault="00274704" w:rsidP="00F471DF">
            <w:pPr>
              <w:pStyle w:val="ConsPlusNormal"/>
              <w:jc w:val="center"/>
              <w:rPr>
                <w:rFonts w:ascii="Times New Roman" w:hAnsi="Times New Roman" w:cs="Times New Roman"/>
                <w:sz w:val="18"/>
                <w:szCs w:val="18"/>
              </w:rPr>
            </w:pP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lastRenderedPageBreak/>
              <w:t>4.2.</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вовлечение в топливно-энергетический баланс региона местных видов топлива с разведанных месторождений Камчатского края</w:t>
            </w: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4.2.1.</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Доля собственных первичных энергоресурсов, в общей структуре топливоснабжения региона</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62,0</w:t>
            </w:r>
          </w:p>
        </w:tc>
        <w:tc>
          <w:tcPr>
            <w:tcW w:w="1418" w:type="dxa"/>
            <w:vAlign w:val="center"/>
          </w:tcPr>
          <w:p w:rsidR="00274704" w:rsidRPr="00F65759" w:rsidRDefault="0058151F"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40,0</w:t>
            </w:r>
          </w:p>
        </w:tc>
        <w:tc>
          <w:tcPr>
            <w:tcW w:w="7936" w:type="dxa"/>
            <w:vAlign w:val="center"/>
          </w:tcPr>
          <w:p w:rsidR="00274704" w:rsidRPr="00F65759" w:rsidRDefault="0058151F" w:rsidP="0058151F">
            <w:pPr>
              <w:pStyle w:val="ConsPlusNormal"/>
              <w:jc w:val="both"/>
              <w:rPr>
                <w:rFonts w:ascii="Times New Roman" w:hAnsi="Times New Roman" w:cs="Times New Roman"/>
                <w:sz w:val="18"/>
                <w:szCs w:val="18"/>
              </w:rPr>
            </w:pPr>
            <w:r>
              <w:rPr>
                <w:rFonts w:ascii="Times New Roman" w:hAnsi="Times New Roman" w:cs="Times New Roman"/>
                <w:sz w:val="18"/>
                <w:szCs w:val="18"/>
              </w:rPr>
              <w:t>Снижение</w:t>
            </w:r>
            <w:r w:rsidRPr="0058151F">
              <w:rPr>
                <w:rFonts w:ascii="Times New Roman" w:hAnsi="Times New Roman" w:cs="Times New Roman"/>
                <w:sz w:val="18"/>
                <w:szCs w:val="18"/>
              </w:rPr>
              <w:t xml:space="preserve"> показателя "Доля собственных первичных энергоресурсов, в общей структуре топливоснабжения региона" произошло ввиду </w:t>
            </w:r>
            <w:r>
              <w:rPr>
                <w:rFonts w:ascii="Times New Roman" w:hAnsi="Times New Roman" w:cs="Times New Roman"/>
                <w:sz w:val="18"/>
                <w:szCs w:val="18"/>
              </w:rPr>
              <w:t>сокращения</w:t>
            </w:r>
            <w:r w:rsidRPr="0058151F">
              <w:rPr>
                <w:rFonts w:ascii="Times New Roman" w:hAnsi="Times New Roman" w:cs="Times New Roman"/>
                <w:sz w:val="18"/>
                <w:szCs w:val="18"/>
              </w:rPr>
              <w:t xml:space="preserve"> объема добычи газа в 2020 году.</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4.3.</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Строительство и развитие генерирующих мощностей на основе ВИЭ</w:t>
            </w: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4.3.1.</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Доля объема энергетических ресурсов, производимых с использованием возобновляемых источников энергии, в общем объеме вырабатываемой электроэнергии</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35,7</w:t>
            </w:r>
          </w:p>
        </w:tc>
        <w:tc>
          <w:tcPr>
            <w:tcW w:w="1418" w:type="dxa"/>
            <w:vAlign w:val="center"/>
          </w:tcPr>
          <w:p w:rsidR="00274704" w:rsidRPr="00F65759" w:rsidRDefault="0058151F"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35,7</w:t>
            </w:r>
          </w:p>
        </w:tc>
        <w:tc>
          <w:tcPr>
            <w:tcW w:w="7936" w:type="dxa"/>
            <w:vAlign w:val="center"/>
          </w:tcPr>
          <w:p w:rsidR="00274704" w:rsidRPr="00F65759" w:rsidRDefault="0058151F" w:rsidP="0058151F">
            <w:pPr>
              <w:pStyle w:val="ConsPlusNormal"/>
              <w:jc w:val="both"/>
              <w:rPr>
                <w:rFonts w:ascii="Times New Roman" w:hAnsi="Times New Roman" w:cs="Times New Roman"/>
                <w:sz w:val="18"/>
                <w:szCs w:val="18"/>
              </w:rPr>
            </w:pPr>
            <w:r w:rsidRPr="0058151F">
              <w:rPr>
                <w:rFonts w:ascii="Times New Roman" w:hAnsi="Times New Roman" w:cs="Times New Roman"/>
                <w:sz w:val="18"/>
                <w:szCs w:val="18"/>
              </w:rPr>
              <w:t xml:space="preserve">По данным </w:t>
            </w:r>
            <w:proofErr w:type="spellStart"/>
            <w:r w:rsidRPr="0058151F">
              <w:rPr>
                <w:rFonts w:ascii="Times New Roman" w:hAnsi="Times New Roman" w:cs="Times New Roman"/>
                <w:sz w:val="18"/>
                <w:szCs w:val="18"/>
              </w:rPr>
              <w:t>ресурсоснабжающих</w:t>
            </w:r>
            <w:proofErr w:type="spellEnd"/>
            <w:r w:rsidRPr="0058151F">
              <w:rPr>
                <w:rFonts w:ascii="Times New Roman" w:hAnsi="Times New Roman" w:cs="Times New Roman"/>
                <w:sz w:val="18"/>
                <w:szCs w:val="18"/>
              </w:rPr>
              <w:t xml:space="preserve"> организаций Камчатского края объем производства энергии из возобновляемых источников энергии за 2020 год составил: гидроресурсы: 77,011 млн </w:t>
            </w:r>
            <w:proofErr w:type="spellStart"/>
            <w:r w:rsidRPr="0058151F">
              <w:rPr>
                <w:rFonts w:ascii="Times New Roman" w:hAnsi="Times New Roman" w:cs="Times New Roman"/>
                <w:sz w:val="18"/>
                <w:szCs w:val="18"/>
              </w:rPr>
              <w:t>кВт·ч</w:t>
            </w:r>
            <w:proofErr w:type="spellEnd"/>
            <w:r w:rsidRPr="0058151F">
              <w:rPr>
                <w:rFonts w:ascii="Times New Roman" w:hAnsi="Times New Roman" w:cs="Times New Roman"/>
                <w:sz w:val="18"/>
                <w:szCs w:val="18"/>
              </w:rPr>
              <w:t xml:space="preserve">; ветровые ресурсы: 8,376 млн </w:t>
            </w:r>
            <w:proofErr w:type="spellStart"/>
            <w:r w:rsidRPr="0058151F">
              <w:rPr>
                <w:rFonts w:ascii="Times New Roman" w:hAnsi="Times New Roman" w:cs="Times New Roman"/>
                <w:sz w:val="18"/>
                <w:szCs w:val="18"/>
              </w:rPr>
              <w:t>кВт·ч</w:t>
            </w:r>
            <w:proofErr w:type="spellEnd"/>
            <w:r w:rsidRPr="0058151F">
              <w:rPr>
                <w:rFonts w:ascii="Times New Roman" w:hAnsi="Times New Roman" w:cs="Times New Roman"/>
                <w:sz w:val="18"/>
                <w:szCs w:val="18"/>
              </w:rPr>
              <w:t xml:space="preserve">; геотермальная энергия - 421,429 млн </w:t>
            </w:r>
            <w:proofErr w:type="spellStart"/>
            <w:r w:rsidRPr="0058151F">
              <w:rPr>
                <w:rFonts w:ascii="Times New Roman" w:hAnsi="Times New Roman" w:cs="Times New Roman"/>
                <w:sz w:val="18"/>
                <w:szCs w:val="18"/>
              </w:rPr>
              <w:t>кВт·ч</w:t>
            </w:r>
            <w:proofErr w:type="spellEnd"/>
            <w:r w:rsidRPr="0058151F">
              <w:rPr>
                <w:rFonts w:ascii="Times New Roman" w:hAnsi="Times New Roman" w:cs="Times New Roman"/>
                <w:sz w:val="18"/>
                <w:szCs w:val="18"/>
              </w:rPr>
              <w:t xml:space="preserve">. Таким образом, в структуре вырабатываемой электроэнергии полуострова порядка 64,3 % приходится на тепловые электростанции, остальное – на электростанции на основе возобновляемых источников, а именно: порядка 31,5 % - на геотермальные электростанции, 4,2 % - на </w:t>
            </w:r>
            <w:proofErr w:type="spellStart"/>
            <w:r w:rsidRPr="0058151F">
              <w:rPr>
                <w:rFonts w:ascii="Times New Roman" w:hAnsi="Times New Roman" w:cs="Times New Roman"/>
                <w:sz w:val="18"/>
                <w:szCs w:val="18"/>
              </w:rPr>
              <w:t>гидро</w:t>
            </w:r>
            <w:proofErr w:type="spellEnd"/>
            <w:r w:rsidRPr="0058151F">
              <w:rPr>
                <w:rFonts w:ascii="Times New Roman" w:hAnsi="Times New Roman" w:cs="Times New Roman"/>
                <w:sz w:val="18"/>
                <w:szCs w:val="18"/>
              </w:rPr>
              <w:t xml:space="preserve">- и ветровые электростанции.   </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4.4.</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Развитие электросетевого комплекса</w:t>
            </w: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4.4.1.</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Потери электроэнергии в электрических сетях, от отпуска электроэнергии в сеть</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12,5</w:t>
            </w:r>
          </w:p>
        </w:tc>
        <w:tc>
          <w:tcPr>
            <w:tcW w:w="1418" w:type="dxa"/>
            <w:vAlign w:val="center"/>
          </w:tcPr>
          <w:p w:rsidR="00274704" w:rsidRPr="00F65759" w:rsidRDefault="00027195"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10,6</w:t>
            </w:r>
          </w:p>
        </w:tc>
        <w:tc>
          <w:tcPr>
            <w:tcW w:w="7936" w:type="dxa"/>
            <w:vAlign w:val="center"/>
          </w:tcPr>
          <w:p w:rsidR="00027195" w:rsidRPr="00027195" w:rsidRDefault="00027195" w:rsidP="00027195">
            <w:pPr>
              <w:pStyle w:val="ConsPlusNormal"/>
              <w:jc w:val="both"/>
              <w:rPr>
                <w:rFonts w:ascii="Times New Roman" w:hAnsi="Times New Roman" w:cs="Times New Roman"/>
                <w:sz w:val="18"/>
                <w:szCs w:val="18"/>
              </w:rPr>
            </w:pPr>
            <w:r w:rsidRPr="00027195">
              <w:rPr>
                <w:rFonts w:ascii="Times New Roman" w:hAnsi="Times New Roman" w:cs="Times New Roman"/>
                <w:sz w:val="18"/>
                <w:szCs w:val="18"/>
              </w:rPr>
              <w:t xml:space="preserve">Потери в сетях по оперативным данным </w:t>
            </w:r>
            <w:proofErr w:type="spellStart"/>
            <w:r w:rsidRPr="00027195">
              <w:rPr>
                <w:rFonts w:ascii="Times New Roman" w:hAnsi="Times New Roman" w:cs="Times New Roman"/>
                <w:sz w:val="18"/>
                <w:szCs w:val="18"/>
              </w:rPr>
              <w:t>РСТиЦ</w:t>
            </w:r>
            <w:proofErr w:type="spellEnd"/>
            <w:r w:rsidRPr="00027195">
              <w:rPr>
                <w:rFonts w:ascii="Times New Roman" w:hAnsi="Times New Roman" w:cs="Times New Roman"/>
                <w:sz w:val="18"/>
                <w:szCs w:val="18"/>
              </w:rPr>
              <w:t xml:space="preserve"> КК составляют порядка 227,641 млн </w:t>
            </w:r>
            <w:proofErr w:type="spellStart"/>
            <w:proofErr w:type="gramStart"/>
            <w:r w:rsidRPr="00027195">
              <w:rPr>
                <w:rFonts w:ascii="Times New Roman" w:hAnsi="Times New Roman" w:cs="Times New Roman"/>
                <w:sz w:val="18"/>
                <w:szCs w:val="18"/>
              </w:rPr>
              <w:t>кВтч</w:t>
            </w:r>
            <w:proofErr w:type="spellEnd"/>
            <w:r w:rsidRPr="00027195">
              <w:rPr>
                <w:rFonts w:ascii="Times New Roman" w:hAnsi="Times New Roman" w:cs="Times New Roman"/>
                <w:sz w:val="18"/>
                <w:szCs w:val="18"/>
              </w:rPr>
              <w:t xml:space="preserve">  (</w:t>
            </w:r>
            <w:proofErr w:type="gramEnd"/>
            <w:r w:rsidRPr="00027195">
              <w:rPr>
                <w:rFonts w:ascii="Times New Roman" w:hAnsi="Times New Roman" w:cs="Times New Roman"/>
                <w:sz w:val="18"/>
                <w:szCs w:val="18"/>
              </w:rPr>
              <w:t xml:space="preserve">10,6 %). Снижение потерь электроэнергии в сравнении с 2019 годом обусловлено проведением </w:t>
            </w:r>
            <w:proofErr w:type="spellStart"/>
            <w:r w:rsidRPr="00027195">
              <w:rPr>
                <w:rFonts w:ascii="Times New Roman" w:hAnsi="Times New Roman" w:cs="Times New Roman"/>
                <w:sz w:val="18"/>
                <w:szCs w:val="18"/>
              </w:rPr>
              <w:t>ресурсоснабжающими</w:t>
            </w:r>
            <w:proofErr w:type="spellEnd"/>
            <w:r w:rsidRPr="00027195">
              <w:rPr>
                <w:rFonts w:ascii="Times New Roman" w:hAnsi="Times New Roman" w:cs="Times New Roman"/>
                <w:sz w:val="18"/>
                <w:szCs w:val="18"/>
              </w:rPr>
              <w:t xml:space="preserve"> организациями Камчатского края мероприятий по модернизации и строительству электросетевых объектов, замене изношенного оборудования подстанций напряжением 35/10/0,4 </w:t>
            </w:r>
            <w:proofErr w:type="spellStart"/>
            <w:r w:rsidRPr="00027195">
              <w:rPr>
                <w:rFonts w:ascii="Times New Roman" w:hAnsi="Times New Roman" w:cs="Times New Roman"/>
                <w:sz w:val="18"/>
                <w:szCs w:val="18"/>
              </w:rPr>
              <w:t>кВ</w:t>
            </w:r>
            <w:proofErr w:type="spellEnd"/>
            <w:r w:rsidRPr="00027195">
              <w:rPr>
                <w:rFonts w:ascii="Times New Roman" w:hAnsi="Times New Roman" w:cs="Times New Roman"/>
                <w:sz w:val="18"/>
                <w:szCs w:val="18"/>
              </w:rPr>
              <w:t xml:space="preserve"> современным; реконструкции, модернизации и техническому перевооружению топливно-энергетического комплекса и внедрению наилучших существующих (доступных) технологий, а также проведению энергосберегающих мероприятий на </w:t>
            </w:r>
            <w:r>
              <w:rPr>
                <w:rFonts w:ascii="Times New Roman" w:hAnsi="Times New Roman" w:cs="Times New Roman"/>
                <w:sz w:val="18"/>
                <w:szCs w:val="18"/>
              </w:rPr>
              <w:t>предприятиях по</w:t>
            </w:r>
            <w:r w:rsidRPr="00027195">
              <w:rPr>
                <w:rFonts w:ascii="Times New Roman" w:hAnsi="Times New Roman" w:cs="Times New Roman"/>
                <w:sz w:val="18"/>
                <w:szCs w:val="18"/>
              </w:rPr>
              <w:t xml:space="preserve"> производств</w:t>
            </w:r>
            <w:r>
              <w:rPr>
                <w:rFonts w:ascii="Times New Roman" w:hAnsi="Times New Roman" w:cs="Times New Roman"/>
                <w:sz w:val="18"/>
                <w:szCs w:val="18"/>
              </w:rPr>
              <w:t>у</w:t>
            </w:r>
            <w:r w:rsidRPr="00027195">
              <w:rPr>
                <w:rFonts w:ascii="Times New Roman" w:hAnsi="Times New Roman" w:cs="Times New Roman"/>
                <w:sz w:val="18"/>
                <w:szCs w:val="18"/>
              </w:rPr>
              <w:t xml:space="preserve"> электрической энергии.</w:t>
            </w:r>
          </w:p>
          <w:p w:rsidR="00027195" w:rsidRPr="00027195" w:rsidRDefault="00027195" w:rsidP="00027195">
            <w:pPr>
              <w:pStyle w:val="ConsPlusNormal"/>
              <w:jc w:val="both"/>
              <w:rPr>
                <w:rFonts w:ascii="Times New Roman" w:hAnsi="Times New Roman" w:cs="Times New Roman"/>
                <w:sz w:val="18"/>
                <w:szCs w:val="18"/>
              </w:rPr>
            </w:pPr>
            <w:r w:rsidRPr="00027195">
              <w:rPr>
                <w:rFonts w:ascii="Times New Roman" w:hAnsi="Times New Roman" w:cs="Times New Roman"/>
                <w:sz w:val="18"/>
                <w:szCs w:val="18"/>
              </w:rPr>
              <w:t xml:space="preserve">В свою очередь физический износ распределительных сетей 35 </w:t>
            </w:r>
            <w:proofErr w:type="spellStart"/>
            <w:r w:rsidRPr="00027195">
              <w:rPr>
                <w:rFonts w:ascii="Times New Roman" w:hAnsi="Times New Roman" w:cs="Times New Roman"/>
                <w:sz w:val="18"/>
                <w:szCs w:val="18"/>
              </w:rPr>
              <w:t>кВ</w:t>
            </w:r>
            <w:proofErr w:type="spellEnd"/>
            <w:r w:rsidRPr="00027195">
              <w:rPr>
                <w:rFonts w:ascii="Times New Roman" w:hAnsi="Times New Roman" w:cs="Times New Roman"/>
                <w:sz w:val="18"/>
                <w:szCs w:val="18"/>
              </w:rPr>
              <w:t xml:space="preserve"> </w:t>
            </w:r>
            <w:proofErr w:type="spellStart"/>
            <w:r w:rsidRPr="00027195">
              <w:rPr>
                <w:rFonts w:ascii="Times New Roman" w:hAnsi="Times New Roman" w:cs="Times New Roman"/>
                <w:sz w:val="18"/>
                <w:szCs w:val="18"/>
              </w:rPr>
              <w:t>Мильковского</w:t>
            </w:r>
            <w:proofErr w:type="spellEnd"/>
            <w:r w:rsidRPr="00027195">
              <w:rPr>
                <w:rFonts w:ascii="Times New Roman" w:hAnsi="Times New Roman" w:cs="Times New Roman"/>
                <w:sz w:val="18"/>
                <w:szCs w:val="18"/>
              </w:rPr>
              <w:t xml:space="preserve"> района, </w:t>
            </w:r>
            <w:proofErr w:type="spellStart"/>
            <w:r w:rsidRPr="00027195">
              <w:rPr>
                <w:rFonts w:ascii="Times New Roman" w:hAnsi="Times New Roman" w:cs="Times New Roman"/>
                <w:sz w:val="18"/>
                <w:szCs w:val="18"/>
              </w:rPr>
              <w:t>Усть</w:t>
            </w:r>
            <w:proofErr w:type="spellEnd"/>
            <w:r w:rsidRPr="00027195">
              <w:rPr>
                <w:rFonts w:ascii="Times New Roman" w:hAnsi="Times New Roman" w:cs="Times New Roman"/>
                <w:sz w:val="18"/>
                <w:szCs w:val="18"/>
              </w:rPr>
              <w:t xml:space="preserve">-Большерецкого района, </w:t>
            </w:r>
            <w:proofErr w:type="spellStart"/>
            <w:r w:rsidRPr="00027195">
              <w:rPr>
                <w:rFonts w:ascii="Times New Roman" w:hAnsi="Times New Roman" w:cs="Times New Roman"/>
                <w:sz w:val="18"/>
                <w:szCs w:val="18"/>
              </w:rPr>
              <w:t>Елизовского</w:t>
            </w:r>
            <w:proofErr w:type="spellEnd"/>
            <w:r w:rsidRPr="00027195">
              <w:rPr>
                <w:rFonts w:ascii="Times New Roman" w:hAnsi="Times New Roman" w:cs="Times New Roman"/>
                <w:sz w:val="18"/>
                <w:szCs w:val="18"/>
              </w:rPr>
              <w:t xml:space="preserve"> района составляет более 60 %. Необходимо увеличение средств на ремонтную программу. Анализ возрастной структуры электросетевых объектов показывает следующее:</w:t>
            </w:r>
          </w:p>
          <w:p w:rsidR="00027195" w:rsidRPr="00027195" w:rsidRDefault="00027195" w:rsidP="00027195">
            <w:pPr>
              <w:pStyle w:val="ConsPlusNormal"/>
              <w:jc w:val="both"/>
              <w:rPr>
                <w:rFonts w:ascii="Times New Roman" w:hAnsi="Times New Roman" w:cs="Times New Roman"/>
                <w:sz w:val="18"/>
                <w:szCs w:val="18"/>
              </w:rPr>
            </w:pPr>
            <w:r w:rsidRPr="00027195">
              <w:rPr>
                <w:rFonts w:ascii="Times New Roman" w:hAnsi="Times New Roman" w:cs="Times New Roman"/>
                <w:sz w:val="18"/>
                <w:szCs w:val="18"/>
              </w:rPr>
              <w:t xml:space="preserve">- исчерпан нормативный срок службы (40 лет) 34 % ВЛ 110 </w:t>
            </w:r>
            <w:proofErr w:type="spellStart"/>
            <w:r w:rsidRPr="00027195">
              <w:rPr>
                <w:rFonts w:ascii="Times New Roman" w:hAnsi="Times New Roman" w:cs="Times New Roman"/>
                <w:sz w:val="18"/>
                <w:szCs w:val="18"/>
              </w:rPr>
              <w:t>кВ</w:t>
            </w:r>
            <w:proofErr w:type="spellEnd"/>
            <w:r w:rsidRPr="00027195">
              <w:rPr>
                <w:rFonts w:ascii="Times New Roman" w:hAnsi="Times New Roman" w:cs="Times New Roman"/>
                <w:sz w:val="18"/>
                <w:szCs w:val="18"/>
              </w:rPr>
              <w:t xml:space="preserve"> и 27 % ВЛ 35 </w:t>
            </w:r>
            <w:proofErr w:type="spellStart"/>
            <w:r w:rsidRPr="00027195">
              <w:rPr>
                <w:rFonts w:ascii="Times New Roman" w:hAnsi="Times New Roman" w:cs="Times New Roman"/>
                <w:sz w:val="18"/>
                <w:szCs w:val="18"/>
              </w:rPr>
              <w:t>кВ</w:t>
            </w:r>
            <w:proofErr w:type="spellEnd"/>
            <w:r w:rsidRPr="00027195">
              <w:rPr>
                <w:rFonts w:ascii="Times New Roman" w:hAnsi="Times New Roman" w:cs="Times New Roman"/>
                <w:sz w:val="18"/>
                <w:szCs w:val="18"/>
              </w:rPr>
              <w:t>;</w:t>
            </w:r>
          </w:p>
          <w:p w:rsidR="00027195" w:rsidRPr="00027195" w:rsidRDefault="00027195" w:rsidP="00027195">
            <w:pPr>
              <w:pStyle w:val="ConsPlusNormal"/>
              <w:jc w:val="both"/>
              <w:rPr>
                <w:rFonts w:ascii="Times New Roman" w:hAnsi="Times New Roman" w:cs="Times New Roman"/>
                <w:sz w:val="18"/>
                <w:szCs w:val="18"/>
              </w:rPr>
            </w:pPr>
            <w:r w:rsidRPr="00027195">
              <w:rPr>
                <w:rFonts w:ascii="Times New Roman" w:hAnsi="Times New Roman" w:cs="Times New Roman"/>
                <w:sz w:val="18"/>
                <w:szCs w:val="18"/>
              </w:rPr>
              <w:t xml:space="preserve">- превышают 25 лет службы 74 % трансформаторов, установленных на ПС 110 </w:t>
            </w:r>
            <w:proofErr w:type="spellStart"/>
            <w:r w:rsidRPr="00027195">
              <w:rPr>
                <w:rFonts w:ascii="Times New Roman" w:hAnsi="Times New Roman" w:cs="Times New Roman"/>
                <w:sz w:val="18"/>
                <w:szCs w:val="18"/>
              </w:rPr>
              <w:t>кВ</w:t>
            </w:r>
            <w:proofErr w:type="spellEnd"/>
            <w:r w:rsidRPr="00027195">
              <w:rPr>
                <w:rFonts w:ascii="Times New Roman" w:hAnsi="Times New Roman" w:cs="Times New Roman"/>
                <w:sz w:val="18"/>
                <w:szCs w:val="18"/>
              </w:rPr>
              <w:t xml:space="preserve"> и 82 % трансформаторов, установленных на ПС 35 </w:t>
            </w:r>
            <w:proofErr w:type="spellStart"/>
            <w:r w:rsidRPr="00027195">
              <w:rPr>
                <w:rFonts w:ascii="Times New Roman" w:hAnsi="Times New Roman" w:cs="Times New Roman"/>
                <w:sz w:val="18"/>
                <w:szCs w:val="18"/>
              </w:rPr>
              <w:t>кВ</w:t>
            </w:r>
            <w:proofErr w:type="spellEnd"/>
            <w:r w:rsidRPr="00027195">
              <w:rPr>
                <w:rFonts w:ascii="Times New Roman" w:hAnsi="Times New Roman" w:cs="Times New Roman"/>
                <w:sz w:val="18"/>
                <w:szCs w:val="18"/>
              </w:rPr>
              <w:t xml:space="preserve">, из которых более 40 лет эксплуатируются 29 % трансформаторов 110 </w:t>
            </w:r>
            <w:proofErr w:type="spellStart"/>
            <w:r w:rsidRPr="00027195">
              <w:rPr>
                <w:rFonts w:ascii="Times New Roman" w:hAnsi="Times New Roman" w:cs="Times New Roman"/>
                <w:sz w:val="18"/>
                <w:szCs w:val="18"/>
              </w:rPr>
              <w:t>кВ</w:t>
            </w:r>
            <w:proofErr w:type="spellEnd"/>
            <w:r w:rsidRPr="00027195">
              <w:rPr>
                <w:rFonts w:ascii="Times New Roman" w:hAnsi="Times New Roman" w:cs="Times New Roman"/>
                <w:sz w:val="18"/>
                <w:szCs w:val="18"/>
              </w:rPr>
              <w:t xml:space="preserve"> и 2 % трансформаторов 35 </w:t>
            </w:r>
            <w:proofErr w:type="spellStart"/>
            <w:r w:rsidRPr="00027195">
              <w:rPr>
                <w:rFonts w:ascii="Times New Roman" w:hAnsi="Times New Roman" w:cs="Times New Roman"/>
                <w:sz w:val="18"/>
                <w:szCs w:val="18"/>
              </w:rPr>
              <w:t>кВ.</w:t>
            </w:r>
            <w:proofErr w:type="spellEnd"/>
            <w:r w:rsidRPr="00027195">
              <w:rPr>
                <w:rFonts w:ascii="Times New Roman" w:hAnsi="Times New Roman" w:cs="Times New Roman"/>
                <w:sz w:val="18"/>
                <w:szCs w:val="18"/>
              </w:rPr>
              <w:t xml:space="preserve"> </w:t>
            </w:r>
          </w:p>
          <w:p w:rsidR="00274704" w:rsidRPr="00F65759" w:rsidRDefault="00027195" w:rsidP="00027195">
            <w:pPr>
              <w:pStyle w:val="ConsPlusNormal"/>
              <w:jc w:val="both"/>
              <w:rPr>
                <w:rFonts w:ascii="Times New Roman" w:hAnsi="Times New Roman" w:cs="Times New Roman"/>
                <w:sz w:val="18"/>
                <w:szCs w:val="18"/>
              </w:rPr>
            </w:pPr>
            <w:r w:rsidRPr="00027195">
              <w:rPr>
                <w:rFonts w:ascii="Times New Roman" w:hAnsi="Times New Roman" w:cs="Times New Roman"/>
                <w:sz w:val="18"/>
                <w:szCs w:val="18"/>
              </w:rPr>
              <w:t>Поддержание в удовлетворительном техническом состоянии при существующем износе генерирующего и электросетевого оборудования объектов энергетики влияет не уровень потерь электроэнергии</w:t>
            </w:r>
            <w:r>
              <w:rPr>
                <w:rFonts w:ascii="Times New Roman" w:hAnsi="Times New Roman" w:cs="Times New Roman"/>
                <w:sz w:val="18"/>
                <w:szCs w:val="18"/>
              </w:rPr>
              <w:t xml:space="preserve"> </w:t>
            </w:r>
            <w:r w:rsidRPr="00027195">
              <w:rPr>
                <w:rFonts w:ascii="Times New Roman" w:hAnsi="Times New Roman" w:cs="Times New Roman"/>
                <w:sz w:val="18"/>
                <w:szCs w:val="18"/>
              </w:rPr>
              <w:t>в</w:t>
            </w:r>
            <w:r>
              <w:rPr>
                <w:rFonts w:ascii="Times New Roman" w:hAnsi="Times New Roman" w:cs="Times New Roman"/>
                <w:sz w:val="18"/>
                <w:szCs w:val="18"/>
              </w:rPr>
              <w:t xml:space="preserve"> </w:t>
            </w:r>
            <w:r w:rsidRPr="00027195">
              <w:rPr>
                <w:rFonts w:ascii="Times New Roman" w:hAnsi="Times New Roman" w:cs="Times New Roman"/>
                <w:sz w:val="18"/>
                <w:szCs w:val="18"/>
              </w:rPr>
              <w:t>электрических</w:t>
            </w:r>
            <w:r>
              <w:rPr>
                <w:rFonts w:ascii="Times New Roman" w:hAnsi="Times New Roman" w:cs="Times New Roman"/>
                <w:sz w:val="18"/>
                <w:szCs w:val="18"/>
              </w:rPr>
              <w:t xml:space="preserve"> </w:t>
            </w:r>
            <w:r w:rsidRPr="00027195">
              <w:rPr>
                <w:rFonts w:ascii="Times New Roman" w:hAnsi="Times New Roman" w:cs="Times New Roman"/>
                <w:sz w:val="18"/>
                <w:szCs w:val="18"/>
              </w:rPr>
              <w:t>сетях.</w:t>
            </w:r>
            <w:r>
              <w:rPr>
                <w:rFonts w:ascii="Times New Roman" w:hAnsi="Times New Roman" w:cs="Times New Roman"/>
                <w:sz w:val="18"/>
                <w:szCs w:val="18"/>
              </w:rPr>
              <w:t xml:space="preserve"> </w:t>
            </w:r>
            <w:r w:rsidRPr="00027195">
              <w:rPr>
                <w:rFonts w:ascii="Times New Roman" w:hAnsi="Times New Roman" w:cs="Times New Roman"/>
                <w:sz w:val="18"/>
                <w:szCs w:val="18"/>
              </w:rPr>
              <w:t xml:space="preserve">                                                                                                                                                                                                                                                                                               </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4.5.</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Повышение тепловой экономичности основного генерирующего оборудования</w:t>
            </w: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4.5.1.</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 xml:space="preserve">Удельный расход условного топлива на отпуск тепловой энергии с коллекторов на источниках с </w:t>
            </w:r>
            <w:proofErr w:type="spellStart"/>
            <w:r w:rsidRPr="00F65759">
              <w:rPr>
                <w:rFonts w:ascii="Times New Roman" w:hAnsi="Times New Roman" w:cs="Times New Roman"/>
                <w:sz w:val="18"/>
                <w:szCs w:val="18"/>
              </w:rPr>
              <w:t>Nуст</w:t>
            </w:r>
            <w:proofErr w:type="spellEnd"/>
            <w:r w:rsidRPr="00F65759">
              <w:rPr>
                <w:rFonts w:ascii="Times New Roman" w:hAnsi="Times New Roman" w:cs="Times New Roman"/>
                <w:sz w:val="18"/>
                <w:szCs w:val="18"/>
              </w:rPr>
              <w:t xml:space="preserve"> 25 МВт и более (пропорциональный метод разделения топлива)</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кг/Гкал</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138,5</w:t>
            </w:r>
          </w:p>
        </w:tc>
        <w:tc>
          <w:tcPr>
            <w:tcW w:w="1418" w:type="dxa"/>
            <w:vAlign w:val="center"/>
          </w:tcPr>
          <w:p w:rsidR="00274704" w:rsidRPr="00F65759" w:rsidRDefault="002F7444"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188,9</w:t>
            </w:r>
          </w:p>
        </w:tc>
        <w:tc>
          <w:tcPr>
            <w:tcW w:w="7936" w:type="dxa"/>
            <w:vAlign w:val="center"/>
          </w:tcPr>
          <w:p w:rsidR="00274704" w:rsidRPr="00F65759" w:rsidRDefault="002F7444" w:rsidP="002F7444">
            <w:pPr>
              <w:pStyle w:val="ConsPlusNormal"/>
              <w:jc w:val="both"/>
              <w:rPr>
                <w:rFonts w:ascii="Times New Roman" w:hAnsi="Times New Roman" w:cs="Times New Roman"/>
                <w:sz w:val="18"/>
                <w:szCs w:val="18"/>
              </w:rPr>
            </w:pPr>
            <w:r w:rsidRPr="002F7444">
              <w:rPr>
                <w:rFonts w:ascii="Times New Roman" w:hAnsi="Times New Roman" w:cs="Times New Roman"/>
                <w:sz w:val="18"/>
                <w:szCs w:val="18"/>
              </w:rPr>
              <w:t xml:space="preserve">Фактический показатель удельного расхода условного топлива на отпуск тепловой энергии с коллекторов на источниках с </w:t>
            </w:r>
            <w:proofErr w:type="spellStart"/>
            <w:r w:rsidRPr="002F7444">
              <w:rPr>
                <w:rFonts w:ascii="Times New Roman" w:hAnsi="Times New Roman" w:cs="Times New Roman"/>
                <w:sz w:val="18"/>
                <w:szCs w:val="18"/>
              </w:rPr>
              <w:t>Nуст</w:t>
            </w:r>
            <w:proofErr w:type="spellEnd"/>
            <w:r w:rsidRPr="002F7444">
              <w:rPr>
                <w:rFonts w:ascii="Times New Roman" w:hAnsi="Times New Roman" w:cs="Times New Roman"/>
                <w:sz w:val="18"/>
                <w:szCs w:val="18"/>
              </w:rPr>
              <w:t xml:space="preserve"> 25 МВт и более (пропорциональный метод разделения топлива) выше планового значения, что свидетельствует о необходимости дополнительного проведения РСО энергосберегающих мероприятий, направленных на снижение уровня использования топлива.</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4.6.</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Повышение доступности энергетической инфраструктуры</w:t>
            </w:r>
          </w:p>
        </w:tc>
      </w:tr>
      <w:tr w:rsidR="002F7444" w:rsidRPr="00F65759" w:rsidTr="002F7444">
        <w:trPr>
          <w:trHeight w:val="3074"/>
        </w:trPr>
        <w:tc>
          <w:tcPr>
            <w:tcW w:w="709" w:type="dxa"/>
            <w:vAlign w:val="center"/>
          </w:tcPr>
          <w:p w:rsidR="002F7444" w:rsidRPr="00F65759" w:rsidRDefault="002F744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lastRenderedPageBreak/>
              <w:t>4.6.1.</w:t>
            </w:r>
          </w:p>
        </w:tc>
        <w:tc>
          <w:tcPr>
            <w:tcW w:w="3403" w:type="dxa"/>
            <w:vAlign w:val="center"/>
          </w:tcPr>
          <w:p w:rsidR="002F7444" w:rsidRPr="00F65759" w:rsidRDefault="002F744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Срок подключения к энергосети</w:t>
            </w:r>
          </w:p>
        </w:tc>
        <w:tc>
          <w:tcPr>
            <w:tcW w:w="1276" w:type="dxa"/>
            <w:vAlign w:val="center"/>
          </w:tcPr>
          <w:p w:rsidR="002F7444" w:rsidRPr="00F65759" w:rsidRDefault="002F744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дней</w:t>
            </w:r>
          </w:p>
        </w:tc>
        <w:tc>
          <w:tcPr>
            <w:tcW w:w="1276" w:type="dxa"/>
            <w:vAlign w:val="center"/>
          </w:tcPr>
          <w:p w:rsidR="002F7444" w:rsidRPr="00F65759" w:rsidRDefault="002F7444"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90</w:t>
            </w:r>
          </w:p>
        </w:tc>
        <w:tc>
          <w:tcPr>
            <w:tcW w:w="1418" w:type="dxa"/>
            <w:vAlign w:val="center"/>
          </w:tcPr>
          <w:p w:rsidR="002F7444" w:rsidRPr="00F65759" w:rsidRDefault="002F7444"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73</w:t>
            </w:r>
          </w:p>
        </w:tc>
        <w:tc>
          <w:tcPr>
            <w:tcW w:w="7936" w:type="dxa"/>
            <w:vMerge w:val="restart"/>
            <w:vAlign w:val="center"/>
          </w:tcPr>
          <w:p w:rsidR="002F7444" w:rsidRPr="002F7444" w:rsidRDefault="002F7444" w:rsidP="002F7444">
            <w:pPr>
              <w:pStyle w:val="ConsPlusNormal"/>
              <w:jc w:val="both"/>
              <w:rPr>
                <w:rFonts w:ascii="Times New Roman" w:hAnsi="Times New Roman" w:cs="Times New Roman"/>
                <w:sz w:val="18"/>
                <w:szCs w:val="18"/>
              </w:rPr>
            </w:pPr>
            <w:r w:rsidRPr="002F7444">
              <w:rPr>
                <w:rFonts w:ascii="Times New Roman" w:hAnsi="Times New Roman" w:cs="Times New Roman"/>
                <w:sz w:val="18"/>
                <w:szCs w:val="18"/>
              </w:rPr>
              <w:t xml:space="preserve">Целевой показатель достигнут. В рамках реализации плана мероприятий ("дорожной карты") по внедрению в Камчатском крае целевой модели регулирования и </w:t>
            </w:r>
            <w:proofErr w:type="spellStart"/>
            <w:r w:rsidRPr="002F7444">
              <w:rPr>
                <w:rFonts w:ascii="Times New Roman" w:hAnsi="Times New Roman" w:cs="Times New Roman"/>
                <w:sz w:val="18"/>
                <w:szCs w:val="18"/>
              </w:rPr>
              <w:t>правоприменения</w:t>
            </w:r>
            <w:proofErr w:type="spellEnd"/>
            <w:r w:rsidRPr="002F7444">
              <w:rPr>
                <w:rFonts w:ascii="Times New Roman" w:hAnsi="Times New Roman" w:cs="Times New Roman"/>
                <w:sz w:val="18"/>
                <w:szCs w:val="18"/>
              </w:rPr>
              <w:t xml:space="preserve"> «Технологическое присоединение к электрическим сетям», утвержденного распоряжением Правительства Камчатского края от 15.02.2017 № 66-РП, в 2020 году Министерством ЖКХ и энергетики Камчатского края совместно с </w:t>
            </w:r>
            <w:proofErr w:type="spellStart"/>
            <w:r w:rsidRPr="002F7444">
              <w:rPr>
                <w:rFonts w:ascii="Times New Roman" w:hAnsi="Times New Roman" w:cs="Times New Roman"/>
                <w:sz w:val="18"/>
                <w:szCs w:val="18"/>
              </w:rPr>
              <w:t>ресурсоснабжающими</w:t>
            </w:r>
            <w:proofErr w:type="spellEnd"/>
            <w:r w:rsidRPr="002F7444">
              <w:rPr>
                <w:rFonts w:ascii="Times New Roman" w:hAnsi="Times New Roman" w:cs="Times New Roman"/>
                <w:sz w:val="18"/>
                <w:szCs w:val="18"/>
              </w:rPr>
              <w:t xml:space="preserve"> организациями и органами местного самоуправления муниципальных образований в Камчатском крае реализованы мероприятия, главная цель которых упростить и ускорить процедуру подключения потребителей к электросетям: </w:t>
            </w:r>
          </w:p>
          <w:p w:rsidR="002F7444" w:rsidRPr="002F7444" w:rsidRDefault="002F7444" w:rsidP="002F7444">
            <w:pPr>
              <w:pStyle w:val="ConsPlusNormal"/>
              <w:jc w:val="both"/>
              <w:rPr>
                <w:rFonts w:ascii="Times New Roman" w:hAnsi="Times New Roman" w:cs="Times New Roman"/>
                <w:sz w:val="18"/>
                <w:szCs w:val="18"/>
              </w:rPr>
            </w:pPr>
            <w:r w:rsidRPr="002F7444">
              <w:rPr>
                <w:rFonts w:ascii="Times New Roman" w:hAnsi="Times New Roman" w:cs="Times New Roman"/>
                <w:sz w:val="18"/>
                <w:szCs w:val="18"/>
              </w:rPr>
              <w:t xml:space="preserve">1) Между Правительством Камчатского края и </w:t>
            </w:r>
            <w:proofErr w:type="spellStart"/>
            <w:r w:rsidRPr="002F7444">
              <w:rPr>
                <w:rFonts w:ascii="Times New Roman" w:hAnsi="Times New Roman" w:cs="Times New Roman"/>
                <w:sz w:val="18"/>
                <w:szCs w:val="18"/>
              </w:rPr>
              <w:t>ресурсоснабжающими</w:t>
            </w:r>
            <w:proofErr w:type="spellEnd"/>
            <w:r w:rsidRPr="002F7444">
              <w:rPr>
                <w:rFonts w:ascii="Times New Roman" w:hAnsi="Times New Roman" w:cs="Times New Roman"/>
                <w:sz w:val="18"/>
                <w:szCs w:val="18"/>
              </w:rPr>
              <w:t xml:space="preserve"> предприятиями, а </w:t>
            </w:r>
            <w:proofErr w:type="gramStart"/>
            <w:r w:rsidRPr="002F7444">
              <w:rPr>
                <w:rFonts w:ascii="Times New Roman" w:hAnsi="Times New Roman" w:cs="Times New Roman"/>
                <w:sz w:val="18"/>
                <w:szCs w:val="18"/>
              </w:rPr>
              <w:t>так же</w:t>
            </w:r>
            <w:proofErr w:type="gramEnd"/>
            <w:r w:rsidRPr="002F7444">
              <w:rPr>
                <w:rFonts w:ascii="Times New Roman" w:hAnsi="Times New Roman" w:cs="Times New Roman"/>
                <w:sz w:val="18"/>
                <w:szCs w:val="18"/>
              </w:rPr>
              <w:t xml:space="preserve"> между </w:t>
            </w:r>
            <w:proofErr w:type="spellStart"/>
            <w:r w:rsidRPr="002F7444">
              <w:rPr>
                <w:rFonts w:ascii="Times New Roman" w:hAnsi="Times New Roman" w:cs="Times New Roman"/>
                <w:sz w:val="18"/>
                <w:szCs w:val="18"/>
              </w:rPr>
              <w:t>ресурсоснабжающими</w:t>
            </w:r>
            <w:proofErr w:type="spellEnd"/>
            <w:r w:rsidRPr="002F7444">
              <w:rPr>
                <w:rFonts w:ascii="Times New Roman" w:hAnsi="Times New Roman" w:cs="Times New Roman"/>
                <w:sz w:val="18"/>
                <w:szCs w:val="18"/>
              </w:rPr>
              <w:t xml:space="preserve"> предприятиями и органами местного </w:t>
            </w:r>
            <w:proofErr w:type="spellStart"/>
            <w:r w:rsidRPr="002F7444">
              <w:rPr>
                <w:rFonts w:ascii="Times New Roman" w:hAnsi="Times New Roman" w:cs="Times New Roman"/>
                <w:sz w:val="18"/>
                <w:szCs w:val="18"/>
              </w:rPr>
              <w:t>самоуправлени</w:t>
            </w:r>
            <w:proofErr w:type="spellEnd"/>
            <w:r w:rsidRPr="002F7444">
              <w:rPr>
                <w:rFonts w:ascii="Times New Roman" w:hAnsi="Times New Roman" w:cs="Times New Roman"/>
                <w:sz w:val="18"/>
                <w:szCs w:val="18"/>
              </w:rPr>
              <w:t xml:space="preserve"> заключены соглашения по вопросам сокращения сроков и количества процедур технологического присоединения к электрическим сетям.</w:t>
            </w:r>
          </w:p>
          <w:p w:rsidR="002F7444" w:rsidRPr="002F7444" w:rsidRDefault="002F7444" w:rsidP="002F7444">
            <w:pPr>
              <w:pStyle w:val="ConsPlusNormal"/>
              <w:jc w:val="both"/>
              <w:rPr>
                <w:rFonts w:ascii="Times New Roman" w:hAnsi="Times New Roman" w:cs="Times New Roman"/>
                <w:sz w:val="18"/>
                <w:szCs w:val="18"/>
              </w:rPr>
            </w:pPr>
            <w:r w:rsidRPr="002F7444">
              <w:rPr>
                <w:rFonts w:ascii="Times New Roman" w:hAnsi="Times New Roman" w:cs="Times New Roman"/>
                <w:sz w:val="18"/>
                <w:szCs w:val="18"/>
              </w:rPr>
              <w:t xml:space="preserve">2) </w:t>
            </w:r>
            <w:proofErr w:type="gramStart"/>
            <w:r w:rsidRPr="002F7444">
              <w:rPr>
                <w:rFonts w:ascii="Times New Roman" w:hAnsi="Times New Roman" w:cs="Times New Roman"/>
                <w:sz w:val="18"/>
                <w:szCs w:val="18"/>
              </w:rPr>
              <w:t>С</w:t>
            </w:r>
            <w:proofErr w:type="gramEnd"/>
            <w:r w:rsidRPr="002F7444">
              <w:rPr>
                <w:rFonts w:ascii="Times New Roman" w:hAnsi="Times New Roman" w:cs="Times New Roman"/>
                <w:sz w:val="18"/>
                <w:szCs w:val="18"/>
              </w:rPr>
              <w:t xml:space="preserve"> целью повышения уровня информированности потребителей и повышения качества обслуживания созданы «горячие линии» по вопросам технологического присоединения к сетям инженерной инфраструктуры и открыты центры обслуживания потребителей (далее – ЦОП), где любой заявитель может получить бесплатные консультации по вопросам технологического присоединения, подать заявку и получить готовые документы. </w:t>
            </w:r>
          </w:p>
          <w:p w:rsidR="002F7444" w:rsidRPr="002F7444" w:rsidRDefault="002F7444" w:rsidP="002F7444">
            <w:pPr>
              <w:pStyle w:val="ConsPlusNormal"/>
              <w:jc w:val="both"/>
              <w:rPr>
                <w:rFonts w:ascii="Times New Roman" w:hAnsi="Times New Roman" w:cs="Times New Roman"/>
                <w:sz w:val="18"/>
                <w:szCs w:val="18"/>
              </w:rPr>
            </w:pPr>
            <w:r w:rsidRPr="002F7444">
              <w:rPr>
                <w:rFonts w:ascii="Times New Roman" w:hAnsi="Times New Roman" w:cs="Times New Roman"/>
                <w:sz w:val="18"/>
                <w:szCs w:val="18"/>
              </w:rPr>
              <w:t>3) На официальном сайте ПАО "Камчатскэнерго" создан единый интернет-портал по технологическому присоединению к электрическим сетям. Работает «личный кабинет» по технологическому присоединению, позволяющий заявителям в режиме «онлайн» направлять заявки на технологическое присоединение и осуществлять контроль за ходом исполнения заявки. ПАО «Камчатскэнерго» создана интерактивная карта технологического присоединения к электрическим сетям с отображением информации о ближайших к выбранной точке центрах питания и резерве их мощности. Интерактивная карта доступна по ссылке: http://tp.kamenergo.ru/electrical-network/zone/. Так же на сайте размещен калькулятор расчета платы за технологическое присоединение.</w:t>
            </w:r>
          </w:p>
          <w:p w:rsidR="002F7444" w:rsidRPr="002F7444" w:rsidRDefault="002F7444" w:rsidP="002F7444">
            <w:pPr>
              <w:pStyle w:val="ConsPlusNormal"/>
              <w:jc w:val="both"/>
              <w:rPr>
                <w:rFonts w:ascii="Times New Roman" w:hAnsi="Times New Roman" w:cs="Times New Roman"/>
                <w:sz w:val="18"/>
                <w:szCs w:val="18"/>
              </w:rPr>
            </w:pPr>
            <w:r w:rsidRPr="002F7444">
              <w:rPr>
                <w:rFonts w:ascii="Times New Roman" w:hAnsi="Times New Roman" w:cs="Times New Roman"/>
                <w:sz w:val="18"/>
                <w:szCs w:val="18"/>
              </w:rPr>
              <w:t xml:space="preserve">Доля заявок на технологическое присоединение к электрическим сетям, поданных через «личный кабинет» на сайте сетевой организации, в 2020 году составляет 80%. </w:t>
            </w:r>
          </w:p>
          <w:p w:rsidR="002F7444" w:rsidRPr="002F7444" w:rsidRDefault="002F7444" w:rsidP="002F7444">
            <w:pPr>
              <w:pStyle w:val="ConsPlusNormal"/>
              <w:jc w:val="both"/>
              <w:rPr>
                <w:rFonts w:ascii="Times New Roman" w:hAnsi="Times New Roman" w:cs="Times New Roman"/>
                <w:sz w:val="18"/>
                <w:szCs w:val="18"/>
              </w:rPr>
            </w:pPr>
            <w:r w:rsidRPr="002F7444">
              <w:rPr>
                <w:rFonts w:ascii="Times New Roman" w:hAnsi="Times New Roman" w:cs="Times New Roman"/>
                <w:sz w:val="18"/>
                <w:szCs w:val="18"/>
              </w:rPr>
              <w:t xml:space="preserve">4) </w:t>
            </w:r>
            <w:proofErr w:type="gramStart"/>
            <w:r w:rsidRPr="002F7444">
              <w:rPr>
                <w:rFonts w:ascii="Times New Roman" w:hAnsi="Times New Roman" w:cs="Times New Roman"/>
                <w:sz w:val="18"/>
                <w:szCs w:val="18"/>
              </w:rPr>
              <w:t>С</w:t>
            </w:r>
            <w:proofErr w:type="gramEnd"/>
            <w:r w:rsidRPr="002F7444">
              <w:rPr>
                <w:rFonts w:ascii="Times New Roman" w:hAnsi="Times New Roman" w:cs="Times New Roman"/>
                <w:sz w:val="18"/>
                <w:szCs w:val="18"/>
              </w:rPr>
              <w:t xml:space="preserve"> целью определения качества предоставления услуг Министерством разработаны методические рекомендации и форма анкеты для проведения мониторинга удовлетворенности потребителей качеством оказания услуги технологического присоединения (Приказ от 28.04.2016 № 229) и отправлены в адрес </w:t>
            </w:r>
            <w:proofErr w:type="spellStart"/>
            <w:r w:rsidRPr="002F7444">
              <w:rPr>
                <w:rFonts w:ascii="Times New Roman" w:hAnsi="Times New Roman" w:cs="Times New Roman"/>
                <w:sz w:val="18"/>
                <w:szCs w:val="18"/>
              </w:rPr>
              <w:t>ресурсоснабжающих</w:t>
            </w:r>
            <w:proofErr w:type="spellEnd"/>
            <w:r w:rsidRPr="002F7444">
              <w:rPr>
                <w:rFonts w:ascii="Times New Roman" w:hAnsi="Times New Roman" w:cs="Times New Roman"/>
                <w:sz w:val="18"/>
                <w:szCs w:val="18"/>
              </w:rPr>
              <w:t xml:space="preserve"> предприятий Камчатского края. </w:t>
            </w:r>
          </w:p>
          <w:p w:rsidR="002F7444" w:rsidRPr="002F7444" w:rsidRDefault="002F7444" w:rsidP="002F7444">
            <w:pPr>
              <w:pStyle w:val="ConsPlusNormal"/>
              <w:jc w:val="both"/>
              <w:rPr>
                <w:rFonts w:ascii="Times New Roman" w:hAnsi="Times New Roman" w:cs="Times New Roman"/>
                <w:sz w:val="18"/>
                <w:szCs w:val="18"/>
              </w:rPr>
            </w:pPr>
            <w:r w:rsidRPr="002F7444">
              <w:rPr>
                <w:rFonts w:ascii="Times New Roman" w:hAnsi="Times New Roman" w:cs="Times New Roman"/>
                <w:sz w:val="18"/>
                <w:szCs w:val="18"/>
              </w:rPr>
              <w:t xml:space="preserve">5) Администрацией Петропавловск-Камчатского городского округа утверждено постановление от 15.02.2019 № 260 "Об Административном регламенте предоставления администрацией Петропавловск-Камчатского городского округа муниципальной услуги по выдаче ордера на проведение земельных работ на территории Петропавловск-Камчатского городского округа; </w:t>
            </w:r>
          </w:p>
          <w:p w:rsidR="002F7444" w:rsidRPr="00F65759" w:rsidRDefault="002F7444" w:rsidP="002F7444">
            <w:pPr>
              <w:pStyle w:val="ConsPlusNormal"/>
              <w:jc w:val="both"/>
              <w:rPr>
                <w:rFonts w:ascii="Times New Roman" w:hAnsi="Times New Roman" w:cs="Times New Roman"/>
                <w:sz w:val="18"/>
                <w:szCs w:val="18"/>
              </w:rPr>
            </w:pPr>
            <w:r w:rsidRPr="002F7444">
              <w:rPr>
                <w:rFonts w:ascii="Times New Roman" w:hAnsi="Times New Roman" w:cs="Times New Roman"/>
                <w:sz w:val="18"/>
                <w:szCs w:val="18"/>
              </w:rPr>
              <w:t xml:space="preserve">6) На территории Камчатского края сетевые организации являются одновременно и </w:t>
            </w:r>
            <w:proofErr w:type="spellStart"/>
            <w:r w:rsidRPr="002F7444">
              <w:rPr>
                <w:rFonts w:ascii="Times New Roman" w:hAnsi="Times New Roman" w:cs="Times New Roman"/>
                <w:sz w:val="18"/>
                <w:szCs w:val="18"/>
              </w:rPr>
              <w:t>энергосбытовыми</w:t>
            </w:r>
            <w:proofErr w:type="spellEnd"/>
            <w:r w:rsidRPr="002F7444">
              <w:rPr>
                <w:rFonts w:ascii="Times New Roman" w:hAnsi="Times New Roman" w:cs="Times New Roman"/>
                <w:sz w:val="18"/>
                <w:szCs w:val="18"/>
              </w:rPr>
              <w:t xml:space="preserve"> организациями, в связи с чем </w:t>
            </w:r>
            <w:proofErr w:type="spellStart"/>
            <w:r w:rsidRPr="002F7444">
              <w:rPr>
                <w:rFonts w:ascii="Times New Roman" w:hAnsi="Times New Roman" w:cs="Times New Roman"/>
                <w:sz w:val="18"/>
                <w:szCs w:val="18"/>
              </w:rPr>
              <w:t>ресурсоснабжающими</w:t>
            </w:r>
            <w:proofErr w:type="spellEnd"/>
            <w:r w:rsidRPr="002F7444">
              <w:rPr>
                <w:rFonts w:ascii="Times New Roman" w:hAnsi="Times New Roman" w:cs="Times New Roman"/>
                <w:sz w:val="18"/>
                <w:szCs w:val="18"/>
              </w:rPr>
              <w:t xml:space="preserve"> предприятиями предусмотрена возможность заключения договора энергоснабжения через сетевую организацию на этапе технологического присоединения. Таким образом, заявителю больше не нужно обращаться в </w:t>
            </w:r>
            <w:proofErr w:type="spellStart"/>
            <w:r w:rsidRPr="002F7444">
              <w:rPr>
                <w:rFonts w:ascii="Times New Roman" w:hAnsi="Times New Roman" w:cs="Times New Roman"/>
                <w:sz w:val="18"/>
                <w:szCs w:val="18"/>
              </w:rPr>
              <w:t>энергосбытовую</w:t>
            </w:r>
            <w:proofErr w:type="spellEnd"/>
            <w:r w:rsidRPr="002F7444">
              <w:rPr>
                <w:rFonts w:ascii="Times New Roman" w:hAnsi="Times New Roman" w:cs="Times New Roman"/>
                <w:sz w:val="18"/>
                <w:szCs w:val="18"/>
              </w:rPr>
              <w:t xml:space="preserve"> организацию, так как договор энергоснабжения </w:t>
            </w:r>
            <w:proofErr w:type="spellStart"/>
            <w:r w:rsidRPr="002F7444">
              <w:rPr>
                <w:rFonts w:ascii="Times New Roman" w:hAnsi="Times New Roman" w:cs="Times New Roman"/>
                <w:sz w:val="18"/>
                <w:szCs w:val="18"/>
              </w:rPr>
              <w:t>выдаватся</w:t>
            </w:r>
            <w:proofErr w:type="spellEnd"/>
            <w:r w:rsidRPr="002F7444">
              <w:rPr>
                <w:rFonts w:ascii="Times New Roman" w:hAnsi="Times New Roman" w:cs="Times New Roman"/>
                <w:sz w:val="18"/>
                <w:szCs w:val="18"/>
              </w:rPr>
              <w:t xml:space="preserve"> одновременно с актом об осуществлении т</w:t>
            </w:r>
            <w:r>
              <w:rPr>
                <w:rFonts w:ascii="Times New Roman" w:hAnsi="Times New Roman" w:cs="Times New Roman"/>
                <w:sz w:val="18"/>
                <w:szCs w:val="18"/>
              </w:rPr>
              <w:t xml:space="preserve">ехнологического присоединения. </w:t>
            </w:r>
          </w:p>
        </w:tc>
      </w:tr>
      <w:tr w:rsidR="002F7444" w:rsidRPr="00F65759" w:rsidTr="00343D42">
        <w:tc>
          <w:tcPr>
            <w:tcW w:w="709" w:type="dxa"/>
            <w:vAlign w:val="center"/>
          </w:tcPr>
          <w:p w:rsidR="002F7444" w:rsidRPr="00F65759" w:rsidRDefault="002F744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4.6.2.</w:t>
            </w:r>
          </w:p>
        </w:tc>
        <w:tc>
          <w:tcPr>
            <w:tcW w:w="3403" w:type="dxa"/>
            <w:vAlign w:val="center"/>
          </w:tcPr>
          <w:p w:rsidR="002F7444" w:rsidRPr="00F65759" w:rsidRDefault="002F744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Количество этапов, необходимых для получения доступа к энергосети</w:t>
            </w:r>
          </w:p>
        </w:tc>
        <w:tc>
          <w:tcPr>
            <w:tcW w:w="1276" w:type="dxa"/>
            <w:vAlign w:val="center"/>
          </w:tcPr>
          <w:p w:rsidR="002F7444" w:rsidRPr="00F65759" w:rsidRDefault="002F744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шт.</w:t>
            </w:r>
          </w:p>
        </w:tc>
        <w:tc>
          <w:tcPr>
            <w:tcW w:w="1276" w:type="dxa"/>
            <w:vAlign w:val="center"/>
          </w:tcPr>
          <w:p w:rsidR="002F7444" w:rsidRPr="00F65759" w:rsidRDefault="002F7444"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4</w:t>
            </w:r>
          </w:p>
        </w:tc>
        <w:tc>
          <w:tcPr>
            <w:tcW w:w="1418" w:type="dxa"/>
            <w:vAlign w:val="center"/>
          </w:tcPr>
          <w:p w:rsidR="002F7444" w:rsidRPr="00F65759" w:rsidRDefault="002F7444"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4</w:t>
            </w:r>
          </w:p>
        </w:tc>
        <w:tc>
          <w:tcPr>
            <w:tcW w:w="7936" w:type="dxa"/>
            <w:vMerge/>
            <w:vAlign w:val="center"/>
          </w:tcPr>
          <w:p w:rsidR="002F7444" w:rsidRPr="00F65759" w:rsidRDefault="002F7444" w:rsidP="00F471DF">
            <w:pPr>
              <w:pStyle w:val="ConsPlusNormal"/>
              <w:jc w:val="center"/>
              <w:rPr>
                <w:rFonts w:ascii="Times New Roman" w:hAnsi="Times New Roman" w:cs="Times New Roman"/>
                <w:sz w:val="18"/>
                <w:szCs w:val="18"/>
              </w:rPr>
            </w:pPr>
          </w:p>
        </w:tc>
      </w:tr>
      <w:tr w:rsidR="00BB69A9" w:rsidRPr="00F65759" w:rsidTr="00343D42">
        <w:tc>
          <w:tcPr>
            <w:tcW w:w="16018" w:type="dxa"/>
            <w:gridSpan w:val="6"/>
            <w:vAlign w:val="center"/>
          </w:tcPr>
          <w:p w:rsidR="00BB69A9" w:rsidRPr="00F65759" w:rsidRDefault="00BB69A9" w:rsidP="00F471DF">
            <w:pPr>
              <w:pStyle w:val="ConsPlusNormal"/>
              <w:jc w:val="center"/>
              <w:outlineLvl w:val="2"/>
              <w:rPr>
                <w:rFonts w:ascii="Times New Roman" w:hAnsi="Times New Roman" w:cs="Times New Roman"/>
                <w:sz w:val="18"/>
                <w:szCs w:val="18"/>
              </w:rPr>
            </w:pPr>
            <w:r w:rsidRPr="00F65759">
              <w:rPr>
                <w:rFonts w:ascii="Times New Roman" w:hAnsi="Times New Roman" w:cs="Times New Roman"/>
                <w:sz w:val="18"/>
                <w:szCs w:val="18"/>
              </w:rPr>
              <w:t>5. Туристско-рекреационный комплекс</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5.1.</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 xml:space="preserve">Цель: Создание конкурентоспособного туристско-рекреационного комплекса на основе кластерного подхода развития туристских территорий Камчатского края, отвечающего принципам </w:t>
            </w:r>
            <w:proofErr w:type="spellStart"/>
            <w:r w:rsidRPr="00F65759">
              <w:rPr>
                <w:rFonts w:ascii="Times New Roman" w:hAnsi="Times New Roman" w:cs="Times New Roman"/>
                <w:sz w:val="18"/>
                <w:szCs w:val="18"/>
              </w:rPr>
              <w:t>полифункциональности</w:t>
            </w:r>
            <w:proofErr w:type="spellEnd"/>
            <w:r w:rsidRPr="00F65759">
              <w:rPr>
                <w:rFonts w:ascii="Times New Roman" w:hAnsi="Times New Roman" w:cs="Times New Roman"/>
                <w:sz w:val="18"/>
                <w:szCs w:val="18"/>
              </w:rPr>
              <w:t xml:space="preserve"> и эффективности</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5.2.</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Создание условий для системного развития секторов этно-экологического, познавательного, исторического, спортивно-оздоровительного, лечебно-оздоровительного, рыболовно-</w:t>
            </w:r>
            <w:r w:rsidRPr="00F65759">
              <w:rPr>
                <w:rFonts w:ascii="Times New Roman" w:hAnsi="Times New Roman" w:cs="Times New Roman"/>
                <w:sz w:val="18"/>
                <w:szCs w:val="18"/>
              </w:rPr>
              <w:lastRenderedPageBreak/>
              <w:t>охотничьего, познавательного, детско-юношеского туризма</w:t>
            </w: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lastRenderedPageBreak/>
              <w:t>5.2.1.</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Численность граждан Российской Федерации, размещенных в коллективных средствах размещения</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тыс. чел.</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700,0</w:t>
            </w:r>
          </w:p>
        </w:tc>
        <w:tc>
          <w:tcPr>
            <w:tcW w:w="1418" w:type="dxa"/>
            <w:vAlign w:val="center"/>
          </w:tcPr>
          <w:p w:rsidR="00274704" w:rsidRPr="00F65759" w:rsidRDefault="00130BA6"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67,0</w:t>
            </w:r>
          </w:p>
        </w:tc>
        <w:tc>
          <w:tcPr>
            <w:tcW w:w="7936" w:type="dxa"/>
            <w:vAlign w:val="center"/>
          </w:tcPr>
          <w:p w:rsidR="00274704" w:rsidRPr="00F65759" w:rsidRDefault="00130BA6" w:rsidP="00130BA6">
            <w:pPr>
              <w:pStyle w:val="ConsPlusNormal"/>
              <w:jc w:val="both"/>
              <w:rPr>
                <w:rFonts w:ascii="Times New Roman" w:hAnsi="Times New Roman" w:cs="Times New Roman"/>
                <w:sz w:val="18"/>
                <w:szCs w:val="18"/>
              </w:rPr>
            </w:pPr>
            <w:r w:rsidRPr="00130BA6">
              <w:rPr>
                <w:rFonts w:ascii="Times New Roman" w:hAnsi="Times New Roman" w:cs="Times New Roman"/>
                <w:sz w:val="18"/>
                <w:szCs w:val="18"/>
              </w:rPr>
              <w:t xml:space="preserve">Количество российских туристов значительно сократилось в результате введенных из-за </w:t>
            </w:r>
            <w:proofErr w:type="spellStart"/>
            <w:r w:rsidRPr="00130BA6">
              <w:rPr>
                <w:rFonts w:ascii="Times New Roman" w:hAnsi="Times New Roman" w:cs="Times New Roman"/>
                <w:sz w:val="18"/>
                <w:szCs w:val="18"/>
              </w:rPr>
              <w:t>коронавируса</w:t>
            </w:r>
            <w:proofErr w:type="spellEnd"/>
            <w:r w:rsidRPr="00130BA6">
              <w:rPr>
                <w:rFonts w:ascii="Times New Roman" w:hAnsi="Times New Roman" w:cs="Times New Roman"/>
                <w:sz w:val="18"/>
                <w:szCs w:val="18"/>
              </w:rPr>
              <w:t xml:space="preserve"> ограничений. По предварительным расчетам объем туристского потока снизился на 56,11% по сравнению с </w:t>
            </w:r>
            <w:r>
              <w:rPr>
                <w:rFonts w:ascii="Times New Roman" w:hAnsi="Times New Roman" w:cs="Times New Roman"/>
                <w:sz w:val="18"/>
                <w:szCs w:val="18"/>
              </w:rPr>
              <w:t>2019</w:t>
            </w:r>
            <w:r w:rsidRPr="00130BA6">
              <w:rPr>
                <w:rFonts w:ascii="Times New Roman" w:hAnsi="Times New Roman" w:cs="Times New Roman"/>
                <w:sz w:val="18"/>
                <w:szCs w:val="18"/>
              </w:rPr>
              <w:t xml:space="preserve"> годом.</w:t>
            </w: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5.2.2.</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Численность иностранных граждан, размещенных в коллективных средствах размещения</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тыс. чел.</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57,4</w:t>
            </w:r>
          </w:p>
        </w:tc>
        <w:tc>
          <w:tcPr>
            <w:tcW w:w="1418" w:type="dxa"/>
            <w:vAlign w:val="center"/>
          </w:tcPr>
          <w:p w:rsidR="00274704" w:rsidRPr="00F65759" w:rsidRDefault="00D62177"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1,4</w:t>
            </w:r>
          </w:p>
        </w:tc>
        <w:tc>
          <w:tcPr>
            <w:tcW w:w="7936" w:type="dxa"/>
            <w:vAlign w:val="center"/>
          </w:tcPr>
          <w:p w:rsidR="00274704" w:rsidRPr="00F65759" w:rsidRDefault="00D62177" w:rsidP="00D62177">
            <w:pPr>
              <w:pStyle w:val="ConsPlusNormal"/>
              <w:jc w:val="both"/>
              <w:rPr>
                <w:rFonts w:ascii="Times New Roman" w:hAnsi="Times New Roman" w:cs="Times New Roman"/>
                <w:sz w:val="18"/>
                <w:szCs w:val="18"/>
              </w:rPr>
            </w:pPr>
            <w:r w:rsidRPr="00D62177">
              <w:rPr>
                <w:rFonts w:ascii="Times New Roman" w:hAnsi="Times New Roman" w:cs="Times New Roman"/>
                <w:sz w:val="18"/>
                <w:szCs w:val="18"/>
              </w:rPr>
              <w:t xml:space="preserve">Количество иностранных туристов значительно сократилось в результате введенных из-за </w:t>
            </w:r>
            <w:proofErr w:type="spellStart"/>
            <w:r w:rsidRPr="00D62177">
              <w:rPr>
                <w:rFonts w:ascii="Times New Roman" w:hAnsi="Times New Roman" w:cs="Times New Roman"/>
                <w:sz w:val="18"/>
                <w:szCs w:val="18"/>
              </w:rPr>
              <w:t>коронавируса</w:t>
            </w:r>
            <w:proofErr w:type="spellEnd"/>
            <w:r w:rsidRPr="00D62177">
              <w:rPr>
                <w:rFonts w:ascii="Times New Roman" w:hAnsi="Times New Roman" w:cs="Times New Roman"/>
                <w:sz w:val="18"/>
                <w:szCs w:val="18"/>
              </w:rPr>
              <w:t xml:space="preserve"> ограничений и практически полного закрытия стран.</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5.3.</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Оказание поддержки субъектам туристской индустрии</w:t>
            </w: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5.3.1.</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Количество койко-мест в коллективных средствах размещения</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тыс. мест</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20,0</w:t>
            </w:r>
          </w:p>
        </w:tc>
        <w:tc>
          <w:tcPr>
            <w:tcW w:w="1418" w:type="dxa"/>
            <w:vAlign w:val="center"/>
          </w:tcPr>
          <w:p w:rsidR="00274704" w:rsidRPr="00F65759" w:rsidRDefault="00D62177"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6,7</w:t>
            </w:r>
          </w:p>
        </w:tc>
        <w:tc>
          <w:tcPr>
            <w:tcW w:w="7936" w:type="dxa"/>
            <w:vAlign w:val="center"/>
          </w:tcPr>
          <w:p w:rsidR="00274704" w:rsidRPr="00F65759" w:rsidRDefault="00D62177" w:rsidP="00D62177">
            <w:pPr>
              <w:pStyle w:val="ConsPlusNormal"/>
              <w:jc w:val="both"/>
              <w:rPr>
                <w:rFonts w:ascii="Times New Roman" w:hAnsi="Times New Roman" w:cs="Times New Roman"/>
                <w:sz w:val="18"/>
                <w:szCs w:val="18"/>
              </w:rPr>
            </w:pPr>
            <w:r w:rsidRPr="00D62177">
              <w:rPr>
                <w:rFonts w:ascii="Times New Roman" w:hAnsi="Times New Roman" w:cs="Times New Roman"/>
                <w:sz w:val="18"/>
                <w:szCs w:val="18"/>
              </w:rPr>
              <w:t>В 2020 году частными инвесторами создано 4 объекта размещения туристов.</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5.4.</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Цель: Совершенствование нормативного правового регулирования в сфере туризма, направленного на содействие развитию системы обеспечения безопасности туристов, образования в сфере туризма, обеспечения и повышения качества туристских услуг и их доступности для всех слоев общества</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5.5.</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Совершенствование нормативно-правовой базы развития туризма и системы государственного регулирования туристской деятельности</w:t>
            </w: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5.5.1.</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Объем платных туристских услуг, оказанных населению</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млн руб.</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4 444,0</w:t>
            </w:r>
          </w:p>
        </w:tc>
        <w:tc>
          <w:tcPr>
            <w:tcW w:w="1418" w:type="dxa"/>
            <w:vAlign w:val="center"/>
          </w:tcPr>
          <w:p w:rsidR="00274704" w:rsidRPr="00F65759" w:rsidRDefault="0031529B"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630,3</w:t>
            </w:r>
          </w:p>
        </w:tc>
        <w:tc>
          <w:tcPr>
            <w:tcW w:w="7936" w:type="dxa"/>
            <w:vAlign w:val="center"/>
          </w:tcPr>
          <w:p w:rsidR="0031529B" w:rsidRPr="0031529B" w:rsidRDefault="0031529B" w:rsidP="0031529B">
            <w:pPr>
              <w:pStyle w:val="ConsPlusNormal"/>
              <w:jc w:val="both"/>
              <w:rPr>
                <w:rFonts w:ascii="Times New Roman" w:hAnsi="Times New Roman" w:cs="Times New Roman"/>
                <w:sz w:val="18"/>
                <w:szCs w:val="18"/>
              </w:rPr>
            </w:pPr>
            <w:r w:rsidRPr="0031529B">
              <w:rPr>
                <w:rFonts w:ascii="Times New Roman" w:hAnsi="Times New Roman" w:cs="Times New Roman"/>
                <w:sz w:val="18"/>
                <w:szCs w:val="18"/>
              </w:rPr>
              <w:t xml:space="preserve">Фактическое значение показателя приведено с учетом платных услуг КСР. Объем платных туристских услуг без услуг КСР составляет 308,02 </w:t>
            </w:r>
            <w:proofErr w:type="spellStart"/>
            <w:r w:rsidRPr="0031529B">
              <w:rPr>
                <w:rFonts w:ascii="Times New Roman" w:hAnsi="Times New Roman" w:cs="Times New Roman"/>
                <w:sz w:val="18"/>
                <w:szCs w:val="18"/>
              </w:rPr>
              <w:t>млн.руб</w:t>
            </w:r>
            <w:proofErr w:type="spellEnd"/>
            <w:r w:rsidRPr="0031529B">
              <w:rPr>
                <w:rFonts w:ascii="Times New Roman" w:hAnsi="Times New Roman" w:cs="Times New Roman"/>
                <w:sz w:val="18"/>
                <w:szCs w:val="18"/>
              </w:rPr>
              <w:t>.</w:t>
            </w:r>
          </w:p>
          <w:p w:rsidR="00274704" w:rsidRPr="00F65759" w:rsidRDefault="0031529B" w:rsidP="0031529B">
            <w:pPr>
              <w:pStyle w:val="ConsPlusNormal"/>
              <w:jc w:val="both"/>
              <w:rPr>
                <w:rFonts w:ascii="Times New Roman" w:hAnsi="Times New Roman" w:cs="Times New Roman"/>
                <w:sz w:val="18"/>
                <w:szCs w:val="18"/>
              </w:rPr>
            </w:pPr>
            <w:r w:rsidRPr="0031529B">
              <w:rPr>
                <w:rFonts w:ascii="Times New Roman" w:hAnsi="Times New Roman" w:cs="Times New Roman"/>
                <w:sz w:val="18"/>
                <w:szCs w:val="18"/>
              </w:rPr>
              <w:t>Значение показателя указано прогнозное. По предварительным расчетам объем платных услуг снизился на 56,11% по сравнению с прошлым годом.</w:t>
            </w: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5.5.2.</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Объем платных услуг гостиниц и аналогичных средств размещения</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млн руб.</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2 186,0</w:t>
            </w:r>
          </w:p>
        </w:tc>
        <w:tc>
          <w:tcPr>
            <w:tcW w:w="1418" w:type="dxa"/>
            <w:vAlign w:val="center"/>
          </w:tcPr>
          <w:p w:rsidR="00274704" w:rsidRPr="00F65759" w:rsidRDefault="000A1A15"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308,0</w:t>
            </w:r>
          </w:p>
        </w:tc>
        <w:tc>
          <w:tcPr>
            <w:tcW w:w="7936" w:type="dxa"/>
            <w:vAlign w:val="center"/>
          </w:tcPr>
          <w:p w:rsidR="000A1A15" w:rsidRPr="000A1A15" w:rsidRDefault="000A1A15" w:rsidP="000A1A15">
            <w:pPr>
              <w:pStyle w:val="ConsPlusNormal"/>
              <w:jc w:val="both"/>
              <w:rPr>
                <w:rFonts w:ascii="Times New Roman" w:hAnsi="Times New Roman" w:cs="Times New Roman"/>
                <w:sz w:val="18"/>
                <w:szCs w:val="18"/>
              </w:rPr>
            </w:pPr>
            <w:r w:rsidRPr="000A1A15">
              <w:rPr>
                <w:rFonts w:ascii="Times New Roman" w:hAnsi="Times New Roman" w:cs="Times New Roman"/>
                <w:sz w:val="18"/>
                <w:szCs w:val="18"/>
              </w:rPr>
              <w:t>Объем платных услуг гостиниц и аналогичных средств размещения включает объем платных услуг специализированных коллективных средств размещения и санаторно-оздоровительных услуг.</w:t>
            </w:r>
          </w:p>
          <w:p w:rsidR="00274704" w:rsidRPr="00F65759" w:rsidRDefault="000A1A15" w:rsidP="000A1A15">
            <w:pPr>
              <w:pStyle w:val="ConsPlusNormal"/>
              <w:jc w:val="both"/>
              <w:rPr>
                <w:rFonts w:ascii="Times New Roman" w:hAnsi="Times New Roman" w:cs="Times New Roman"/>
                <w:sz w:val="18"/>
                <w:szCs w:val="18"/>
              </w:rPr>
            </w:pPr>
            <w:r w:rsidRPr="000A1A15">
              <w:rPr>
                <w:rFonts w:ascii="Times New Roman" w:hAnsi="Times New Roman" w:cs="Times New Roman"/>
                <w:sz w:val="18"/>
                <w:szCs w:val="18"/>
              </w:rPr>
              <w:t>Значение показателя указано прогнозное. По предварительным расчетам объем платных услуг снизился на 56,11% по сравнению с прошлым годом.</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5.6.</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Поддержка, и развитие туристских и экскурсионных маршрутов Камчатского края</w:t>
            </w:r>
          </w:p>
        </w:tc>
      </w:tr>
      <w:tr w:rsidR="00274704" w:rsidRPr="00F65759" w:rsidTr="00514226">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5.6.1.</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Численность граждан, охваченных социальными турами, проведенными на территории Камчатского края</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тыс. чел.</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1,0</w:t>
            </w:r>
          </w:p>
        </w:tc>
        <w:tc>
          <w:tcPr>
            <w:tcW w:w="1418" w:type="dxa"/>
            <w:shd w:val="clear" w:color="auto" w:fill="FFFFFF" w:themeFill="background1"/>
            <w:vAlign w:val="center"/>
          </w:tcPr>
          <w:p w:rsidR="00274704" w:rsidRPr="00514226" w:rsidRDefault="00514226" w:rsidP="00F471DF">
            <w:pPr>
              <w:pStyle w:val="ConsPlusNormal"/>
              <w:jc w:val="center"/>
              <w:rPr>
                <w:rFonts w:ascii="Times New Roman" w:hAnsi="Times New Roman" w:cs="Times New Roman"/>
                <w:sz w:val="18"/>
                <w:szCs w:val="18"/>
              </w:rPr>
            </w:pPr>
            <w:r w:rsidRPr="00514226">
              <w:rPr>
                <w:rFonts w:ascii="Times New Roman" w:hAnsi="Times New Roman" w:cs="Times New Roman"/>
                <w:sz w:val="18"/>
                <w:szCs w:val="18"/>
              </w:rPr>
              <w:t>2,6</w:t>
            </w:r>
          </w:p>
        </w:tc>
        <w:tc>
          <w:tcPr>
            <w:tcW w:w="7936" w:type="dxa"/>
            <w:shd w:val="clear" w:color="auto" w:fill="FFFFFF" w:themeFill="background1"/>
            <w:vAlign w:val="center"/>
          </w:tcPr>
          <w:p w:rsidR="00274704" w:rsidRPr="00514226" w:rsidRDefault="00514226" w:rsidP="00514226">
            <w:pPr>
              <w:pStyle w:val="ConsPlusNormal"/>
              <w:jc w:val="both"/>
              <w:rPr>
                <w:rFonts w:ascii="Times New Roman" w:hAnsi="Times New Roman" w:cs="Times New Roman"/>
                <w:sz w:val="18"/>
                <w:szCs w:val="18"/>
              </w:rPr>
            </w:pPr>
            <w:r w:rsidRPr="00514226">
              <w:rPr>
                <w:rFonts w:ascii="Times New Roman" w:hAnsi="Times New Roman" w:cs="Times New Roman"/>
                <w:sz w:val="18"/>
                <w:szCs w:val="18"/>
              </w:rPr>
              <w:t>Выделено дополнительное финансирование в соо</w:t>
            </w:r>
            <w:r>
              <w:rPr>
                <w:rFonts w:ascii="Times New Roman" w:hAnsi="Times New Roman" w:cs="Times New Roman"/>
                <w:sz w:val="18"/>
                <w:szCs w:val="18"/>
              </w:rPr>
              <w:t>т</w:t>
            </w:r>
            <w:r w:rsidRPr="00514226">
              <w:rPr>
                <w:rFonts w:ascii="Times New Roman" w:hAnsi="Times New Roman" w:cs="Times New Roman"/>
                <w:sz w:val="18"/>
                <w:szCs w:val="18"/>
              </w:rPr>
              <w:t>ветствии с Комплексным планом дополнительных финансовых мер поддержки субъектов малого и среднего предпринимательства в сфере туризма в 2020 году, утвержденным распоряжением Губернатора Камчатского края от 07.05.2020 № 464-Р.</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5.7.</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Повышение квалификации персонала в сфере туризма и гостеприимства</w:t>
            </w: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5.7.1.</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Количество лиц, работающих в коллективных средствах размещения</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тыс. чел.</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5,0</w:t>
            </w:r>
          </w:p>
        </w:tc>
        <w:tc>
          <w:tcPr>
            <w:tcW w:w="1418" w:type="dxa"/>
            <w:vAlign w:val="center"/>
          </w:tcPr>
          <w:p w:rsidR="00274704" w:rsidRPr="00F65759" w:rsidRDefault="004D7634"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1,3</w:t>
            </w:r>
          </w:p>
        </w:tc>
        <w:tc>
          <w:tcPr>
            <w:tcW w:w="7936" w:type="dxa"/>
            <w:vAlign w:val="center"/>
          </w:tcPr>
          <w:p w:rsidR="00274704" w:rsidRPr="00F65759" w:rsidRDefault="004D7634" w:rsidP="004D7634">
            <w:pPr>
              <w:pStyle w:val="ConsPlusNormal"/>
              <w:jc w:val="both"/>
              <w:rPr>
                <w:rFonts w:ascii="Times New Roman" w:hAnsi="Times New Roman" w:cs="Times New Roman"/>
                <w:sz w:val="18"/>
                <w:szCs w:val="18"/>
              </w:rPr>
            </w:pPr>
            <w:r w:rsidRPr="004D7634">
              <w:rPr>
                <w:rFonts w:ascii="Times New Roman" w:hAnsi="Times New Roman" w:cs="Times New Roman"/>
                <w:sz w:val="18"/>
                <w:szCs w:val="18"/>
              </w:rPr>
              <w:t>Снижение показателя объясн</w:t>
            </w:r>
            <w:r>
              <w:rPr>
                <w:rFonts w:ascii="Times New Roman" w:hAnsi="Times New Roman" w:cs="Times New Roman"/>
                <w:sz w:val="18"/>
                <w:szCs w:val="18"/>
              </w:rPr>
              <w:t>я</w:t>
            </w:r>
            <w:r w:rsidRPr="004D7634">
              <w:rPr>
                <w:rFonts w:ascii="Times New Roman" w:hAnsi="Times New Roman" w:cs="Times New Roman"/>
                <w:sz w:val="18"/>
                <w:szCs w:val="18"/>
              </w:rPr>
              <w:t xml:space="preserve">тся переносом сроков ввода в действие 3-х крупных объектов (2 инвестиционных проекта на ул. Топоркова и санаторий </w:t>
            </w:r>
            <w:r>
              <w:rPr>
                <w:rFonts w:ascii="Times New Roman" w:hAnsi="Times New Roman" w:cs="Times New Roman"/>
                <w:sz w:val="18"/>
                <w:szCs w:val="18"/>
              </w:rPr>
              <w:t>«</w:t>
            </w:r>
            <w:proofErr w:type="spellStart"/>
            <w:r w:rsidRPr="004D7634">
              <w:rPr>
                <w:rFonts w:ascii="Times New Roman" w:hAnsi="Times New Roman" w:cs="Times New Roman"/>
                <w:sz w:val="18"/>
                <w:szCs w:val="18"/>
              </w:rPr>
              <w:t>Начикинский</w:t>
            </w:r>
            <w:proofErr w:type="spellEnd"/>
            <w:r>
              <w:rPr>
                <w:rFonts w:ascii="Times New Roman" w:hAnsi="Times New Roman" w:cs="Times New Roman"/>
                <w:sz w:val="18"/>
                <w:szCs w:val="18"/>
              </w:rPr>
              <w:t>»</w:t>
            </w:r>
            <w:r w:rsidRPr="004D7634">
              <w:rPr>
                <w:rFonts w:ascii="Times New Roman" w:hAnsi="Times New Roman" w:cs="Times New Roman"/>
                <w:sz w:val="18"/>
                <w:szCs w:val="18"/>
              </w:rPr>
              <w:t>).</w:t>
            </w: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5.7.2.</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Количество лиц, работающих в туристских фирмах</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тыс. чел.</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1,4</w:t>
            </w:r>
          </w:p>
        </w:tc>
        <w:tc>
          <w:tcPr>
            <w:tcW w:w="1418" w:type="dxa"/>
            <w:vAlign w:val="center"/>
          </w:tcPr>
          <w:p w:rsidR="00274704" w:rsidRPr="00F65759" w:rsidRDefault="005A2E9E"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0,4</w:t>
            </w:r>
          </w:p>
        </w:tc>
        <w:tc>
          <w:tcPr>
            <w:tcW w:w="7936" w:type="dxa"/>
            <w:vAlign w:val="center"/>
          </w:tcPr>
          <w:p w:rsidR="00274704" w:rsidRPr="00F65759" w:rsidRDefault="005A2E9E" w:rsidP="005A2E9E">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Введение ограничительных мер, приостановка деятельности </w:t>
            </w:r>
            <w:proofErr w:type="spellStart"/>
            <w:r>
              <w:rPr>
                <w:rFonts w:ascii="Times New Roman" w:hAnsi="Times New Roman" w:cs="Times New Roman"/>
                <w:sz w:val="18"/>
                <w:szCs w:val="18"/>
              </w:rPr>
              <w:t>туротрасли</w:t>
            </w:r>
            <w:proofErr w:type="spellEnd"/>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5.8.</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Цель: Продвижение туристско-рекреационного и инвестиционного потенциала, туристских продуктов Камчатского края; формирование позитивного имиджа и узнаваемости Камчатского края на внутреннем и международном туристском рынке</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lastRenderedPageBreak/>
              <w:t>5.9.</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Создание и развитие системы информационного обеспечения туризма и туристской деятельности в Камчатском крае</w:t>
            </w: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5.9.1.</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Количество обслуженных российских туристов, включая жителей Камчатского края</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тыс. чел.</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735,0</w:t>
            </w:r>
          </w:p>
        </w:tc>
        <w:tc>
          <w:tcPr>
            <w:tcW w:w="1418" w:type="dxa"/>
            <w:vAlign w:val="center"/>
          </w:tcPr>
          <w:p w:rsidR="00274704" w:rsidRPr="00F65759" w:rsidRDefault="006B5D4A"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90,1</w:t>
            </w:r>
          </w:p>
        </w:tc>
        <w:tc>
          <w:tcPr>
            <w:tcW w:w="7936" w:type="dxa"/>
            <w:vAlign w:val="center"/>
          </w:tcPr>
          <w:p w:rsidR="00274704" w:rsidRPr="00F65759" w:rsidRDefault="006B5D4A" w:rsidP="006B5D4A">
            <w:pPr>
              <w:pStyle w:val="ConsPlusNormal"/>
              <w:jc w:val="both"/>
              <w:rPr>
                <w:rFonts w:ascii="Times New Roman" w:hAnsi="Times New Roman" w:cs="Times New Roman"/>
                <w:sz w:val="18"/>
                <w:szCs w:val="18"/>
              </w:rPr>
            </w:pPr>
            <w:r w:rsidRPr="006B5D4A">
              <w:rPr>
                <w:rFonts w:ascii="Times New Roman" w:hAnsi="Times New Roman" w:cs="Times New Roman"/>
                <w:sz w:val="18"/>
                <w:szCs w:val="18"/>
              </w:rPr>
              <w:t>По предварительным расчетам объем туристского потока снизился на 56,11% по сравнению с прошлым годом.</w:t>
            </w: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5.9.2.</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Количество обслуженных иностранных туристов</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тыс. чел.</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67,4</w:t>
            </w:r>
          </w:p>
        </w:tc>
        <w:tc>
          <w:tcPr>
            <w:tcW w:w="1418" w:type="dxa"/>
            <w:vAlign w:val="center"/>
          </w:tcPr>
          <w:p w:rsidR="00274704" w:rsidRPr="00F65759" w:rsidRDefault="006B5D4A"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1,4</w:t>
            </w:r>
          </w:p>
        </w:tc>
        <w:tc>
          <w:tcPr>
            <w:tcW w:w="7936" w:type="dxa"/>
            <w:vAlign w:val="center"/>
          </w:tcPr>
          <w:p w:rsidR="00274704" w:rsidRPr="00F65759" w:rsidRDefault="006B5D4A" w:rsidP="006B5D4A">
            <w:pPr>
              <w:pStyle w:val="ConsPlusNormal"/>
              <w:jc w:val="both"/>
              <w:rPr>
                <w:rFonts w:ascii="Times New Roman" w:hAnsi="Times New Roman" w:cs="Times New Roman"/>
                <w:sz w:val="18"/>
                <w:szCs w:val="18"/>
              </w:rPr>
            </w:pPr>
            <w:r w:rsidRPr="006B5D4A">
              <w:rPr>
                <w:rFonts w:ascii="Times New Roman" w:hAnsi="Times New Roman" w:cs="Times New Roman"/>
                <w:sz w:val="18"/>
                <w:szCs w:val="18"/>
              </w:rPr>
              <w:t xml:space="preserve">Количество иностранных туристов значительно сократилось в результате введенных из-за </w:t>
            </w:r>
            <w:proofErr w:type="spellStart"/>
            <w:r w:rsidRPr="006B5D4A">
              <w:rPr>
                <w:rFonts w:ascii="Times New Roman" w:hAnsi="Times New Roman" w:cs="Times New Roman"/>
                <w:sz w:val="18"/>
                <w:szCs w:val="18"/>
              </w:rPr>
              <w:t>коронавируса</w:t>
            </w:r>
            <w:proofErr w:type="spellEnd"/>
            <w:r w:rsidRPr="006B5D4A">
              <w:rPr>
                <w:rFonts w:ascii="Times New Roman" w:hAnsi="Times New Roman" w:cs="Times New Roman"/>
                <w:sz w:val="18"/>
                <w:szCs w:val="18"/>
              </w:rPr>
              <w:t xml:space="preserve"> ограничений и практически полного закрытия стран, включая въезд в Россию.</w:t>
            </w:r>
          </w:p>
        </w:tc>
      </w:tr>
      <w:tr w:rsidR="00BB69A9" w:rsidRPr="00F65759" w:rsidTr="00343D42">
        <w:tc>
          <w:tcPr>
            <w:tcW w:w="16018" w:type="dxa"/>
            <w:gridSpan w:val="6"/>
            <w:vAlign w:val="center"/>
          </w:tcPr>
          <w:p w:rsidR="00BB69A9" w:rsidRPr="00F65759" w:rsidRDefault="00BB69A9" w:rsidP="00F471DF">
            <w:pPr>
              <w:pStyle w:val="ConsPlusNormal"/>
              <w:jc w:val="center"/>
              <w:outlineLvl w:val="2"/>
              <w:rPr>
                <w:rFonts w:ascii="Times New Roman" w:hAnsi="Times New Roman" w:cs="Times New Roman"/>
                <w:sz w:val="18"/>
                <w:szCs w:val="18"/>
              </w:rPr>
            </w:pPr>
            <w:r w:rsidRPr="00F65759">
              <w:rPr>
                <w:rFonts w:ascii="Times New Roman" w:hAnsi="Times New Roman" w:cs="Times New Roman"/>
                <w:sz w:val="18"/>
                <w:szCs w:val="18"/>
              </w:rPr>
              <w:t>6. Агропромышленный комплекс</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6.1.</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Цель: Достижение уровня полной обеспеченности населения Камчатского края сельскохозяйственной продукцией собственного производства</w:t>
            </w: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6.1.1.</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Объемы продукции сельского хозяйства Камчатского края</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млн руб.</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8 433,8</w:t>
            </w:r>
          </w:p>
        </w:tc>
        <w:tc>
          <w:tcPr>
            <w:tcW w:w="1418" w:type="dxa"/>
            <w:vAlign w:val="center"/>
          </w:tcPr>
          <w:p w:rsidR="00274704" w:rsidRPr="00F65759" w:rsidRDefault="00540FA0" w:rsidP="00F471DF">
            <w:pPr>
              <w:pStyle w:val="ConsPlusNormal"/>
              <w:jc w:val="center"/>
              <w:rPr>
                <w:rFonts w:ascii="Times New Roman" w:hAnsi="Times New Roman" w:cs="Times New Roman"/>
                <w:sz w:val="18"/>
                <w:szCs w:val="18"/>
              </w:rPr>
            </w:pPr>
            <w:r w:rsidRPr="00540FA0">
              <w:rPr>
                <w:rFonts w:ascii="Times New Roman" w:hAnsi="Times New Roman" w:cs="Times New Roman"/>
                <w:sz w:val="18"/>
                <w:szCs w:val="18"/>
              </w:rPr>
              <w:t>10</w:t>
            </w:r>
            <w:r>
              <w:rPr>
                <w:rFonts w:ascii="Times New Roman" w:hAnsi="Times New Roman" w:cs="Times New Roman"/>
                <w:sz w:val="18"/>
                <w:szCs w:val="18"/>
              </w:rPr>
              <w:t xml:space="preserve"> </w:t>
            </w:r>
            <w:r w:rsidRPr="00540FA0">
              <w:rPr>
                <w:rFonts w:ascii="Times New Roman" w:hAnsi="Times New Roman" w:cs="Times New Roman"/>
                <w:sz w:val="18"/>
                <w:szCs w:val="18"/>
              </w:rPr>
              <w:t>546,7</w:t>
            </w:r>
          </w:p>
        </w:tc>
        <w:tc>
          <w:tcPr>
            <w:tcW w:w="7936" w:type="dxa"/>
            <w:vAlign w:val="center"/>
          </w:tcPr>
          <w:p w:rsidR="00C22FAB" w:rsidRPr="00C22FAB" w:rsidRDefault="00C22FAB" w:rsidP="00C22FAB">
            <w:pPr>
              <w:shd w:val="clear" w:color="auto" w:fill="FFFFFF"/>
              <w:autoSpaceDE w:val="0"/>
              <w:autoSpaceDN w:val="0"/>
              <w:spacing w:after="0" w:line="240" w:lineRule="auto"/>
              <w:jc w:val="both"/>
              <w:rPr>
                <w:rFonts w:ascii="Times New Roman" w:hAnsi="Times New Roman" w:cs="Times New Roman"/>
                <w:sz w:val="18"/>
                <w:szCs w:val="18"/>
              </w:rPr>
            </w:pPr>
            <w:r w:rsidRPr="00C22FAB">
              <w:rPr>
                <w:rFonts w:ascii="Times New Roman" w:hAnsi="Times New Roman" w:cs="Times New Roman"/>
                <w:sz w:val="18"/>
                <w:szCs w:val="18"/>
              </w:rPr>
              <w:t>Рост обусловлен увеличение производства:</w:t>
            </w:r>
          </w:p>
          <w:p w:rsidR="00C22FAB" w:rsidRPr="00C22FAB" w:rsidRDefault="00C22FAB" w:rsidP="00C22FAB">
            <w:pPr>
              <w:autoSpaceDE w:val="0"/>
              <w:autoSpaceDN w:val="0"/>
              <w:spacing w:after="0" w:line="240" w:lineRule="auto"/>
              <w:jc w:val="both"/>
              <w:rPr>
                <w:rFonts w:ascii="Times New Roman" w:hAnsi="Times New Roman" w:cs="Times New Roman"/>
                <w:sz w:val="18"/>
                <w:szCs w:val="18"/>
              </w:rPr>
            </w:pPr>
            <w:r w:rsidRPr="00C22FAB">
              <w:rPr>
                <w:rFonts w:ascii="Times New Roman" w:hAnsi="Times New Roman" w:cs="Times New Roman"/>
                <w:sz w:val="18"/>
                <w:szCs w:val="18"/>
              </w:rPr>
              <w:t xml:space="preserve">- молока (22,8 тыс. тонн, 100,6 % к 2019 году) в связи с ростом молочной продуктивности коров. Средний надой молока на 1 корову составил 5 145 кг (102,4 % к 2019 году); </w:t>
            </w:r>
          </w:p>
          <w:p w:rsidR="00C22FAB" w:rsidRPr="00C22FAB" w:rsidRDefault="00C22FAB" w:rsidP="00C22FAB">
            <w:pPr>
              <w:autoSpaceDE w:val="0"/>
              <w:autoSpaceDN w:val="0"/>
              <w:spacing w:after="0" w:line="240" w:lineRule="auto"/>
              <w:jc w:val="both"/>
              <w:rPr>
                <w:rFonts w:ascii="Times New Roman" w:hAnsi="Times New Roman" w:cs="Times New Roman"/>
                <w:sz w:val="18"/>
                <w:szCs w:val="18"/>
              </w:rPr>
            </w:pPr>
            <w:r w:rsidRPr="00C22FAB">
              <w:rPr>
                <w:rFonts w:ascii="Times New Roman" w:hAnsi="Times New Roman" w:cs="Times New Roman"/>
                <w:sz w:val="18"/>
                <w:szCs w:val="18"/>
              </w:rPr>
              <w:t xml:space="preserve">- мяса (9,7 тыс. тонн, 108,3 % к 2019 году) в связи с выходом на полную мощность </w:t>
            </w:r>
            <w:proofErr w:type="spellStart"/>
            <w:r w:rsidRPr="00C22FAB">
              <w:rPr>
                <w:rFonts w:ascii="Times New Roman" w:hAnsi="Times New Roman" w:cs="Times New Roman"/>
                <w:sz w:val="18"/>
                <w:szCs w:val="18"/>
              </w:rPr>
              <w:t>свинокомплекса</w:t>
            </w:r>
            <w:proofErr w:type="spellEnd"/>
            <w:r w:rsidRPr="00C22FAB">
              <w:rPr>
                <w:rFonts w:ascii="Times New Roman" w:hAnsi="Times New Roman" w:cs="Times New Roman"/>
                <w:sz w:val="18"/>
                <w:szCs w:val="18"/>
              </w:rPr>
              <w:t xml:space="preserve"> полного производственного цикла ООО «</w:t>
            </w:r>
            <w:proofErr w:type="spellStart"/>
            <w:r w:rsidRPr="00C22FAB">
              <w:rPr>
                <w:rFonts w:ascii="Times New Roman" w:hAnsi="Times New Roman" w:cs="Times New Roman"/>
                <w:sz w:val="18"/>
                <w:szCs w:val="18"/>
              </w:rPr>
              <w:t>Агротек</w:t>
            </w:r>
            <w:proofErr w:type="spellEnd"/>
            <w:r w:rsidRPr="00C22FAB">
              <w:rPr>
                <w:rFonts w:ascii="Times New Roman" w:hAnsi="Times New Roman" w:cs="Times New Roman"/>
                <w:sz w:val="18"/>
                <w:szCs w:val="18"/>
              </w:rPr>
              <w:t xml:space="preserve">»; </w:t>
            </w:r>
          </w:p>
          <w:p w:rsidR="00274704" w:rsidRPr="00F65759" w:rsidRDefault="00C22FAB" w:rsidP="00C22FAB">
            <w:pPr>
              <w:autoSpaceDE w:val="0"/>
              <w:autoSpaceDN w:val="0"/>
              <w:spacing w:after="0" w:line="240" w:lineRule="auto"/>
              <w:jc w:val="both"/>
              <w:rPr>
                <w:rFonts w:ascii="Times New Roman" w:hAnsi="Times New Roman" w:cs="Times New Roman"/>
                <w:sz w:val="18"/>
                <w:szCs w:val="18"/>
              </w:rPr>
            </w:pPr>
            <w:r w:rsidRPr="00C22FAB">
              <w:rPr>
                <w:rFonts w:ascii="Times New Roman" w:hAnsi="Times New Roman" w:cs="Times New Roman"/>
                <w:sz w:val="18"/>
                <w:szCs w:val="18"/>
              </w:rPr>
              <w:t>- яиц (118,1 % к 2019 году). Яйценоскость кур-несушек составила 325 штук, увеличившись к 2019 году на 8,0 %.</w:t>
            </w: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6.1.2.</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Среднегодовая численность занятых в сельскохозяйственном производстве</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чел.</w:t>
            </w:r>
          </w:p>
        </w:tc>
        <w:tc>
          <w:tcPr>
            <w:tcW w:w="1276" w:type="dxa"/>
            <w:vAlign w:val="center"/>
          </w:tcPr>
          <w:p w:rsidR="00274704" w:rsidRPr="00F65759" w:rsidRDefault="00540FA0"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5 176</w:t>
            </w:r>
          </w:p>
        </w:tc>
        <w:tc>
          <w:tcPr>
            <w:tcW w:w="1418" w:type="dxa"/>
            <w:vAlign w:val="center"/>
          </w:tcPr>
          <w:p w:rsidR="00274704" w:rsidRPr="00F65759" w:rsidRDefault="00540FA0" w:rsidP="00F471DF">
            <w:pPr>
              <w:pStyle w:val="ConsPlusNormal"/>
              <w:jc w:val="center"/>
              <w:rPr>
                <w:rFonts w:ascii="Times New Roman" w:hAnsi="Times New Roman" w:cs="Times New Roman"/>
                <w:sz w:val="18"/>
                <w:szCs w:val="18"/>
              </w:rPr>
            </w:pPr>
            <w:r w:rsidRPr="00540FA0">
              <w:rPr>
                <w:rFonts w:ascii="Times New Roman" w:hAnsi="Times New Roman" w:cs="Times New Roman"/>
                <w:sz w:val="18"/>
                <w:szCs w:val="18"/>
              </w:rPr>
              <w:t>3</w:t>
            </w:r>
            <w:r>
              <w:rPr>
                <w:rFonts w:ascii="Times New Roman" w:hAnsi="Times New Roman" w:cs="Times New Roman"/>
                <w:sz w:val="18"/>
                <w:szCs w:val="18"/>
              </w:rPr>
              <w:t xml:space="preserve"> </w:t>
            </w:r>
            <w:r w:rsidRPr="00540FA0">
              <w:rPr>
                <w:rFonts w:ascii="Times New Roman" w:hAnsi="Times New Roman" w:cs="Times New Roman"/>
                <w:sz w:val="18"/>
                <w:szCs w:val="18"/>
              </w:rPr>
              <w:t>560</w:t>
            </w:r>
          </w:p>
        </w:tc>
        <w:tc>
          <w:tcPr>
            <w:tcW w:w="7936" w:type="dxa"/>
            <w:vAlign w:val="center"/>
          </w:tcPr>
          <w:p w:rsidR="00274704" w:rsidRPr="00F65759" w:rsidRDefault="00274704" w:rsidP="00F471DF">
            <w:pPr>
              <w:pStyle w:val="ConsPlusNormal"/>
              <w:jc w:val="center"/>
              <w:rPr>
                <w:rFonts w:ascii="Times New Roman" w:hAnsi="Times New Roman" w:cs="Times New Roman"/>
                <w:sz w:val="18"/>
                <w:szCs w:val="18"/>
              </w:rPr>
            </w:pP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6.2.</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Модернизация сельскохозяйственного производства</w:t>
            </w: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6.2.1.</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Объемы приобретения нового оборудования и специализированной техники предприятиями пищевой и перерабатывающей промышленности</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шт.</w:t>
            </w:r>
          </w:p>
        </w:tc>
        <w:tc>
          <w:tcPr>
            <w:tcW w:w="1276" w:type="dxa"/>
            <w:vAlign w:val="center"/>
          </w:tcPr>
          <w:p w:rsidR="00274704" w:rsidRPr="00F65759" w:rsidRDefault="00540FA0"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45</w:t>
            </w:r>
          </w:p>
        </w:tc>
        <w:tc>
          <w:tcPr>
            <w:tcW w:w="1418" w:type="dxa"/>
            <w:vAlign w:val="center"/>
          </w:tcPr>
          <w:p w:rsidR="00274704" w:rsidRPr="00F65759" w:rsidRDefault="00540FA0"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18</w:t>
            </w:r>
          </w:p>
        </w:tc>
        <w:tc>
          <w:tcPr>
            <w:tcW w:w="7936" w:type="dxa"/>
            <w:vAlign w:val="center"/>
          </w:tcPr>
          <w:p w:rsidR="00274704" w:rsidRPr="00F65759" w:rsidRDefault="00540FA0" w:rsidP="00540FA0">
            <w:pPr>
              <w:pStyle w:val="ConsPlusNormal"/>
              <w:jc w:val="both"/>
              <w:rPr>
                <w:rFonts w:ascii="Times New Roman" w:hAnsi="Times New Roman" w:cs="Times New Roman"/>
                <w:sz w:val="18"/>
                <w:szCs w:val="18"/>
              </w:rPr>
            </w:pPr>
            <w:r w:rsidRPr="00540FA0">
              <w:rPr>
                <w:rFonts w:ascii="Times New Roman" w:hAnsi="Times New Roman" w:cs="Times New Roman"/>
                <w:sz w:val="18"/>
                <w:szCs w:val="18"/>
              </w:rPr>
              <w:t>Фактическое значение приобретенного оборудования и автотранспорта указано на основании документов на предоставление субсидии на возмещение части затрат на техническое и технологическое переоснащение. Предоставление субсидий носит заявительный характер. В 2020 году возмещены затраты 8-ми предприятиям пищевой и перерабатывающей промышленности на приобретение 18-ти единиц оборудования и автотранспорта на общую сумму 9,523 млн. рублей.</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7.3.</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Развитие животноводства и повышение уровня его рентабельности</w:t>
            </w: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7.3.1.</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Производство скота и птицы на убой в хозяйствах всех категорий (в живом весе)</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тыс. тонн</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6,5</w:t>
            </w:r>
          </w:p>
        </w:tc>
        <w:tc>
          <w:tcPr>
            <w:tcW w:w="1418" w:type="dxa"/>
            <w:vAlign w:val="center"/>
          </w:tcPr>
          <w:p w:rsidR="00274704" w:rsidRPr="00F65759" w:rsidRDefault="00DF1A5E"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9,7</w:t>
            </w:r>
          </w:p>
        </w:tc>
        <w:tc>
          <w:tcPr>
            <w:tcW w:w="7936" w:type="dxa"/>
            <w:vAlign w:val="center"/>
          </w:tcPr>
          <w:p w:rsidR="00274704" w:rsidRPr="00F65759" w:rsidRDefault="00DF1A5E" w:rsidP="00DF1A5E">
            <w:pPr>
              <w:pStyle w:val="ConsPlusNormal"/>
              <w:jc w:val="both"/>
              <w:rPr>
                <w:rFonts w:ascii="Times New Roman" w:hAnsi="Times New Roman" w:cs="Times New Roman"/>
                <w:sz w:val="18"/>
                <w:szCs w:val="18"/>
              </w:rPr>
            </w:pPr>
            <w:r w:rsidRPr="00DF1A5E">
              <w:rPr>
                <w:rFonts w:ascii="Times New Roman" w:hAnsi="Times New Roman" w:cs="Times New Roman"/>
                <w:sz w:val="18"/>
                <w:szCs w:val="18"/>
              </w:rPr>
              <w:t>В сельскохозяйственных организациях по итогам 2020 года в сравнении с 2019 годом производство скота и птицы на убой (в живом весе) увеличилось на 9,7 %</w:t>
            </w: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7.3.2.</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Производство яйца в хозяйствах всех категорий</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млн. штук</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53,0</w:t>
            </w:r>
          </w:p>
        </w:tc>
        <w:tc>
          <w:tcPr>
            <w:tcW w:w="1418" w:type="dxa"/>
            <w:vAlign w:val="center"/>
          </w:tcPr>
          <w:p w:rsidR="00274704" w:rsidRPr="00F65759" w:rsidRDefault="00DF1A5E"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59,8</w:t>
            </w:r>
          </w:p>
        </w:tc>
        <w:tc>
          <w:tcPr>
            <w:tcW w:w="7936" w:type="dxa"/>
            <w:vAlign w:val="center"/>
          </w:tcPr>
          <w:p w:rsidR="00274704" w:rsidRPr="00F65759" w:rsidRDefault="00DF1A5E" w:rsidP="00DF1A5E">
            <w:pPr>
              <w:pStyle w:val="ConsPlusNormal"/>
              <w:jc w:val="both"/>
              <w:rPr>
                <w:rFonts w:ascii="Times New Roman" w:hAnsi="Times New Roman" w:cs="Times New Roman"/>
                <w:sz w:val="18"/>
                <w:szCs w:val="18"/>
              </w:rPr>
            </w:pPr>
            <w:r w:rsidRPr="00DF1A5E">
              <w:rPr>
                <w:rFonts w:ascii="Times New Roman" w:hAnsi="Times New Roman" w:cs="Times New Roman"/>
                <w:sz w:val="18"/>
                <w:szCs w:val="18"/>
              </w:rPr>
              <w:t>В сельскохозяйственных организациях по итогам 2020 года в сравнении с 2019 годом производство яиц увеличилось на 19,8%.</w:t>
            </w: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7.3.3.</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Производство молока в хозяйствах всех категорий</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тыс. тонн</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26,5</w:t>
            </w:r>
          </w:p>
        </w:tc>
        <w:tc>
          <w:tcPr>
            <w:tcW w:w="1418" w:type="dxa"/>
            <w:vAlign w:val="center"/>
          </w:tcPr>
          <w:p w:rsidR="00274704" w:rsidRPr="00F65759" w:rsidRDefault="00DF1A5E"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22,8</w:t>
            </w:r>
          </w:p>
        </w:tc>
        <w:tc>
          <w:tcPr>
            <w:tcW w:w="7936" w:type="dxa"/>
            <w:vAlign w:val="center"/>
          </w:tcPr>
          <w:p w:rsidR="00274704" w:rsidRPr="00F65759" w:rsidRDefault="00DF1A5E" w:rsidP="00DF1A5E">
            <w:pPr>
              <w:pStyle w:val="ConsPlusNormal"/>
              <w:jc w:val="both"/>
              <w:rPr>
                <w:rFonts w:ascii="Times New Roman" w:hAnsi="Times New Roman" w:cs="Times New Roman"/>
                <w:sz w:val="18"/>
                <w:szCs w:val="18"/>
              </w:rPr>
            </w:pPr>
            <w:r w:rsidRPr="00DF1A5E">
              <w:rPr>
                <w:rFonts w:ascii="Times New Roman" w:hAnsi="Times New Roman" w:cs="Times New Roman"/>
                <w:sz w:val="18"/>
                <w:szCs w:val="18"/>
              </w:rPr>
              <w:t>Рост производства молока обусловлен увеличением поголовья в сельскохозяйственных предприятиях и крестьян</w:t>
            </w:r>
            <w:r>
              <w:rPr>
                <w:rFonts w:ascii="Times New Roman" w:hAnsi="Times New Roman" w:cs="Times New Roman"/>
                <w:sz w:val="18"/>
                <w:szCs w:val="18"/>
              </w:rPr>
              <w:t xml:space="preserve">ских (фермерских) хозяйствах и </w:t>
            </w:r>
            <w:r w:rsidRPr="00DF1A5E">
              <w:rPr>
                <w:rFonts w:ascii="Times New Roman" w:hAnsi="Times New Roman" w:cs="Times New Roman"/>
                <w:sz w:val="18"/>
                <w:szCs w:val="18"/>
              </w:rPr>
              <w:t>молочной продуктивности коров</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7.4.</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Развитие растениеводства и мелиорации земель сельскохозяйственного назначения</w:t>
            </w: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7.4.1.</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Производство картофеля</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тыс. тонн</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44,2</w:t>
            </w:r>
          </w:p>
        </w:tc>
        <w:tc>
          <w:tcPr>
            <w:tcW w:w="1418" w:type="dxa"/>
            <w:vAlign w:val="center"/>
          </w:tcPr>
          <w:p w:rsidR="00274704" w:rsidRPr="00F65759" w:rsidRDefault="00DF1A5E"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39,7</w:t>
            </w:r>
          </w:p>
        </w:tc>
        <w:tc>
          <w:tcPr>
            <w:tcW w:w="7936" w:type="dxa"/>
            <w:vAlign w:val="center"/>
          </w:tcPr>
          <w:p w:rsidR="00274704" w:rsidRPr="00F65759" w:rsidRDefault="00DF1A5E" w:rsidP="00DF1A5E">
            <w:pPr>
              <w:pStyle w:val="ConsPlusNormal"/>
              <w:jc w:val="both"/>
              <w:rPr>
                <w:rFonts w:ascii="Times New Roman" w:hAnsi="Times New Roman" w:cs="Times New Roman"/>
                <w:sz w:val="18"/>
                <w:szCs w:val="18"/>
              </w:rPr>
            </w:pPr>
            <w:proofErr w:type="spellStart"/>
            <w:r w:rsidRPr="00DF1A5E">
              <w:rPr>
                <w:rFonts w:ascii="Times New Roman" w:hAnsi="Times New Roman" w:cs="Times New Roman"/>
                <w:sz w:val="18"/>
                <w:szCs w:val="18"/>
              </w:rPr>
              <w:t>Недостижение</w:t>
            </w:r>
            <w:proofErr w:type="spellEnd"/>
            <w:r w:rsidRPr="00DF1A5E">
              <w:rPr>
                <w:rFonts w:ascii="Times New Roman" w:hAnsi="Times New Roman" w:cs="Times New Roman"/>
                <w:sz w:val="18"/>
                <w:szCs w:val="18"/>
              </w:rPr>
              <w:t xml:space="preserve"> данного показателя обусловлено снижением посевных площадей ООО СХП </w:t>
            </w:r>
            <w:r>
              <w:rPr>
                <w:rFonts w:ascii="Times New Roman" w:hAnsi="Times New Roman" w:cs="Times New Roman"/>
                <w:sz w:val="18"/>
                <w:szCs w:val="18"/>
              </w:rPr>
              <w:t>«</w:t>
            </w:r>
            <w:r w:rsidRPr="00DF1A5E">
              <w:rPr>
                <w:rFonts w:ascii="Times New Roman" w:hAnsi="Times New Roman" w:cs="Times New Roman"/>
                <w:sz w:val="18"/>
                <w:szCs w:val="18"/>
              </w:rPr>
              <w:t>Овощевод</w:t>
            </w:r>
            <w:r>
              <w:rPr>
                <w:rFonts w:ascii="Times New Roman" w:hAnsi="Times New Roman" w:cs="Times New Roman"/>
                <w:sz w:val="18"/>
                <w:szCs w:val="18"/>
              </w:rPr>
              <w:t>»</w:t>
            </w:r>
            <w:r w:rsidRPr="00DF1A5E">
              <w:rPr>
                <w:rFonts w:ascii="Times New Roman" w:hAnsi="Times New Roman" w:cs="Times New Roman"/>
                <w:sz w:val="18"/>
                <w:szCs w:val="18"/>
              </w:rPr>
              <w:t>, а также снижением урожайности ввиду неблагоприятных погодных условий</w:t>
            </w: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lastRenderedPageBreak/>
              <w:t>7.4.2.</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Производство овощей</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тыс. тонн</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16,8</w:t>
            </w:r>
          </w:p>
        </w:tc>
        <w:tc>
          <w:tcPr>
            <w:tcW w:w="1418" w:type="dxa"/>
            <w:vAlign w:val="center"/>
          </w:tcPr>
          <w:p w:rsidR="00274704" w:rsidRPr="00F65759" w:rsidRDefault="00DF1A5E"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13,6</w:t>
            </w:r>
          </w:p>
        </w:tc>
        <w:tc>
          <w:tcPr>
            <w:tcW w:w="7936" w:type="dxa"/>
            <w:vAlign w:val="center"/>
          </w:tcPr>
          <w:p w:rsidR="00274704" w:rsidRPr="00F65759" w:rsidRDefault="00DF1A5E" w:rsidP="00DF1A5E">
            <w:pPr>
              <w:pStyle w:val="ConsPlusNormal"/>
              <w:jc w:val="both"/>
              <w:rPr>
                <w:rFonts w:ascii="Times New Roman" w:hAnsi="Times New Roman" w:cs="Times New Roman"/>
                <w:sz w:val="18"/>
                <w:szCs w:val="18"/>
              </w:rPr>
            </w:pPr>
            <w:proofErr w:type="spellStart"/>
            <w:r w:rsidRPr="00DF1A5E">
              <w:rPr>
                <w:rFonts w:ascii="Times New Roman" w:hAnsi="Times New Roman" w:cs="Times New Roman"/>
                <w:sz w:val="18"/>
                <w:szCs w:val="18"/>
              </w:rPr>
              <w:t>Недостижение</w:t>
            </w:r>
            <w:proofErr w:type="spellEnd"/>
            <w:r w:rsidRPr="00DF1A5E">
              <w:rPr>
                <w:rFonts w:ascii="Times New Roman" w:hAnsi="Times New Roman" w:cs="Times New Roman"/>
                <w:sz w:val="18"/>
                <w:szCs w:val="18"/>
              </w:rPr>
              <w:t xml:space="preserve"> данного показателя обусловлено снижением посевных площадей ООО СХП </w:t>
            </w:r>
            <w:r>
              <w:rPr>
                <w:rFonts w:ascii="Times New Roman" w:hAnsi="Times New Roman" w:cs="Times New Roman"/>
                <w:sz w:val="18"/>
                <w:szCs w:val="18"/>
              </w:rPr>
              <w:t>«</w:t>
            </w:r>
            <w:r w:rsidRPr="00DF1A5E">
              <w:rPr>
                <w:rFonts w:ascii="Times New Roman" w:hAnsi="Times New Roman" w:cs="Times New Roman"/>
                <w:sz w:val="18"/>
                <w:szCs w:val="18"/>
              </w:rPr>
              <w:t>Овощевод</w:t>
            </w:r>
            <w:r>
              <w:rPr>
                <w:rFonts w:ascii="Times New Roman" w:hAnsi="Times New Roman" w:cs="Times New Roman"/>
                <w:sz w:val="18"/>
                <w:szCs w:val="18"/>
              </w:rPr>
              <w:t>»</w:t>
            </w:r>
            <w:r w:rsidRPr="00DF1A5E">
              <w:rPr>
                <w:rFonts w:ascii="Times New Roman" w:hAnsi="Times New Roman" w:cs="Times New Roman"/>
                <w:sz w:val="18"/>
                <w:szCs w:val="18"/>
              </w:rPr>
              <w:t>, а также снижением урожайности ввиду неблагоприятных погодных условий</w:t>
            </w: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7.4.3.</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Урожайность сельскохозяйственных культур на землях реконструированных мелиоративных систем:</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ц/га</w:t>
            </w:r>
          </w:p>
        </w:tc>
        <w:tc>
          <w:tcPr>
            <w:tcW w:w="1276" w:type="dxa"/>
            <w:vAlign w:val="center"/>
          </w:tcPr>
          <w:p w:rsidR="00274704" w:rsidRPr="00F65759" w:rsidRDefault="00274704" w:rsidP="00F471DF">
            <w:pPr>
              <w:pStyle w:val="ConsPlusNormal"/>
              <w:rPr>
                <w:rFonts w:ascii="Times New Roman" w:hAnsi="Times New Roman" w:cs="Times New Roman"/>
                <w:sz w:val="18"/>
                <w:szCs w:val="18"/>
              </w:rPr>
            </w:pPr>
          </w:p>
        </w:tc>
        <w:tc>
          <w:tcPr>
            <w:tcW w:w="1418" w:type="dxa"/>
            <w:vAlign w:val="center"/>
          </w:tcPr>
          <w:p w:rsidR="00274704" w:rsidRPr="00F65759" w:rsidRDefault="00274704" w:rsidP="00F471DF">
            <w:pPr>
              <w:pStyle w:val="ConsPlusNormal"/>
              <w:rPr>
                <w:rFonts w:ascii="Times New Roman" w:hAnsi="Times New Roman" w:cs="Times New Roman"/>
                <w:sz w:val="18"/>
                <w:szCs w:val="18"/>
              </w:rPr>
            </w:pPr>
          </w:p>
        </w:tc>
        <w:tc>
          <w:tcPr>
            <w:tcW w:w="7936" w:type="dxa"/>
            <w:vAlign w:val="center"/>
          </w:tcPr>
          <w:p w:rsidR="00274704" w:rsidRPr="00F65759" w:rsidRDefault="00274704" w:rsidP="00F471DF">
            <w:pPr>
              <w:pStyle w:val="ConsPlusNormal"/>
              <w:rPr>
                <w:rFonts w:ascii="Times New Roman" w:hAnsi="Times New Roman" w:cs="Times New Roman"/>
                <w:sz w:val="18"/>
                <w:szCs w:val="18"/>
              </w:rPr>
            </w:pPr>
          </w:p>
        </w:tc>
      </w:tr>
      <w:tr w:rsidR="00274704" w:rsidRPr="00F65759" w:rsidTr="00343D42">
        <w:tc>
          <w:tcPr>
            <w:tcW w:w="709" w:type="dxa"/>
            <w:vAlign w:val="center"/>
          </w:tcPr>
          <w:p w:rsidR="00274704" w:rsidRPr="00F65759" w:rsidRDefault="00274704" w:rsidP="00F471DF">
            <w:pPr>
              <w:pStyle w:val="ConsPlusNormal"/>
              <w:rPr>
                <w:rFonts w:ascii="Times New Roman" w:hAnsi="Times New Roman" w:cs="Times New Roman"/>
                <w:sz w:val="18"/>
                <w:szCs w:val="18"/>
              </w:rPr>
            </w:pP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 по картофелю</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ц/га</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208,1</w:t>
            </w:r>
          </w:p>
        </w:tc>
        <w:tc>
          <w:tcPr>
            <w:tcW w:w="1418" w:type="dxa"/>
            <w:vAlign w:val="center"/>
          </w:tcPr>
          <w:p w:rsidR="00274704" w:rsidRPr="00F65759" w:rsidRDefault="005A3BFD"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7936" w:type="dxa"/>
            <w:vAlign w:val="center"/>
          </w:tcPr>
          <w:p w:rsidR="00274704" w:rsidRPr="00F65759" w:rsidRDefault="005A3BFD" w:rsidP="005A3BFD">
            <w:pPr>
              <w:pStyle w:val="ConsPlusNormal"/>
              <w:jc w:val="both"/>
              <w:rPr>
                <w:rFonts w:ascii="Times New Roman" w:hAnsi="Times New Roman" w:cs="Times New Roman"/>
                <w:sz w:val="18"/>
                <w:szCs w:val="18"/>
              </w:rPr>
            </w:pPr>
            <w:r w:rsidRPr="005A3BFD">
              <w:rPr>
                <w:rFonts w:ascii="Times New Roman" w:hAnsi="Times New Roman" w:cs="Times New Roman"/>
                <w:sz w:val="18"/>
                <w:szCs w:val="18"/>
              </w:rPr>
              <w:t>На реконструированных мелиоративных си</w:t>
            </w:r>
            <w:r>
              <w:rPr>
                <w:rFonts w:ascii="Times New Roman" w:hAnsi="Times New Roman" w:cs="Times New Roman"/>
                <w:sz w:val="18"/>
                <w:szCs w:val="18"/>
              </w:rPr>
              <w:t>стемах картофель не высаживался</w:t>
            </w:r>
          </w:p>
        </w:tc>
      </w:tr>
      <w:tr w:rsidR="00274704" w:rsidRPr="00F65759" w:rsidTr="00343D42">
        <w:tc>
          <w:tcPr>
            <w:tcW w:w="709" w:type="dxa"/>
            <w:vAlign w:val="center"/>
          </w:tcPr>
          <w:p w:rsidR="00274704" w:rsidRPr="00F65759" w:rsidRDefault="00274704" w:rsidP="00F471DF">
            <w:pPr>
              <w:pStyle w:val="ConsPlusNormal"/>
              <w:rPr>
                <w:rFonts w:ascii="Times New Roman" w:hAnsi="Times New Roman" w:cs="Times New Roman"/>
                <w:sz w:val="18"/>
                <w:szCs w:val="18"/>
              </w:rPr>
            </w:pP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 по овощам</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ц/га</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257,8</w:t>
            </w:r>
          </w:p>
        </w:tc>
        <w:tc>
          <w:tcPr>
            <w:tcW w:w="1418" w:type="dxa"/>
            <w:vAlign w:val="center"/>
          </w:tcPr>
          <w:p w:rsidR="00274704" w:rsidRPr="00F65759" w:rsidRDefault="00F83215"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7936" w:type="dxa"/>
            <w:vAlign w:val="center"/>
          </w:tcPr>
          <w:p w:rsidR="00274704" w:rsidRPr="00F65759" w:rsidRDefault="00F83215" w:rsidP="00F83215">
            <w:pPr>
              <w:pStyle w:val="ConsPlusNormal"/>
              <w:rPr>
                <w:rFonts w:ascii="Times New Roman" w:hAnsi="Times New Roman" w:cs="Times New Roman"/>
                <w:sz w:val="18"/>
                <w:szCs w:val="18"/>
              </w:rPr>
            </w:pPr>
            <w:r w:rsidRPr="00F83215">
              <w:rPr>
                <w:rFonts w:ascii="Times New Roman" w:hAnsi="Times New Roman" w:cs="Times New Roman"/>
                <w:sz w:val="18"/>
                <w:szCs w:val="18"/>
              </w:rPr>
              <w:t>На реконструированных мелиоративных системах овощи не высаживались</w:t>
            </w:r>
          </w:p>
        </w:tc>
      </w:tr>
      <w:tr w:rsidR="00274704" w:rsidRPr="00F65759" w:rsidTr="00343D42">
        <w:tc>
          <w:tcPr>
            <w:tcW w:w="709" w:type="dxa"/>
            <w:vAlign w:val="center"/>
          </w:tcPr>
          <w:p w:rsidR="00274704" w:rsidRPr="00F65759" w:rsidRDefault="00274704" w:rsidP="00F471DF">
            <w:pPr>
              <w:pStyle w:val="ConsPlusNormal"/>
              <w:rPr>
                <w:rFonts w:ascii="Times New Roman" w:hAnsi="Times New Roman" w:cs="Times New Roman"/>
                <w:sz w:val="18"/>
                <w:szCs w:val="18"/>
              </w:rPr>
            </w:pP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 по зеленой массе многолетних трав</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ц/га</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124,8</w:t>
            </w:r>
          </w:p>
        </w:tc>
        <w:tc>
          <w:tcPr>
            <w:tcW w:w="1418" w:type="dxa"/>
            <w:vAlign w:val="center"/>
          </w:tcPr>
          <w:p w:rsidR="00274704" w:rsidRPr="00F65759" w:rsidRDefault="00F83215"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125,0</w:t>
            </w:r>
          </w:p>
        </w:tc>
        <w:tc>
          <w:tcPr>
            <w:tcW w:w="7936" w:type="dxa"/>
            <w:vAlign w:val="center"/>
          </w:tcPr>
          <w:p w:rsidR="00274704" w:rsidRPr="00F65759" w:rsidRDefault="00F83215" w:rsidP="00F83215">
            <w:pPr>
              <w:pStyle w:val="ConsPlusNormal"/>
              <w:jc w:val="both"/>
              <w:rPr>
                <w:rFonts w:ascii="Times New Roman" w:hAnsi="Times New Roman" w:cs="Times New Roman"/>
                <w:sz w:val="18"/>
                <w:szCs w:val="18"/>
              </w:rPr>
            </w:pPr>
            <w:r w:rsidRPr="00F83215">
              <w:rPr>
                <w:rFonts w:ascii="Times New Roman" w:hAnsi="Times New Roman" w:cs="Times New Roman"/>
                <w:sz w:val="18"/>
                <w:szCs w:val="18"/>
              </w:rPr>
              <w:t>На осушительной системе "</w:t>
            </w:r>
            <w:proofErr w:type="spellStart"/>
            <w:r w:rsidRPr="00F83215">
              <w:rPr>
                <w:rFonts w:ascii="Times New Roman" w:hAnsi="Times New Roman" w:cs="Times New Roman"/>
                <w:sz w:val="18"/>
                <w:szCs w:val="18"/>
              </w:rPr>
              <w:t>Заречинская</w:t>
            </w:r>
            <w:proofErr w:type="spellEnd"/>
            <w:r w:rsidRPr="00F83215">
              <w:rPr>
                <w:rFonts w:ascii="Times New Roman" w:hAnsi="Times New Roman" w:cs="Times New Roman"/>
                <w:sz w:val="18"/>
                <w:szCs w:val="18"/>
              </w:rPr>
              <w:t xml:space="preserve">", </w:t>
            </w:r>
            <w:proofErr w:type="spellStart"/>
            <w:r w:rsidRPr="00F83215">
              <w:rPr>
                <w:rFonts w:ascii="Times New Roman" w:hAnsi="Times New Roman" w:cs="Times New Roman"/>
                <w:sz w:val="18"/>
                <w:szCs w:val="18"/>
              </w:rPr>
              <w:t>Елизовского</w:t>
            </w:r>
            <w:proofErr w:type="spellEnd"/>
            <w:r w:rsidRPr="00F83215">
              <w:rPr>
                <w:rFonts w:ascii="Times New Roman" w:hAnsi="Times New Roman" w:cs="Times New Roman"/>
                <w:sz w:val="18"/>
                <w:szCs w:val="18"/>
              </w:rPr>
              <w:t xml:space="preserve"> района, </w:t>
            </w:r>
            <w:proofErr w:type="spellStart"/>
            <w:r w:rsidRPr="00F83215">
              <w:rPr>
                <w:rFonts w:ascii="Times New Roman" w:hAnsi="Times New Roman" w:cs="Times New Roman"/>
                <w:sz w:val="18"/>
                <w:szCs w:val="18"/>
              </w:rPr>
              <w:t>Качатского</w:t>
            </w:r>
            <w:proofErr w:type="spellEnd"/>
            <w:r w:rsidRPr="00F83215">
              <w:rPr>
                <w:rFonts w:ascii="Times New Roman" w:hAnsi="Times New Roman" w:cs="Times New Roman"/>
                <w:sz w:val="18"/>
                <w:szCs w:val="18"/>
              </w:rPr>
              <w:t xml:space="preserve"> края, реконструкция которой проводилась 2015-2017 гг., произрастают </w:t>
            </w:r>
            <w:proofErr w:type="spellStart"/>
            <w:r w:rsidRPr="00F83215">
              <w:rPr>
                <w:rFonts w:ascii="Times New Roman" w:hAnsi="Times New Roman" w:cs="Times New Roman"/>
                <w:sz w:val="18"/>
                <w:szCs w:val="18"/>
              </w:rPr>
              <w:t>однолетнии</w:t>
            </w:r>
            <w:proofErr w:type="spellEnd"/>
            <w:r w:rsidRPr="00F83215">
              <w:rPr>
                <w:rFonts w:ascii="Times New Roman" w:hAnsi="Times New Roman" w:cs="Times New Roman"/>
                <w:sz w:val="18"/>
                <w:szCs w:val="18"/>
              </w:rPr>
              <w:t xml:space="preserve"> и </w:t>
            </w:r>
            <w:proofErr w:type="spellStart"/>
            <w:r w:rsidRPr="00F83215">
              <w:rPr>
                <w:rFonts w:ascii="Times New Roman" w:hAnsi="Times New Roman" w:cs="Times New Roman"/>
                <w:sz w:val="18"/>
                <w:szCs w:val="18"/>
              </w:rPr>
              <w:t>многолетнии</w:t>
            </w:r>
            <w:proofErr w:type="spellEnd"/>
            <w:r w:rsidRPr="00F83215">
              <w:rPr>
                <w:rFonts w:ascii="Times New Roman" w:hAnsi="Times New Roman" w:cs="Times New Roman"/>
                <w:sz w:val="18"/>
                <w:szCs w:val="18"/>
              </w:rPr>
              <w:t xml:space="preserve"> кормовые травы</w:t>
            </w: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7.4.4.</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Объемы производства тепличных овощей</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тыс. т/год</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2,1</w:t>
            </w:r>
          </w:p>
        </w:tc>
        <w:tc>
          <w:tcPr>
            <w:tcW w:w="1418" w:type="dxa"/>
            <w:vAlign w:val="center"/>
          </w:tcPr>
          <w:p w:rsidR="00274704" w:rsidRPr="00F65759" w:rsidRDefault="00F83215"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2,6</w:t>
            </w:r>
          </w:p>
        </w:tc>
        <w:tc>
          <w:tcPr>
            <w:tcW w:w="7936" w:type="dxa"/>
            <w:vAlign w:val="center"/>
          </w:tcPr>
          <w:p w:rsidR="00274704" w:rsidRPr="00F65759" w:rsidRDefault="00274704" w:rsidP="00F471DF">
            <w:pPr>
              <w:pStyle w:val="ConsPlusNormal"/>
              <w:jc w:val="center"/>
              <w:rPr>
                <w:rFonts w:ascii="Times New Roman" w:hAnsi="Times New Roman" w:cs="Times New Roman"/>
                <w:sz w:val="18"/>
                <w:szCs w:val="18"/>
              </w:rPr>
            </w:pP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7.4.5.</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Площадь теплиц</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га</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3,1</w:t>
            </w:r>
          </w:p>
        </w:tc>
        <w:tc>
          <w:tcPr>
            <w:tcW w:w="1418" w:type="dxa"/>
            <w:vAlign w:val="center"/>
          </w:tcPr>
          <w:p w:rsidR="00274704" w:rsidRPr="00F65759" w:rsidRDefault="00F83215"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1,1</w:t>
            </w:r>
          </w:p>
        </w:tc>
        <w:tc>
          <w:tcPr>
            <w:tcW w:w="7936" w:type="dxa"/>
            <w:vAlign w:val="center"/>
          </w:tcPr>
          <w:p w:rsidR="00274704" w:rsidRPr="00F65759" w:rsidRDefault="00F83215" w:rsidP="00F83215">
            <w:pPr>
              <w:pStyle w:val="ConsPlusNormal"/>
              <w:rPr>
                <w:rFonts w:ascii="Times New Roman" w:hAnsi="Times New Roman" w:cs="Times New Roman"/>
                <w:sz w:val="18"/>
                <w:szCs w:val="18"/>
              </w:rPr>
            </w:pPr>
            <w:r w:rsidRPr="00F83215">
              <w:rPr>
                <w:rFonts w:ascii="Times New Roman" w:hAnsi="Times New Roman" w:cs="Times New Roman"/>
                <w:sz w:val="18"/>
                <w:szCs w:val="18"/>
              </w:rPr>
              <w:t>Не осуществ</w:t>
            </w:r>
            <w:r>
              <w:rPr>
                <w:rFonts w:ascii="Times New Roman" w:hAnsi="Times New Roman" w:cs="Times New Roman"/>
                <w:sz w:val="18"/>
                <w:szCs w:val="18"/>
              </w:rPr>
              <w:t>л</w:t>
            </w:r>
            <w:r w:rsidRPr="00F83215">
              <w:rPr>
                <w:rFonts w:ascii="Times New Roman" w:hAnsi="Times New Roman" w:cs="Times New Roman"/>
                <w:sz w:val="18"/>
                <w:szCs w:val="18"/>
              </w:rPr>
              <w:t>ен ввод в эксплуатацию теплиц</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7.5.</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Развитие пищевой и перерабатывающей промышленности</w:t>
            </w: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7.5.1.</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Индекс производства пищевых продуктов, включая напитки (в сопоставимых ценах)</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104,5</w:t>
            </w:r>
          </w:p>
        </w:tc>
        <w:tc>
          <w:tcPr>
            <w:tcW w:w="1418" w:type="dxa"/>
            <w:vAlign w:val="center"/>
          </w:tcPr>
          <w:p w:rsidR="00274704" w:rsidRPr="00F65759" w:rsidRDefault="00BB0337"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103,7</w:t>
            </w:r>
          </w:p>
        </w:tc>
        <w:tc>
          <w:tcPr>
            <w:tcW w:w="7936" w:type="dxa"/>
            <w:vAlign w:val="center"/>
          </w:tcPr>
          <w:p w:rsidR="00274704" w:rsidRPr="00F65759" w:rsidRDefault="00BB0337" w:rsidP="00BB0337">
            <w:pPr>
              <w:pStyle w:val="ConsPlusNormal"/>
              <w:jc w:val="both"/>
              <w:rPr>
                <w:rFonts w:ascii="Times New Roman" w:hAnsi="Times New Roman" w:cs="Times New Roman"/>
                <w:sz w:val="18"/>
                <w:szCs w:val="18"/>
              </w:rPr>
            </w:pPr>
            <w:r w:rsidRPr="00BB0337">
              <w:rPr>
                <w:rFonts w:ascii="Times New Roman" w:hAnsi="Times New Roman" w:cs="Times New Roman"/>
                <w:sz w:val="18"/>
                <w:szCs w:val="18"/>
              </w:rPr>
              <w:t>Снижение индекса связано со сложной эпидемиологической обстановкой в связи с распрост</w:t>
            </w:r>
            <w:r>
              <w:rPr>
                <w:rFonts w:ascii="Times New Roman" w:hAnsi="Times New Roman" w:cs="Times New Roman"/>
                <w:sz w:val="18"/>
                <w:szCs w:val="18"/>
              </w:rPr>
              <w:t>р</w:t>
            </w:r>
            <w:r w:rsidRPr="00BB0337">
              <w:rPr>
                <w:rFonts w:ascii="Times New Roman" w:hAnsi="Times New Roman" w:cs="Times New Roman"/>
                <w:sz w:val="18"/>
                <w:szCs w:val="18"/>
              </w:rPr>
              <w:t xml:space="preserve">анением новой </w:t>
            </w:r>
            <w:proofErr w:type="spellStart"/>
            <w:r w:rsidRPr="00BB0337">
              <w:rPr>
                <w:rFonts w:ascii="Times New Roman" w:hAnsi="Times New Roman" w:cs="Times New Roman"/>
                <w:sz w:val="18"/>
                <w:szCs w:val="18"/>
              </w:rPr>
              <w:t>корон</w:t>
            </w:r>
            <w:r>
              <w:rPr>
                <w:rFonts w:ascii="Times New Roman" w:hAnsi="Times New Roman" w:cs="Times New Roman"/>
                <w:sz w:val="18"/>
                <w:szCs w:val="18"/>
              </w:rPr>
              <w:t>а</w:t>
            </w:r>
            <w:r w:rsidRPr="00BB0337">
              <w:rPr>
                <w:rFonts w:ascii="Times New Roman" w:hAnsi="Times New Roman" w:cs="Times New Roman"/>
                <w:sz w:val="18"/>
                <w:szCs w:val="18"/>
              </w:rPr>
              <w:t>вирусной</w:t>
            </w:r>
            <w:proofErr w:type="spellEnd"/>
            <w:r w:rsidRPr="00BB0337">
              <w:rPr>
                <w:rFonts w:ascii="Times New Roman" w:hAnsi="Times New Roman" w:cs="Times New Roman"/>
                <w:sz w:val="18"/>
                <w:szCs w:val="18"/>
              </w:rPr>
              <w:t xml:space="preserve"> инфекции, работой школ в дистанционном режиме, дошкольных учреждений в особом режиме посещения, снижением покупательской способности населения в связи с введенным режимом самоизоляции.</w:t>
            </w: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7.5.2.</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 xml:space="preserve">Объемы продукции пищевой и перерабатывающей промышленности (без </w:t>
            </w:r>
            <w:proofErr w:type="spellStart"/>
            <w:r w:rsidRPr="00F65759">
              <w:rPr>
                <w:rFonts w:ascii="Times New Roman" w:hAnsi="Times New Roman" w:cs="Times New Roman"/>
                <w:sz w:val="18"/>
                <w:szCs w:val="18"/>
              </w:rPr>
              <w:t>рыбоперерабатывающей</w:t>
            </w:r>
            <w:proofErr w:type="spellEnd"/>
            <w:r w:rsidRPr="00F65759">
              <w:rPr>
                <w:rFonts w:ascii="Times New Roman" w:hAnsi="Times New Roman" w:cs="Times New Roman"/>
                <w:sz w:val="18"/>
                <w:szCs w:val="18"/>
              </w:rPr>
              <w:t xml:space="preserve"> промышленности)</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млн руб.</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4 331,6</w:t>
            </w:r>
          </w:p>
        </w:tc>
        <w:tc>
          <w:tcPr>
            <w:tcW w:w="1418" w:type="dxa"/>
            <w:vAlign w:val="center"/>
          </w:tcPr>
          <w:p w:rsidR="00274704" w:rsidRPr="00F65759" w:rsidRDefault="00E93D73" w:rsidP="00E93D73">
            <w:pPr>
              <w:pStyle w:val="ConsPlusNormal"/>
              <w:jc w:val="center"/>
              <w:rPr>
                <w:rFonts w:ascii="Times New Roman" w:hAnsi="Times New Roman" w:cs="Times New Roman"/>
                <w:sz w:val="18"/>
                <w:szCs w:val="18"/>
              </w:rPr>
            </w:pPr>
            <w:r>
              <w:rPr>
                <w:rFonts w:ascii="Times New Roman" w:hAnsi="Times New Roman" w:cs="Times New Roman"/>
                <w:sz w:val="18"/>
                <w:szCs w:val="18"/>
              </w:rPr>
              <w:t>6 661,4</w:t>
            </w:r>
          </w:p>
        </w:tc>
        <w:tc>
          <w:tcPr>
            <w:tcW w:w="7936" w:type="dxa"/>
            <w:vAlign w:val="center"/>
          </w:tcPr>
          <w:p w:rsidR="00274704" w:rsidRPr="00F65759" w:rsidRDefault="00E93D73" w:rsidP="00E93D73">
            <w:pPr>
              <w:pStyle w:val="ConsPlusNormal"/>
              <w:jc w:val="both"/>
              <w:rPr>
                <w:rFonts w:ascii="Times New Roman" w:hAnsi="Times New Roman" w:cs="Times New Roman"/>
                <w:sz w:val="18"/>
                <w:szCs w:val="18"/>
              </w:rPr>
            </w:pPr>
            <w:r w:rsidRPr="00E93D73">
              <w:rPr>
                <w:rFonts w:ascii="Times New Roman" w:hAnsi="Times New Roman" w:cs="Times New Roman"/>
                <w:sz w:val="18"/>
                <w:szCs w:val="18"/>
              </w:rPr>
              <w:t>В 2020 году объем отгруженных товаров собственного производства по производству пищевых продуктов (без рыбы) составил 6661,4 млн. руб. из них производство напитков 1018,6 млн. руб.</w:t>
            </w: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7.5.3.</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 xml:space="preserve">Количество предприятий пищевой и перерабатывающей промышленности (без </w:t>
            </w:r>
            <w:proofErr w:type="spellStart"/>
            <w:r w:rsidRPr="00F65759">
              <w:rPr>
                <w:rFonts w:ascii="Times New Roman" w:hAnsi="Times New Roman" w:cs="Times New Roman"/>
                <w:sz w:val="18"/>
                <w:szCs w:val="18"/>
              </w:rPr>
              <w:t>рыбоперерабатывающих</w:t>
            </w:r>
            <w:proofErr w:type="spellEnd"/>
            <w:r w:rsidRPr="00F65759">
              <w:rPr>
                <w:rFonts w:ascii="Times New Roman" w:hAnsi="Times New Roman" w:cs="Times New Roman"/>
                <w:sz w:val="18"/>
                <w:szCs w:val="18"/>
              </w:rPr>
              <w:t xml:space="preserve"> предприятий)</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ед.</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81,0</w:t>
            </w:r>
          </w:p>
        </w:tc>
        <w:tc>
          <w:tcPr>
            <w:tcW w:w="1418" w:type="dxa"/>
            <w:vAlign w:val="center"/>
          </w:tcPr>
          <w:p w:rsidR="00274704" w:rsidRPr="00F65759" w:rsidRDefault="00E93D73"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81,0</w:t>
            </w:r>
          </w:p>
        </w:tc>
        <w:tc>
          <w:tcPr>
            <w:tcW w:w="7936" w:type="dxa"/>
            <w:vAlign w:val="center"/>
          </w:tcPr>
          <w:p w:rsidR="00274704" w:rsidRPr="00F65759" w:rsidRDefault="00274704" w:rsidP="00F471DF">
            <w:pPr>
              <w:pStyle w:val="ConsPlusNormal"/>
              <w:jc w:val="center"/>
              <w:rPr>
                <w:rFonts w:ascii="Times New Roman" w:hAnsi="Times New Roman" w:cs="Times New Roman"/>
                <w:sz w:val="18"/>
                <w:szCs w:val="18"/>
              </w:rPr>
            </w:pP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7.5.4.</w:t>
            </w:r>
          </w:p>
        </w:tc>
        <w:tc>
          <w:tcPr>
            <w:tcW w:w="3403" w:type="dxa"/>
            <w:vAlign w:val="center"/>
          </w:tcPr>
          <w:p w:rsidR="00274704" w:rsidRPr="00F65759" w:rsidRDefault="00274704" w:rsidP="00E93D73">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 xml:space="preserve">Производство </w:t>
            </w:r>
            <w:proofErr w:type="gramStart"/>
            <w:r w:rsidRPr="00F65759">
              <w:rPr>
                <w:rFonts w:ascii="Times New Roman" w:hAnsi="Times New Roman" w:cs="Times New Roman"/>
                <w:sz w:val="18"/>
                <w:szCs w:val="18"/>
              </w:rPr>
              <w:t>хлебобулочных</w:t>
            </w:r>
            <w:r w:rsidR="00E93D73">
              <w:rPr>
                <w:rFonts w:ascii="Times New Roman" w:hAnsi="Times New Roman" w:cs="Times New Roman"/>
                <w:sz w:val="18"/>
                <w:szCs w:val="18"/>
              </w:rPr>
              <w:t xml:space="preserve"> </w:t>
            </w:r>
            <w:r w:rsidRPr="00F65759">
              <w:rPr>
                <w:rFonts w:ascii="Times New Roman" w:hAnsi="Times New Roman" w:cs="Times New Roman"/>
                <w:sz w:val="18"/>
                <w:szCs w:val="18"/>
              </w:rPr>
              <w:t>изделий</w:t>
            </w:r>
            <w:proofErr w:type="gramEnd"/>
            <w:r w:rsidRPr="00F65759">
              <w:rPr>
                <w:rFonts w:ascii="Times New Roman" w:hAnsi="Times New Roman" w:cs="Times New Roman"/>
                <w:sz w:val="18"/>
                <w:szCs w:val="18"/>
              </w:rPr>
              <w:t xml:space="preserve"> диетических и обогащенных микронутриентами</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тонн</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400,0</w:t>
            </w:r>
          </w:p>
        </w:tc>
        <w:tc>
          <w:tcPr>
            <w:tcW w:w="1418" w:type="dxa"/>
            <w:vAlign w:val="center"/>
          </w:tcPr>
          <w:p w:rsidR="00274704" w:rsidRPr="00F65759" w:rsidRDefault="00E93D73"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370,0</w:t>
            </w:r>
          </w:p>
        </w:tc>
        <w:tc>
          <w:tcPr>
            <w:tcW w:w="7936" w:type="dxa"/>
            <w:vAlign w:val="center"/>
          </w:tcPr>
          <w:p w:rsidR="00274704" w:rsidRPr="00F65759" w:rsidRDefault="00E93D73" w:rsidP="00E93D73">
            <w:pPr>
              <w:pStyle w:val="ConsPlusNormal"/>
              <w:jc w:val="both"/>
              <w:rPr>
                <w:rFonts w:ascii="Times New Roman" w:hAnsi="Times New Roman" w:cs="Times New Roman"/>
                <w:sz w:val="18"/>
                <w:szCs w:val="18"/>
              </w:rPr>
            </w:pPr>
            <w:r w:rsidRPr="00E93D73">
              <w:rPr>
                <w:rFonts w:ascii="Times New Roman" w:hAnsi="Times New Roman" w:cs="Times New Roman"/>
                <w:sz w:val="18"/>
                <w:szCs w:val="18"/>
              </w:rPr>
              <w:t>В связи со сложной эпидемиологической обстановкой, работой школ в дистанционном режиме, дошкольных учреждений в особом режиме посещения потребление данного вида продукции снизилось. К уменьшению в крае объемов производства хлеба и хлебобулочных изделий, в том числе обогащённых микронутриентами, и диетических, также приводит и уменьшение населения. Так за последние 5 лет среднегодовая численность населения Камчатского края сократилась на 4 351 чел. (в 2015 году среднегодовая численность населения региона оставляла 316 693 чел., в 2020 году – 312 342 чел.)</w:t>
            </w:r>
          </w:p>
        </w:tc>
      </w:tr>
      <w:tr w:rsidR="00BB69A9" w:rsidRPr="00F65759" w:rsidTr="00343D42">
        <w:tc>
          <w:tcPr>
            <w:tcW w:w="16018" w:type="dxa"/>
            <w:gridSpan w:val="6"/>
            <w:vAlign w:val="center"/>
          </w:tcPr>
          <w:p w:rsidR="00BB69A9" w:rsidRPr="00F65759" w:rsidRDefault="00BB69A9" w:rsidP="00F471DF">
            <w:pPr>
              <w:pStyle w:val="ConsPlusNormal"/>
              <w:jc w:val="center"/>
              <w:outlineLvl w:val="2"/>
              <w:rPr>
                <w:rFonts w:ascii="Times New Roman" w:hAnsi="Times New Roman" w:cs="Times New Roman"/>
                <w:sz w:val="18"/>
                <w:szCs w:val="18"/>
              </w:rPr>
            </w:pPr>
            <w:r w:rsidRPr="00F65759">
              <w:rPr>
                <w:rFonts w:ascii="Times New Roman" w:hAnsi="Times New Roman" w:cs="Times New Roman"/>
                <w:sz w:val="18"/>
                <w:szCs w:val="18"/>
              </w:rPr>
              <w:t>8. Лесное хозяйство</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8.1.</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Цель: Обеспечение эффективного и устойчивого управления лесами в Камчатском крае для обеспечения стабильного удовлетворения общественных потребностей в лесных ресурсах</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8.2.</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Обеспечение баланса выбытия и восстановления лесов, повышение продуктивности и качества лесов</w:t>
            </w: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lastRenderedPageBreak/>
              <w:t>8.2.1.</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Лесистость территории Камчатского края</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42,7</w:t>
            </w:r>
          </w:p>
        </w:tc>
        <w:tc>
          <w:tcPr>
            <w:tcW w:w="1418" w:type="dxa"/>
            <w:vAlign w:val="center"/>
          </w:tcPr>
          <w:p w:rsidR="00274704" w:rsidRPr="00F65759" w:rsidRDefault="00557107"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42,7</w:t>
            </w:r>
          </w:p>
        </w:tc>
        <w:tc>
          <w:tcPr>
            <w:tcW w:w="7936" w:type="dxa"/>
            <w:vAlign w:val="center"/>
          </w:tcPr>
          <w:p w:rsidR="00274704" w:rsidRPr="00F65759" w:rsidRDefault="00274704" w:rsidP="00F471DF">
            <w:pPr>
              <w:pStyle w:val="ConsPlusNormal"/>
              <w:jc w:val="center"/>
              <w:rPr>
                <w:rFonts w:ascii="Times New Roman" w:hAnsi="Times New Roman" w:cs="Times New Roman"/>
                <w:sz w:val="18"/>
                <w:szCs w:val="18"/>
              </w:rPr>
            </w:pP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8.3.</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Создание эффективной системы профилактики, обнаружения и тушения лесных пожаров на территории Камчатского края и минимизация социально-экономического ущерба, наносимого лесными пожарами</w:t>
            </w: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8.3.1.</w:t>
            </w:r>
          </w:p>
        </w:tc>
        <w:tc>
          <w:tcPr>
            <w:tcW w:w="3403" w:type="dxa"/>
            <w:vAlign w:val="center"/>
          </w:tcPr>
          <w:p w:rsidR="00274704" w:rsidRPr="00F65759" w:rsidRDefault="00274704" w:rsidP="006B3423">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 xml:space="preserve">Доля лесных пожаров, ликвидированных в течение первых суток с момента обнаружения, в </w:t>
            </w:r>
            <w:r w:rsidR="009A3226">
              <w:rPr>
                <w:rFonts w:ascii="Times New Roman" w:hAnsi="Times New Roman" w:cs="Times New Roman"/>
                <w:sz w:val="18"/>
                <w:szCs w:val="18"/>
              </w:rPr>
              <w:t>общем колич</w:t>
            </w:r>
            <w:r w:rsidR="006B3423">
              <w:rPr>
                <w:rFonts w:ascii="Times New Roman" w:hAnsi="Times New Roman" w:cs="Times New Roman"/>
                <w:sz w:val="18"/>
                <w:szCs w:val="18"/>
              </w:rPr>
              <w:t>е</w:t>
            </w:r>
            <w:r w:rsidR="009A3226">
              <w:rPr>
                <w:rFonts w:ascii="Times New Roman" w:hAnsi="Times New Roman" w:cs="Times New Roman"/>
                <w:sz w:val="18"/>
                <w:szCs w:val="18"/>
              </w:rPr>
              <w:t>стве лесных пожаров</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39,8</w:t>
            </w:r>
          </w:p>
        </w:tc>
        <w:tc>
          <w:tcPr>
            <w:tcW w:w="1418" w:type="dxa"/>
            <w:vAlign w:val="center"/>
          </w:tcPr>
          <w:p w:rsidR="00274704" w:rsidRPr="00F65759" w:rsidRDefault="009A3226"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19,1</w:t>
            </w:r>
          </w:p>
        </w:tc>
        <w:tc>
          <w:tcPr>
            <w:tcW w:w="7936" w:type="dxa"/>
            <w:vAlign w:val="center"/>
          </w:tcPr>
          <w:p w:rsidR="00274704" w:rsidRPr="00F65759" w:rsidRDefault="009A3226" w:rsidP="009A3226">
            <w:pPr>
              <w:pStyle w:val="ConsPlusNormal"/>
              <w:jc w:val="both"/>
              <w:rPr>
                <w:rFonts w:ascii="Times New Roman" w:hAnsi="Times New Roman" w:cs="Times New Roman"/>
                <w:sz w:val="18"/>
                <w:szCs w:val="18"/>
              </w:rPr>
            </w:pPr>
            <w:r w:rsidRPr="009A3226">
              <w:rPr>
                <w:rFonts w:ascii="Times New Roman" w:hAnsi="Times New Roman" w:cs="Times New Roman"/>
                <w:sz w:val="18"/>
                <w:szCs w:val="18"/>
              </w:rPr>
              <w:t>Не выполнение показателя обусловлено большим количеством пожаров, возникающих единовременно</w:t>
            </w:r>
            <w:r>
              <w:rPr>
                <w:rFonts w:ascii="Times New Roman" w:hAnsi="Times New Roman" w:cs="Times New Roman"/>
                <w:sz w:val="18"/>
                <w:szCs w:val="18"/>
              </w:rPr>
              <w:t>,</w:t>
            </w:r>
            <w:r w:rsidRPr="009A3226">
              <w:rPr>
                <w:rFonts w:ascii="Times New Roman" w:hAnsi="Times New Roman" w:cs="Times New Roman"/>
                <w:sz w:val="18"/>
                <w:szCs w:val="18"/>
              </w:rPr>
              <w:t xml:space="preserve"> и недостаточным количеством сил пожаротушения для их своевременной ликвидации</w:t>
            </w: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8.3.2.</w:t>
            </w:r>
          </w:p>
        </w:tc>
        <w:tc>
          <w:tcPr>
            <w:tcW w:w="3403" w:type="dxa"/>
            <w:vAlign w:val="center"/>
          </w:tcPr>
          <w:p w:rsidR="00274704" w:rsidRPr="00F65759" w:rsidRDefault="00274704" w:rsidP="006B3423">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Доля крупных лесных пожаров в общем колич</w:t>
            </w:r>
            <w:r w:rsidR="006B3423">
              <w:rPr>
                <w:rFonts w:ascii="Times New Roman" w:hAnsi="Times New Roman" w:cs="Times New Roman"/>
                <w:sz w:val="18"/>
                <w:szCs w:val="18"/>
              </w:rPr>
              <w:t>е</w:t>
            </w:r>
            <w:r w:rsidRPr="00F65759">
              <w:rPr>
                <w:rFonts w:ascii="Times New Roman" w:hAnsi="Times New Roman" w:cs="Times New Roman"/>
                <w:sz w:val="18"/>
                <w:szCs w:val="18"/>
              </w:rPr>
              <w:t>стве лесных пожаров</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20,1</w:t>
            </w:r>
          </w:p>
        </w:tc>
        <w:tc>
          <w:tcPr>
            <w:tcW w:w="1418" w:type="dxa"/>
            <w:vAlign w:val="center"/>
          </w:tcPr>
          <w:p w:rsidR="00274704" w:rsidRPr="00F65759" w:rsidRDefault="005E377E"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936" w:type="dxa"/>
            <w:vAlign w:val="center"/>
          </w:tcPr>
          <w:p w:rsidR="00274704" w:rsidRPr="00F65759" w:rsidRDefault="00274704" w:rsidP="00F471DF">
            <w:pPr>
              <w:pStyle w:val="ConsPlusNormal"/>
              <w:jc w:val="center"/>
              <w:rPr>
                <w:rFonts w:ascii="Times New Roman" w:hAnsi="Times New Roman" w:cs="Times New Roman"/>
                <w:sz w:val="18"/>
                <w:szCs w:val="18"/>
              </w:rPr>
            </w:pP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8.4.</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Создание эффективной системы профилактики, обнаружения и тушения лесных пожаров на территории Камчатского края и минимизация социально-экономического ущерба, наносимого лесными пожарами</w:t>
            </w:r>
          </w:p>
        </w:tc>
      </w:tr>
      <w:tr w:rsidR="00274704" w:rsidRPr="00F65759" w:rsidTr="005E377E">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8.4.1.</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Объем платежей в бюджетную систему Российской Федерации от использования лесов, расположенных на землях лесного фонда, в расчете на 1 гектар земель лесного фонда</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руб. /1 га</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1,1</w:t>
            </w:r>
          </w:p>
        </w:tc>
        <w:tc>
          <w:tcPr>
            <w:tcW w:w="1418" w:type="dxa"/>
            <w:shd w:val="clear" w:color="auto" w:fill="FFFFFF" w:themeFill="background1"/>
            <w:vAlign w:val="center"/>
          </w:tcPr>
          <w:p w:rsidR="00274704" w:rsidRPr="00F65759" w:rsidRDefault="005E377E"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2,9</w:t>
            </w:r>
          </w:p>
        </w:tc>
        <w:tc>
          <w:tcPr>
            <w:tcW w:w="7936" w:type="dxa"/>
            <w:shd w:val="clear" w:color="auto" w:fill="FFFFFF" w:themeFill="background1"/>
            <w:vAlign w:val="center"/>
          </w:tcPr>
          <w:p w:rsidR="00274704" w:rsidRPr="00F65759" w:rsidRDefault="005E377E" w:rsidP="005E377E">
            <w:pPr>
              <w:pStyle w:val="ConsPlusNormal"/>
              <w:jc w:val="both"/>
              <w:rPr>
                <w:rFonts w:ascii="Times New Roman" w:hAnsi="Times New Roman" w:cs="Times New Roman"/>
                <w:sz w:val="18"/>
                <w:szCs w:val="18"/>
              </w:rPr>
            </w:pPr>
            <w:r w:rsidRPr="005E377E">
              <w:rPr>
                <w:rFonts w:ascii="Times New Roman" w:hAnsi="Times New Roman" w:cs="Times New Roman"/>
                <w:sz w:val="18"/>
                <w:szCs w:val="18"/>
              </w:rPr>
              <w:t>Превышение показателя вызвано фактическим поступлением платы за использование лесов свыше плановых значений.</w:t>
            </w:r>
          </w:p>
        </w:tc>
      </w:tr>
      <w:tr w:rsidR="00BB69A9" w:rsidRPr="00F65759" w:rsidTr="00343D42">
        <w:tc>
          <w:tcPr>
            <w:tcW w:w="16018" w:type="dxa"/>
            <w:gridSpan w:val="6"/>
            <w:vAlign w:val="center"/>
          </w:tcPr>
          <w:p w:rsidR="00BB69A9" w:rsidRPr="00F65759" w:rsidRDefault="00BB69A9" w:rsidP="00F471DF">
            <w:pPr>
              <w:pStyle w:val="ConsPlusNormal"/>
              <w:jc w:val="center"/>
              <w:outlineLvl w:val="2"/>
              <w:rPr>
                <w:rFonts w:ascii="Times New Roman" w:hAnsi="Times New Roman" w:cs="Times New Roman"/>
                <w:sz w:val="18"/>
                <w:szCs w:val="18"/>
              </w:rPr>
            </w:pPr>
            <w:r w:rsidRPr="00F65759">
              <w:rPr>
                <w:rFonts w:ascii="Times New Roman" w:hAnsi="Times New Roman" w:cs="Times New Roman"/>
                <w:sz w:val="18"/>
                <w:szCs w:val="18"/>
              </w:rPr>
              <w:t>9. Транспортная инфраструктура</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9.1.</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Цель: развитие транспортного комплекса Камчатского края является интеграция в транспортно-логистическую систему ДФО и стран АТР и приведение транспортной инфраструктуры в соответствие с потребностями развития экономики и социальной сферы региона</w:t>
            </w:r>
          </w:p>
        </w:tc>
      </w:tr>
      <w:tr w:rsidR="00274704" w:rsidRPr="00F65759" w:rsidTr="00AB5513">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9.1.1.</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Среднегодовая численность занятых в экономике</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чел.</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19 500,0</w:t>
            </w:r>
          </w:p>
        </w:tc>
        <w:tc>
          <w:tcPr>
            <w:tcW w:w="1418" w:type="dxa"/>
            <w:shd w:val="clear" w:color="auto" w:fill="FFFFFF" w:themeFill="background1"/>
            <w:vAlign w:val="center"/>
          </w:tcPr>
          <w:p w:rsidR="00274704" w:rsidRPr="00AB5513" w:rsidRDefault="00AB5513" w:rsidP="00F471DF">
            <w:pPr>
              <w:pStyle w:val="ConsPlusNormal"/>
              <w:jc w:val="center"/>
              <w:rPr>
                <w:rFonts w:ascii="Times New Roman" w:hAnsi="Times New Roman" w:cs="Times New Roman"/>
                <w:sz w:val="18"/>
                <w:szCs w:val="18"/>
              </w:rPr>
            </w:pPr>
            <w:r w:rsidRPr="00AB5513">
              <w:rPr>
                <w:rFonts w:ascii="Times New Roman" w:hAnsi="Times New Roman" w:cs="Times New Roman"/>
                <w:sz w:val="18"/>
                <w:szCs w:val="18"/>
              </w:rPr>
              <w:t>10</w:t>
            </w:r>
            <w:r>
              <w:rPr>
                <w:rFonts w:ascii="Times New Roman" w:hAnsi="Times New Roman" w:cs="Times New Roman"/>
                <w:sz w:val="18"/>
                <w:szCs w:val="18"/>
              </w:rPr>
              <w:t> </w:t>
            </w:r>
            <w:r w:rsidRPr="00AB5513">
              <w:rPr>
                <w:rFonts w:ascii="Times New Roman" w:hAnsi="Times New Roman" w:cs="Times New Roman"/>
                <w:sz w:val="18"/>
                <w:szCs w:val="18"/>
              </w:rPr>
              <w:t>800</w:t>
            </w:r>
            <w:r>
              <w:rPr>
                <w:rFonts w:ascii="Times New Roman" w:hAnsi="Times New Roman" w:cs="Times New Roman"/>
                <w:sz w:val="18"/>
                <w:szCs w:val="18"/>
              </w:rPr>
              <w:t>*</w:t>
            </w:r>
          </w:p>
        </w:tc>
        <w:tc>
          <w:tcPr>
            <w:tcW w:w="7936" w:type="dxa"/>
            <w:shd w:val="clear" w:color="auto" w:fill="FFFFFF" w:themeFill="background1"/>
            <w:vAlign w:val="center"/>
          </w:tcPr>
          <w:p w:rsidR="00274704" w:rsidRPr="00AB5513" w:rsidRDefault="00AB5513" w:rsidP="00AB5513">
            <w:pPr>
              <w:pStyle w:val="ConsPlusNormal"/>
              <w:jc w:val="both"/>
              <w:rPr>
                <w:rFonts w:ascii="Times New Roman" w:hAnsi="Times New Roman" w:cs="Times New Roman"/>
                <w:sz w:val="18"/>
                <w:szCs w:val="18"/>
              </w:rPr>
            </w:pPr>
            <w:r>
              <w:rPr>
                <w:rFonts w:ascii="Times New Roman" w:hAnsi="Times New Roman" w:cs="Times New Roman"/>
                <w:sz w:val="18"/>
                <w:szCs w:val="18"/>
              </w:rPr>
              <w:t>* д</w:t>
            </w:r>
            <w:r w:rsidRPr="00AB5513">
              <w:rPr>
                <w:rFonts w:ascii="Times New Roman" w:hAnsi="Times New Roman" w:cs="Times New Roman"/>
                <w:sz w:val="18"/>
                <w:szCs w:val="18"/>
              </w:rPr>
              <w:t>анные за 2019 год</w:t>
            </w:r>
          </w:p>
        </w:tc>
      </w:tr>
      <w:tr w:rsidR="00BB69A9" w:rsidRPr="00F65759" w:rsidTr="00343D42">
        <w:tc>
          <w:tcPr>
            <w:tcW w:w="709" w:type="dxa"/>
            <w:vMerge w:val="restart"/>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9.2.</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1: Развитие дорожно-транспортной, портовой, аэропортовой инфраструктуры</w:t>
            </w:r>
          </w:p>
        </w:tc>
      </w:tr>
      <w:tr w:rsidR="00BB69A9" w:rsidRPr="00F65759" w:rsidTr="00343D42">
        <w:tc>
          <w:tcPr>
            <w:tcW w:w="709" w:type="dxa"/>
            <w:vMerge/>
          </w:tcPr>
          <w:p w:rsidR="00BB69A9" w:rsidRPr="00F65759" w:rsidRDefault="00BB69A9" w:rsidP="00F471DF">
            <w:pPr>
              <w:rPr>
                <w:rFonts w:ascii="Times New Roman" w:hAnsi="Times New Roman" w:cs="Times New Roman"/>
                <w:sz w:val="18"/>
                <w:szCs w:val="18"/>
              </w:rPr>
            </w:pP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2: Обновление и наращивание грузового и грузопассажирского парка транспортных средств</w:t>
            </w:r>
          </w:p>
        </w:tc>
      </w:tr>
      <w:tr w:rsidR="00BB69A9" w:rsidRPr="00F65759" w:rsidTr="00343D42">
        <w:tc>
          <w:tcPr>
            <w:tcW w:w="709" w:type="dxa"/>
            <w:vMerge/>
          </w:tcPr>
          <w:p w:rsidR="00BB69A9" w:rsidRPr="00F65759" w:rsidRDefault="00BB69A9" w:rsidP="00F471DF">
            <w:pPr>
              <w:rPr>
                <w:rFonts w:ascii="Times New Roman" w:hAnsi="Times New Roman" w:cs="Times New Roman"/>
                <w:sz w:val="18"/>
                <w:szCs w:val="18"/>
              </w:rPr>
            </w:pP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3: Развитие транзитных транспортных узлов и терминалов на основных направлениях перевозок грузов и пассажиров, как внутренних, так и внешних</w:t>
            </w:r>
          </w:p>
        </w:tc>
      </w:tr>
      <w:tr w:rsidR="00274704" w:rsidRPr="00F65759" w:rsidTr="000038D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9.2.1.</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Темп прироста ВРП транспортного комплекса</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27,4</w:t>
            </w:r>
          </w:p>
        </w:tc>
        <w:tc>
          <w:tcPr>
            <w:tcW w:w="1418" w:type="dxa"/>
            <w:shd w:val="clear" w:color="auto" w:fill="FFFFFF" w:themeFill="background1"/>
            <w:vAlign w:val="center"/>
          </w:tcPr>
          <w:p w:rsidR="00274704" w:rsidRPr="000038D2" w:rsidRDefault="000038D2" w:rsidP="00F471DF">
            <w:pPr>
              <w:pStyle w:val="ConsPlusNormal"/>
              <w:jc w:val="center"/>
              <w:rPr>
                <w:rFonts w:ascii="Times New Roman" w:hAnsi="Times New Roman" w:cs="Times New Roman"/>
                <w:sz w:val="18"/>
                <w:szCs w:val="18"/>
              </w:rPr>
            </w:pPr>
            <w:r w:rsidRPr="000038D2">
              <w:rPr>
                <w:rFonts w:ascii="Times New Roman" w:hAnsi="Times New Roman" w:cs="Times New Roman"/>
                <w:sz w:val="18"/>
                <w:szCs w:val="18"/>
              </w:rPr>
              <w:t>17,9</w:t>
            </w:r>
            <w:r w:rsidR="00942E76">
              <w:rPr>
                <w:rFonts w:ascii="Times New Roman" w:hAnsi="Times New Roman" w:cs="Times New Roman"/>
                <w:sz w:val="18"/>
                <w:szCs w:val="18"/>
              </w:rPr>
              <w:t>*</w:t>
            </w:r>
          </w:p>
        </w:tc>
        <w:tc>
          <w:tcPr>
            <w:tcW w:w="7936" w:type="dxa"/>
            <w:shd w:val="clear" w:color="auto" w:fill="FFFFFF" w:themeFill="background1"/>
            <w:vAlign w:val="center"/>
          </w:tcPr>
          <w:p w:rsidR="00274704" w:rsidRPr="000038D2" w:rsidRDefault="00942E76" w:rsidP="00942E76">
            <w:pPr>
              <w:pStyle w:val="ConsPlusNormal"/>
              <w:rPr>
                <w:rFonts w:ascii="Times New Roman" w:hAnsi="Times New Roman" w:cs="Times New Roman"/>
                <w:sz w:val="18"/>
                <w:szCs w:val="18"/>
              </w:rPr>
            </w:pPr>
            <w:r>
              <w:rPr>
                <w:rFonts w:ascii="Times New Roman" w:hAnsi="Times New Roman" w:cs="Times New Roman"/>
                <w:sz w:val="18"/>
                <w:szCs w:val="18"/>
              </w:rPr>
              <w:t>*д</w:t>
            </w:r>
            <w:r w:rsidR="000038D2" w:rsidRPr="000038D2">
              <w:rPr>
                <w:rFonts w:ascii="Times New Roman" w:hAnsi="Times New Roman" w:cs="Times New Roman"/>
                <w:sz w:val="18"/>
                <w:szCs w:val="18"/>
              </w:rPr>
              <w:t xml:space="preserve">анные </w:t>
            </w:r>
            <w:r>
              <w:rPr>
                <w:rFonts w:ascii="Times New Roman" w:hAnsi="Times New Roman" w:cs="Times New Roman"/>
                <w:sz w:val="18"/>
                <w:szCs w:val="18"/>
              </w:rPr>
              <w:t xml:space="preserve">за </w:t>
            </w:r>
            <w:r w:rsidR="000038D2" w:rsidRPr="000038D2">
              <w:rPr>
                <w:rFonts w:ascii="Times New Roman" w:hAnsi="Times New Roman" w:cs="Times New Roman"/>
                <w:sz w:val="18"/>
                <w:szCs w:val="18"/>
              </w:rPr>
              <w:t>2019 год</w:t>
            </w: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9.2.2.</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Темп роста пассажирооборота</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111,4</w:t>
            </w:r>
          </w:p>
        </w:tc>
        <w:tc>
          <w:tcPr>
            <w:tcW w:w="1418" w:type="dxa"/>
            <w:vAlign w:val="center"/>
          </w:tcPr>
          <w:p w:rsidR="00274704" w:rsidRPr="00F65759" w:rsidRDefault="008A6E26"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106,4</w:t>
            </w:r>
          </w:p>
        </w:tc>
        <w:tc>
          <w:tcPr>
            <w:tcW w:w="7936" w:type="dxa"/>
            <w:vAlign w:val="center"/>
          </w:tcPr>
          <w:p w:rsidR="00274704" w:rsidRPr="00F65759" w:rsidRDefault="008A6E26" w:rsidP="008A6E26">
            <w:pPr>
              <w:pStyle w:val="ConsPlusNormal"/>
              <w:rPr>
                <w:rFonts w:ascii="Times New Roman" w:hAnsi="Times New Roman" w:cs="Times New Roman"/>
                <w:sz w:val="18"/>
                <w:szCs w:val="18"/>
              </w:rPr>
            </w:pPr>
            <w:r>
              <w:rPr>
                <w:rFonts w:ascii="Times New Roman" w:hAnsi="Times New Roman" w:cs="Times New Roman"/>
                <w:sz w:val="18"/>
                <w:szCs w:val="18"/>
              </w:rPr>
              <w:t>С</w:t>
            </w:r>
            <w:r w:rsidRPr="008A6E26">
              <w:rPr>
                <w:rFonts w:ascii="Times New Roman" w:hAnsi="Times New Roman" w:cs="Times New Roman"/>
                <w:sz w:val="18"/>
                <w:szCs w:val="18"/>
              </w:rPr>
              <w:t>нижение пассажиропотока в связи с COVID-19</w:t>
            </w: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9.2.3.</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Грузооборот</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млн т-миль</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2 974,2</w:t>
            </w:r>
          </w:p>
        </w:tc>
        <w:tc>
          <w:tcPr>
            <w:tcW w:w="1418" w:type="dxa"/>
            <w:vAlign w:val="center"/>
          </w:tcPr>
          <w:p w:rsidR="00274704" w:rsidRPr="00F65759" w:rsidRDefault="00CD3C8F"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3 200,0</w:t>
            </w:r>
          </w:p>
        </w:tc>
        <w:tc>
          <w:tcPr>
            <w:tcW w:w="7936" w:type="dxa"/>
            <w:vAlign w:val="center"/>
          </w:tcPr>
          <w:p w:rsidR="00274704" w:rsidRPr="00F65759" w:rsidRDefault="00CD3C8F" w:rsidP="00CD3C8F">
            <w:pPr>
              <w:pStyle w:val="ConsPlusNormal"/>
              <w:jc w:val="both"/>
              <w:rPr>
                <w:rFonts w:ascii="Times New Roman" w:hAnsi="Times New Roman" w:cs="Times New Roman"/>
                <w:sz w:val="18"/>
                <w:szCs w:val="18"/>
              </w:rPr>
            </w:pPr>
            <w:r>
              <w:rPr>
                <w:rFonts w:ascii="Times New Roman" w:hAnsi="Times New Roman" w:cs="Times New Roman"/>
                <w:sz w:val="18"/>
                <w:szCs w:val="18"/>
              </w:rPr>
              <w:t>У</w:t>
            </w:r>
            <w:r w:rsidRPr="00CD3C8F">
              <w:rPr>
                <w:rFonts w:ascii="Times New Roman" w:hAnsi="Times New Roman" w:cs="Times New Roman"/>
                <w:sz w:val="18"/>
                <w:szCs w:val="18"/>
              </w:rPr>
              <w:t xml:space="preserve">величение грузооборота порта связано с реализацией государственного контракта по строительству аэропорта в п. </w:t>
            </w:r>
            <w:proofErr w:type="spellStart"/>
            <w:r w:rsidRPr="00CD3C8F">
              <w:rPr>
                <w:rFonts w:ascii="Times New Roman" w:hAnsi="Times New Roman" w:cs="Times New Roman"/>
                <w:sz w:val="18"/>
                <w:szCs w:val="18"/>
              </w:rPr>
              <w:t>Оссора</w:t>
            </w:r>
            <w:proofErr w:type="spellEnd"/>
          </w:p>
        </w:tc>
      </w:tr>
      <w:tr w:rsidR="00274704" w:rsidRPr="00F65759" w:rsidTr="00D067D7">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9.2.4.</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Прирост производственной мощности портов</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млн т в год</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0,2</w:t>
            </w:r>
          </w:p>
        </w:tc>
        <w:tc>
          <w:tcPr>
            <w:tcW w:w="1418" w:type="dxa"/>
            <w:shd w:val="clear" w:color="auto" w:fill="FFFFFF" w:themeFill="background1"/>
            <w:vAlign w:val="center"/>
          </w:tcPr>
          <w:p w:rsidR="00274704" w:rsidRPr="00F65759" w:rsidRDefault="00D067D7"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936" w:type="dxa"/>
            <w:shd w:val="clear" w:color="auto" w:fill="FFFFFF" w:themeFill="background1"/>
            <w:vAlign w:val="center"/>
          </w:tcPr>
          <w:p w:rsidR="00274704" w:rsidRPr="00F65759" w:rsidRDefault="00274704" w:rsidP="00F471DF">
            <w:pPr>
              <w:pStyle w:val="ConsPlusNormal"/>
              <w:jc w:val="center"/>
              <w:rPr>
                <w:rFonts w:ascii="Times New Roman" w:hAnsi="Times New Roman" w:cs="Times New Roman"/>
                <w:sz w:val="18"/>
                <w:szCs w:val="18"/>
              </w:rPr>
            </w:pPr>
          </w:p>
        </w:tc>
      </w:tr>
      <w:tr w:rsidR="00274704" w:rsidRPr="00F65759" w:rsidTr="00D067D7">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lastRenderedPageBreak/>
              <w:t>9.2.5.</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Прирост протяженности автомобильных дорог общего пользования регионального / местного значения</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км</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71,2/0</w:t>
            </w:r>
          </w:p>
        </w:tc>
        <w:tc>
          <w:tcPr>
            <w:tcW w:w="1418" w:type="dxa"/>
            <w:shd w:val="clear" w:color="auto" w:fill="FFFFFF" w:themeFill="background1"/>
            <w:vAlign w:val="center"/>
          </w:tcPr>
          <w:p w:rsidR="00274704" w:rsidRPr="00F65759" w:rsidRDefault="00CD3C8F"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7936" w:type="dxa"/>
            <w:shd w:val="clear" w:color="auto" w:fill="FFFFFF" w:themeFill="background1"/>
            <w:vAlign w:val="center"/>
          </w:tcPr>
          <w:p w:rsidR="00274704" w:rsidRPr="00F65759" w:rsidRDefault="00274704" w:rsidP="00F471DF">
            <w:pPr>
              <w:pStyle w:val="ConsPlusNormal"/>
              <w:jc w:val="center"/>
              <w:rPr>
                <w:rFonts w:ascii="Times New Roman" w:hAnsi="Times New Roman" w:cs="Times New Roman"/>
                <w:sz w:val="18"/>
                <w:szCs w:val="18"/>
              </w:rPr>
            </w:pP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9.2.6.</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Темп прироста доли автомобильных дорог общего пользования регионального или межмуниципального значения соответствующих нормативным требованиям к транспортно-эксплуатационным показателям</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49,0</w:t>
            </w:r>
          </w:p>
        </w:tc>
        <w:tc>
          <w:tcPr>
            <w:tcW w:w="1418" w:type="dxa"/>
            <w:vAlign w:val="center"/>
          </w:tcPr>
          <w:p w:rsidR="00274704" w:rsidRPr="00F65759" w:rsidRDefault="00CD3C8F"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43,7</w:t>
            </w:r>
          </w:p>
        </w:tc>
        <w:tc>
          <w:tcPr>
            <w:tcW w:w="7936" w:type="dxa"/>
            <w:vAlign w:val="center"/>
          </w:tcPr>
          <w:p w:rsidR="00274704" w:rsidRPr="00F65759" w:rsidRDefault="00274704" w:rsidP="00F471DF">
            <w:pPr>
              <w:pStyle w:val="ConsPlusNormal"/>
              <w:jc w:val="center"/>
              <w:rPr>
                <w:rFonts w:ascii="Times New Roman" w:hAnsi="Times New Roman" w:cs="Times New Roman"/>
                <w:sz w:val="18"/>
                <w:szCs w:val="18"/>
              </w:rPr>
            </w:pPr>
          </w:p>
        </w:tc>
      </w:tr>
      <w:tr w:rsidR="00BB69A9" w:rsidRPr="00F65759" w:rsidTr="00343D42">
        <w:tc>
          <w:tcPr>
            <w:tcW w:w="16018" w:type="dxa"/>
            <w:gridSpan w:val="6"/>
            <w:vAlign w:val="center"/>
          </w:tcPr>
          <w:p w:rsidR="00BB69A9" w:rsidRPr="00F65759" w:rsidRDefault="00BB69A9" w:rsidP="00F471DF">
            <w:pPr>
              <w:pStyle w:val="ConsPlusNormal"/>
              <w:jc w:val="center"/>
              <w:outlineLvl w:val="2"/>
              <w:rPr>
                <w:rFonts w:ascii="Times New Roman" w:hAnsi="Times New Roman" w:cs="Times New Roman"/>
                <w:sz w:val="18"/>
                <w:szCs w:val="18"/>
              </w:rPr>
            </w:pPr>
            <w:r w:rsidRPr="00F65759">
              <w:rPr>
                <w:rFonts w:ascii="Times New Roman" w:hAnsi="Times New Roman" w:cs="Times New Roman"/>
                <w:sz w:val="18"/>
                <w:szCs w:val="18"/>
              </w:rPr>
              <w:t>10. Строительство</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10.1.</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Цель: Повышение доступности жилья и качества жилищного обеспечения населения, в том числе, с учетом исполнения государственных обязательств по обеспечению жильем отдельных категорий граждан</w:t>
            </w:r>
          </w:p>
        </w:tc>
      </w:tr>
      <w:tr w:rsidR="00274704" w:rsidRPr="00F65759" w:rsidTr="00392E1F">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10.1.1.</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Среднегодовая численность занятых в экономике</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чел.</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19 100,0</w:t>
            </w:r>
          </w:p>
        </w:tc>
        <w:tc>
          <w:tcPr>
            <w:tcW w:w="1418" w:type="dxa"/>
            <w:shd w:val="clear" w:color="auto" w:fill="FFFFFF" w:themeFill="background1"/>
            <w:vAlign w:val="center"/>
          </w:tcPr>
          <w:p w:rsidR="00274704" w:rsidRPr="00F65759" w:rsidRDefault="00392E1F"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11 200*</w:t>
            </w:r>
          </w:p>
        </w:tc>
        <w:tc>
          <w:tcPr>
            <w:tcW w:w="7936" w:type="dxa"/>
            <w:shd w:val="clear" w:color="auto" w:fill="FFFFFF" w:themeFill="background1"/>
            <w:vAlign w:val="center"/>
          </w:tcPr>
          <w:p w:rsidR="00274704" w:rsidRPr="00F65759" w:rsidRDefault="00392E1F" w:rsidP="00392E1F">
            <w:pPr>
              <w:pStyle w:val="ConsPlusNormal"/>
              <w:rPr>
                <w:rFonts w:ascii="Times New Roman" w:hAnsi="Times New Roman" w:cs="Times New Roman"/>
                <w:sz w:val="18"/>
                <w:szCs w:val="18"/>
              </w:rPr>
            </w:pPr>
            <w:r>
              <w:rPr>
                <w:rFonts w:ascii="Times New Roman" w:hAnsi="Times New Roman" w:cs="Times New Roman"/>
                <w:sz w:val="18"/>
                <w:szCs w:val="18"/>
              </w:rPr>
              <w:t>*данные за 2019 год</w:t>
            </w: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10.1.2.</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Ввод в действие жилых домов</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тыс. м</w:t>
            </w:r>
            <w:r w:rsidRPr="00F65759">
              <w:rPr>
                <w:rFonts w:ascii="Times New Roman" w:hAnsi="Times New Roman" w:cs="Times New Roman"/>
                <w:sz w:val="18"/>
                <w:szCs w:val="18"/>
                <w:vertAlign w:val="superscript"/>
              </w:rPr>
              <w:t>2</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75,0</w:t>
            </w:r>
          </w:p>
        </w:tc>
        <w:tc>
          <w:tcPr>
            <w:tcW w:w="1418" w:type="dxa"/>
            <w:vAlign w:val="center"/>
          </w:tcPr>
          <w:p w:rsidR="00274704" w:rsidRPr="00F65759" w:rsidRDefault="004F38D2"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68,1</w:t>
            </w:r>
          </w:p>
        </w:tc>
        <w:tc>
          <w:tcPr>
            <w:tcW w:w="7936" w:type="dxa"/>
            <w:vAlign w:val="center"/>
          </w:tcPr>
          <w:p w:rsidR="00274704" w:rsidRPr="00F65759" w:rsidRDefault="004F38D2" w:rsidP="004F38D2">
            <w:pPr>
              <w:pStyle w:val="ConsPlusNormal"/>
              <w:jc w:val="both"/>
              <w:rPr>
                <w:rFonts w:ascii="Times New Roman" w:hAnsi="Times New Roman" w:cs="Times New Roman"/>
                <w:sz w:val="18"/>
                <w:szCs w:val="18"/>
              </w:rPr>
            </w:pPr>
            <w:r>
              <w:rPr>
                <w:rFonts w:ascii="Times New Roman" w:hAnsi="Times New Roman" w:cs="Times New Roman"/>
                <w:sz w:val="18"/>
                <w:szCs w:val="18"/>
              </w:rPr>
              <w:t>Снижение ввода в действие жилых домов объясняется снижением активности частных застройщиков</w:t>
            </w:r>
            <w:r w:rsidR="00D334A8">
              <w:rPr>
                <w:rFonts w:ascii="Times New Roman" w:hAnsi="Times New Roman" w:cs="Times New Roman"/>
                <w:sz w:val="18"/>
                <w:szCs w:val="18"/>
              </w:rPr>
              <w:t>,</w:t>
            </w:r>
            <w:r>
              <w:rPr>
                <w:rFonts w:ascii="Times New Roman" w:hAnsi="Times New Roman" w:cs="Times New Roman"/>
                <w:sz w:val="18"/>
                <w:szCs w:val="18"/>
              </w:rPr>
              <w:t xml:space="preserve"> связанного с </w:t>
            </w:r>
            <w:r w:rsidRPr="00CA5A14">
              <w:rPr>
                <w:rFonts w:ascii="Times New Roman" w:hAnsi="Times New Roman" w:cs="Times New Roman"/>
                <w:sz w:val="18"/>
                <w:szCs w:val="18"/>
              </w:rPr>
              <w:t>нестабильностью валютного курса, удорожанием рабочей силы из-за ее дефицита и большей частью ростом цен на стройматериалы и импортное оборудование.</w:t>
            </w: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10.1.3.</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Объем выполненных работ и услуг в отрасли</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млрд. руб.</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27,4</w:t>
            </w:r>
          </w:p>
        </w:tc>
        <w:tc>
          <w:tcPr>
            <w:tcW w:w="1418" w:type="dxa"/>
            <w:vAlign w:val="center"/>
          </w:tcPr>
          <w:p w:rsidR="00274704" w:rsidRPr="00F65759" w:rsidRDefault="00D334A8"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20,24</w:t>
            </w:r>
          </w:p>
        </w:tc>
        <w:tc>
          <w:tcPr>
            <w:tcW w:w="7936" w:type="dxa"/>
            <w:vAlign w:val="center"/>
          </w:tcPr>
          <w:p w:rsidR="00274704" w:rsidRPr="00F65759" w:rsidRDefault="00D334A8" w:rsidP="00D334A8">
            <w:pPr>
              <w:pStyle w:val="ConsPlusNormal"/>
              <w:rPr>
                <w:rFonts w:ascii="Times New Roman" w:hAnsi="Times New Roman" w:cs="Times New Roman"/>
                <w:sz w:val="18"/>
                <w:szCs w:val="18"/>
              </w:rPr>
            </w:pPr>
            <w:r>
              <w:rPr>
                <w:rFonts w:ascii="Times New Roman" w:hAnsi="Times New Roman" w:cs="Times New Roman"/>
                <w:sz w:val="18"/>
                <w:szCs w:val="18"/>
              </w:rPr>
              <w:t>Снижение активности частных застройщиков</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10.2.</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Создание условий для осуществления массового строительства комфортного жилья эконом-класса</w:t>
            </w: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10.2.1.</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Снижение средней стоимости 1 м</w:t>
            </w:r>
            <w:r w:rsidRPr="00F65759">
              <w:rPr>
                <w:rFonts w:ascii="Times New Roman" w:hAnsi="Times New Roman" w:cs="Times New Roman"/>
                <w:sz w:val="18"/>
                <w:szCs w:val="18"/>
                <w:vertAlign w:val="superscript"/>
              </w:rPr>
              <w:t>2</w:t>
            </w:r>
            <w:r w:rsidRPr="00F65759">
              <w:rPr>
                <w:rFonts w:ascii="Times New Roman" w:hAnsi="Times New Roman" w:cs="Times New Roman"/>
                <w:sz w:val="18"/>
                <w:szCs w:val="18"/>
              </w:rPr>
              <w:t xml:space="preserve"> жилья на первичном рынке с учетом индекса-дефлятора на соответствующий год</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 к 2012</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16,0</w:t>
            </w:r>
          </w:p>
        </w:tc>
        <w:tc>
          <w:tcPr>
            <w:tcW w:w="1418" w:type="dxa"/>
            <w:vAlign w:val="center"/>
          </w:tcPr>
          <w:p w:rsidR="00274704" w:rsidRPr="00F65759" w:rsidRDefault="00A7506D"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Рост на 60 %</w:t>
            </w:r>
          </w:p>
        </w:tc>
        <w:tc>
          <w:tcPr>
            <w:tcW w:w="7936" w:type="dxa"/>
            <w:vAlign w:val="center"/>
          </w:tcPr>
          <w:p w:rsidR="00A7506D" w:rsidRDefault="00A7506D" w:rsidP="00A7506D">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Увеличение стоимости строительства жилья на 60% обусловлено: </w:t>
            </w:r>
          </w:p>
          <w:p w:rsidR="00A7506D" w:rsidRPr="00F56F7D" w:rsidRDefault="00A7506D" w:rsidP="00A7506D">
            <w:pPr>
              <w:pStyle w:val="ConsPlusNormal"/>
              <w:jc w:val="both"/>
              <w:rPr>
                <w:rFonts w:ascii="Times New Roman" w:hAnsi="Times New Roman" w:cs="Times New Roman"/>
                <w:bCs/>
                <w:sz w:val="18"/>
                <w:szCs w:val="18"/>
              </w:rPr>
            </w:pPr>
            <w:r>
              <w:rPr>
                <w:rFonts w:ascii="Times New Roman" w:hAnsi="Times New Roman" w:cs="Times New Roman"/>
                <w:sz w:val="18"/>
                <w:szCs w:val="18"/>
              </w:rPr>
              <w:t xml:space="preserve">1) </w:t>
            </w:r>
            <w:r w:rsidRPr="00F56F7D">
              <w:rPr>
                <w:rFonts w:ascii="Times New Roman" w:hAnsi="Times New Roman" w:cs="Times New Roman"/>
                <w:bCs/>
                <w:sz w:val="18"/>
                <w:szCs w:val="18"/>
              </w:rPr>
              <w:t>существенн</w:t>
            </w:r>
            <w:r>
              <w:rPr>
                <w:rFonts w:ascii="Times New Roman" w:hAnsi="Times New Roman" w:cs="Times New Roman"/>
                <w:bCs/>
                <w:sz w:val="18"/>
                <w:szCs w:val="18"/>
              </w:rPr>
              <w:t>ым</w:t>
            </w:r>
            <w:r w:rsidRPr="00F56F7D">
              <w:rPr>
                <w:rFonts w:ascii="Times New Roman" w:hAnsi="Times New Roman" w:cs="Times New Roman"/>
                <w:bCs/>
                <w:sz w:val="18"/>
                <w:szCs w:val="18"/>
              </w:rPr>
              <w:t xml:space="preserve"> повышени</w:t>
            </w:r>
            <w:r>
              <w:rPr>
                <w:rFonts w:ascii="Times New Roman" w:hAnsi="Times New Roman" w:cs="Times New Roman"/>
                <w:bCs/>
                <w:sz w:val="18"/>
                <w:szCs w:val="18"/>
              </w:rPr>
              <w:t>ем</w:t>
            </w:r>
            <w:r w:rsidRPr="00F56F7D">
              <w:rPr>
                <w:rFonts w:ascii="Times New Roman" w:hAnsi="Times New Roman" w:cs="Times New Roman"/>
                <w:bCs/>
                <w:sz w:val="18"/>
                <w:szCs w:val="18"/>
              </w:rPr>
              <w:t xml:space="preserve"> с конца 2014 года стоимости стройматериалов и тарифов на их перевозку (из-за границы и других регионов РФ);</w:t>
            </w:r>
          </w:p>
          <w:p w:rsidR="00A7506D" w:rsidRPr="00F56F7D" w:rsidRDefault="00A7506D" w:rsidP="00A7506D">
            <w:pPr>
              <w:pStyle w:val="ConsPlusNormal"/>
              <w:jc w:val="both"/>
              <w:rPr>
                <w:rFonts w:ascii="Times New Roman" w:hAnsi="Times New Roman" w:cs="Times New Roman"/>
                <w:bCs/>
                <w:sz w:val="18"/>
                <w:szCs w:val="18"/>
              </w:rPr>
            </w:pPr>
            <w:r>
              <w:rPr>
                <w:rFonts w:ascii="Times New Roman" w:hAnsi="Times New Roman" w:cs="Times New Roman"/>
                <w:bCs/>
                <w:sz w:val="18"/>
                <w:szCs w:val="18"/>
              </w:rPr>
              <w:t>2)</w:t>
            </w:r>
            <w:r w:rsidRPr="00F56F7D">
              <w:rPr>
                <w:rFonts w:ascii="Times New Roman" w:hAnsi="Times New Roman" w:cs="Times New Roman"/>
                <w:bCs/>
                <w:sz w:val="18"/>
                <w:szCs w:val="18"/>
              </w:rPr>
              <w:t xml:space="preserve"> снижение</w:t>
            </w:r>
            <w:r>
              <w:rPr>
                <w:rFonts w:ascii="Times New Roman" w:hAnsi="Times New Roman" w:cs="Times New Roman"/>
                <w:bCs/>
                <w:sz w:val="18"/>
                <w:szCs w:val="18"/>
              </w:rPr>
              <w:t>м</w:t>
            </w:r>
            <w:r w:rsidRPr="00F56F7D">
              <w:rPr>
                <w:rFonts w:ascii="Times New Roman" w:hAnsi="Times New Roman" w:cs="Times New Roman"/>
                <w:bCs/>
                <w:sz w:val="18"/>
                <w:szCs w:val="18"/>
              </w:rPr>
              <w:t xml:space="preserve"> темпов строительства коммерческого жилья (за последние 5 лет года наблюдается существенное снижение частного строительства МЖД, так, например, если в 2014 году частными застройщиками было построено 47,5 тыс. </w:t>
            </w:r>
            <w:proofErr w:type="spellStart"/>
            <w:r w:rsidRPr="00F56F7D">
              <w:rPr>
                <w:rFonts w:ascii="Times New Roman" w:hAnsi="Times New Roman" w:cs="Times New Roman"/>
                <w:bCs/>
                <w:sz w:val="18"/>
                <w:szCs w:val="18"/>
              </w:rPr>
              <w:t>кв.метров</w:t>
            </w:r>
            <w:proofErr w:type="spellEnd"/>
            <w:r w:rsidRPr="00F56F7D">
              <w:rPr>
                <w:rFonts w:ascii="Times New Roman" w:hAnsi="Times New Roman" w:cs="Times New Roman"/>
                <w:bCs/>
                <w:sz w:val="18"/>
                <w:szCs w:val="18"/>
              </w:rPr>
              <w:t xml:space="preserve"> жилья, то уже в 2017 году этот показатель снизился на 56% и составил 21,0 тыс. </w:t>
            </w:r>
            <w:proofErr w:type="spellStart"/>
            <w:r w:rsidRPr="00F56F7D">
              <w:rPr>
                <w:rFonts w:ascii="Times New Roman" w:hAnsi="Times New Roman" w:cs="Times New Roman"/>
                <w:bCs/>
                <w:sz w:val="18"/>
                <w:szCs w:val="18"/>
              </w:rPr>
              <w:t>кв.метров</w:t>
            </w:r>
            <w:proofErr w:type="spellEnd"/>
            <w:r w:rsidRPr="00F56F7D">
              <w:rPr>
                <w:rFonts w:ascii="Times New Roman" w:hAnsi="Times New Roman" w:cs="Times New Roman"/>
                <w:bCs/>
                <w:sz w:val="18"/>
                <w:szCs w:val="18"/>
              </w:rPr>
              <w:t xml:space="preserve">. А в 2019 году введено в эксплуатацию коммерческого жилья только 4,6 </w:t>
            </w:r>
            <w:proofErr w:type="spellStart"/>
            <w:r w:rsidRPr="00F56F7D">
              <w:rPr>
                <w:rFonts w:ascii="Times New Roman" w:hAnsi="Times New Roman" w:cs="Times New Roman"/>
                <w:bCs/>
                <w:sz w:val="18"/>
                <w:szCs w:val="18"/>
              </w:rPr>
              <w:t>тыс.кв.метров</w:t>
            </w:r>
            <w:proofErr w:type="spellEnd"/>
            <w:r w:rsidRPr="00F56F7D">
              <w:rPr>
                <w:rFonts w:ascii="Times New Roman" w:hAnsi="Times New Roman" w:cs="Times New Roman"/>
                <w:bCs/>
                <w:sz w:val="18"/>
                <w:szCs w:val="18"/>
              </w:rPr>
              <w:t xml:space="preserve">, что в сравнении с 2014 годом составляет всего 9,8%. В 2020 году – 9,0 </w:t>
            </w:r>
            <w:proofErr w:type="spellStart"/>
            <w:r w:rsidRPr="00F56F7D">
              <w:rPr>
                <w:rFonts w:ascii="Times New Roman" w:hAnsi="Times New Roman" w:cs="Times New Roman"/>
                <w:bCs/>
                <w:sz w:val="18"/>
                <w:szCs w:val="18"/>
              </w:rPr>
              <w:t>тыс.кв.метров</w:t>
            </w:r>
            <w:proofErr w:type="spellEnd"/>
            <w:r w:rsidRPr="00F56F7D">
              <w:rPr>
                <w:rFonts w:ascii="Times New Roman" w:hAnsi="Times New Roman" w:cs="Times New Roman"/>
                <w:bCs/>
                <w:sz w:val="18"/>
                <w:szCs w:val="18"/>
              </w:rPr>
              <w:t xml:space="preserve"> (это 18,9% от аналогичного показателя 2014 года)).</w:t>
            </w:r>
          </w:p>
          <w:p w:rsidR="00A7506D" w:rsidRPr="00F56F7D" w:rsidRDefault="00A7506D" w:rsidP="00A7506D">
            <w:pPr>
              <w:pStyle w:val="ConsPlusNormal"/>
              <w:jc w:val="both"/>
              <w:rPr>
                <w:rFonts w:ascii="Times New Roman" w:hAnsi="Times New Roman" w:cs="Times New Roman"/>
                <w:bCs/>
                <w:sz w:val="18"/>
                <w:szCs w:val="18"/>
              </w:rPr>
            </w:pPr>
            <w:r w:rsidRPr="00F56F7D">
              <w:rPr>
                <w:rFonts w:ascii="Times New Roman" w:hAnsi="Times New Roman" w:cs="Times New Roman"/>
                <w:bCs/>
                <w:sz w:val="18"/>
                <w:szCs w:val="18"/>
              </w:rPr>
              <w:t>3) значительн</w:t>
            </w:r>
            <w:r>
              <w:rPr>
                <w:rFonts w:ascii="Times New Roman" w:hAnsi="Times New Roman" w:cs="Times New Roman"/>
                <w:bCs/>
                <w:sz w:val="18"/>
                <w:szCs w:val="18"/>
              </w:rPr>
              <w:t>ым</w:t>
            </w:r>
            <w:r w:rsidRPr="00F56F7D">
              <w:rPr>
                <w:rFonts w:ascii="Times New Roman" w:hAnsi="Times New Roman" w:cs="Times New Roman"/>
                <w:bCs/>
                <w:sz w:val="18"/>
                <w:szCs w:val="18"/>
              </w:rPr>
              <w:t xml:space="preserve"> повышение</w:t>
            </w:r>
            <w:r>
              <w:rPr>
                <w:rFonts w:ascii="Times New Roman" w:hAnsi="Times New Roman" w:cs="Times New Roman"/>
                <w:bCs/>
                <w:sz w:val="18"/>
                <w:szCs w:val="18"/>
              </w:rPr>
              <w:t>м</w:t>
            </w:r>
            <w:r w:rsidRPr="00F56F7D">
              <w:rPr>
                <w:rFonts w:ascii="Times New Roman" w:hAnsi="Times New Roman" w:cs="Times New Roman"/>
                <w:bCs/>
                <w:sz w:val="18"/>
                <w:szCs w:val="18"/>
              </w:rPr>
              <w:t xml:space="preserve"> (более чем в 2 раза) с 1 января 2014 года курса доллара к российскому рублю на 226,2%, это на 41,217 руб. (с 32,6587 до 73,8757 рублей (по состоянию на 01.01.2021) за 1 доллар США) – по стройматериалам, приобретаемым за границей (например, в Китае и Корее); </w:t>
            </w:r>
          </w:p>
          <w:p w:rsidR="00274704" w:rsidRPr="00F65759" w:rsidRDefault="00A7506D" w:rsidP="006E1AD7">
            <w:pPr>
              <w:pStyle w:val="ConsPlusNormal"/>
              <w:jc w:val="both"/>
              <w:rPr>
                <w:rFonts w:ascii="Times New Roman" w:hAnsi="Times New Roman" w:cs="Times New Roman"/>
                <w:sz w:val="18"/>
                <w:szCs w:val="18"/>
              </w:rPr>
            </w:pPr>
            <w:r w:rsidRPr="00F56F7D">
              <w:rPr>
                <w:rFonts w:ascii="Times New Roman" w:hAnsi="Times New Roman" w:cs="Times New Roman"/>
                <w:bCs/>
                <w:sz w:val="18"/>
                <w:szCs w:val="18"/>
              </w:rPr>
              <w:t xml:space="preserve">4) реализация с 2020 года в Камчатском крае программы «Дальневосточная ипотека» (Реализация программы «Дальневосточная ипотека» в Камчатском крае вызвала повышенный спрос (ажиотаж) на квартиры на первичном рынке жилья. За 2020 год частными застройщиками за счёт собственных/заёмных средств было введено в эксплуатацию 4(Четыре) МКД (143 квартиры) общей площадью жилых помещений 9009 </w:t>
            </w:r>
            <w:proofErr w:type="spellStart"/>
            <w:r w:rsidRPr="00F56F7D">
              <w:rPr>
                <w:rFonts w:ascii="Times New Roman" w:hAnsi="Times New Roman" w:cs="Times New Roman"/>
                <w:bCs/>
                <w:sz w:val="18"/>
                <w:szCs w:val="18"/>
              </w:rPr>
              <w:t>кв.метров</w:t>
            </w:r>
            <w:proofErr w:type="spellEnd"/>
            <w:r w:rsidRPr="00F56F7D">
              <w:rPr>
                <w:rFonts w:ascii="Times New Roman" w:hAnsi="Times New Roman" w:cs="Times New Roman"/>
                <w:bCs/>
                <w:sz w:val="18"/>
                <w:szCs w:val="18"/>
              </w:rPr>
              <w:t xml:space="preserve">. Однако, в связи с нарастающей потребностью населения края в новом жилье первичный рынок жилья представлен малым выбором квартир. По состоянию на 01.01.2021 на рынке первичного жилья предлагаются к реализации только 5 квартир в </w:t>
            </w:r>
            <w:r w:rsidRPr="00F56F7D">
              <w:rPr>
                <w:rFonts w:ascii="Times New Roman" w:hAnsi="Times New Roman" w:cs="Times New Roman"/>
                <w:bCs/>
                <w:sz w:val="18"/>
                <w:szCs w:val="18"/>
              </w:rPr>
              <w:lastRenderedPageBreak/>
              <w:t>домах, построенных частными застройщиками и другими причинами.</w:t>
            </w: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lastRenderedPageBreak/>
              <w:t>10.2.2.</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 xml:space="preserve">Количество разработанных комплектов проектной документации малоэтажных жилых домов с применением </w:t>
            </w:r>
            <w:proofErr w:type="spellStart"/>
            <w:r w:rsidRPr="00F65759">
              <w:rPr>
                <w:rFonts w:ascii="Times New Roman" w:hAnsi="Times New Roman" w:cs="Times New Roman"/>
                <w:sz w:val="18"/>
                <w:szCs w:val="18"/>
              </w:rPr>
              <w:t>энергоэффективных</w:t>
            </w:r>
            <w:proofErr w:type="spellEnd"/>
            <w:r w:rsidRPr="00F65759">
              <w:rPr>
                <w:rFonts w:ascii="Times New Roman" w:hAnsi="Times New Roman" w:cs="Times New Roman"/>
                <w:sz w:val="18"/>
                <w:szCs w:val="18"/>
              </w:rPr>
              <w:t xml:space="preserve"> и экологически чистых технологий и материалов</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ед./год</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9,0</w:t>
            </w:r>
          </w:p>
        </w:tc>
        <w:tc>
          <w:tcPr>
            <w:tcW w:w="1418" w:type="dxa"/>
            <w:vAlign w:val="center"/>
          </w:tcPr>
          <w:p w:rsidR="00274704" w:rsidRPr="00F65759" w:rsidRDefault="00C82F80"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9,0</w:t>
            </w:r>
          </w:p>
        </w:tc>
        <w:tc>
          <w:tcPr>
            <w:tcW w:w="7936" w:type="dxa"/>
            <w:vAlign w:val="center"/>
          </w:tcPr>
          <w:p w:rsidR="00274704" w:rsidRPr="00F65759" w:rsidRDefault="00274704" w:rsidP="00F471DF">
            <w:pPr>
              <w:pStyle w:val="ConsPlusNormal"/>
              <w:jc w:val="center"/>
              <w:rPr>
                <w:rFonts w:ascii="Times New Roman" w:hAnsi="Times New Roman" w:cs="Times New Roman"/>
                <w:sz w:val="18"/>
                <w:szCs w:val="18"/>
              </w:rPr>
            </w:pP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10.3.</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Повышение уровня и качества обеспеченности населения жильем</w:t>
            </w:r>
          </w:p>
        </w:tc>
      </w:tr>
      <w:tr w:rsidR="00457C6A" w:rsidRPr="00F65759" w:rsidTr="00343D42">
        <w:tc>
          <w:tcPr>
            <w:tcW w:w="709" w:type="dxa"/>
            <w:vAlign w:val="center"/>
          </w:tcPr>
          <w:p w:rsidR="00457C6A" w:rsidRPr="00F65759" w:rsidRDefault="00457C6A" w:rsidP="00457C6A">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10.3.1.</w:t>
            </w:r>
          </w:p>
        </w:tc>
        <w:tc>
          <w:tcPr>
            <w:tcW w:w="3403" w:type="dxa"/>
            <w:vAlign w:val="center"/>
          </w:tcPr>
          <w:p w:rsidR="00457C6A" w:rsidRPr="00F65759" w:rsidRDefault="00457C6A" w:rsidP="00457C6A">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Коэффициент доступности жилья (соотношение средней рыночной стоимости стандартной квартиры общей площадью 54 м</w:t>
            </w:r>
            <w:r w:rsidRPr="00F65759">
              <w:rPr>
                <w:rFonts w:ascii="Times New Roman" w:hAnsi="Times New Roman" w:cs="Times New Roman"/>
                <w:sz w:val="18"/>
                <w:szCs w:val="18"/>
                <w:vertAlign w:val="superscript"/>
              </w:rPr>
              <w:t>2</w:t>
            </w:r>
            <w:r w:rsidRPr="00F65759">
              <w:rPr>
                <w:rFonts w:ascii="Times New Roman" w:hAnsi="Times New Roman" w:cs="Times New Roman"/>
                <w:sz w:val="18"/>
                <w:szCs w:val="18"/>
              </w:rPr>
              <w:t xml:space="preserve"> и среднего годового совокупного денежного дохода семьи, состоящей из 3 человек)</w:t>
            </w:r>
          </w:p>
        </w:tc>
        <w:tc>
          <w:tcPr>
            <w:tcW w:w="1276" w:type="dxa"/>
            <w:vAlign w:val="center"/>
          </w:tcPr>
          <w:p w:rsidR="00457C6A" w:rsidRPr="00F65759" w:rsidRDefault="00457C6A" w:rsidP="00457C6A">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457C6A" w:rsidRPr="00F65759" w:rsidRDefault="00457C6A" w:rsidP="00457C6A">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2,7</w:t>
            </w:r>
          </w:p>
        </w:tc>
        <w:tc>
          <w:tcPr>
            <w:tcW w:w="1418" w:type="dxa"/>
            <w:vAlign w:val="center"/>
          </w:tcPr>
          <w:p w:rsidR="00457C6A" w:rsidRPr="00F65759" w:rsidRDefault="00457C6A" w:rsidP="00457C6A">
            <w:pPr>
              <w:pStyle w:val="ConsPlusNormal"/>
              <w:jc w:val="center"/>
              <w:rPr>
                <w:rFonts w:ascii="Times New Roman" w:hAnsi="Times New Roman" w:cs="Times New Roman"/>
                <w:sz w:val="18"/>
                <w:szCs w:val="18"/>
              </w:rPr>
            </w:pPr>
            <w:r>
              <w:rPr>
                <w:rFonts w:ascii="Times New Roman" w:hAnsi="Times New Roman" w:cs="Times New Roman"/>
                <w:sz w:val="18"/>
                <w:szCs w:val="18"/>
              </w:rPr>
              <w:t>нет расчета</w:t>
            </w:r>
          </w:p>
        </w:tc>
        <w:tc>
          <w:tcPr>
            <w:tcW w:w="7936" w:type="dxa"/>
            <w:vAlign w:val="center"/>
          </w:tcPr>
          <w:p w:rsidR="00457C6A" w:rsidRPr="00C939CB" w:rsidRDefault="00457C6A" w:rsidP="006E1AD7">
            <w:pPr>
              <w:pStyle w:val="ConsPlusNormal"/>
              <w:jc w:val="both"/>
              <w:rPr>
                <w:rFonts w:ascii="Times New Roman" w:hAnsi="Times New Roman" w:cs="Times New Roman"/>
                <w:sz w:val="18"/>
                <w:szCs w:val="18"/>
              </w:rPr>
            </w:pPr>
            <w:r w:rsidRPr="00C939CB">
              <w:rPr>
                <w:rFonts w:ascii="Times New Roman" w:hAnsi="Times New Roman" w:cs="Times New Roman"/>
                <w:sz w:val="18"/>
                <w:szCs w:val="18"/>
              </w:rPr>
              <w:t>Данный показатель был установлен письмом Минстроя Российской Федерации от 02.11.2015 № 35330-ОБ/07 в рамках реализации Указа Президента Российской Федерации от 07.05.2012 № 600 «О мерах по обеспечению граждан Российской Федерации доступным и комфортным жильём и повышению качества жилищно-коммунальных услуг».</w:t>
            </w:r>
          </w:p>
          <w:p w:rsidR="00457C6A" w:rsidRPr="00F65759" w:rsidRDefault="00457C6A" w:rsidP="006E1AD7">
            <w:pPr>
              <w:pStyle w:val="ConsPlusNormal"/>
              <w:jc w:val="both"/>
              <w:rPr>
                <w:rFonts w:ascii="Times New Roman" w:hAnsi="Times New Roman" w:cs="Times New Roman"/>
                <w:sz w:val="18"/>
                <w:szCs w:val="18"/>
              </w:rPr>
            </w:pPr>
            <w:r w:rsidRPr="00C939CB">
              <w:rPr>
                <w:rFonts w:ascii="Times New Roman" w:hAnsi="Times New Roman" w:cs="Times New Roman"/>
                <w:sz w:val="18"/>
                <w:szCs w:val="18"/>
              </w:rPr>
              <w:t>Письмом Минстроя Российской Федерации от 26.05.2020 № 19874-ТК/01 отчёт о фактических значениях целевых показателей, установленных Указом Президента Российской Федерации от 07.05.2012 № 600 снят с контр</w:t>
            </w:r>
            <w:r w:rsidR="006E1AD7">
              <w:rPr>
                <w:rFonts w:ascii="Times New Roman" w:hAnsi="Times New Roman" w:cs="Times New Roman"/>
                <w:sz w:val="18"/>
                <w:szCs w:val="18"/>
              </w:rPr>
              <w:t xml:space="preserve">оля </w:t>
            </w:r>
          </w:p>
        </w:tc>
      </w:tr>
      <w:tr w:rsidR="00457C6A" w:rsidRPr="00F65759" w:rsidTr="00343D42">
        <w:tc>
          <w:tcPr>
            <w:tcW w:w="709" w:type="dxa"/>
            <w:vAlign w:val="center"/>
          </w:tcPr>
          <w:p w:rsidR="00457C6A" w:rsidRPr="00F65759" w:rsidRDefault="00457C6A" w:rsidP="00457C6A">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10.3.2.</w:t>
            </w:r>
          </w:p>
        </w:tc>
        <w:tc>
          <w:tcPr>
            <w:tcW w:w="3403" w:type="dxa"/>
            <w:vAlign w:val="center"/>
          </w:tcPr>
          <w:p w:rsidR="00457C6A" w:rsidRPr="00F65759" w:rsidRDefault="00457C6A" w:rsidP="00457C6A">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Количество семей, улучшивших свои жилищные условия с помощью кредитов, предоставленных ОАО "Камчатское агентство по ипотечному жилищному кредитованию"</w:t>
            </w:r>
          </w:p>
        </w:tc>
        <w:tc>
          <w:tcPr>
            <w:tcW w:w="1276" w:type="dxa"/>
            <w:vAlign w:val="center"/>
          </w:tcPr>
          <w:p w:rsidR="00457C6A" w:rsidRPr="00F65759" w:rsidRDefault="00457C6A" w:rsidP="00457C6A">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ед./год</w:t>
            </w:r>
          </w:p>
        </w:tc>
        <w:tc>
          <w:tcPr>
            <w:tcW w:w="1276" w:type="dxa"/>
            <w:vAlign w:val="center"/>
          </w:tcPr>
          <w:p w:rsidR="00457C6A" w:rsidRPr="00F65759" w:rsidRDefault="00457C6A" w:rsidP="00457C6A">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76,0</w:t>
            </w:r>
          </w:p>
        </w:tc>
        <w:tc>
          <w:tcPr>
            <w:tcW w:w="1418" w:type="dxa"/>
            <w:vAlign w:val="center"/>
          </w:tcPr>
          <w:p w:rsidR="00457C6A" w:rsidRPr="00F65759" w:rsidRDefault="00457C6A" w:rsidP="00457C6A">
            <w:pPr>
              <w:pStyle w:val="ConsPlusNormal"/>
              <w:jc w:val="center"/>
              <w:rPr>
                <w:rFonts w:ascii="Times New Roman" w:hAnsi="Times New Roman" w:cs="Times New Roman"/>
                <w:sz w:val="18"/>
                <w:szCs w:val="18"/>
              </w:rPr>
            </w:pPr>
            <w:r>
              <w:rPr>
                <w:rFonts w:ascii="Times New Roman" w:hAnsi="Times New Roman" w:cs="Times New Roman"/>
                <w:sz w:val="18"/>
                <w:szCs w:val="18"/>
              </w:rPr>
              <w:t>нет данных</w:t>
            </w:r>
          </w:p>
        </w:tc>
        <w:tc>
          <w:tcPr>
            <w:tcW w:w="7936" w:type="dxa"/>
            <w:vAlign w:val="center"/>
          </w:tcPr>
          <w:p w:rsidR="00457C6A" w:rsidRPr="00F65759" w:rsidRDefault="00457C6A" w:rsidP="00457C6A">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12 541 семья улучшила жилищные условия в соответствии с новой методикой (Постановление </w:t>
            </w:r>
            <w:r w:rsidRPr="008E7C1C">
              <w:rPr>
                <w:rFonts w:ascii="Times New Roman" w:hAnsi="Times New Roman" w:cs="Times New Roman"/>
                <w:sz w:val="18"/>
                <w:szCs w:val="18"/>
              </w:rPr>
              <w:t>П</w:t>
            </w:r>
            <w:r>
              <w:rPr>
                <w:rFonts w:ascii="Times New Roman" w:hAnsi="Times New Roman" w:cs="Times New Roman"/>
                <w:sz w:val="18"/>
                <w:szCs w:val="18"/>
              </w:rPr>
              <w:t>равительства Российской Федерации от 3 апреля 2021 г. № 542 «</w:t>
            </w:r>
            <w:r w:rsidRPr="008E7C1C">
              <w:rPr>
                <w:rFonts w:ascii="Times New Roman" w:hAnsi="Times New Roman" w:cs="Times New Roman"/>
                <w:sz w:val="18"/>
                <w:szCs w:val="18"/>
              </w:rPr>
              <w:t>Об утверждении методик расчета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а также о признании утратившими силу отдельных положений постановления Правительства Российской Федерации от 17 июля 2019 г. № 915</w:t>
            </w:r>
            <w:r>
              <w:rPr>
                <w:rFonts w:ascii="Times New Roman" w:hAnsi="Times New Roman" w:cs="Times New Roman"/>
                <w:sz w:val="18"/>
                <w:szCs w:val="18"/>
              </w:rPr>
              <w:t>»</w:t>
            </w:r>
            <w:r w:rsidRPr="008E7C1C">
              <w:rPr>
                <w:rFonts w:ascii="Times New Roman" w:hAnsi="Times New Roman" w:cs="Times New Roman"/>
                <w:sz w:val="18"/>
                <w:szCs w:val="18"/>
              </w:rPr>
              <w:t xml:space="preserve"> </w:t>
            </w:r>
            <w:r>
              <w:rPr>
                <w:rFonts w:ascii="Times New Roman" w:hAnsi="Times New Roman" w:cs="Times New Roman"/>
                <w:sz w:val="18"/>
                <w:szCs w:val="18"/>
              </w:rPr>
              <w:t xml:space="preserve"> </w:t>
            </w:r>
          </w:p>
        </w:tc>
      </w:tr>
      <w:tr w:rsidR="00BB69A9" w:rsidRPr="00F65759" w:rsidTr="00343D42">
        <w:tc>
          <w:tcPr>
            <w:tcW w:w="16018" w:type="dxa"/>
            <w:gridSpan w:val="6"/>
            <w:vAlign w:val="center"/>
          </w:tcPr>
          <w:p w:rsidR="00BB69A9" w:rsidRPr="00F65759" w:rsidRDefault="00BB69A9" w:rsidP="00F471DF">
            <w:pPr>
              <w:pStyle w:val="ConsPlusNormal"/>
              <w:jc w:val="center"/>
              <w:outlineLvl w:val="2"/>
              <w:rPr>
                <w:rFonts w:ascii="Times New Roman" w:hAnsi="Times New Roman" w:cs="Times New Roman"/>
                <w:sz w:val="18"/>
                <w:szCs w:val="18"/>
              </w:rPr>
            </w:pPr>
            <w:r w:rsidRPr="00F65759">
              <w:rPr>
                <w:rFonts w:ascii="Times New Roman" w:hAnsi="Times New Roman" w:cs="Times New Roman"/>
                <w:sz w:val="18"/>
                <w:szCs w:val="18"/>
              </w:rPr>
              <w:t>11. Судоремонт</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11.1.</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 xml:space="preserve">Цель: обеспечение стабильного развития судоремонтной отрасли как фактора конкурентного преимущества </w:t>
            </w:r>
            <w:proofErr w:type="spellStart"/>
            <w:r w:rsidRPr="00F65759">
              <w:rPr>
                <w:rFonts w:ascii="Times New Roman" w:hAnsi="Times New Roman" w:cs="Times New Roman"/>
                <w:sz w:val="18"/>
                <w:szCs w:val="18"/>
              </w:rPr>
              <w:t>рыбохозяйственного</w:t>
            </w:r>
            <w:proofErr w:type="spellEnd"/>
            <w:r w:rsidRPr="00F65759">
              <w:rPr>
                <w:rFonts w:ascii="Times New Roman" w:hAnsi="Times New Roman" w:cs="Times New Roman"/>
                <w:sz w:val="18"/>
                <w:szCs w:val="18"/>
              </w:rPr>
              <w:t xml:space="preserve"> и транспортного комплексов региона</w:t>
            </w: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11.1.1.</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Объем выполненных работ и услуг</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млн руб.</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4 078,0</w:t>
            </w:r>
          </w:p>
        </w:tc>
        <w:tc>
          <w:tcPr>
            <w:tcW w:w="1418" w:type="dxa"/>
            <w:vAlign w:val="center"/>
          </w:tcPr>
          <w:p w:rsidR="00274704" w:rsidRPr="00F65759" w:rsidRDefault="001176C4"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2 663,5</w:t>
            </w:r>
          </w:p>
        </w:tc>
        <w:tc>
          <w:tcPr>
            <w:tcW w:w="7936" w:type="dxa"/>
            <w:vAlign w:val="center"/>
          </w:tcPr>
          <w:p w:rsidR="001176C4" w:rsidRPr="001176C4" w:rsidRDefault="001176C4" w:rsidP="001176C4">
            <w:pPr>
              <w:pStyle w:val="ConsPlusNormal"/>
              <w:jc w:val="both"/>
              <w:rPr>
                <w:rFonts w:ascii="Times New Roman" w:hAnsi="Times New Roman" w:cs="Times New Roman"/>
                <w:sz w:val="18"/>
                <w:szCs w:val="18"/>
              </w:rPr>
            </w:pPr>
            <w:r w:rsidRPr="001176C4">
              <w:rPr>
                <w:rFonts w:ascii="Times New Roman" w:hAnsi="Times New Roman" w:cs="Times New Roman"/>
                <w:sz w:val="18"/>
                <w:szCs w:val="18"/>
              </w:rPr>
              <w:t xml:space="preserve">Значение ЦПЭ сформировано по оперативным данным крупнейших судоремонтных предприятий Камчатского края. По оперативной информации </w:t>
            </w:r>
            <w:proofErr w:type="spellStart"/>
            <w:r w:rsidRPr="001176C4">
              <w:rPr>
                <w:rFonts w:ascii="Times New Roman" w:hAnsi="Times New Roman" w:cs="Times New Roman"/>
                <w:sz w:val="18"/>
                <w:szCs w:val="18"/>
              </w:rPr>
              <w:t>Камчатстата</w:t>
            </w:r>
            <w:proofErr w:type="spellEnd"/>
            <w:r w:rsidRPr="001176C4">
              <w:rPr>
                <w:rFonts w:ascii="Times New Roman" w:hAnsi="Times New Roman" w:cs="Times New Roman"/>
                <w:sz w:val="18"/>
                <w:szCs w:val="18"/>
              </w:rPr>
              <w:t xml:space="preserve"> значение показателя составляет 1805,2. Уточненные данные будут сформированы </w:t>
            </w:r>
            <w:proofErr w:type="spellStart"/>
            <w:r w:rsidRPr="001176C4">
              <w:rPr>
                <w:rFonts w:ascii="Times New Roman" w:hAnsi="Times New Roman" w:cs="Times New Roman"/>
                <w:sz w:val="18"/>
                <w:szCs w:val="18"/>
              </w:rPr>
              <w:t>Камчатстатом</w:t>
            </w:r>
            <w:proofErr w:type="spellEnd"/>
            <w:r w:rsidRPr="001176C4">
              <w:rPr>
                <w:rFonts w:ascii="Times New Roman" w:hAnsi="Times New Roman" w:cs="Times New Roman"/>
                <w:sz w:val="18"/>
                <w:szCs w:val="18"/>
              </w:rPr>
              <w:t xml:space="preserve"> в ноябре 2021 года.</w:t>
            </w:r>
          </w:p>
          <w:p w:rsidR="00274704" w:rsidRPr="00F65759" w:rsidRDefault="001176C4" w:rsidP="001176C4">
            <w:pPr>
              <w:pStyle w:val="ConsPlusNormal"/>
              <w:jc w:val="both"/>
              <w:rPr>
                <w:rFonts w:ascii="Times New Roman" w:hAnsi="Times New Roman" w:cs="Times New Roman"/>
                <w:sz w:val="18"/>
                <w:szCs w:val="18"/>
              </w:rPr>
            </w:pPr>
            <w:r w:rsidRPr="001176C4">
              <w:rPr>
                <w:rFonts w:ascii="Times New Roman" w:hAnsi="Times New Roman" w:cs="Times New Roman"/>
                <w:sz w:val="18"/>
                <w:szCs w:val="18"/>
              </w:rPr>
              <w:t>Отклонение от планового значения связано с недостат</w:t>
            </w:r>
            <w:r>
              <w:rPr>
                <w:rFonts w:ascii="Times New Roman" w:hAnsi="Times New Roman" w:cs="Times New Roman"/>
                <w:sz w:val="18"/>
                <w:szCs w:val="18"/>
              </w:rPr>
              <w:t>о</w:t>
            </w:r>
            <w:r w:rsidRPr="001176C4">
              <w:rPr>
                <w:rFonts w:ascii="Times New Roman" w:hAnsi="Times New Roman" w:cs="Times New Roman"/>
                <w:sz w:val="18"/>
                <w:szCs w:val="18"/>
              </w:rPr>
              <w:t>чным уровнем взаимодейст</w:t>
            </w:r>
            <w:r>
              <w:rPr>
                <w:rFonts w:ascii="Times New Roman" w:hAnsi="Times New Roman" w:cs="Times New Roman"/>
                <w:sz w:val="18"/>
                <w:szCs w:val="18"/>
              </w:rPr>
              <w:t>в</w:t>
            </w:r>
            <w:r w:rsidRPr="001176C4">
              <w:rPr>
                <w:rFonts w:ascii="Times New Roman" w:hAnsi="Times New Roman" w:cs="Times New Roman"/>
                <w:sz w:val="18"/>
                <w:szCs w:val="18"/>
              </w:rPr>
              <w:t>ия между судоремонтными предприятиями и судовладельцами.</w:t>
            </w: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11.1.2.</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Среднесписочная численность работающих</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чел</w:t>
            </w:r>
          </w:p>
        </w:tc>
        <w:tc>
          <w:tcPr>
            <w:tcW w:w="1276" w:type="dxa"/>
            <w:vAlign w:val="center"/>
          </w:tcPr>
          <w:p w:rsidR="00274704" w:rsidRPr="00F65759" w:rsidRDefault="00772CE1"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2 187</w:t>
            </w:r>
          </w:p>
        </w:tc>
        <w:tc>
          <w:tcPr>
            <w:tcW w:w="1418" w:type="dxa"/>
            <w:vAlign w:val="center"/>
          </w:tcPr>
          <w:p w:rsidR="00274704" w:rsidRPr="00F65759" w:rsidRDefault="00772CE1"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1 298</w:t>
            </w:r>
          </w:p>
        </w:tc>
        <w:tc>
          <w:tcPr>
            <w:tcW w:w="7936" w:type="dxa"/>
            <w:vAlign w:val="center"/>
          </w:tcPr>
          <w:p w:rsidR="00274704" w:rsidRPr="00F65759" w:rsidRDefault="00772CE1" w:rsidP="009567AC">
            <w:pPr>
              <w:pStyle w:val="ConsPlusNormal"/>
              <w:jc w:val="both"/>
              <w:rPr>
                <w:rFonts w:ascii="Times New Roman" w:hAnsi="Times New Roman" w:cs="Times New Roman"/>
                <w:sz w:val="18"/>
                <w:szCs w:val="18"/>
              </w:rPr>
            </w:pPr>
            <w:r w:rsidRPr="00772CE1">
              <w:rPr>
                <w:rFonts w:ascii="Times New Roman" w:hAnsi="Times New Roman" w:cs="Times New Roman"/>
                <w:sz w:val="18"/>
                <w:szCs w:val="18"/>
              </w:rPr>
              <w:t>Отклонение от планового значения связано со снижением объема произ</w:t>
            </w:r>
            <w:r w:rsidR="009567AC">
              <w:rPr>
                <w:rFonts w:ascii="Times New Roman" w:hAnsi="Times New Roman" w:cs="Times New Roman"/>
                <w:sz w:val="18"/>
                <w:szCs w:val="18"/>
              </w:rPr>
              <w:t>в</w:t>
            </w:r>
            <w:r w:rsidRPr="00772CE1">
              <w:rPr>
                <w:rFonts w:ascii="Times New Roman" w:hAnsi="Times New Roman" w:cs="Times New Roman"/>
                <w:sz w:val="18"/>
                <w:szCs w:val="18"/>
              </w:rPr>
              <w:t xml:space="preserve">одства услуг, а также глобальными экономическими изменениями, вызванными распространением </w:t>
            </w:r>
            <w:proofErr w:type="spellStart"/>
            <w:r w:rsidRPr="00772CE1">
              <w:rPr>
                <w:rFonts w:ascii="Times New Roman" w:hAnsi="Times New Roman" w:cs="Times New Roman"/>
                <w:sz w:val="18"/>
                <w:szCs w:val="18"/>
              </w:rPr>
              <w:t>корон</w:t>
            </w:r>
            <w:r w:rsidR="009567AC">
              <w:rPr>
                <w:rFonts w:ascii="Times New Roman" w:hAnsi="Times New Roman" w:cs="Times New Roman"/>
                <w:sz w:val="18"/>
                <w:szCs w:val="18"/>
              </w:rPr>
              <w:t>а</w:t>
            </w:r>
            <w:r w:rsidRPr="00772CE1">
              <w:rPr>
                <w:rFonts w:ascii="Times New Roman" w:hAnsi="Times New Roman" w:cs="Times New Roman"/>
                <w:sz w:val="18"/>
                <w:szCs w:val="18"/>
              </w:rPr>
              <w:t>вирусной</w:t>
            </w:r>
            <w:proofErr w:type="spellEnd"/>
            <w:r w:rsidRPr="00772CE1">
              <w:rPr>
                <w:rFonts w:ascii="Times New Roman" w:hAnsi="Times New Roman" w:cs="Times New Roman"/>
                <w:sz w:val="18"/>
                <w:szCs w:val="18"/>
              </w:rPr>
              <w:t xml:space="preserve"> инфекции.</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11.2.</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Увеличение производственных мощностей судоремонтной отрасли за счет притока внебюджетных инвестиций в ее развитие</w:t>
            </w: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11.2.1.</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Коэффициент обновления основных фондов</w:t>
            </w:r>
          </w:p>
        </w:tc>
        <w:tc>
          <w:tcPr>
            <w:tcW w:w="1276" w:type="dxa"/>
            <w:vAlign w:val="center"/>
          </w:tcPr>
          <w:p w:rsidR="00274704" w:rsidRPr="00F65759" w:rsidRDefault="00274704" w:rsidP="00F471DF">
            <w:pPr>
              <w:pStyle w:val="ConsPlusNormal"/>
              <w:rPr>
                <w:rFonts w:ascii="Times New Roman" w:hAnsi="Times New Roman" w:cs="Times New Roman"/>
                <w:sz w:val="18"/>
                <w:szCs w:val="18"/>
              </w:rPr>
            </w:pP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0,7</w:t>
            </w:r>
          </w:p>
        </w:tc>
        <w:tc>
          <w:tcPr>
            <w:tcW w:w="1418" w:type="dxa"/>
            <w:vAlign w:val="center"/>
          </w:tcPr>
          <w:p w:rsidR="00274704" w:rsidRPr="00F65759" w:rsidRDefault="00476785"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7936" w:type="dxa"/>
            <w:vAlign w:val="center"/>
          </w:tcPr>
          <w:p w:rsidR="00274704" w:rsidRPr="00F65759" w:rsidRDefault="00476785" w:rsidP="00476785">
            <w:pPr>
              <w:pStyle w:val="ConsPlusNormal"/>
              <w:jc w:val="both"/>
              <w:rPr>
                <w:rFonts w:ascii="Times New Roman" w:hAnsi="Times New Roman" w:cs="Times New Roman"/>
                <w:sz w:val="18"/>
                <w:szCs w:val="18"/>
              </w:rPr>
            </w:pPr>
            <w:r>
              <w:rPr>
                <w:rFonts w:ascii="Times New Roman" w:hAnsi="Times New Roman" w:cs="Times New Roman"/>
                <w:sz w:val="18"/>
                <w:szCs w:val="18"/>
              </w:rPr>
              <w:t>В соответствии с Федеральным планом статистических работ публикация показателя запланирована в июле 2021 года</w:t>
            </w: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11.2.2.</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Коэффициент износа активной части основных производственных фондов</w:t>
            </w:r>
          </w:p>
        </w:tc>
        <w:tc>
          <w:tcPr>
            <w:tcW w:w="1276" w:type="dxa"/>
            <w:vAlign w:val="center"/>
          </w:tcPr>
          <w:p w:rsidR="00274704" w:rsidRPr="00F65759" w:rsidRDefault="00274704" w:rsidP="00F471DF">
            <w:pPr>
              <w:pStyle w:val="ConsPlusNormal"/>
              <w:rPr>
                <w:rFonts w:ascii="Times New Roman" w:hAnsi="Times New Roman" w:cs="Times New Roman"/>
                <w:sz w:val="18"/>
                <w:szCs w:val="18"/>
              </w:rPr>
            </w:pP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0,9</w:t>
            </w:r>
          </w:p>
        </w:tc>
        <w:tc>
          <w:tcPr>
            <w:tcW w:w="1418" w:type="dxa"/>
            <w:vAlign w:val="center"/>
          </w:tcPr>
          <w:p w:rsidR="00274704" w:rsidRPr="00F65759" w:rsidRDefault="00194AE9"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0,9</w:t>
            </w:r>
          </w:p>
        </w:tc>
        <w:tc>
          <w:tcPr>
            <w:tcW w:w="7936" w:type="dxa"/>
            <w:vAlign w:val="center"/>
          </w:tcPr>
          <w:p w:rsidR="00274704" w:rsidRPr="00F65759" w:rsidRDefault="00194AE9" w:rsidP="00194AE9">
            <w:pPr>
              <w:pStyle w:val="ConsPlusNormal"/>
              <w:jc w:val="both"/>
              <w:rPr>
                <w:rFonts w:ascii="Times New Roman" w:hAnsi="Times New Roman" w:cs="Times New Roman"/>
                <w:sz w:val="18"/>
                <w:szCs w:val="18"/>
              </w:rPr>
            </w:pPr>
            <w:r w:rsidRPr="00194AE9">
              <w:rPr>
                <w:rFonts w:ascii="Times New Roman" w:hAnsi="Times New Roman" w:cs="Times New Roman"/>
                <w:sz w:val="18"/>
                <w:szCs w:val="18"/>
              </w:rPr>
              <w:t>Коэффициент износа активной части основных производственных фондов соответствует плановому значению</w:t>
            </w: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lastRenderedPageBreak/>
              <w:t>11.2.3.</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Инвестиции в основной капитал</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млн руб.</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3,3</w:t>
            </w:r>
          </w:p>
        </w:tc>
        <w:tc>
          <w:tcPr>
            <w:tcW w:w="1418" w:type="dxa"/>
            <w:vAlign w:val="center"/>
          </w:tcPr>
          <w:p w:rsidR="00274704" w:rsidRPr="00F65759" w:rsidRDefault="00EF366F"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22,9</w:t>
            </w:r>
          </w:p>
        </w:tc>
        <w:tc>
          <w:tcPr>
            <w:tcW w:w="7936" w:type="dxa"/>
            <w:vAlign w:val="center"/>
          </w:tcPr>
          <w:p w:rsidR="00274704" w:rsidRPr="00F65759" w:rsidRDefault="00EF366F" w:rsidP="00EF366F">
            <w:pPr>
              <w:pStyle w:val="ConsPlusNormal"/>
              <w:jc w:val="both"/>
              <w:rPr>
                <w:rFonts w:ascii="Times New Roman" w:hAnsi="Times New Roman" w:cs="Times New Roman"/>
                <w:sz w:val="18"/>
                <w:szCs w:val="18"/>
              </w:rPr>
            </w:pPr>
            <w:r w:rsidRPr="00EF366F">
              <w:rPr>
                <w:rFonts w:ascii="Times New Roman" w:hAnsi="Times New Roman" w:cs="Times New Roman"/>
                <w:sz w:val="18"/>
                <w:szCs w:val="18"/>
              </w:rPr>
              <w:t>Увеличение к плановому значению обеспечено преимущественно за с</w:t>
            </w:r>
            <w:r>
              <w:rPr>
                <w:rFonts w:ascii="Times New Roman" w:hAnsi="Times New Roman" w:cs="Times New Roman"/>
                <w:sz w:val="18"/>
                <w:szCs w:val="18"/>
              </w:rPr>
              <w:t>чет частных инвестиций АО «СВРЦ»</w:t>
            </w: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11.2.4.</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Доля инвестиций, привлекаемых из внебюджетных источников</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100,0</w:t>
            </w:r>
          </w:p>
        </w:tc>
        <w:tc>
          <w:tcPr>
            <w:tcW w:w="1418" w:type="dxa"/>
            <w:vAlign w:val="center"/>
          </w:tcPr>
          <w:p w:rsidR="00274704" w:rsidRPr="00F65759" w:rsidRDefault="00EF366F"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100,0</w:t>
            </w:r>
          </w:p>
        </w:tc>
        <w:tc>
          <w:tcPr>
            <w:tcW w:w="7936" w:type="dxa"/>
            <w:vAlign w:val="center"/>
          </w:tcPr>
          <w:p w:rsidR="00274704" w:rsidRPr="00F65759" w:rsidRDefault="00EF366F" w:rsidP="00EF366F">
            <w:pPr>
              <w:pStyle w:val="ConsPlusNormal"/>
              <w:jc w:val="both"/>
              <w:rPr>
                <w:rFonts w:ascii="Times New Roman" w:hAnsi="Times New Roman" w:cs="Times New Roman"/>
                <w:sz w:val="18"/>
                <w:szCs w:val="18"/>
              </w:rPr>
            </w:pPr>
            <w:r w:rsidRPr="00EF366F">
              <w:rPr>
                <w:rFonts w:ascii="Times New Roman" w:hAnsi="Times New Roman" w:cs="Times New Roman"/>
                <w:sz w:val="18"/>
                <w:szCs w:val="18"/>
              </w:rPr>
              <w:t>Объем обеспечен за счет частных инвестиций АО "СВРЦ"</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11.3.</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Кадровое обеспечение отрасли трудовыми ресурсами необходимой квалификации</w:t>
            </w: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11.3.1.</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Обеспеченность трудовыми ресурсами</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72,0</w:t>
            </w:r>
          </w:p>
        </w:tc>
        <w:tc>
          <w:tcPr>
            <w:tcW w:w="1418" w:type="dxa"/>
            <w:vAlign w:val="center"/>
          </w:tcPr>
          <w:p w:rsidR="00274704" w:rsidRPr="00F65759" w:rsidRDefault="00652F66"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70,0</w:t>
            </w:r>
          </w:p>
        </w:tc>
        <w:tc>
          <w:tcPr>
            <w:tcW w:w="7936" w:type="dxa"/>
            <w:vAlign w:val="center"/>
          </w:tcPr>
          <w:p w:rsidR="00274704" w:rsidRPr="00F65759" w:rsidRDefault="00274704" w:rsidP="00F471DF">
            <w:pPr>
              <w:pStyle w:val="ConsPlusNormal"/>
              <w:jc w:val="center"/>
              <w:rPr>
                <w:rFonts w:ascii="Times New Roman" w:hAnsi="Times New Roman" w:cs="Times New Roman"/>
                <w:sz w:val="18"/>
                <w:szCs w:val="18"/>
              </w:rPr>
            </w:pPr>
          </w:p>
        </w:tc>
      </w:tr>
      <w:tr w:rsidR="00BB69A9" w:rsidRPr="00F65759" w:rsidTr="00343D42">
        <w:tc>
          <w:tcPr>
            <w:tcW w:w="16018" w:type="dxa"/>
            <w:gridSpan w:val="6"/>
            <w:vAlign w:val="center"/>
          </w:tcPr>
          <w:p w:rsidR="00BB69A9" w:rsidRPr="00F65759" w:rsidRDefault="00BB69A9" w:rsidP="00F471DF">
            <w:pPr>
              <w:pStyle w:val="ConsPlusNormal"/>
              <w:jc w:val="center"/>
              <w:outlineLvl w:val="2"/>
              <w:rPr>
                <w:rFonts w:ascii="Times New Roman" w:hAnsi="Times New Roman" w:cs="Times New Roman"/>
                <w:sz w:val="18"/>
                <w:szCs w:val="18"/>
              </w:rPr>
            </w:pPr>
            <w:r w:rsidRPr="00F65759">
              <w:rPr>
                <w:rFonts w:ascii="Times New Roman" w:hAnsi="Times New Roman" w:cs="Times New Roman"/>
                <w:sz w:val="18"/>
                <w:szCs w:val="18"/>
              </w:rPr>
              <w:t>12. Образование</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12.1.</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Цель: Создание в системе дошкольного, общего и дополнительного образования равных возможностей для современного качественного образования детей, как института социального развития</w:t>
            </w: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12.1.1.</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Среднегодовая численность занятых в экономике</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чел.</w:t>
            </w:r>
          </w:p>
        </w:tc>
        <w:tc>
          <w:tcPr>
            <w:tcW w:w="1276" w:type="dxa"/>
            <w:vAlign w:val="center"/>
          </w:tcPr>
          <w:p w:rsidR="00274704" w:rsidRPr="00F65759" w:rsidRDefault="00C30970"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15 968</w:t>
            </w:r>
          </w:p>
        </w:tc>
        <w:tc>
          <w:tcPr>
            <w:tcW w:w="1418" w:type="dxa"/>
            <w:vAlign w:val="center"/>
          </w:tcPr>
          <w:p w:rsidR="00274704" w:rsidRPr="00F65759" w:rsidRDefault="00C30970" w:rsidP="00F471DF">
            <w:pPr>
              <w:pStyle w:val="ConsPlusNormal"/>
              <w:jc w:val="center"/>
              <w:rPr>
                <w:rFonts w:ascii="Times New Roman" w:hAnsi="Times New Roman" w:cs="Times New Roman"/>
                <w:sz w:val="18"/>
                <w:szCs w:val="18"/>
              </w:rPr>
            </w:pPr>
            <w:r w:rsidRPr="00C30970">
              <w:rPr>
                <w:rFonts w:ascii="Times New Roman" w:hAnsi="Times New Roman" w:cs="Times New Roman"/>
                <w:sz w:val="18"/>
                <w:szCs w:val="18"/>
              </w:rPr>
              <w:t>15</w:t>
            </w:r>
            <w:r>
              <w:rPr>
                <w:rFonts w:ascii="Times New Roman" w:hAnsi="Times New Roman" w:cs="Times New Roman"/>
                <w:sz w:val="18"/>
                <w:szCs w:val="18"/>
              </w:rPr>
              <w:t xml:space="preserve"> </w:t>
            </w:r>
            <w:r w:rsidRPr="00C30970">
              <w:rPr>
                <w:rFonts w:ascii="Times New Roman" w:hAnsi="Times New Roman" w:cs="Times New Roman"/>
                <w:sz w:val="18"/>
                <w:szCs w:val="18"/>
              </w:rPr>
              <w:t>031</w:t>
            </w:r>
          </w:p>
        </w:tc>
        <w:tc>
          <w:tcPr>
            <w:tcW w:w="7936" w:type="dxa"/>
            <w:vAlign w:val="center"/>
          </w:tcPr>
          <w:p w:rsidR="00274704" w:rsidRPr="00F65759" w:rsidRDefault="00274704" w:rsidP="00F471DF">
            <w:pPr>
              <w:pStyle w:val="ConsPlusNormal"/>
              <w:jc w:val="center"/>
              <w:rPr>
                <w:rFonts w:ascii="Times New Roman" w:hAnsi="Times New Roman" w:cs="Times New Roman"/>
                <w:sz w:val="18"/>
                <w:szCs w:val="18"/>
              </w:rPr>
            </w:pP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12.2.</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Обеспечение доступности дошкольного образования на основе комплексного развития сети дошкольных образовательных организаций, в том числе за счет развития негосударственного сектора</w:t>
            </w: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12.2.1.</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Удельный вес детей, обеспеченных местами в муниципальных дошкольных образовательных организациях</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100,0</w:t>
            </w:r>
          </w:p>
        </w:tc>
        <w:tc>
          <w:tcPr>
            <w:tcW w:w="1418" w:type="dxa"/>
            <w:vAlign w:val="center"/>
          </w:tcPr>
          <w:p w:rsidR="00274704" w:rsidRPr="00F65759" w:rsidRDefault="001F36B0"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98,0</w:t>
            </w:r>
          </w:p>
        </w:tc>
        <w:tc>
          <w:tcPr>
            <w:tcW w:w="7936" w:type="dxa"/>
            <w:vAlign w:val="center"/>
          </w:tcPr>
          <w:p w:rsidR="00274704" w:rsidRPr="00F65759" w:rsidRDefault="001F36B0" w:rsidP="001F36B0">
            <w:pPr>
              <w:pStyle w:val="ConsPlusNormal"/>
              <w:jc w:val="both"/>
              <w:rPr>
                <w:rFonts w:ascii="Times New Roman" w:hAnsi="Times New Roman" w:cs="Times New Roman"/>
                <w:sz w:val="18"/>
                <w:szCs w:val="18"/>
              </w:rPr>
            </w:pPr>
            <w:r w:rsidRPr="001F36B0">
              <w:rPr>
                <w:rFonts w:ascii="Times New Roman" w:hAnsi="Times New Roman" w:cs="Times New Roman"/>
                <w:sz w:val="18"/>
                <w:szCs w:val="18"/>
              </w:rPr>
              <w:t>Показатель рассчитан от фактической численности детей, посещающих муниципальные детские сады и находящихся в актуальном спросе на предоставление мест в муниципальных детских садах</w:t>
            </w: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12.2.2.</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100,0</w:t>
            </w:r>
          </w:p>
        </w:tc>
        <w:tc>
          <w:tcPr>
            <w:tcW w:w="1418" w:type="dxa"/>
            <w:vAlign w:val="center"/>
          </w:tcPr>
          <w:p w:rsidR="00274704" w:rsidRPr="00F65759" w:rsidRDefault="00BA05A0"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100,0</w:t>
            </w:r>
          </w:p>
        </w:tc>
        <w:tc>
          <w:tcPr>
            <w:tcW w:w="7936" w:type="dxa"/>
            <w:vAlign w:val="center"/>
          </w:tcPr>
          <w:p w:rsidR="00274704" w:rsidRPr="00F65759" w:rsidRDefault="00274704" w:rsidP="00F471DF">
            <w:pPr>
              <w:pStyle w:val="ConsPlusNormal"/>
              <w:jc w:val="center"/>
              <w:rPr>
                <w:rFonts w:ascii="Times New Roman" w:hAnsi="Times New Roman" w:cs="Times New Roman"/>
                <w:sz w:val="18"/>
                <w:szCs w:val="18"/>
              </w:rPr>
            </w:pP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12.3.</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Создание условий для повышения доступности и качества начального общего, основного общего и среднего общего образования Камчатского края</w:t>
            </w: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12.3.1.</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Удельный вес численности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100,0</w:t>
            </w:r>
          </w:p>
        </w:tc>
        <w:tc>
          <w:tcPr>
            <w:tcW w:w="1418" w:type="dxa"/>
            <w:vAlign w:val="center"/>
          </w:tcPr>
          <w:p w:rsidR="00274704" w:rsidRPr="00F65759" w:rsidRDefault="001F6FAA"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98,0</w:t>
            </w:r>
          </w:p>
        </w:tc>
        <w:tc>
          <w:tcPr>
            <w:tcW w:w="7936" w:type="dxa"/>
            <w:vAlign w:val="center"/>
          </w:tcPr>
          <w:p w:rsidR="00274704" w:rsidRPr="00F65759" w:rsidRDefault="00020385" w:rsidP="001F6FAA">
            <w:pPr>
              <w:pStyle w:val="ConsPlusNormal"/>
              <w:jc w:val="both"/>
              <w:rPr>
                <w:rFonts w:ascii="Times New Roman" w:hAnsi="Times New Roman" w:cs="Times New Roman"/>
                <w:sz w:val="18"/>
                <w:szCs w:val="18"/>
              </w:rPr>
            </w:pPr>
            <w:r w:rsidRPr="00020385">
              <w:rPr>
                <w:rFonts w:ascii="Times New Roman" w:hAnsi="Times New Roman" w:cs="Times New Roman"/>
                <w:sz w:val="18"/>
                <w:szCs w:val="18"/>
              </w:rPr>
              <w:t>С учетом динамики увеличения численности школьников в густонаселенном районе Петропавловска-Камчатского, где наиболее динамично ведется жилищное строительство, имеется потребность в создании дополнительных школьных мест.</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12.4.</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развитие системы поддержки одаренных детей, создание условий для организации и проведения всероссийских и международных олимпиад, интеллектуальных и творческих конкурсов, физкультурных мероприятий для школьников, направленных на выявление и развитие у обучающихся интеллектуальных и творческих способностей</w:t>
            </w: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lastRenderedPageBreak/>
              <w:t>12.4.1.</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Удельный вес численности обучающихся по программам начального, основного общего и среднего общего образования, участвующих в олимпиадах и конкурсах различного уровня, в общей численности обучающихся по программам начального, основного общего и среднего общего образования</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020385">
              <w:rPr>
                <w:rFonts w:ascii="Times New Roman" w:hAnsi="Times New Roman" w:cs="Times New Roman"/>
                <w:sz w:val="18"/>
                <w:szCs w:val="18"/>
              </w:rPr>
              <w:t>60,3</w:t>
            </w:r>
          </w:p>
        </w:tc>
        <w:tc>
          <w:tcPr>
            <w:tcW w:w="1418" w:type="dxa"/>
            <w:vAlign w:val="center"/>
          </w:tcPr>
          <w:p w:rsidR="00274704" w:rsidRPr="00F65759" w:rsidRDefault="001F6FAA"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31,5</w:t>
            </w:r>
          </w:p>
        </w:tc>
        <w:tc>
          <w:tcPr>
            <w:tcW w:w="7936" w:type="dxa"/>
            <w:vAlign w:val="center"/>
          </w:tcPr>
          <w:p w:rsidR="001F6FAA" w:rsidRPr="001F6FAA" w:rsidRDefault="001F6FAA" w:rsidP="001F6FAA">
            <w:pPr>
              <w:pStyle w:val="ConsPlusNormal"/>
              <w:jc w:val="both"/>
              <w:rPr>
                <w:rFonts w:ascii="Times New Roman" w:hAnsi="Times New Roman" w:cs="Times New Roman"/>
                <w:sz w:val="18"/>
                <w:szCs w:val="18"/>
              </w:rPr>
            </w:pPr>
            <w:r w:rsidRPr="001F6FAA">
              <w:rPr>
                <w:rFonts w:ascii="Times New Roman" w:hAnsi="Times New Roman" w:cs="Times New Roman"/>
                <w:sz w:val="18"/>
                <w:szCs w:val="18"/>
              </w:rPr>
              <w:t>В 2020 году краевыми организациями дополнительного образования детей проведено 75 конкурсных мероприятий для более 11,5 тысяч детей и молодёжи (фестивалей, акций, конкурсов, соревнований) регионального уровня различной направленности – художественной («Поют дети России», «Андеграунд», «Живая классика» и др.), туристско-краеведческой (олимпиада по школьному краеведению, конкурс фотографий «Я шагаю по Камчатке» и др.), технической (краевой фестиваль технического творчества, краевое Первенство по судомодельному спорту и др.), физкультур-ной (спортивно-массовые мероприятия среди обучающихся общеобразовательных школ, организаций для детей-сирот и детей, оставшихся без попечения  родителей).</w:t>
            </w:r>
          </w:p>
          <w:p w:rsidR="00274704" w:rsidRPr="00F65759" w:rsidRDefault="001F6FAA" w:rsidP="001F6FAA">
            <w:pPr>
              <w:pStyle w:val="ConsPlusNormal"/>
              <w:jc w:val="both"/>
              <w:rPr>
                <w:rFonts w:ascii="Times New Roman" w:hAnsi="Times New Roman" w:cs="Times New Roman"/>
                <w:sz w:val="18"/>
                <w:szCs w:val="18"/>
              </w:rPr>
            </w:pPr>
            <w:r w:rsidRPr="001F6FAA">
              <w:rPr>
                <w:rFonts w:ascii="Times New Roman" w:hAnsi="Times New Roman" w:cs="Times New Roman"/>
                <w:sz w:val="18"/>
                <w:szCs w:val="18"/>
              </w:rPr>
              <w:t>За счёт средств бюджета также обеспечено направление учащихся для участия в мероприятиях межрегионального и Всероссийского уровня («Живая классика», Всероссийские соревнования по судомоделизму (младшая и старшая группы) и др.).</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12.5.</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Развитие инновационного содержания общего образования с целью повышения качества подготовки выпускников школ к успешной сдаче ЕГЭ путем оснащения образовательных учреждений учебно-методическими комплексами естественно-научного и технического направления с использованием современных технологий организации учебного процесса</w:t>
            </w: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12.5.1.</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Удельный вес успешно сдавших ЕГЭ</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95,0</w:t>
            </w:r>
          </w:p>
        </w:tc>
        <w:tc>
          <w:tcPr>
            <w:tcW w:w="1418" w:type="dxa"/>
            <w:vAlign w:val="center"/>
          </w:tcPr>
          <w:p w:rsidR="00274704" w:rsidRPr="00F65759" w:rsidRDefault="006B17A8"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100,0</w:t>
            </w:r>
          </w:p>
        </w:tc>
        <w:tc>
          <w:tcPr>
            <w:tcW w:w="7936" w:type="dxa"/>
            <w:vAlign w:val="center"/>
          </w:tcPr>
          <w:p w:rsidR="00274704" w:rsidRPr="00F65759" w:rsidRDefault="006B17A8" w:rsidP="006B17A8">
            <w:pPr>
              <w:pStyle w:val="ConsPlusNormal"/>
              <w:jc w:val="both"/>
              <w:rPr>
                <w:rFonts w:ascii="Times New Roman" w:hAnsi="Times New Roman" w:cs="Times New Roman"/>
                <w:sz w:val="18"/>
                <w:szCs w:val="18"/>
              </w:rPr>
            </w:pPr>
            <w:r w:rsidRPr="006B17A8">
              <w:rPr>
                <w:rFonts w:ascii="Times New Roman" w:hAnsi="Times New Roman" w:cs="Times New Roman"/>
                <w:sz w:val="18"/>
                <w:szCs w:val="18"/>
              </w:rPr>
              <w:t xml:space="preserve">В 2020 году в соответствии с постановлением Правительства Российской Федерации от 10.06.2020 № 842 </w:t>
            </w:r>
            <w:r>
              <w:rPr>
                <w:rFonts w:ascii="Times New Roman" w:hAnsi="Times New Roman" w:cs="Times New Roman"/>
                <w:sz w:val="18"/>
                <w:szCs w:val="18"/>
              </w:rPr>
              <w:t>«</w:t>
            </w:r>
            <w:r w:rsidRPr="006B17A8">
              <w:rPr>
                <w:rFonts w:ascii="Times New Roman" w:hAnsi="Times New Roman" w:cs="Times New Roman"/>
                <w:sz w:val="18"/>
                <w:szCs w:val="18"/>
              </w:rPr>
              <w:t xml:space="preserve">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w:t>
            </w:r>
            <w:proofErr w:type="spellStart"/>
            <w:r w:rsidRPr="006B17A8">
              <w:rPr>
                <w:rFonts w:ascii="Times New Roman" w:hAnsi="Times New Roman" w:cs="Times New Roman"/>
                <w:sz w:val="18"/>
                <w:szCs w:val="18"/>
              </w:rPr>
              <w:t>бакалавриата</w:t>
            </w:r>
            <w:proofErr w:type="spellEnd"/>
            <w:r w:rsidRPr="006B17A8">
              <w:rPr>
                <w:rFonts w:ascii="Times New Roman" w:hAnsi="Times New Roman" w:cs="Times New Roman"/>
                <w:sz w:val="18"/>
                <w:szCs w:val="18"/>
              </w:rPr>
              <w:t xml:space="preserve"> и программам </w:t>
            </w:r>
            <w:proofErr w:type="spellStart"/>
            <w:r w:rsidRPr="006B17A8">
              <w:rPr>
                <w:rFonts w:ascii="Times New Roman" w:hAnsi="Times New Roman" w:cs="Times New Roman"/>
                <w:sz w:val="18"/>
                <w:szCs w:val="18"/>
              </w:rPr>
              <w:t>специалитета</w:t>
            </w:r>
            <w:proofErr w:type="spellEnd"/>
            <w:r w:rsidRPr="006B17A8">
              <w:rPr>
                <w:rFonts w:ascii="Times New Roman" w:hAnsi="Times New Roman" w:cs="Times New Roman"/>
                <w:sz w:val="18"/>
                <w:szCs w:val="18"/>
              </w:rPr>
              <w:t xml:space="preserve"> в 2020 году</w:t>
            </w:r>
            <w:r>
              <w:rPr>
                <w:rFonts w:ascii="Times New Roman" w:hAnsi="Times New Roman" w:cs="Times New Roman"/>
                <w:sz w:val="18"/>
                <w:szCs w:val="18"/>
              </w:rPr>
              <w:t>»</w:t>
            </w:r>
            <w:r w:rsidRPr="006B17A8">
              <w:rPr>
                <w:rFonts w:ascii="Times New Roman" w:hAnsi="Times New Roman" w:cs="Times New Roman"/>
                <w:sz w:val="18"/>
                <w:szCs w:val="18"/>
              </w:rPr>
              <w:t xml:space="preserve"> единый государственный экзамен проводился для выпускников текущего года, которые планировали поступление на обучение в образовательные организации высшего образования. Государственная итоговая аттестация по образовательным программам среднего общего образования проведена в форме промежуточной аттестации, результаты которой признаны результатами государственной итоговой аттестации по образовательным программам среднего общего образования (основания для выдачи аттестата о среднем общем образовании).</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12.6.</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Развитие системы дополнительного образования, отдыха, оздоровления и занятости детей и подростков</w:t>
            </w:r>
          </w:p>
        </w:tc>
      </w:tr>
      <w:tr w:rsidR="00274704" w:rsidRPr="00F65759" w:rsidTr="00CC5B06">
        <w:tc>
          <w:tcPr>
            <w:tcW w:w="709" w:type="dxa"/>
            <w:tcBorders>
              <w:bottom w:val="single" w:sz="4" w:space="0" w:color="auto"/>
            </w:tcBorders>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12.6.1.</w:t>
            </w:r>
          </w:p>
        </w:tc>
        <w:tc>
          <w:tcPr>
            <w:tcW w:w="3403" w:type="dxa"/>
            <w:tcBorders>
              <w:bottom w:val="single" w:sz="4" w:space="0" w:color="auto"/>
            </w:tcBorders>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Удельный вес численности детей, занимающихся в организациях дополнительного образования технической и естественнонаучной направленности, в общей численности детей от 5 до 18 лет</w:t>
            </w:r>
          </w:p>
        </w:tc>
        <w:tc>
          <w:tcPr>
            <w:tcW w:w="1276" w:type="dxa"/>
            <w:tcBorders>
              <w:bottom w:val="single" w:sz="4" w:space="0" w:color="auto"/>
            </w:tcBorders>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tcBorders>
              <w:bottom w:val="single" w:sz="4" w:space="0" w:color="auto"/>
            </w:tcBorders>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15,0</w:t>
            </w:r>
          </w:p>
        </w:tc>
        <w:tc>
          <w:tcPr>
            <w:tcW w:w="1418" w:type="dxa"/>
            <w:tcBorders>
              <w:bottom w:val="single" w:sz="4" w:space="0" w:color="auto"/>
            </w:tcBorders>
            <w:vAlign w:val="center"/>
          </w:tcPr>
          <w:p w:rsidR="00274704" w:rsidRPr="00F65759" w:rsidRDefault="00CC5B06"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26,0</w:t>
            </w:r>
          </w:p>
        </w:tc>
        <w:tc>
          <w:tcPr>
            <w:tcW w:w="7936" w:type="dxa"/>
            <w:tcBorders>
              <w:bottom w:val="single" w:sz="4" w:space="0" w:color="auto"/>
            </w:tcBorders>
            <w:vAlign w:val="center"/>
          </w:tcPr>
          <w:p w:rsidR="00274704" w:rsidRPr="00F65759" w:rsidRDefault="00CC5B06" w:rsidP="00CC5B06">
            <w:pPr>
              <w:pStyle w:val="ConsPlusNormal"/>
              <w:jc w:val="both"/>
              <w:rPr>
                <w:rFonts w:ascii="Times New Roman" w:hAnsi="Times New Roman" w:cs="Times New Roman"/>
                <w:sz w:val="18"/>
                <w:szCs w:val="18"/>
              </w:rPr>
            </w:pPr>
            <w:r>
              <w:rPr>
                <w:rFonts w:ascii="Times New Roman" w:hAnsi="Times New Roman" w:cs="Times New Roman"/>
                <w:sz w:val="18"/>
                <w:szCs w:val="18"/>
              </w:rPr>
              <w:t>В</w:t>
            </w:r>
            <w:r w:rsidRPr="00CC5B06">
              <w:rPr>
                <w:rFonts w:ascii="Times New Roman" w:hAnsi="Times New Roman" w:cs="Times New Roman"/>
                <w:sz w:val="18"/>
                <w:szCs w:val="18"/>
              </w:rPr>
              <w:t xml:space="preserve"> Камчатском крае 7 024 ребёнка охвачены занятиями в объединениях технической направленности, 4 943 ребёнка охвачены занятиями в объединениях естественнонаучной направленности. Всего численность детей, охваченных занятиями технической и естественнонаучной направленности, составила 11 967 детей (или 33,83 % от общего количества детей от 5 до 18 лет, проживающих в Камчатском крае). В 2020-2021 учебном году 30% увеличилось количество детей, занимающихся в объединениях по робототехнике и информационным технологиям: в 2020-2021 учебном году – 4 506 детей, в 2019-2020 учебном году – 3 469 детей. Увеличение показателя произошло за счёт работы детского технопарка «</w:t>
            </w:r>
            <w:proofErr w:type="spellStart"/>
            <w:r w:rsidRPr="00CC5B06">
              <w:rPr>
                <w:rFonts w:ascii="Times New Roman" w:hAnsi="Times New Roman" w:cs="Times New Roman"/>
                <w:sz w:val="18"/>
                <w:szCs w:val="18"/>
              </w:rPr>
              <w:t>Кванториум</w:t>
            </w:r>
            <w:proofErr w:type="spellEnd"/>
            <w:r w:rsidRPr="00CC5B06">
              <w:rPr>
                <w:rFonts w:ascii="Times New Roman" w:hAnsi="Times New Roman" w:cs="Times New Roman"/>
                <w:sz w:val="18"/>
                <w:szCs w:val="18"/>
              </w:rPr>
              <w:t>-Камчатка» и мобильного те</w:t>
            </w:r>
            <w:r>
              <w:rPr>
                <w:rFonts w:ascii="Times New Roman" w:hAnsi="Times New Roman" w:cs="Times New Roman"/>
                <w:sz w:val="18"/>
                <w:szCs w:val="18"/>
              </w:rPr>
              <w:t>хнопарка «</w:t>
            </w:r>
            <w:proofErr w:type="spellStart"/>
            <w:r>
              <w:rPr>
                <w:rFonts w:ascii="Times New Roman" w:hAnsi="Times New Roman" w:cs="Times New Roman"/>
                <w:sz w:val="18"/>
                <w:szCs w:val="18"/>
              </w:rPr>
              <w:t>Кванториум</w:t>
            </w:r>
            <w:proofErr w:type="spellEnd"/>
            <w:r>
              <w:rPr>
                <w:rFonts w:ascii="Times New Roman" w:hAnsi="Times New Roman" w:cs="Times New Roman"/>
                <w:sz w:val="18"/>
                <w:szCs w:val="18"/>
              </w:rPr>
              <w:t>-Камчатка».</w:t>
            </w:r>
            <w:r w:rsidRPr="00CC5B06">
              <w:rPr>
                <w:rFonts w:ascii="Times New Roman" w:hAnsi="Times New Roman" w:cs="Times New Roman"/>
                <w:sz w:val="18"/>
                <w:szCs w:val="18"/>
              </w:rPr>
              <w:t xml:space="preserve"> </w:t>
            </w:r>
          </w:p>
        </w:tc>
      </w:tr>
      <w:tr w:rsidR="00BB69A9" w:rsidRPr="00F65759" w:rsidTr="00CC5B06">
        <w:tblPrEx>
          <w:tblBorders>
            <w:insideH w:val="nil"/>
          </w:tblBorders>
        </w:tblPrEx>
        <w:tc>
          <w:tcPr>
            <w:tcW w:w="709" w:type="dxa"/>
            <w:tcBorders>
              <w:top w:val="single" w:sz="4" w:space="0" w:color="auto"/>
              <w:bottom w:val="single" w:sz="4" w:space="0" w:color="auto"/>
            </w:tcBorders>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12.8.</w:t>
            </w:r>
          </w:p>
        </w:tc>
        <w:tc>
          <w:tcPr>
            <w:tcW w:w="15309" w:type="dxa"/>
            <w:gridSpan w:val="5"/>
            <w:tcBorders>
              <w:top w:val="single" w:sz="4" w:space="0" w:color="auto"/>
              <w:bottom w:val="single" w:sz="4" w:space="0" w:color="auto"/>
            </w:tcBorders>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Удовлетворение потребности в квалифицированных кадрах в соответствии с социальными и экономическими задачами развития Камчатского края</w:t>
            </w:r>
          </w:p>
        </w:tc>
      </w:tr>
      <w:tr w:rsidR="00274704" w:rsidRPr="00F65759" w:rsidTr="00CC5B06">
        <w:tc>
          <w:tcPr>
            <w:tcW w:w="709" w:type="dxa"/>
            <w:tcBorders>
              <w:top w:val="single" w:sz="4" w:space="0" w:color="auto"/>
            </w:tcBorders>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12.8.1.</w:t>
            </w:r>
          </w:p>
        </w:tc>
        <w:tc>
          <w:tcPr>
            <w:tcW w:w="3403" w:type="dxa"/>
            <w:tcBorders>
              <w:top w:val="single" w:sz="4" w:space="0" w:color="auto"/>
            </w:tcBorders>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Удельный вес численности выпускников, трудоустроившихся в течение календарного года, следующего за годом выпуска, в общей численности выпускников образовательных организаций, обучающихся по основным образовательным программам среднего профессионального образования</w:t>
            </w:r>
          </w:p>
        </w:tc>
        <w:tc>
          <w:tcPr>
            <w:tcW w:w="1276" w:type="dxa"/>
            <w:tcBorders>
              <w:top w:val="single" w:sz="4" w:space="0" w:color="auto"/>
            </w:tcBorders>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tcBorders>
              <w:top w:val="single" w:sz="4" w:space="0" w:color="auto"/>
            </w:tcBorders>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53,5</w:t>
            </w:r>
          </w:p>
        </w:tc>
        <w:tc>
          <w:tcPr>
            <w:tcW w:w="1418" w:type="dxa"/>
            <w:tcBorders>
              <w:top w:val="single" w:sz="4" w:space="0" w:color="auto"/>
            </w:tcBorders>
            <w:vAlign w:val="center"/>
          </w:tcPr>
          <w:p w:rsidR="00274704" w:rsidRPr="00F65759" w:rsidRDefault="00020385"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59,6</w:t>
            </w:r>
          </w:p>
        </w:tc>
        <w:tc>
          <w:tcPr>
            <w:tcW w:w="7936" w:type="dxa"/>
            <w:tcBorders>
              <w:top w:val="single" w:sz="4" w:space="0" w:color="auto"/>
            </w:tcBorders>
            <w:vAlign w:val="center"/>
          </w:tcPr>
          <w:p w:rsidR="00274704" w:rsidRPr="00F65759" w:rsidRDefault="00020385" w:rsidP="00110948">
            <w:pPr>
              <w:pStyle w:val="ConsPlusNormal"/>
              <w:jc w:val="both"/>
              <w:rPr>
                <w:rFonts w:ascii="Times New Roman" w:hAnsi="Times New Roman" w:cs="Times New Roman"/>
                <w:sz w:val="18"/>
                <w:szCs w:val="18"/>
              </w:rPr>
            </w:pPr>
            <w:r w:rsidRPr="00020385">
              <w:rPr>
                <w:rFonts w:ascii="Times New Roman" w:hAnsi="Times New Roman" w:cs="Times New Roman"/>
                <w:sz w:val="18"/>
                <w:szCs w:val="18"/>
              </w:rPr>
              <w:t>Информация предоставлена по результатам мониторинга качества подготовки кадров в 2020 году, проведённого Главным информационно-вычислите</w:t>
            </w:r>
            <w:r>
              <w:rPr>
                <w:rFonts w:ascii="Times New Roman" w:hAnsi="Times New Roman" w:cs="Times New Roman"/>
                <w:sz w:val="18"/>
                <w:szCs w:val="18"/>
              </w:rPr>
              <w:t xml:space="preserve">льным центром </w:t>
            </w:r>
            <w:proofErr w:type="spellStart"/>
            <w:r>
              <w:rPr>
                <w:rFonts w:ascii="Times New Roman" w:hAnsi="Times New Roman" w:cs="Times New Roman"/>
                <w:sz w:val="18"/>
                <w:szCs w:val="18"/>
              </w:rPr>
              <w:t>Минпросвещения</w:t>
            </w:r>
            <w:proofErr w:type="spellEnd"/>
            <w:r>
              <w:rPr>
                <w:rFonts w:ascii="Times New Roman" w:hAnsi="Times New Roman" w:cs="Times New Roman"/>
                <w:sz w:val="18"/>
                <w:szCs w:val="18"/>
              </w:rPr>
              <w:t xml:space="preserve"> РФ</w:t>
            </w: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lastRenderedPageBreak/>
              <w:t>12.8.2.</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Доля профессиональных образовательных организаций, в которых осуществляется подготовка кадров по 50 наиболее перспективным и востребованным на рынке труда профессиям и специальностям, требующим среднего профессионального образования, в общем количестве профессиональных образовательных организаций</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50,0</w:t>
            </w:r>
          </w:p>
        </w:tc>
        <w:tc>
          <w:tcPr>
            <w:tcW w:w="1418" w:type="dxa"/>
            <w:vAlign w:val="center"/>
          </w:tcPr>
          <w:p w:rsidR="00274704" w:rsidRPr="00F65759" w:rsidRDefault="00191038"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63,6</w:t>
            </w:r>
          </w:p>
        </w:tc>
        <w:tc>
          <w:tcPr>
            <w:tcW w:w="7936" w:type="dxa"/>
            <w:vAlign w:val="center"/>
          </w:tcPr>
          <w:p w:rsidR="00274704" w:rsidRPr="00F65759" w:rsidRDefault="00191038" w:rsidP="0064765A">
            <w:pPr>
              <w:pStyle w:val="ConsPlusNormal"/>
              <w:jc w:val="both"/>
              <w:rPr>
                <w:rFonts w:ascii="Times New Roman" w:hAnsi="Times New Roman" w:cs="Times New Roman"/>
                <w:sz w:val="18"/>
                <w:szCs w:val="18"/>
              </w:rPr>
            </w:pPr>
            <w:r w:rsidRPr="00191038">
              <w:rPr>
                <w:rFonts w:ascii="Times New Roman" w:hAnsi="Times New Roman" w:cs="Times New Roman"/>
                <w:sz w:val="18"/>
                <w:szCs w:val="18"/>
              </w:rPr>
              <w:t>В 2020 году 7 профессиональных образовательных организаций осуществляет подготовку кадров по 50 наиболее перспективным и востребованным на рынке труда профессиям и специальностям, требующим среднего профессионального образования, что составляет 63,6 % от общего количества профессиональных образовательных организаций Камчатского края</w:t>
            </w: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12.8.3.</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Доля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организациями, осуществляющими образовательную деятельность, прошедших профессионально-общественную аккредитацию</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10,0</w:t>
            </w:r>
          </w:p>
        </w:tc>
        <w:tc>
          <w:tcPr>
            <w:tcW w:w="1418" w:type="dxa"/>
            <w:vAlign w:val="center"/>
          </w:tcPr>
          <w:p w:rsidR="00274704" w:rsidRPr="00F65759" w:rsidRDefault="0064765A"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14,7</w:t>
            </w:r>
          </w:p>
        </w:tc>
        <w:tc>
          <w:tcPr>
            <w:tcW w:w="7936" w:type="dxa"/>
            <w:vAlign w:val="center"/>
          </w:tcPr>
          <w:p w:rsidR="00274704" w:rsidRPr="00F65759" w:rsidRDefault="0064765A" w:rsidP="0064765A">
            <w:pPr>
              <w:pStyle w:val="ConsPlusNormal"/>
              <w:jc w:val="both"/>
              <w:rPr>
                <w:rFonts w:ascii="Times New Roman" w:hAnsi="Times New Roman" w:cs="Times New Roman"/>
                <w:sz w:val="18"/>
                <w:szCs w:val="18"/>
              </w:rPr>
            </w:pPr>
            <w:r w:rsidRPr="0064765A">
              <w:rPr>
                <w:rFonts w:ascii="Times New Roman" w:hAnsi="Times New Roman" w:cs="Times New Roman"/>
                <w:sz w:val="18"/>
                <w:szCs w:val="18"/>
              </w:rPr>
              <w:t>В 2020 году 6 профессиональных образовательных организаций прошли профессионально-общественную аккредитацию по 13 основным   профессиональным образовательным программам и 1 основной программе профессионального обучения в следующих сферах: сельское хозяйство, образование, организация общественного питания, информационные технологии, сфера услуг, промышленность.</w:t>
            </w: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12.8.4.</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Доля профессиональных образовательных организаций и образовательных организаций высшего образования, в которых обеспечены условия для получения среднего профессионального и высшего образования инвалидами и лицами с ограниченными возможностями здоровья, в том числе с использованием дистанционных образовательных технологий, в общем количестве таких организаций</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274704" w:rsidRPr="00F65759" w:rsidRDefault="005B4B12" w:rsidP="005B4B12">
            <w:pPr>
              <w:pStyle w:val="ConsPlusNormal"/>
              <w:jc w:val="center"/>
              <w:rPr>
                <w:rFonts w:ascii="Times New Roman" w:hAnsi="Times New Roman" w:cs="Times New Roman"/>
                <w:sz w:val="18"/>
                <w:szCs w:val="18"/>
              </w:rPr>
            </w:pPr>
            <w:r>
              <w:rPr>
                <w:rFonts w:ascii="Times New Roman" w:hAnsi="Times New Roman" w:cs="Times New Roman"/>
                <w:sz w:val="18"/>
                <w:szCs w:val="18"/>
              </w:rPr>
              <w:t>75,0</w:t>
            </w:r>
          </w:p>
        </w:tc>
        <w:tc>
          <w:tcPr>
            <w:tcW w:w="1418" w:type="dxa"/>
            <w:vAlign w:val="center"/>
          </w:tcPr>
          <w:p w:rsidR="00274704" w:rsidRPr="00F65759" w:rsidRDefault="005B4B12" w:rsidP="005B4B12">
            <w:pPr>
              <w:pStyle w:val="ConsPlusNormal"/>
              <w:jc w:val="center"/>
              <w:rPr>
                <w:rFonts w:ascii="Times New Roman" w:hAnsi="Times New Roman" w:cs="Times New Roman"/>
                <w:sz w:val="18"/>
                <w:szCs w:val="18"/>
              </w:rPr>
            </w:pPr>
            <w:r>
              <w:rPr>
                <w:rFonts w:ascii="Times New Roman" w:hAnsi="Times New Roman" w:cs="Times New Roman"/>
                <w:sz w:val="18"/>
                <w:szCs w:val="18"/>
              </w:rPr>
              <w:t>75,0</w:t>
            </w:r>
          </w:p>
        </w:tc>
        <w:tc>
          <w:tcPr>
            <w:tcW w:w="7936" w:type="dxa"/>
            <w:vAlign w:val="center"/>
          </w:tcPr>
          <w:p w:rsidR="00274704" w:rsidRPr="00F65759" w:rsidRDefault="005B4B12" w:rsidP="005B4B12">
            <w:pPr>
              <w:pStyle w:val="ConsPlusNormal"/>
              <w:jc w:val="both"/>
              <w:rPr>
                <w:rFonts w:ascii="Times New Roman" w:hAnsi="Times New Roman" w:cs="Times New Roman"/>
                <w:sz w:val="18"/>
                <w:szCs w:val="18"/>
              </w:rPr>
            </w:pPr>
            <w:r w:rsidRPr="005B4B12">
              <w:rPr>
                <w:rFonts w:ascii="Times New Roman" w:hAnsi="Times New Roman" w:cs="Times New Roman"/>
                <w:sz w:val="18"/>
                <w:szCs w:val="18"/>
              </w:rPr>
              <w:t>В Камчатском крае 16 образовательных организаций осуществляют образовательную деятельность по программам среднего профессионального образования, высшего образования. Из них 12 образовательных организаций частично обеспечены условиями для получения среднего профессионального и высшего образования инвалидами и лицами с ограниченными возможностями здоровья исходя из тех программ, которые могут реализовываться в образовательных организациях с учетом нозологий.</w:t>
            </w:r>
          </w:p>
        </w:tc>
      </w:tr>
      <w:tr w:rsidR="00274704" w:rsidRPr="00F65759" w:rsidTr="00343D42">
        <w:tc>
          <w:tcPr>
            <w:tcW w:w="709"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12.8.5.</w:t>
            </w:r>
          </w:p>
        </w:tc>
        <w:tc>
          <w:tcPr>
            <w:tcW w:w="3403" w:type="dxa"/>
            <w:vAlign w:val="center"/>
          </w:tcPr>
          <w:p w:rsidR="00274704" w:rsidRPr="00F65759" w:rsidRDefault="002747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Увеличение доли занятого населения в возрасте от 25 до 65 лет, прошедшего повышение квалификации и (или) профессиональную подготовку, в общей численности занятого в экономике населения указанной возрастной группы</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37,0</w:t>
            </w:r>
          </w:p>
        </w:tc>
        <w:tc>
          <w:tcPr>
            <w:tcW w:w="1418" w:type="dxa"/>
            <w:vAlign w:val="center"/>
          </w:tcPr>
          <w:p w:rsidR="00274704" w:rsidRPr="00F65759" w:rsidRDefault="005B4B12"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36,7</w:t>
            </w:r>
          </w:p>
        </w:tc>
        <w:tc>
          <w:tcPr>
            <w:tcW w:w="7936" w:type="dxa"/>
            <w:vAlign w:val="center"/>
          </w:tcPr>
          <w:p w:rsidR="00274704" w:rsidRPr="00F65759" w:rsidRDefault="005B4B12" w:rsidP="005B4B12">
            <w:pPr>
              <w:pStyle w:val="ConsPlusNormal"/>
              <w:jc w:val="both"/>
              <w:rPr>
                <w:rFonts w:ascii="Times New Roman" w:hAnsi="Times New Roman" w:cs="Times New Roman"/>
                <w:sz w:val="18"/>
                <w:szCs w:val="18"/>
              </w:rPr>
            </w:pPr>
            <w:r w:rsidRPr="005B4B12">
              <w:rPr>
                <w:rFonts w:ascii="Times New Roman" w:hAnsi="Times New Roman" w:cs="Times New Roman"/>
                <w:sz w:val="18"/>
                <w:szCs w:val="18"/>
              </w:rPr>
              <w:t xml:space="preserve">Значение указано за январь-ноябрь 2020 года. Итоговое значение за 2020 год возможно предоставить только по официальному запросу в </w:t>
            </w:r>
            <w:proofErr w:type="spellStart"/>
            <w:r w:rsidRPr="005B4B12">
              <w:rPr>
                <w:rFonts w:ascii="Times New Roman" w:hAnsi="Times New Roman" w:cs="Times New Roman"/>
                <w:sz w:val="18"/>
                <w:szCs w:val="18"/>
              </w:rPr>
              <w:t>Камчатстат</w:t>
            </w:r>
            <w:proofErr w:type="spellEnd"/>
            <w:r w:rsidRPr="005B4B12">
              <w:rPr>
                <w:rFonts w:ascii="Times New Roman" w:hAnsi="Times New Roman" w:cs="Times New Roman"/>
                <w:sz w:val="18"/>
                <w:szCs w:val="18"/>
              </w:rPr>
              <w:t>.</w:t>
            </w:r>
          </w:p>
        </w:tc>
      </w:tr>
      <w:tr w:rsidR="00274704" w:rsidRPr="00F65759" w:rsidTr="00343D42">
        <w:tblPrEx>
          <w:tblBorders>
            <w:insideH w:val="nil"/>
          </w:tblBorders>
        </w:tblPrEx>
        <w:tc>
          <w:tcPr>
            <w:tcW w:w="709" w:type="dxa"/>
            <w:tcBorders>
              <w:bottom w:val="single" w:sz="4" w:space="0" w:color="auto"/>
            </w:tcBorders>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12.8.6.</w:t>
            </w:r>
          </w:p>
        </w:tc>
        <w:tc>
          <w:tcPr>
            <w:tcW w:w="3403" w:type="dxa"/>
            <w:tcBorders>
              <w:bottom w:val="single" w:sz="4" w:space="0" w:color="auto"/>
            </w:tcBorders>
            <w:vAlign w:val="center"/>
          </w:tcPr>
          <w:p w:rsidR="00274704" w:rsidRPr="00F65759" w:rsidRDefault="00274704" w:rsidP="00F471DF">
            <w:pPr>
              <w:pStyle w:val="ConsPlusNormal"/>
              <w:rPr>
                <w:rFonts w:ascii="Times New Roman" w:hAnsi="Times New Roman" w:cs="Times New Roman"/>
                <w:sz w:val="18"/>
                <w:szCs w:val="18"/>
              </w:rPr>
            </w:pPr>
            <w:r w:rsidRPr="00F65759">
              <w:rPr>
                <w:rFonts w:ascii="Times New Roman" w:hAnsi="Times New Roman" w:cs="Times New Roman"/>
                <w:sz w:val="18"/>
                <w:szCs w:val="18"/>
              </w:rPr>
              <w:t>Производительность труда</w:t>
            </w:r>
          </w:p>
        </w:tc>
        <w:tc>
          <w:tcPr>
            <w:tcW w:w="1276" w:type="dxa"/>
            <w:tcBorders>
              <w:bottom w:val="single" w:sz="4" w:space="0" w:color="auto"/>
            </w:tcBorders>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tcBorders>
              <w:bottom w:val="single" w:sz="4" w:space="0" w:color="auto"/>
            </w:tcBorders>
            <w:vAlign w:val="center"/>
          </w:tcPr>
          <w:p w:rsidR="00274704" w:rsidRPr="00F65759" w:rsidRDefault="002747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101,8</w:t>
            </w:r>
          </w:p>
        </w:tc>
        <w:tc>
          <w:tcPr>
            <w:tcW w:w="1418" w:type="dxa"/>
            <w:tcBorders>
              <w:bottom w:val="single" w:sz="4" w:space="0" w:color="auto"/>
            </w:tcBorders>
            <w:vAlign w:val="center"/>
          </w:tcPr>
          <w:p w:rsidR="00274704" w:rsidRPr="00F65759" w:rsidRDefault="005B4B12"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107,3</w:t>
            </w:r>
          </w:p>
        </w:tc>
        <w:tc>
          <w:tcPr>
            <w:tcW w:w="7936" w:type="dxa"/>
            <w:tcBorders>
              <w:bottom w:val="single" w:sz="4" w:space="0" w:color="auto"/>
            </w:tcBorders>
            <w:vAlign w:val="center"/>
          </w:tcPr>
          <w:p w:rsidR="00274704" w:rsidRPr="00F65759" w:rsidRDefault="005B4B12" w:rsidP="005B4B12">
            <w:pPr>
              <w:pStyle w:val="ConsPlusNormal"/>
              <w:jc w:val="both"/>
              <w:rPr>
                <w:rFonts w:ascii="Times New Roman" w:hAnsi="Times New Roman" w:cs="Times New Roman"/>
                <w:sz w:val="18"/>
                <w:szCs w:val="18"/>
              </w:rPr>
            </w:pPr>
            <w:r w:rsidRPr="005B4B12">
              <w:rPr>
                <w:rFonts w:ascii="Times New Roman" w:hAnsi="Times New Roman" w:cs="Times New Roman"/>
                <w:sz w:val="18"/>
                <w:szCs w:val="18"/>
              </w:rPr>
              <w:t>Оценка показателя в соответствии с уточненным прогноз</w:t>
            </w:r>
            <w:r>
              <w:rPr>
                <w:rFonts w:ascii="Times New Roman" w:hAnsi="Times New Roman" w:cs="Times New Roman"/>
                <w:sz w:val="18"/>
                <w:szCs w:val="18"/>
              </w:rPr>
              <w:t>о</w:t>
            </w:r>
            <w:r w:rsidRPr="005B4B12">
              <w:rPr>
                <w:rFonts w:ascii="Times New Roman" w:hAnsi="Times New Roman" w:cs="Times New Roman"/>
                <w:sz w:val="18"/>
                <w:szCs w:val="18"/>
              </w:rPr>
              <w:t>м социально-экономического развит</w:t>
            </w:r>
            <w:r>
              <w:rPr>
                <w:rFonts w:ascii="Times New Roman" w:hAnsi="Times New Roman" w:cs="Times New Roman"/>
                <w:sz w:val="18"/>
                <w:szCs w:val="18"/>
              </w:rPr>
              <w:t>и</w:t>
            </w:r>
            <w:r w:rsidRPr="005B4B12">
              <w:rPr>
                <w:rFonts w:ascii="Times New Roman" w:hAnsi="Times New Roman" w:cs="Times New Roman"/>
                <w:sz w:val="18"/>
                <w:szCs w:val="18"/>
              </w:rPr>
              <w:t>я Камчатского кря на 2020 год и плановый период до 2024 года</w:t>
            </w:r>
          </w:p>
        </w:tc>
      </w:tr>
      <w:tr w:rsidR="00BB69A9" w:rsidRPr="00F65759" w:rsidTr="00343D42">
        <w:tblPrEx>
          <w:tblBorders>
            <w:insideH w:val="nil"/>
          </w:tblBorders>
        </w:tblPrEx>
        <w:tc>
          <w:tcPr>
            <w:tcW w:w="16018" w:type="dxa"/>
            <w:gridSpan w:val="6"/>
            <w:tcBorders>
              <w:top w:val="single" w:sz="4" w:space="0" w:color="auto"/>
              <w:bottom w:val="single" w:sz="4" w:space="0" w:color="auto"/>
            </w:tcBorders>
            <w:vAlign w:val="center"/>
          </w:tcPr>
          <w:p w:rsidR="00BB69A9" w:rsidRPr="00F65759" w:rsidRDefault="00BB69A9" w:rsidP="00F471DF">
            <w:pPr>
              <w:pStyle w:val="ConsPlusNormal"/>
              <w:jc w:val="center"/>
              <w:outlineLvl w:val="2"/>
              <w:rPr>
                <w:rFonts w:ascii="Times New Roman" w:hAnsi="Times New Roman" w:cs="Times New Roman"/>
                <w:sz w:val="18"/>
                <w:szCs w:val="18"/>
              </w:rPr>
            </w:pPr>
            <w:r w:rsidRPr="00F65759">
              <w:rPr>
                <w:rFonts w:ascii="Times New Roman" w:hAnsi="Times New Roman" w:cs="Times New Roman"/>
                <w:sz w:val="18"/>
                <w:szCs w:val="18"/>
              </w:rPr>
              <w:t>13. Здравоохранение</w:t>
            </w:r>
          </w:p>
        </w:tc>
      </w:tr>
      <w:tr w:rsidR="00BB69A9" w:rsidRPr="00F65759" w:rsidTr="00343D42">
        <w:tc>
          <w:tcPr>
            <w:tcW w:w="709" w:type="dxa"/>
            <w:tcBorders>
              <w:top w:val="single" w:sz="4" w:space="0" w:color="auto"/>
            </w:tcBorders>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13.1.</w:t>
            </w:r>
          </w:p>
        </w:tc>
        <w:tc>
          <w:tcPr>
            <w:tcW w:w="15309" w:type="dxa"/>
            <w:gridSpan w:val="5"/>
            <w:tcBorders>
              <w:top w:val="single" w:sz="4" w:space="0" w:color="auto"/>
            </w:tcBorders>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Цель: Приведение мощности и структуры сети краевых государственных учреждений здравоохранения в соответствие с потребностями населения в медицинской помощи</w:t>
            </w:r>
          </w:p>
        </w:tc>
      </w:tr>
      <w:tr w:rsidR="00564904" w:rsidRPr="00F65759" w:rsidTr="00392E1F">
        <w:tc>
          <w:tcPr>
            <w:tcW w:w="709"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13.1.1.</w:t>
            </w:r>
          </w:p>
        </w:tc>
        <w:tc>
          <w:tcPr>
            <w:tcW w:w="3403" w:type="dxa"/>
            <w:vAlign w:val="center"/>
          </w:tcPr>
          <w:p w:rsidR="00564904" w:rsidRPr="00F65759" w:rsidRDefault="005649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 xml:space="preserve">Среднегодовая численность занятых в </w:t>
            </w:r>
            <w:r w:rsidRPr="00F65759">
              <w:rPr>
                <w:rFonts w:ascii="Times New Roman" w:hAnsi="Times New Roman" w:cs="Times New Roman"/>
                <w:sz w:val="18"/>
                <w:szCs w:val="18"/>
              </w:rPr>
              <w:lastRenderedPageBreak/>
              <w:t>экономике</w:t>
            </w:r>
          </w:p>
        </w:tc>
        <w:tc>
          <w:tcPr>
            <w:tcW w:w="1276"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lastRenderedPageBreak/>
              <w:t>чел.</w:t>
            </w:r>
          </w:p>
        </w:tc>
        <w:tc>
          <w:tcPr>
            <w:tcW w:w="1276"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12 970,0</w:t>
            </w:r>
          </w:p>
        </w:tc>
        <w:tc>
          <w:tcPr>
            <w:tcW w:w="1418" w:type="dxa"/>
            <w:shd w:val="clear" w:color="auto" w:fill="FFFFFF" w:themeFill="background1"/>
            <w:vAlign w:val="center"/>
          </w:tcPr>
          <w:p w:rsidR="00564904" w:rsidRPr="00F65759" w:rsidRDefault="00392E1F"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12 000*</w:t>
            </w:r>
          </w:p>
        </w:tc>
        <w:tc>
          <w:tcPr>
            <w:tcW w:w="7936" w:type="dxa"/>
            <w:shd w:val="clear" w:color="auto" w:fill="FFFFFF" w:themeFill="background1"/>
            <w:vAlign w:val="center"/>
          </w:tcPr>
          <w:p w:rsidR="00564904" w:rsidRPr="00F65759" w:rsidRDefault="00392E1F" w:rsidP="00392E1F">
            <w:pPr>
              <w:pStyle w:val="ConsPlusNormal"/>
              <w:rPr>
                <w:rFonts w:ascii="Times New Roman" w:hAnsi="Times New Roman" w:cs="Times New Roman"/>
                <w:sz w:val="18"/>
                <w:szCs w:val="18"/>
              </w:rPr>
            </w:pPr>
            <w:r>
              <w:rPr>
                <w:rFonts w:ascii="Times New Roman" w:hAnsi="Times New Roman" w:cs="Times New Roman"/>
                <w:sz w:val="18"/>
                <w:szCs w:val="18"/>
              </w:rPr>
              <w:t>*данные за 2019 год</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13.2.</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Улучшение материально-технической базы учреждений здравоохранения, в том числе оптимизация и улучшение материально-технической базы учреждений здравоохранения в сельской местности</w:t>
            </w:r>
          </w:p>
        </w:tc>
      </w:tr>
      <w:tr w:rsidR="004F1370" w:rsidRPr="00F65759" w:rsidTr="00343D42">
        <w:tc>
          <w:tcPr>
            <w:tcW w:w="709" w:type="dxa"/>
            <w:vAlign w:val="center"/>
          </w:tcPr>
          <w:p w:rsidR="004F1370" w:rsidRPr="00F65759" w:rsidRDefault="004F1370" w:rsidP="004F1370">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13.2.1.</w:t>
            </w:r>
          </w:p>
        </w:tc>
        <w:tc>
          <w:tcPr>
            <w:tcW w:w="3403" w:type="dxa"/>
            <w:vAlign w:val="center"/>
          </w:tcPr>
          <w:p w:rsidR="004F1370" w:rsidRPr="00F65759" w:rsidRDefault="004F1370" w:rsidP="004F1370">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Оснащение оборудованием в соответствии с утвержденными порядками оснащения</w:t>
            </w:r>
          </w:p>
        </w:tc>
        <w:tc>
          <w:tcPr>
            <w:tcW w:w="1276" w:type="dxa"/>
            <w:vAlign w:val="center"/>
          </w:tcPr>
          <w:p w:rsidR="004F1370" w:rsidRPr="00F65759" w:rsidRDefault="004F1370" w:rsidP="004F1370">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4F1370" w:rsidRPr="00F65759" w:rsidRDefault="004F1370" w:rsidP="004F1370">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100,0</w:t>
            </w:r>
          </w:p>
        </w:tc>
        <w:tc>
          <w:tcPr>
            <w:tcW w:w="1418" w:type="dxa"/>
            <w:vAlign w:val="center"/>
          </w:tcPr>
          <w:p w:rsidR="004F1370" w:rsidRPr="005B2715" w:rsidRDefault="004F1370" w:rsidP="004F1370">
            <w:pPr>
              <w:pStyle w:val="ConsPlusNormal"/>
              <w:jc w:val="center"/>
              <w:rPr>
                <w:rFonts w:ascii="Times New Roman" w:hAnsi="Times New Roman" w:cs="Times New Roman"/>
                <w:sz w:val="18"/>
                <w:szCs w:val="18"/>
              </w:rPr>
            </w:pPr>
            <w:r w:rsidRPr="005B2715">
              <w:rPr>
                <w:rFonts w:ascii="Times New Roman" w:hAnsi="Times New Roman" w:cs="Times New Roman"/>
                <w:sz w:val="18"/>
                <w:szCs w:val="18"/>
              </w:rPr>
              <w:t>100,0</w:t>
            </w:r>
          </w:p>
        </w:tc>
        <w:tc>
          <w:tcPr>
            <w:tcW w:w="7936" w:type="dxa"/>
            <w:vAlign w:val="center"/>
          </w:tcPr>
          <w:p w:rsidR="004F1370" w:rsidRDefault="004F1370" w:rsidP="004F1370">
            <w:pPr>
              <w:pStyle w:val="ConsPlusNormal"/>
              <w:jc w:val="both"/>
              <w:rPr>
                <w:rFonts w:ascii="Times New Roman" w:hAnsi="Times New Roman" w:cs="Times New Roman"/>
                <w:sz w:val="18"/>
                <w:szCs w:val="18"/>
              </w:rPr>
            </w:pPr>
            <w:r w:rsidRPr="00DA2F4A">
              <w:rPr>
                <w:rFonts w:ascii="Times New Roman" w:hAnsi="Times New Roman" w:cs="Times New Roman"/>
                <w:sz w:val="18"/>
                <w:szCs w:val="18"/>
              </w:rPr>
              <w:t xml:space="preserve">Оснащение и переоснащение медицинским оборудованием в связи с высокой степенью изношенности осуществляется поэтапно. В 2020 году на оснащение направлено финансовых средств в сумме 927,9 млн. рублей на приобретение медицинского оборудования. Всего приобретено 53 единицы медицинского оборудования, в том числе: 2 цифровых </w:t>
            </w:r>
            <w:proofErr w:type="spellStart"/>
            <w:r w:rsidRPr="00DA2F4A">
              <w:rPr>
                <w:rFonts w:ascii="Times New Roman" w:hAnsi="Times New Roman" w:cs="Times New Roman"/>
                <w:sz w:val="18"/>
                <w:szCs w:val="18"/>
              </w:rPr>
              <w:t>маммографа</w:t>
            </w:r>
            <w:proofErr w:type="spellEnd"/>
            <w:r w:rsidRPr="00DA2F4A">
              <w:rPr>
                <w:rFonts w:ascii="Times New Roman" w:hAnsi="Times New Roman" w:cs="Times New Roman"/>
                <w:sz w:val="18"/>
                <w:szCs w:val="18"/>
              </w:rPr>
              <w:t xml:space="preserve">; 1 компьютерный томограф; 11 рентген аппаратов, в том числе передвижных; 13 систем ультразвуковых диагностических;  3 единицы эндоскопического оборудования; 2 </w:t>
            </w:r>
            <w:proofErr w:type="spellStart"/>
            <w:r w:rsidRPr="00DA2F4A">
              <w:rPr>
                <w:rFonts w:ascii="Times New Roman" w:hAnsi="Times New Roman" w:cs="Times New Roman"/>
                <w:sz w:val="18"/>
                <w:szCs w:val="18"/>
              </w:rPr>
              <w:t>бронхоскопа</w:t>
            </w:r>
            <w:proofErr w:type="spellEnd"/>
            <w:r w:rsidRPr="00DA2F4A">
              <w:rPr>
                <w:rFonts w:ascii="Times New Roman" w:hAnsi="Times New Roman" w:cs="Times New Roman"/>
                <w:sz w:val="18"/>
                <w:szCs w:val="18"/>
              </w:rPr>
              <w:t xml:space="preserve">; 19 аппаратов искусственной вентиляции; 1 оптический когерентный томограф; 1 линейный ускоритель.                                                                                                                                                       </w:t>
            </w:r>
          </w:p>
          <w:p w:rsidR="004F1370" w:rsidRPr="00F65759" w:rsidRDefault="004F1370" w:rsidP="00C30784">
            <w:pPr>
              <w:pStyle w:val="ConsPlusNormal"/>
              <w:jc w:val="both"/>
              <w:rPr>
                <w:rFonts w:ascii="Times New Roman" w:hAnsi="Times New Roman" w:cs="Times New Roman"/>
                <w:sz w:val="18"/>
                <w:szCs w:val="18"/>
              </w:rPr>
            </w:pPr>
            <w:r w:rsidRPr="00DA2F4A">
              <w:rPr>
                <w:rFonts w:ascii="Times New Roman" w:hAnsi="Times New Roman" w:cs="Times New Roman"/>
                <w:sz w:val="18"/>
                <w:szCs w:val="18"/>
              </w:rPr>
              <w:t xml:space="preserve">В 2020 году в рамках исполнения постановления Правительства Российской Федерации от 21.04.2016 года № 332 «Об утверждении правил использования медицинскими организациями средств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медицинскими организациями Камчатского края выделено 165,6 млн. рублей. Всего приобретено 75 единиц медицинского оборудования, в том числе: 1 портативный ультразвуковой сканер, с датчиками для проведения ультразвукового дуплексного сканирования экстракраниальных отделов </w:t>
            </w:r>
            <w:proofErr w:type="spellStart"/>
            <w:r w:rsidRPr="00DA2F4A">
              <w:rPr>
                <w:rFonts w:ascii="Times New Roman" w:hAnsi="Times New Roman" w:cs="Times New Roman"/>
                <w:sz w:val="18"/>
                <w:szCs w:val="18"/>
              </w:rPr>
              <w:t>брахиоцефальных</w:t>
            </w:r>
            <w:proofErr w:type="spellEnd"/>
            <w:r w:rsidRPr="00DA2F4A">
              <w:rPr>
                <w:rFonts w:ascii="Times New Roman" w:hAnsi="Times New Roman" w:cs="Times New Roman"/>
                <w:sz w:val="18"/>
                <w:szCs w:val="18"/>
              </w:rPr>
              <w:t xml:space="preserve"> артерий, </w:t>
            </w:r>
            <w:proofErr w:type="spellStart"/>
            <w:r w:rsidRPr="00DA2F4A">
              <w:rPr>
                <w:rFonts w:ascii="Times New Roman" w:hAnsi="Times New Roman" w:cs="Times New Roman"/>
                <w:sz w:val="18"/>
                <w:szCs w:val="18"/>
              </w:rPr>
              <w:t>транскраниального</w:t>
            </w:r>
            <w:proofErr w:type="spellEnd"/>
            <w:r w:rsidRPr="00DA2F4A">
              <w:rPr>
                <w:rFonts w:ascii="Times New Roman" w:hAnsi="Times New Roman" w:cs="Times New Roman"/>
                <w:sz w:val="18"/>
                <w:szCs w:val="18"/>
              </w:rPr>
              <w:t xml:space="preserve"> дуплексного сканирования, </w:t>
            </w:r>
            <w:proofErr w:type="spellStart"/>
            <w:r w:rsidRPr="00DA2F4A">
              <w:rPr>
                <w:rFonts w:ascii="Times New Roman" w:hAnsi="Times New Roman" w:cs="Times New Roman"/>
                <w:sz w:val="18"/>
                <w:szCs w:val="18"/>
              </w:rPr>
              <w:t>трансторакальной</w:t>
            </w:r>
            <w:proofErr w:type="spellEnd"/>
            <w:r w:rsidRPr="00DA2F4A">
              <w:rPr>
                <w:rFonts w:ascii="Times New Roman" w:hAnsi="Times New Roman" w:cs="Times New Roman"/>
                <w:sz w:val="18"/>
                <w:szCs w:val="18"/>
              </w:rPr>
              <w:t xml:space="preserve"> эхокардиографии; 1 </w:t>
            </w:r>
            <w:proofErr w:type="spellStart"/>
            <w:r w:rsidRPr="00DA2F4A">
              <w:rPr>
                <w:rFonts w:ascii="Times New Roman" w:hAnsi="Times New Roman" w:cs="Times New Roman"/>
                <w:sz w:val="18"/>
                <w:szCs w:val="18"/>
              </w:rPr>
              <w:t>маммограф</w:t>
            </w:r>
            <w:proofErr w:type="spellEnd"/>
            <w:r w:rsidRPr="00DA2F4A">
              <w:rPr>
                <w:rFonts w:ascii="Times New Roman" w:hAnsi="Times New Roman" w:cs="Times New Roman"/>
                <w:sz w:val="18"/>
                <w:szCs w:val="18"/>
              </w:rPr>
              <w:t xml:space="preserve"> цифровой со стереотаксической  пункционной приставкой; 1 аппарат для искусственной вентиляции легких новорожденных с блоком высокочастотной </w:t>
            </w:r>
            <w:proofErr w:type="spellStart"/>
            <w:r w:rsidRPr="00DA2F4A">
              <w:rPr>
                <w:rFonts w:ascii="Times New Roman" w:hAnsi="Times New Roman" w:cs="Times New Roman"/>
                <w:sz w:val="18"/>
                <w:szCs w:val="18"/>
              </w:rPr>
              <w:t>осцилляторной</w:t>
            </w:r>
            <w:proofErr w:type="spellEnd"/>
            <w:r w:rsidRPr="00DA2F4A">
              <w:rPr>
                <w:rFonts w:ascii="Times New Roman" w:hAnsi="Times New Roman" w:cs="Times New Roman"/>
                <w:sz w:val="18"/>
                <w:szCs w:val="18"/>
              </w:rPr>
              <w:t xml:space="preserve"> искусственной вентиляции легких или аппарат для высокочастотной </w:t>
            </w:r>
            <w:proofErr w:type="spellStart"/>
            <w:r w:rsidRPr="00DA2F4A">
              <w:rPr>
                <w:rFonts w:ascii="Times New Roman" w:hAnsi="Times New Roman" w:cs="Times New Roman"/>
                <w:sz w:val="18"/>
                <w:szCs w:val="18"/>
              </w:rPr>
              <w:t>осцилляторной</w:t>
            </w:r>
            <w:proofErr w:type="spellEnd"/>
            <w:r w:rsidRPr="00DA2F4A">
              <w:rPr>
                <w:rFonts w:ascii="Times New Roman" w:hAnsi="Times New Roman" w:cs="Times New Roman"/>
                <w:sz w:val="18"/>
                <w:szCs w:val="18"/>
              </w:rPr>
              <w:t xml:space="preserve"> искусственной вентиляции легких; 1 стойка с эндоскопическим оборудованием  и</w:t>
            </w:r>
            <w:r w:rsidR="00C30784">
              <w:rPr>
                <w:rFonts w:ascii="Times New Roman" w:hAnsi="Times New Roman" w:cs="Times New Roman"/>
                <w:sz w:val="18"/>
                <w:szCs w:val="18"/>
              </w:rPr>
              <w:t xml:space="preserve"> </w:t>
            </w:r>
            <w:r w:rsidRPr="00DA2F4A">
              <w:rPr>
                <w:rFonts w:ascii="Times New Roman" w:hAnsi="Times New Roman" w:cs="Times New Roman"/>
                <w:sz w:val="18"/>
                <w:szCs w:val="18"/>
              </w:rPr>
              <w:t xml:space="preserve">принадлежностями для </w:t>
            </w:r>
            <w:proofErr w:type="spellStart"/>
            <w:r w:rsidRPr="00DA2F4A">
              <w:rPr>
                <w:rFonts w:ascii="Times New Roman" w:hAnsi="Times New Roman" w:cs="Times New Roman"/>
                <w:sz w:val="18"/>
                <w:szCs w:val="18"/>
              </w:rPr>
              <w:t>эндовидеохирургии</w:t>
            </w:r>
            <w:proofErr w:type="spellEnd"/>
            <w:r w:rsidRPr="00DA2F4A">
              <w:rPr>
                <w:rFonts w:ascii="Times New Roman" w:hAnsi="Times New Roman" w:cs="Times New Roman"/>
                <w:sz w:val="18"/>
                <w:szCs w:val="18"/>
              </w:rPr>
              <w:t xml:space="preserve"> и набором инструментов для пластической хирургии.                                                                                             </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13.3.</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Строительство и реконструкция сети медицинских учреждений</w:t>
            </w:r>
          </w:p>
        </w:tc>
      </w:tr>
      <w:tr w:rsidR="00433063" w:rsidRPr="00F65759" w:rsidTr="00343D42">
        <w:tc>
          <w:tcPr>
            <w:tcW w:w="709" w:type="dxa"/>
            <w:vAlign w:val="center"/>
          </w:tcPr>
          <w:p w:rsidR="00433063" w:rsidRPr="00F65759" w:rsidRDefault="00433063" w:rsidP="00433063">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13.3.1.</w:t>
            </w:r>
          </w:p>
        </w:tc>
        <w:tc>
          <w:tcPr>
            <w:tcW w:w="3403" w:type="dxa"/>
            <w:vAlign w:val="center"/>
          </w:tcPr>
          <w:p w:rsidR="00433063" w:rsidRPr="00F65759" w:rsidRDefault="00433063" w:rsidP="00433063">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Удельный вес числа лечебных организаций, включенных в программы реконструкций и переоснащения</w:t>
            </w:r>
          </w:p>
        </w:tc>
        <w:tc>
          <w:tcPr>
            <w:tcW w:w="1276" w:type="dxa"/>
            <w:vAlign w:val="center"/>
          </w:tcPr>
          <w:p w:rsidR="00433063" w:rsidRPr="00F65759" w:rsidRDefault="00433063" w:rsidP="00433063">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433063" w:rsidRPr="00F65759" w:rsidRDefault="00433063" w:rsidP="00433063">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85,0</w:t>
            </w:r>
          </w:p>
        </w:tc>
        <w:tc>
          <w:tcPr>
            <w:tcW w:w="1418" w:type="dxa"/>
            <w:vAlign w:val="center"/>
          </w:tcPr>
          <w:p w:rsidR="00433063" w:rsidRPr="00F65759" w:rsidRDefault="00433063" w:rsidP="00433063">
            <w:pPr>
              <w:pStyle w:val="ConsPlusNormal"/>
              <w:jc w:val="center"/>
              <w:rPr>
                <w:rFonts w:ascii="Times New Roman" w:hAnsi="Times New Roman" w:cs="Times New Roman"/>
                <w:sz w:val="18"/>
                <w:szCs w:val="18"/>
              </w:rPr>
            </w:pPr>
            <w:r>
              <w:rPr>
                <w:rFonts w:ascii="Times New Roman" w:hAnsi="Times New Roman" w:cs="Times New Roman"/>
                <w:sz w:val="18"/>
                <w:szCs w:val="18"/>
              </w:rPr>
              <w:t>85,7</w:t>
            </w:r>
          </w:p>
        </w:tc>
        <w:tc>
          <w:tcPr>
            <w:tcW w:w="7936" w:type="dxa"/>
            <w:vAlign w:val="center"/>
          </w:tcPr>
          <w:p w:rsidR="00433063" w:rsidRDefault="00433063" w:rsidP="005F7161">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В Инвестиционной программе на 2020 год из 46 учреждений здравоохранение предусмотрено строительство: Камчатской краевой больницы, </w:t>
            </w:r>
            <w:r w:rsidRPr="00312B8C">
              <w:rPr>
                <w:rFonts w:ascii="Times New Roman" w:hAnsi="Times New Roman" w:cs="Times New Roman"/>
                <w:sz w:val="18"/>
                <w:szCs w:val="18"/>
              </w:rPr>
              <w:t>Фельдшерско-акушерск</w:t>
            </w:r>
            <w:r>
              <w:rPr>
                <w:rFonts w:ascii="Times New Roman" w:hAnsi="Times New Roman" w:cs="Times New Roman"/>
                <w:sz w:val="18"/>
                <w:szCs w:val="18"/>
              </w:rPr>
              <w:t>ого</w:t>
            </w:r>
            <w:r w:rsidRPr="00312B8C">
              <w:rPr>
                <w:rFonts w:ascii="Times New Roman" w:hAnsi="Times New Roman" w:cs="Times New Roman"/>
                <w:sz w:val="18"/>
                <w:szCs w:val="18"/>
              </w:rPr>
              <w:t xml:space="preserve"> пункт</w:t>
            </w:r>
            <w:r>
              <w:rPr>
                <w:rFonts w:ascii="Times New Roman" w:hAnsi="Times New Roman" w:cs="Times New Roman"/>
                <w:sz w:val="18"/>
                <w:szCs w:val="18"/>
              </w:rPr>
              <w:t>а</w:t>
            </w:r>
            <w:r w:rsidR="005F7161">
              <w:rPr>
                <w:rFonts w:ascii="Times New Roman" w:hAnsi="Times New Roman" w:cs="Times New Roman"/>
                <w:sz w:val="18"/>
                <w:szCs w:val="18"/>
              </w:rPr>
              <w:t xml:space="preserve"> в</w:t>
            </w:r>
            <w:r w:rsidRPr="00312B8C">
              <w:rPr>
                <w:rFonts w:ascii="Times New Roman" w:hAnsi="Times New Roman" w:cs="Times New Roman"/>
                <w:sz w:val="18"/>
                <w:szCs w:val="18"/>
              </w:rPr>
              <w:t xml:space="preserve"> сел</w:t>
            </w:r>
            <w:r w:rsidR="005F7161">
              <w:rPr>
                <w:rFonts w:ascii="Times New Roman" w:hAnsi="Times New Roman" w:cs="Times New Roman"/>
                <w:sz w:val="18"/>
                <w:szCs w:val="18"/>
              </w:rPr>
              <w:t>е</w:t>
            </w:r>
            <w:r w:rsidRPr="00312B8C">
              <w:rPr>
                <w:rFonts w:ascii="Times New Roman" w:hAnsi="Times New Roman" w:cs="Times New Roman"/>
                <w:sz w:val="18"/>
                <w:szCs w:val="18"/>
              </w:rPr>
              <w:t xml:space="preserve"> </w:t>
            </w:r>
            <w:proofErr w:type="spellStart"/>
            <w:r w:rsidRPr="00312B8C">
              <w:rPr>
                <w:rFonts w:ascii="Times New Roman" w:hAnsi="Times New Roman" w:cs="Times New Roman"/>
                <w:sz w:val="18"/>
                <w:szCs w:val="18"/>
              </w:rPr>
              <w:t>Вывенка</w:t>
            </w:r>
            <w:proofErr w:type="spellEnd"/>
            <w:r>
              <w:rPr>
                <w:rFonts w:ascii="Times New Roman" w:hAnsi="Times New Roman" w:cs="Times New Roman"/>
                <w:sz w:val="18"/>
                <w:szCs w:val="18"/>
              </w:rPr>
              <w:t xml:space="preserve">, </w:t>
            </w:r>
            <w:r w:rsidRPr="00312B8C">
              <w:rPr>
                <w:rFonts w:ascii="Times New Roman" w:hAnsi="Times New Roman" w:cs="Times New Roman"/>
                <w:sz w:val="18"/>
                <w:szCs w:val="18"/>
              </w:rPr>
              <w:t>Фельдшерско-акушерск</w:t>
            </w:r>
            <w:r w:rsidR="005F7161">
              <w:rPr>
                <w:rFonts w:ascii="Times New Roman" w:hAnsi="Times New Roman" w:cs="Times New Roman"/>
                <w:sz w:val="18"/>
                <w:szCs w:val="18"/>
              </w:rPr>
              <w:t>ого</w:t>
            </w:r>
            <w:r w:rsidRPr="00312B8C">
              <w:rPr>
                <w:rFonts w:ascii="Times New Roman" w:hAnsi="Times New Roman" w:cs="Times New Roman"/>
                <w:sz w:val="18"/>
                <w:szCs w:val="18"/>
              </w:rPr>
              <w:t xml:space="preserve"> пункт</w:t>
            </w:r>
            <w:r w:rsidR="005F7161">
              <w:rPr>
                <w:rFonts w:ascii="Times New Roman" w:hAnsi="Times New Roman" w:cs="Times New Roman"/>
                <w:sz w:val="18"/>
                <w:szCs w:val="18"/>
              </w:rPr>
              <w:t>а</w:t>
            </w:r>
            <w:r w:rsidRPr="00312B8C">
              <w:rPr>
                <w:rFonts w:ascii="Times New Roman" w:hAnsi="Times New Roman" w:cs="Times New Roman"/>
                <w:sz w:val="18"/>
                <w:szCs w:val="18"/>
              </w:rPr>
              <w:t xml:space="preserve"> с жилым домом в </w:t>
            </w:r>
            <w:proofErr w:type="spellStart"/>
            <w:r w:rsidRPr="00312B8C">
              <w:rPr>
                <w:rFonts w:ascii="Times New Roman" w:hAnsi="Times New Roman" w:cs="Times New Roman"/>
                <w:sz w:val="18"/>
                <w:szCs w:val="18"/>
              </w:rPr>
              <w:t>с.Лесная</w:t>
            </w:r>
            <w:proofErr w:type="spellEnd"/>
            <w:r w:rsidRPr="00312B8C">
              <w:rPr>
                <w:rFonts w:ascii="Times New Roman" w:hAnsi="Times New Roman" w:cs="Times New Roman"/>
                <w:sz w:val="18"/>
                <w:szCs w:val="18"/>
              </w:rPr>
              <w:t xml:space="preserve"> </w:t>
            </w:r>
            <w:proofErr w:type="spellStart"/>
            <w:r w:rsidRPr="00312B8C">
              <w:rPr>
                <w:rFonts w:ascii="Times New Roman" w:hAnsi="Times New Roman" w:cs="Times New Roman"/>
                <w:sz w:val="18"/>
                <w:szCs w:val="18"/>
              </w:rPr>
              <w:t>Тигильского</w:t>
            </w:r>
            <w:proofErr w:type="spellEnd"/>
            <w:r w:rsidRPr="00312B8C">
              <w:rPr>
                <w:rFonts w:ascii="Times New Roman" w:hAnsi="Times New Roman" w:cs="Times New Roman"/>
                <w:sz w:val="18"/>
                <w:szCs w:val="18"/>
              </w:rPr>
              <w:t xml:space="preserve"> района Камчатского края</w:t>
            </w:r>
            <w:r>
              <w:rPr>
                <w:rFonts w:ascii="Times New Roman" w:hAnsi="Times New Roman" w:cs="Times New Roman"/>
                <w:sz w:val="18"/>
                <w:szCs w:val="18"/>
              </w:rPr>
              <w:t xml:space="preserve">, </w:t>
            </w:r>
            <w:r w:rsidRPr="00312B8C">
              <w:rPr>
                <w:rFonts w:ascii="Times New Roman" w:hAnsi="Times New Roman" w:cs="Times New Roman"/>
                <w:sz w:val="18"/>
                <w:szCs w:val="18"/>
              </w:rPr>
              <w:t xml:space="preserve">  Реконструкция крыши здания патологоанатомического корпуса ГБУЗ «Камчатский краевой онкологический диспансер» (в том числе, проектные работы)</w:t>
            </w:r>
            <w:r>
              <w:rPr>
                <w:rFonts w:ascii="Times New Roman" w:hAnsi="Times New Roman" w:cs="Times New Roman"/>
                <w:sz w:val="18"/>
                <w:szCs w:val="18"/>
              </w:rPr>
              <w:t xml:space="preserve">, </w:t>
            </w:r>
            <w:r w:rsidRPr="00312B8C">
              <w:rPr>
                <w:rFonts w:ascii="Times New Roman" w:hAnsi="Times New Roman" w:cs="Times New Roman"/>
                <w:sz w:val="18"/>
                <w:szCs w:val="18"/>
              </w:rPr>
              <w:t>Строительство сетей медицинского газоснабжения ГБУЗ «Камчатская краевая детская больница»</w:t>
            </w:r>
            <w:r>
              <w:rPr>
                <w:rFonts w:ascii="Times New Roman" w:hAnsi="Times New Roman" w:cs="Times New Roman"/>
                <w:sz w:val="18"/>
                <w:szCs w:val="18"/>
              </w:rPr>
              <w:t xml:space="preserve">,  </w:t>
            </w:r>
            <w:r w:rsidRPr="00312B8C">
              <w:rPr>
                <w:rFonts w:ascii="Times New Roman" w:hAnsi="Times New Roman" w:cs="Times New Roman"/>
                <w:sz w:val="18"/>
                <w:szCs w:val="18"/>
              </w:rPr>
              <w:t xml:space="preserve">Строительство офиса врача общей практики в п. </w:t>
            </w:r>
            <w:proofErr w:type="spellStart"/>
            <w:r w:rsidRPr="00312B8C">
              <w:rPr>
                <w:rFonts w:ascii="Times New Roman" w:hAnsi="Times New Roman" w:cs="Times New Roman"/>
                <w:sz w:val="18"/>
                <w:szCs w:val="18"/>
              </w:rPr>
              <w:t>Крутогоровский</w:t>
            </w:r>
            <w:proofErr w:type="spellEnd"/>
            <w:r w:rsidRPr="00312B8C">
              <w:rPr>
                <w:rFonts w:ascii="Times New Roman" w:hAnsi="Times New Roman" w:cs="Times New Roman"/>
                <w:sz w:val="18"/>
                <w:szCs w:val="18"/>
              </w:rPr>
              <w:t xml:space="preserve"> Соболевского района Камчатского края (проектные работы)</w:t>
            </w:r>
            <w:r>
              <w:rPr>
                <w:rFonts w:ascii="Times New Roman" w:hAnsi="Times New Roman" w:cs="Times New Roman"/>
                <w:sz w:val="18"/>
                <w:szCs w:val="18"/>
              </w:rPr>
              <w:t>.</w:t>
            </w:r>
          </w:p>
          <w:p w:rsidR="00433063" w:rsidRDefault="00433063" w:rsidP="005F7161">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В 2020 году объекты здравоохранения не строились, в связи с разработкой программы модернизации первичного звена здравоохранения Камчатского рая на 2021-2024 год, в которую входит строительство 26 объектов. </w:t>
            </w:r>
          </w:p>
          <w:p w:rsidR="00433063" w:rsidRPr="00F65759" w:rsidRDefault="00433063" w:rsidP="005F7161">
            <w:pPr>
              <w:pStyle w:val="ConsPlusNormal"/>
              <w:jc w:val="both"/>
              <w:rPr>
                <w:rFonts w:ascii="Times New Roman" w:hAnsi="Times New Roman" w:cs="Times New Roman"/>
                <w:sz w:val="18"/>
                <w:szCs w:val="18"/>
              </w:rPr>
            </w:pPr>
            <w:r w:rsidRPr="005B23E2">
              <w:rPr>
                <w:rFonts w:ascii="Times New Roman" w:hAnsi="Times New Roman" w:cs="Times New Roman"/>
                <w:sz w:val="18"/>
                <w:szCs w:val="18"/>
              </w:rPr>
              <w:t xml:space="preserve">Не выделено достаточно финансирования на приобретение медицинскими организациями необходимого медицинского оборудования. Выбраны приоритетные медицинские </w:t>
            </w:r>
            <w:proofErr w:type="gramStart"/>
            <w:r>
              <w:rPr>
                <w:rFonts w:ascii="Times New Roman" w:hAnsi="Times New Roman" w:cs="Times New Roman"/>
                <w:sz w:val="18"/>
                <w:szCs w:val="18"/>
              </w:rPr>
              <w:t xml:space="preserve">организации. </w:t>
            </w:r>
            <w:r w:rsidRPr="005B23E2">
              <w:rPr>
                <w:rFonts w:ascii="Times New Roman" w:hAnsi="Times New Roman" w:cs="Times New Roman"/>
                <w:sz w:val="18"/>
                <w:szCs w:val="18"/>
              </w:rPr>
              <w:t xml:space="preserve">  </w:t>
            </w:r>
            <w:proofErr w:type="gramEnd"/>
            <w:r w:rsidRPr="005B23E2">
              <w:rPr>
                <w:rFonts w:ascii="Times New Roman" w:hAnsi="Times New Roman" w:cs="Times New Roman"/>
                <w:sz w:val="18"/>
                <w:szCs w:val="18"/>
              </w:rPr>
              <w:t xml:space="preserve">                 </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13.4.</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Повышение эффективности системы организации медицинской помощи на территории Камчатского края, в том числе через совершенствование технологий ее оказания на различных этапах</w:t>
            </w:r>
          </w:p>
        </w:tc>
      </w:tr>
      <w:tr w:rsidR="00EA3E54" w:rsidRPr="00F65759" w:rsidTr="00343D42">
        <w:tc>
          <w:tcPr>
            <w:tcW w:w="709" w:type="dxa"/>
            <w:vAlign w:val="center"/>
          </w:tcPr>
          <w:p w:rsidR="00EA3E54" w:rsidRPr="00F65759" w:rsidRDefault="00EA3E54" w:rsidP="00EA3E54">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13.4.1.</w:t>
            </w:r>
          </w:p>
        </w:tc>
        <w:tc>
          <w:tcPr>
            <w:tcW w:w="3403" w:type="dxa"/>
            <w:vAlign w:val="center"/>
          </w:tcPr>
          <w:p w:rsidR="00EA3E54" w:rsidRPr="00F65759" w:rsidRDefault="00EA3E54" w:rsidP="00EA3E54">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 xml:space="preserve">Доля вызовов в соответствии с нормативами (20 мин. для городской </w:t>
            </w:r>
            <w:r w:rsidRPr="00F65759">
              <w:rPr>
                <w:rFonts w:ascii="Times New Roman" w:hAnsi="Times New Roman" w:cs="Times New Roman"/>
                <w:sz w:val="18"/>
                <w:szCs w:val="18"/>
              </w:rPr>
              <w:lastRenderedPageBreak/>
              <w:t>местности и 60 мин. для сельской местности)</w:t>
            </w:r>
          </w:p>
        </w:tc>
        <w:tc>
          <w:tcPr>
            <w:tcW w:w="1276" w:type="dxa"/>
            <w:vAlign w:val="center"/>
          </w:tcPr>
          <w:p w:rsidR="00EA3E54" w:rsidRPr="00F65759" w:rsidRDefault="00EA3E54" w:rsidP="00EA3E54">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lastRenderedPageBreak/>
              <w:t>%</w:t>
            </w:r>
          </w:p>
        </w:tc>
        <w:tc>
          <w:tcPr>
            <w:tcW w:w="1276" w:type="dxa"/>
            <w:vAlign w:val="center"/>
          </w:tcPr>
          <w:p w:rsidR="00EA3E54" w:rsidRPr="00F65759" w:rsidRDefault="00EA3E54" w:rsidP="00EA3E54">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95,0</w:t>
            </w:r>
          </w:p>
        </w:tc>
        <w:tc>
          <w:tcPr>
            <w:tcW w:w="1418" w:type="dxa"/>
            <w:vAlign w:val="center"/>
          </w:tcPr>
          <w:p w:rsidR="00EA3E54" w:rsidRPr="005B2715" w:rsidRDefault="00EA3E54" w:rsidP="00EA3E54">
            <w:pPr>
              <w:pStyle w:val="ConsPlusNormal"/>
              <w:jc w:val="center"/>
              <w:rPr>
                <w:rFonts w:ascii="Times New Roman" w:hAnsi="Times New Roman" w:cs="Times New Roman"/>
                <w:sz w:val="18"/>
                <w:szCs w:val="18"/>
              </w:rPr>
            </w:pPr>
            <w:r w:rsidRPr="005B2715">
              <w:rPr>
                <w:rFonts w:ascii="Times New Roman" w:hAnsi="Times New Roman" w:cs="Times New Roman"/>
                <w:sz w:val="18"/>
                <w:szCs w:val="18"/>
              </w:rPr>
              <w:t>72,8</w:t>
            </w:r>
          </w:p>
        </w:tc>
        <w:tc>
          <w:tcPr>
            <w:tcW w:w="7936" w:type="dxa"/>
            <w:vAlign w:val="center"/>
          </w:tcPr>
          <w:p w:rsidR="00EA3E54" w:rsidRDefault="00EA3E54" w:rsidP="00EA3E54">
            <w:pPr>
              <w:pStyle w:val="ConsPlusNormal"/>
              <w:jc w:val="both"/>
              <w:rPr>
                <w:rFonts w:ascii="Times New Roman" w:hAnsi="Times New Roman" w:cs="Times New Roman"/>
                <w:sz w:val="18"/>
                <w:szCs w:val="18"/>
              </w:rPr>
            </w:pPr>
            <w:r w:rsidRPr="005B2715">
              <w:rPr>
                <w:rFonts w:ascii="Times New Roman" w:hAnsi="Times New Roman" w:cs="Times New Roman"/>
                <w:sz w:val="18"/>
                <w:szCs w:val="18"/>
              </w:rPr>
              <w:t xml:space="preserve">В структуре медицинской помощи, оказанной бригадами СМП, 21,3% вызовов обслуживали 9 круглосуточных врачебных бригад (22238 вызовов), из которых 2 – специализированные бригады </w:t>
            </w:r>
            <w:r w:rsidRPr="005B2715">
              <w:rPr>
                <w:rFonts w:ascii="Times New Roman" w:hAnsi="Times New Roman" w:cs="Times New Roman"/>
                <w:sz w:val="18"/>
                <w:szCs w:val="18"/>
              </w:rPr>
              <w:lastRenderedPageBreak/>
              <w:t xml:space="preserve">(6243 вызова), 7 – </w:t>
            </w:r>
            <w:proofErr w:type="spellStart"/>
            <w:r w:rsidRPr="005B2715">
              <w:rPr>
                <w:rFonts w:ascii="Times New Roman" w:hAnsi="Times New Roman" w:cs="Times New Roman"/>
                <w:sz w:val="18"/>
                <w:szCs w:val="18"/>
              </w:rPr>
              <w:t>общепрофильных</w:t>
            </w:r>
            <w:proofErr w:type="spellEnd"/>
            <w:r w:rsidRPr="005B2715">
              <w:rPr>
                <w:rFonts w:ascii="Times New Roman" w:hAnsi="Times New Roman" w:cs="Times New Roman"/>
                <w:sz w:val="18"/>
                <w:szCs w:val="18"/>
              </w:rPr>
              <w:t xml:space="preserve"> бригад (15995 вызов</w:t>
            </w:r>
            <w:r>
              <w:rPr>
                <w:rFonts w:ascii="Times New Roman" w:hAnsi="Times New Roman" w:cs="Times New Roman"/>
                <w:sz w:val="18"/>
                <w:szCs w:val="18"/>
              </w:rPr>
              <w:t>ов</w:t>
            </w:r>
            <w:r w:rsidRPr="005B2715">
              <w:rPr>
                <w:rFonts w:ascii="Times New Roman" w:hAnsi="Times New Roman" w:cs="Times New Roman"/>
                <w:sz w:val="18"/>
                <w:szCs w:val="18"/>
              </w:rPr>
              <w:t>)</w:t>
            </w:r>
            <w:r>
              <w:rPr>
                <w:rFonts w:ascii="Times New Roman" w:hAnsi="Times New Roman" w:cs="Times New Roman"/>
                <w:sz w:val="18"/>
                <w:szCs w:val="18"/>
              </w:rPr>
              <w:t>.</w:t>
            </w:r>
          </w:p>
          <w:p w:rsidR="00EA3E54" w:rsidRDefault="00EA3E54" w:rsidP="00EA3E54">
            <w:pPr>
              <w:pStyle w:val="ConsPlusNormal"/>
              <w:jc w:val="both"/>
              <w:rPr>
                <w:rFonts w:ascii="Times New Roman" w:hAnsi="Times New Roman" w:cs="Times New Roman"/>
                <w:sz w:val="18"/>
                <w:szCs w:val="18"/>
              </w:rPr>
            </w:pPr>
            <w:r w:rsidRPr="005B2715">
              <w:rPr>
                <w:rFonts w:ascii="Times New Roman" w:hAnsi="Times New Roman" w:cs="Times New Roman"/>
                <w:sz w:val="18"/>
                <w:szCs w:val="18"/>
              </w:rPr>
              <w:t xml:space="preserve">78,6% вызовов обслуживается фельдшерскими бригадами (81908 вызовов). </w:t>
            </w:r>
          </w:p>
          <w:p w:rsidR="00EA3E54" w:rsidRDefault="00EA3E54" w:rsidP="00EA3E54">
            <w:pPr>
              <w:pStyle w:val="ConsPlusNormal"/>
              <w:jc w:val="both"/>
              <w:rPr>
                <w:rFonts w:ascii="Times New Roman" w:hAnsi="Times New Roman" w:cs="Times New Roman"/>
                <w:sz w:val="18"/>
                <w:szCs w:val="18"/>
              </w:rPr>
            </w:pPr>
            <w:r w:rsidRPr="005B2715">
              <w:rPr>
                <w:rFonts w:ascii="Times New Roman" w:hAnsi="Times New Roman" w:cs="Times New Roman"/>
                <w:sz w:val="18"/>
                <w:szCs w:val="18"/>
              </w:rPr>
              <w:t xml:space="preserve">Доля безрезультатных вызовов составляет 7,5 %. </w:t>
            </w:r>
          </w:p>
          <w:p w:rsidR="00EA3E54" w:rsidRPr="005B2715" w:rsidRDefault="00EA3E54" w:rsidP="00EA3E54">
            <w:pPr>
              <w:pStyle w:val="ConsPlusNormal"/>
              <w:jc w:val="both"/>
              <w:rPr>
                <w:rFonts w:ascii="Times New Roman" w:hAnsi="Times New Roman" w:cs="Times New Roman"/>
                <w:sz w:val="18"/>
                <w:szCs w:val="18"/>
              </w:rPr>
            </w:pPr>
            <w:r w:rsidRPr="005B2715">
              <w:rPr>
                <w:rFonts w:ascii="Times New Roman" w:hAnsi="Times New Roman" w:cs="Times New Roman"/>
                <w:sz w:val="18"/>
                <w:szCs w:val="18"/>
              </w:rPr>
              <w:t>Амбулаторно принято за 2020 год 9684, что на 2892 меньше, чем за 2019 год, и составляет 8,5% от общего объема СМП (в том числе жителями села - 5870 – 60,6% от общего числа принятых амбулаторно), в 2020 году фельдшерскими бригадами эвакуирован</w:t>
            </w:r>
            <w:r>
              <w:rPr>
                <w:rFonts w:ascii="Times New Roman" w:hAnsi="Times New Roman" w:cs="Times New Roman"/>
                <w:sz w:val="18"/>
                <w:szCs w:val="18"/>
              </w:rPr>
              <w:t>о</w:t>
            </w:r>
            <w:r w:rsidRPr="005B2715">
              <w:rPr>
                <w:rFonts w:ascii="Times New Roman" w:hAnsi="Times New Roman" w:cs="Times New Roman"/>
                <w:sz w:val="18"/>
                <w:szCs w:val="18"/>
              </w:rPr>
              <w:t xml:space="preserve"> 21820 пациент</w:t>
            </w:r>
            <w:r>
              <w:rPr>
                <w:rFonts w:ascii="Times New Roman" w:hAnsi="Times New Roman" w:cs="Times New Roman"/>
                <w:sz w:val="18"/>
                <w:szCs w:val="18"/>
              </w:rPr>
              <w:t>ов</w:t>
            </w:r>
            <w:r w:rsidRPr="005B2715">
              <w:rPr>
                <w:rFonts w:ascii="Times New Roman" w:hAnsi="Times New Roman" w:cs="Times New Roman"/>
                <w:sz w:val="18"/>
                <w:szCs w:val="18"/>
              </w:rPr>
              <w:t>, в том числе сельских жителей 1881 (8,6%)</w:t>
            </w:r>
            <w:r>
              <w:rPr>
                <w:rFonts w:ascii="Times New Roman" w:hAnsi="Times New Roman" w:cs="Times New Roman"/>
                <w:sz w:val="18"/>
                <w:szCs w:val="18"/>
              </w:rPr>
              <w:t>.</w:t>
            </w:r>
            <w:r w:rsidRPr="005B2715">
              <w:rPr>
                <w:rFonts w:ascii="Times New Roman" w:hAnsi="Times New Roman" w:cs="Times New Roman"/>
                <w:sz w:val="18"/>
                <w:szCs w:val="18"/>
              </w:rPr>
              <w:t xml:space="preserve"> </w:t>
            </w:r>
          </w:p>
          <w:p w:rsidR="00EA3E54" w:rsidRDefault="00EA3E54" w:rsidP="00EA3E54">
            <w:pPr>
              <w:pStyle w:val="ConsPlusNormal"/>
              <w:jc w:val="both"/>
              <w:rPr>
                <w:rFonts w:ascii="Times New Roman" w:hAnsi="Times New Roman" w:cs="Times New Roman"/>
                <w:sz w:val="18"/>
                <w:szCs w:val="18"/>
              </w:rPr>
            </w:pPr>
            <w:r w:rsidRPr="005B2715">
              <w:rPr>
                <w:rFonts w:ascii="Times New Roman" w:hAnsi="Times New Roman" w:cs="Times New Roman"/>
                <w:sz w:val="18"/>
                <w:szCs w:val="18"/>
              </w:rPr>
              <w:t>Укомплектованность физическим лицами врачебных кадров в службе СМП составляет 34,8%, укомплектованность средн</w:t>
            </w:r>
            <w:r>
              <w:rPr>
                <w:rFonts w:ascii="Times New Roman" w:hAnsi="Times New Roman" w:cs="Times New Roman"/>
                <w:sz w:val="18"/>
                <w:szCs w:val="18"/>
              </w:rPr>
              <w:t>его</w:t>
            </w:r>
            <w:r w:rsidRPr="005B2715">
              <w:rPr>
                <w:rFonts w:ascii="Times New Roman" w:hAnsi="Times New Roman" w:cs="Times New Roman"/>
                <w:sz w:val="18"/>
                <w:szCs w:val="18"/>
              </w:rPr>
              <w:t xml:space="preserve"> медицинск</w:t>
            </w:r>
            <w:r>
              <w:rPr>
                <w:rFonts w:ascii="Times New Roman" w:hAnsi="Times New Roman" w:cs="Times New Roman"/>
                <w:sz w:val="18"/>
                <w:szCs w:val="18"/>
              </w:rPr>
              <w:t>ого</w:t>
            </w:r>
            <w:r w:rsidRPr="005B2715">
              <w:rPr>
                <w:rFonts w:ascii="Times New Roman" w:hAnsi="Times New Roman" w:cs="Times New Roman"/>
                <w:sz w:val="18"/>
                <w:szCs w:val="18"/>
              </w:rPr>
              <w:t xml:space="preserve"> персонал</w:t>
            </w:r>
            <w:r>
              <w:rPr>
                <w:rFonts w:ascii="Times New Roman" w:hAnsi="Times New Roman" w:cs="Times New Roman"/>
                <w:sz w:val="18"/>
                <w:szCs w:val="18"/>
              </w:rPr>
              <w:t xml:space="preserve">а </w:t>
            </w:r>
            <w:r w:rsidRPr="005B2715">
              <w:rPr>
                <w:rFonts w:ascii="Times New Roman" w:hAnsi="Times New Roman" w:cs="Times New Roman"/>
                <w:sz w:val="18"/>
                <w:szCs w:val="18"/>
              </w:rPr>
              <w:t>– 72,0%</w:t>
            </w:r>
            <w:r>
              <w:rPr>
                <w:rFonts w:ascii="Times New Roman" w:hAnsi="Times New Roman" w:cs="Times New Roman"/>
                <w:sz w:val="18"/>
                <w:szCs w:val="18"/>
              </w:rPr>
              <w:t xml:space="preserve">. </w:t>
            </w:r>
          </w:p>
          <w:p w:rsidR="00EA3E54" w:rsidRPr="005B2715" w:rsidRDefault="00EA3E54" w:rsidP="00EA3E54">
            <w:pPr>
              <w:pStyle w:val="ConsPlusNormal"/>
              <w:jc w:val="both"/>
              <w:rPr>
                <w:rFonts w:ascii="Times New Roman" w:hAnsi="Times New Roman" w:cs="Times New Roman"/>
                <w:sz w:val="18"/>
                <w:szCs w:val="18"/>
              </w:rPr>
            </w:pPr>
            <w:r w:rsidRPr="005B2715">
              <w:rPr>
                <w:rFonts w:ascii="Times New Roman" w:hAnsi="Times New Roman" w:cs="Times New Roman"/>
                <w:sz w:val="18"/>
                <w:szCs w:val="18"/>
              </w:rPr>
              <w:t xml:space="preserve">В настоящее время доля вызовов со средним временем прибытия до 20 минут составляет 72,8%. </w:t>
            </w:r>
          </w:p>
          <w:p w:rsidR="00EA3E54" w:rsidRPr="00F65759" w:rsidRDefault="00EA3E54" w:rsidP="00EA3E54">
            <w:pPr>
              <w:pStyle w:val="ConsPlusNormal"/>
              <w:jc w:val="both"/>
              <w:rPr>
                <w:rFonts w:ascii="Times New Roman" w:hAnsi="Times New Roman" w:cs="Times New Roman"/>
                <w:sz w:val="18"/>
                <w:szCs w:val="18"/>
              </w:rPr>
            </w:pPr>
            <w:r w:rsidRPr="005B2715">
              <w:rPr>
                <w:rFonts w:ascii="Times New Roman" w:hAnsi="Times New Roman" w:cs="Times New Roman"/>
                <w:sz w:val="18"/>
                <w:szCs w:val="18"/>
              </w:rPr>
              <w:t>В структуре обслуженных скорой медицинской помощью вызовов 64,0 % приходится на внезапные заболевания и состояния, 5,6% травмы и отравления, 0,4% роды и патология беременности, 1,1% медицинская эвакуация рожениц и родильниц.</w:t>
            </w:r>
            <w:r>
              <w:rPr>
                <w:rFonts w:ascii="Times New Roman" w:hAnsi="Times New Roman" w:cs="Times New Roman"/>
                <w:sz w:val="18"/>
                <w:szCs w:val="18"/>
              </w:rPr>
              <w:t xml:space="preserve"> </w:t>
            </w:r>
          </w:p>
        </w:tc>
      </w:tr>
      <w:tr w:rsidR="00EA3E54" w:rsidRPr="00F65759" w:rsidTr="00343D42">
        <w:tc>
          <w:tcPr>
            <w:tcW w:w="709" w:type="dxa"/>
            <w:vAlign w:val="center"/>
          </w:tcPr>
          <w:p w:rsidR="00EA3E54" w:rsidRPr="00F65759" w:rsidRDefault="00EA3E54" w:rsidP="00EA3E54">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lastRenderedPageBreak/>
              <w:t>13.4.2.</w:t>
            </w:r>
          </w:p>
        </w:tc>
        <w:tc>
          <w:tcPr>
            <w:tcW w:w="3403" w:type="dxa"/>
            <w:vAlign w:val="center"/>
          </w:tcPr>
          <w:p w:rsidR="00EA3E54" w:rsidRPr="00F65759" w:rsidRDefault="00EA3E54" w:rsidP="00EA3E54">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Удельный вес приобретенного нового автотранспорта</w:t>
            </w:r>
          </w:p>
        </w:tc>
        <w:tc>
          <w:tcPr>
            <w:tcW w:w="1276" w:type="dxa"/>
            <w:vAlign w:val="center"/>
          </w:tcPr>
          <w:p w:rsidR="00EA3E54" w:rsidRPr="00F65759" w:rsidRDefault="00EA3E54" w:rsidP="00EA3E54">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EA3E54" w:rsidRPr="00F65759" w:rsidRDefault="00EA3E54" w:rsidP="00EA3E54">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100,0</w:t>
            </w:r>
          </w:p>
        </w:tc>
        <w:tc>
          <w:tcPr>
            <w:tcW w:w="1418" w:type="dxa"/>
            <w:vAlign w:val="center"/>
          </w:tcPr>
          <w:p w:rsidR="00EA3E54" w:rsidRPr="00F65759" w:rsidRDefault="00EA3E54" w:rsidP="00EA3E54">
            <w:pPr>
              <w:pStyle w:val="ConsPlusNormal"/>
              <w:jc w:val="center"/>
              <w:rPr>
                <w:rFonts w:ascii="Times New Roman" w:hAnsi="Times New Roman" w:cs="Times New Roman"/>
                <w:sz w:val="18"/>
                <w:szCs w:val="18"/>
              </w:rPr>
            </w:pPr>
            <w:r>
              <w:rPr>
                <w:rFonts w:ascii="Times New Roman" w:hAnsi="Times New Roman" w:cs="Times New Roman"/>
                <w:sz w:val="18"/>
                <w:szCs w:val="18"/>
              </w:rPr>
              <w:t>100,0</w:t>
            </w:r>
          </w:p>
        </w:tc>
        <w:tc>
          <w:tcPr>
            <w:tcW w:w="7936" w:type="dxa"/>
            <w:vAlign w:val="center"/>
          </w:tcPr>
          <w:p w:rsidR="00EA3E54" w:rsidRPr="000B2DF9" w:rsidRDefault="00EA3E54" w:rsidP="00EA3E54">
            <w:pPr>
              <w:pStyle w:val="ConsPlusNormal"/>
              <w:jc w:val="both"/>
              <w:rPr>
                <w:rFonts w:ascii="Times New Roman" w:hAnsi="Times New Roman" w:cs="Times New Roman"/>
                <w:sz w:val="18"/>
                <w:szCs w:val="18"/>
              </w:rPr>
            </w:pPr>
            <w:r w:rsidRPr="000B2DF9">
              <w:rPr>
                <w:rFonts w:ascii="Times New Roman" w:hAnsi="Times New Roman" w:cs="Times New Roman"/>
                <w:sz w:val="18"/>
                <w:szCs w:val="18"/>
              </w:rPr>
              <w:t xml:space="preserve">В отчетном году парк автомобилей скорой медицинской помощи (далее – АСМП) и медицинской службы в системе здравоохранения Камчатского края обновился, так в соответствии с распоряжениями Правительства Российской Федерации от 1 апреля 2020 года № 833-р и от 18 апреля 2020 года № 1066-р, Камчатскому краю выделены 11 </w:t>
            </w:r>
            <w:proofErr w:type="spellStart"/>
            <w:r w:rsidRPr="000B2DF9">
              <w:rPr>
                <w:rFonts w:ascii="Times New Roman" w:hAnsi="Times New Roman" w:cs="Times New Roman"/>
                <w:sz w:val="18"/>
                <w:szCs w:val="18"/>
              </w:rPr>
              <w:t>полноприводных</w:t>
            </w:r>
            <w:proofErr w:type="spellEnd"/>
            <w:r w:rsidRPr="000B2DF9">
              <w:rPr>
                <w:rFonts w:ascii="Times New Roman" w:hAnsi="Times New Roman" w:cs="Times New Roman"/>
                <w:sz w:val="18"/>
                <w:szCs w:val="18"/>
              </w:rPr>
              <w:t xml:space="preserve"> автомобилей скорой медицинской помощи класса «С» на базе современной платформы УАЗ Профи, автомобили поступили в Камчатский край в мае 2020 года.</w:t>
            </w:r>
          </w:p>
          <w:p w:rsidR="00EA3E54" w:rsidRPr="000B2DF9" w:rsidRDefault="00EA3E54" w:rsidP="00EA3E54">
            <w:pPr>
              <w:pStyle w:val="ConsPlusNormal"/>
              <w:jc w:val="both"/>
              <w:rPr>
                <w:rFonts w:ascii="Times New Roman" w:hAnsi="Times New Roman" w:cs="Times New Roman"/>
                <w:sz w:val="18"/>
                <w:szCs w:val="18"/>
              </w:rPr>
            </w:pPr>
            <w:r w:rsidRPr="000B2DF9">
              <w:rPr>
                <w:rFonts w:ascii="Times New Roman" w:hAnsi="Times New Roman" w:cs="Times New Roman"/>
                <w:sz w:val="18"/>
                <w:szCs w:val="18"/>
              </w:rPr>
              <w:t>В ноябре 2020 года в Камчатский край поступили еще 15 автомобилей класса «В» ГАЗ «Соболь» за счет Федерального бюджета.</w:t>
            </w:r>
          </w:p>
          <w:p w:rsidR="00EA3E54" w:rsidRPr="000B2DF9" w:rsidRDefault="00EA3E54" w:rsidP="00EA3E54">
            <w:pPr>
              <w:pStyle w:val="ConsPlusNormal"/>
              <w:jc w:val="both"/>
              <w:rPr>
                <w:rFonts w:ascii="Times New Roman" w:hAnsi="Times New Roman" w:cs="Times New Roman"/>
                <w:sz w:val="18"/>
                <w:szCs w:val="18"/>
              </w:rPr>
            </w:pPr>
            <w:r w:rsidRPr="000B2DF9">
              <w:rPr>
                <w:rFonts w:ascii="Times New Roman" w:hAnsi="Times New Roman" w:cs="Times New Roman"/>
                <w:sz w:val="18"/>
                <w:szCs w:val="18"/>
              </w:rPr>
              <w:t xml:space="preserve">Министерством Камчатского края заключены государственные контракты на поставку 3 легковых </w:t>
            </w:r>
            <w:proofErr w:type="spellStart"/>
            <w:r w:rsidRPr="000B2DF9">
              <w:rPr>
                <w:rFonts w:ascii="Times New Roman" w:hAnsi="Times New Roman" w:cs="Times New Roman"/>
                <w:sz w:val="18"/>
                <w:szCs w:val="18"/>
              </w:rPr>
              <w:t>полноприводных</w:t>
            </w:r>
            <w:proofErr w:type="spellEnd"/>
            <w:r w:rsidRPr="000B2DF9">
              <w:rPr>
                <w:rFonts w:ascii="Times New Roman" w:hAnsi="Times New Roman" w:cs="Times New Roman"/>
                <w:sz w:val="18"/>
                <w:szCs w:val="18"/>
              </w:rPr>
              <w:t xml:space="preserve"> автомобилей: 1 автомобиля УАЗ «Патриот» и 2 автомобилей ВАЗ 2131.</w:t>
            </w:r>
          </w:p>
          <w:p w:rsidR="00EA3E54" w:rsidRPr="00F65759" w:rsidRDefault="00EA3E54" w:rsidP="00EA3E54">
            <w:pPr>
              <w:pStyle w:val="ConsPlusNormal"/>
              <w:jc w:val="both"/>
              <w:rPr>
                <w:rFonts w:ascii="Times New Roman" w:hAnsi="Times New Roman" w:cs="Times New Roman"/>
                <w:sz w:val="18"/>
                <w:szCs w:val="18"/>
              </w:rPr>
            </w:pPr>
            <w:r w:rsidRPr="000B2DF9">
              <w:rPr>
                <w:rFonts w:ascii="Times New Roman" w:hAnsi="Times New Roman" w:cs="Times New Roman"/>
                <w:sz w:val="18"/>
                <w:szCs w:val="18"/>
              </w:rPr>
              <w:t>Дополнительно, за счет средств бюджета Камчатского края приобретены 5 автомобилей медицинской службы на базе УАЗ Фургон для медицинских учреждений края, автомобили поступили в Камчатский край в ноябре 2020.</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13.5.</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Повышение качества и доступности оказания медицинской помощи населению Камчатского края, в том числе при социально значимых заболеваниях</w:t>
            </w:r>
          </w:p>
        </w:tc>
      </w:tr>
      <w:tr w:rsidR="001E6AAD" w:rsidRPr="00F65759" w:rsidTr="00343D42">
        <w:tc>
          <w:tcPr>
            <w:tcW w:w="709" w:type="dxa"/>
            <w:vAlign w:val="center"/>
          </w:tcPr>
          <w:p w:rsidR="001E6AAD" w:rsidRPr="00F65759" w:rsidRDefault="001E6AAD" w:rsidP="001E6AAD">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13.5.1.</w:t>
            </w:r>
          </w:p>
        </w:tc>
        <w:tc>
          <w:tcPr>
            <w:tcW w:w="3403" w:type="dxa"/>
            <w:vAlign w:val="center"/>
          </w:tcPr>
          <w:p w:rsidR="001E6AAD" w:rsidRPr="00F65759" w:rsidRDefault="001E6AAD" w:rsidP="001E6AAD">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Удовлетворенность населения качеством медицинской помощи</w:t>
            </w:r>
          </w:p>
        </w:tc>
        <w:tc>
          <w:tcPr>
            <w:tcW w:w="1276" w:type="dxa"/>
            <w:vAlign w:val="center"/>
          </w:tcPr>
          <w:p w:rsidR="001E6AAD" w:rsidRPr="00F65759" w:rsidRDefault="001E6AAD" w:rsidP="001E6AAD">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1276" w:type="dxa"/>
            <w:vAlign w:val="center"/>
          </w:tcPr>
          <w:p w:rsidR="001E6AAD" w:rsidRPr="00F65759" w:rsidRDefault="001E6AAD" w:rsidP="001E6AAD">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70,0</w:t>
            </w:r>
          </w:p>
        </w:tc>
        <w:tc>
          <w:tcPr>
            <w:tcW w:w="1418" w:type="dxa"/>
            <w:vAlign w:val="center"/>
          </w:tcPr>
          <w:p w:rsidR="001E6AAD" w:rsidRPr="005B2715" w:rsidRDefault="001E6AAD" w:rsidP="001E6AAD">
            <w:pPr>
              <w:pStyle w:val="ConsPlusNormal"/>
              <w:jc w:val="center"/>
              <w:rPr>
                <w:rFonts w:ascii="Times New Roman" w:hAnsi="Times New Roman" w:cs="Times New Roman"/>
                <w:sz w:val="18"/>
                <w:szCs w:val="18"/>
              </w:rPr>
            </w:pPr>
            <w:r>
              <w:rPr>
                <w:rFonts w:ascii="Times New Roman" w:hAnsi="Times New Roman" w:cs="Times New Roman"/>
                <w:sz w:val="18"/>
                <w:szCs w:val="18"/>
              </w:rPr>
              <w:t>82,0</w:t>
            </w:r>
          </w:p>
        </w:tc>
        <w:tc>
          <w:tcPr>
            <w:tcW w:w="7936" w:type="dxa"/>
            <w:vAlign w:val="center"/>
          </w:tcPr>
          <w:p w:rsidR="001E6AAD" w:rsidRPr="005B2715" w:rsidRDefault="001E6AAD" w:rsidP="001E6AAD">
            <w:pPr>
              <w:pStyle w:val="ConsPlusNormal"/>
              <w:rPr>
                <w:rFonts w:ascii="Times New Roman" w:hAnsi="Times New Roman" w:cs="Times New Roman"/>
                <w:sz w:val="18"/>
                <w:szCs w:val="18"/>
              </w:rPr>
            </w:pPr>
            <w:r w:rsidRPr="00AF3A49">
              <w:rPr>
                <w:rFonts w:ascii="Times New Roman" w:hAnsi="Times New Roman" w:cs="Times New Roman"/>
                <w:sz w:val="18"/>
                <w:szCs w:val="18"/>
              </w:rPr>
              <w:t xml:space="preserve">С </w:t>
            </w:r>
            <w:r>
              <w:rPr>
                <w:rFonts w:ascii="Times New Roman" w:hAnsi="Times New Roman" w:cs="Times New Roman"/>
                <w:sz w:val="18"/>
                <w:szCs w:val="18"/>
              </w:rPr>
              <w:t>у</w:t>
            </w:r>
            <w:r w:rsidRPr="00AF3A49">
              <w:rPr>
                <w:rFonts w:ascii="Times New Roman" w:hAnsi="Times New Roman" w:cs="Times New Roman"/>
                <w:sz w:val="18"/>
                <w:szCs w:val="18"/>
              </w:rPr>
              <w:t xml:space="preserve">четом рекомендаций от 23.09.2020 № 21-3/И/2-13868 Министерства здравоохранения Российской Федерации, на заседании Общественного Совета при Министерстве здравоохранения Камчатского края 03.11.2020 Протокол № 4, принято решение </w:t>
            </w:r>
            <w:r>
              <w:rPr>
                <w:rFonts w:ascii="Times New Roman" w:hAnsi="Times New Roman" w:cs="Times New Roman"/>
                <w:sz w:val="18"/>
                <w:szCs w:val="18"/>
              </w:rPr>
              <w:t xml:space="preserve">о </w:t>
            </w:r>
            <w:r w:rsidRPr="00AF3A49">
              <w:rPr>
                <w:rFonts w:ascii="Times New Roman" w:hAnsi="Times New Roman" w:cs="Times New Roman"/>
                <w:sz w:val="18"/>
                <w:szCs w:val="18"/>
              </w:rPr>
              <w:t>перен</w:t>
            </w:r>
            <w:r>
              <w:rPr>
                <w:rFonts w:ascii="Times New Roman" w:hAnsi="Times New Roman" w:cs="Times New Roman"/>
                <w:sz w:val="18"/>
                <w:szCs w:val="18"/>
              </w:rPr>
              <w:t>о</w:t>
            </w:r>
            <w:r w:rsidRPr="00AF3A49">
              <w:rPr>
                <w:rFonts w:ascii="Times New Roman" w:hAnsi="Times New Roman" w:cs="Times New Roman"/>
                <w:sz w:val="18"/>
                <w:szCs w:val="18"/>
              </w:rPr>
              <w:t>с</w:t>
            </w:r>
            <w:r>
              <w:rPr>
                <w:rFonts w:ascii="Times New Roman" w:hAnsi="Times New Roman" w:cs="Times New Roman"/>
                <w:sz w:val="18"/>
                <w:szCs w:val="18"/>
              </w:rPr>
              <w:t>е</w:t>
            </w:r>
            <w:r w:rsidRPr="00AF3A49">
              <w:rPr>
                <w:rFonts w:ascii="Times New Roman" w:hAnsi="Times New Roman" w:cs="Times New Roman"/>
                <w:sz w:val="18"/>
                <w:szCs w:val="18"/>
              </w:rPr>
              <w:t xml:space="preserve"> на 2021 год проведени</w:t>
            </w:r>
            <w:r>
              <w:rPr>
                <w:rFonts w:ascii="Times New Roman" w:hAnsi="Times New Roman" w:cs="Times New Roman"/>
                <w:sz w:val="18"/>
                <w:szCs w:val="18"/>
              </w:rPr>
              <w:t>я</w:t>
            </w:r>
            <w:r w:rsidRPr="00AF3A49">
              <w:rPr>
                <w:rFonts w:ascii="Times New Roman" w:hAnsi="Times New Roman" w:cs="Times New Roman"/>
                <w:sz w:val="18"/>
                <w:szCs w:val="18"/>
              </w:rPr>
              <w:t xml:space="preserve"> в Камчатском крае независимой оценки качества оказания медицинских услуг организациями, работающими в сфере здравоохранения (по плану 10 медицинских организаций).</w:t>
            </w:r>
          </w:p>
        </w:tc>
      </w:tr>
      <w:tr w:rsidR="00D22DB1" w:rsidRPr="00F65759" w:rsidTr="00343D42">
        <w:tc>
          <w:tcPr>
            <w:tcW w:w="709" w:type="dxa"/>
            <w:vAlign w:val="center"/>
          </w:tcPr>
          <w:p w:rsidR="00D22DB1" w:rsidRPr="00F65759" w:rsidRDefault="00D22DB1" w:rsidP="00D22DB1">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13.5.2.</w:t>
            </w:r>
          </w:p>
        </w:tc>
        <w:tc>
          <w:tcPr>
            <w:tcW w:w="3403" w:type="dxa"/>
            <w:vAlign w:val="center"/>
          </w:tcPr>
          <w:p w:rsidR="00D22DB1" w:rsidRPr="00F65759" w:rsidRDefault="00D22DB1" w:rsidP="00D22DB1">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Смертность населения от всех причин</w:t>
            </w:r>
          </w:p>
        </w:tc>
        <w:tc>
          <w:tcPr>
            <w:tcW w:w="1276" w:type="dxa"/>
            <w:vAlign w:val="center"/>
          </w:tcPr>
          <w:p w:rsidR="00D22DB1" w:rsidRPr="00F65759" w:rsidRDefault="00D22DB1" w:rsidP="00D22DB1">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на 100 тыс. населения</w:t>
            </w:r>
          </w:p>
        </w:tc>
        <w:tc>
          <w:tcPr>
            <w:tcW w:w="1276" w:type="dxa"/>
            <w:vAlign w:val="center"/>
          </w:tcPr>
          <w:p w:rsidR="00D22DB1" w:rsidRPr="00F65759" w:rsidRDefault="00D22DB1" w:rsidP="00D22DB1">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12,7</w:t>
            </w:r>
          </w:p>
        </w:tc>
        <w:tc>
          <w:tcPr>
            <w:tcW w:w="1418" w:type="dxa"/>
            <w:vAlign w:val="center"/>
          </w:tcPr>
          <w:p w:rsidR="00D22DB1" w:rsidRPr="00F65759" w:rsidRDefault="00D22DB1" w:rsidP="00D22DB1">
            <w:pPr>
              <w:pStyle w:val="ConsPlusNormal"/>
              <w:jc w:val="center"/>
              <w:rPr>
                <w:rFonts w:ascii="Times New Roman" w:hAnsi="Times New Roman" w:cs="Times New Roman"/>
                <w:sz w:val="18"/>
                <w:szCs w:val="18"/>
              </w:rPr>
            </w:pPr>
            <w:r>
              <w:rPr>
                <w:rFonts w:ascii="Times New Roman" w:hAnsi="Times New Roman" w:cs="Times New Roman"/>
                <w:sz w:val="18"/>
                <w:szCs w:val="18"/>
              </w:rPr>
              <w:t>12,7</w:t>
            </w:r>
          </w:p>
        </w:tc>
        <w:tc>
          <w:tcPr>
            <w:tcW w:w="7936" w:type="dxa"/>
            <w:vAlign w:val="center"/>
          </w:tcPr>
          <w:p w:rsidR="00D22DB1" w:rsidRPr="00826B92" w:rsidRDefault="00D22DB1" w:rsidP="009F6444">
            <w:pPr>
              <w:pStyle w:val="ConsPlusNormal"/>
              <w:jc w:val="both"/>
              <w:rPr>
                <w:rFonts w:ascii="Times New Roman" w:hAnsi="Times New Roman" w:cs="Times New Roman"/>
                <w:sz w:val="18"/>
                <w:szCs w:val="18"/>
              </w:rPr>
            </w:pPr>
            <w:r w:rsidRPr="00826B92">
              <w:rPr>
                <w:rFonts w:ascii="Times New Roman" w:hAnsi="Times New Roman" w:cs="Times New Roman"/>
                <w:sz w:val="18"/>
                <w:szCs w:val="18"/>
              </w:rPr>
              <w:t>В Камчатском крае в 2020 году рост показателя смертности отмечается от болезней органов дыхания, от болезней эндокринной системы, от болезней органов пищеварения, от инфекционных и паразитарных болезней, от болезней системы кровообращения, от внешних причин. Снижение показателя отмечается от новообразований, младенческ</w:t>
            </w:r>
            <w:r w:rsidR="009F6444">
              <w:rPr>
                <w:rFonts w:ascii="Times New Roman" w:hAnsi="Times New Roman" w:cs="Times New Roman"/>
                <w:sz w:val="18"/>
                <w:szCs w:val="18"/>
              </w:rPr>
              <w:t>ой</w:t>
            </w:r>
            <w:r w:rsidRPr="00826B92">
              <w:rPr>
                <w:rFonts w:ascii="Times New Roman" w:hAnsi="Times New Roman" w:cs="Times New Roman"/>
                <w:sz w:val="18"/>
                <w:szCs w:val="18"/>
              </w:rPr>
              <w:t xml:space="preserve"> смертност</w:t>
            </w:r>
            <w:r w:rsidR="009F6444">
              <w:rPr>
                <w:rFonts w:ascii="Times New Roman" w:hAnsi="Times New Roman" w:cs="Times New Roman"/>
                <w:sz w:val="18"/>
                <w:szCs w:val="18"/>
              </w:rPr>
              <w:t>и</w:t>
            </w:r>
            <w:r w:rsidRPr="00826B92">
              <w:rPr>
                <w:rFonts w:ascii="Times New Roman" w:hAnsi="Times New Roman" w:cs="Times New Roman"/>
                <w:sz w:val="18"/>
                <w:szCs w:val="18"/>
              </w:rPr>
              <w:t xml:space="preserve">. Значительное влияние на увеличение смертности населения оказала пандемия новой </w:t>
            </w:r>
            <w:proofErr w:type="spellStart"/>
            <w:r w:rsidRPr="00826B92">
              <w:rPr>
                <w:rFonts w:ascii="Times New Roman" w:hAnsi="Times New Roman" w:cs="Times New Roman"/>
                <w:sz w:val="18"/>
                <w:szCs w:val="18"/>
              </w:rPr>
              <w:t>коронавирусной</w:t>
            </w:r>
            <w:proofErr w:type="spellEnd"/>
            <w:r w:rsidRPr="00826B92">
              <w:rPr>
                <w:rFonts w:ascii="Times New Roman" w:hAnsi="Times New Roman" w:cs="Times New Roman"/>
                <w:sz w:val="18"/>
                <w:szCs w:val="18"/>
              </w:rPr>
              <w:t xml:space="preserve"> инфекции.</w:t>
            </w:r>
          </w:p>
          <w:p w:rsidR="00D22DB1" w:rsidRPr="00826B92" w:rsidRDefault="00D22DB1" w:rsidP="009F6444">
            <w:pPr>
              <w:pStyle w:val="ConsPlusNormal"/>
              <w:jc w:val="both"/>
              <w:rPr>
                <w:rFonts w:ascii="Times New Roman" w:hAnsi="Times New Roman" w:cs="Times New Roman"/>
                <w:sz w:val="18"/>
                <w:szCs w:val="18"/>
              </w:rPr>
            </w:pPr>
            <w:r w:rsidRPr="00826B92">
              <w:rPr>
                <w:rFonts w:ascii="Times New Roman" w:hAnsi="Times New Roman" w:cs="Times New Roman"/>
                <w:sz w:val="18"/>
                <w:szCs w:val="18"/>
              </w:rPr>
              <w:t xml:space="preserve">Ведется анализ ситуации по каждому учреждению здравоохранения. </w:t>
            </w:r>
          </w:p>
          <w:p w:rsidR="00D22DB1" w:rsidRPr="00826B92" w:rsidRDefault="00D22DB1" w:rsidP="009F6444">
            <w:pPr>
              <w:pStyle w:val="ConsPlusNormal"/>
              <w:jc w:val="both"/>
              <w:rPr>
                <w:rFonts w:ascii="Times New Roman" w:hAnsi="Times New Roman" w:cs="Times New Roman"/>
                <w:sz w:val="18"/>
                <w:szCs w:val="18"/>
              </w:rPr>
            </w:pPr>
            <w:r w:rsidRPr="00826B92">
              <w:rPr>
                <w:rFonts w:ascii="Times New Roman" w:hAnsi="Times New Roman" w:cs="Times New Roman"/>
                <w:sz w:val="18"/>
                <w:szCs w:val="18"/>
              </w:rPr>
              <w:t>В целях снижения смертности от указанных причин приняты следующие меры:</w:t>
            </w:r>
          </w:p>
          <w:p w:rsidR="00D22DB1" w:rsidRPr="00826B92" w:rsidRDefault="00D22DB1" w:rsidP="009F6444">
            <w:pPr>
              <w:pStyle w:val="ConsPlusNormal"/>
              <w:jc w:val="both"/>
              <w:rPr>
                <w:rFonts w:ascii="Times New Roman" w:hAnsi="Times New Roman" w:cs="Times New Roman"/>
                <w:sz w:val="18"/>
                <w:szCs w:val="18"/>
              </w:rPr>
            </w:pPr>
            <w:r w:rsidRPr="00826B92">
              <w:rPr>
                <w:rFonts w:ascii="Times New Roman" w:hAnsi="Times New Roman" w:cs="Times New Roman"/>
                <w:sz w:val="18"/>
                <w:szCs w:val="18"/>
              </w:rPr>
              <w:t xml:space="preserve">- с руководителями учреждений здравоохранения, допустившими рост показателей смертности проведены совещания, в том числе в режиме </w:t>
            </w:r>
            <w:proofErr w:type="spellStart"/>
            <w:r w:rsidRPr="00826B92">
              <w:rPr>
                <w:rFonts w:ascii="Times New Roman" w:hAnsi="Times New Roman" w:cs="Times New Roman"/>
                <w:sz w:val="18"/>
                <w:szCs w:val="18"/>
              </w:rPr>
              <w:t>видеоселекторной</w:t>
            </w:r>
            <w:proofErr w:type="spellEnd"/>
            <w:r w:rsidRPr="00826B92">
              <w:rPr>
                <w:rFonts w:ascii="Times New Roman" w:hAnsi="Times New Roman" w:cs="Times New Roman"/>
                <w:sz w:val="18"/>
                <w:szCs w:val="18"/>
              </w:rPr>
              <w:t xml:space="preserve"> связи;</w:t>
            </w:r>
          </w:p>
          <w:p w:rsidR="00D22DB1" w:rsidRPr="00826B92" w:rsidRDefault="00D22DB1" w:rsidP="009F6444">
            <w:pPr>
              <w:pStyle w:val="ConsPlusNormal"/>
              <w:jc w:val="both"/>
              <w:rPr>
                <w:rFonts w:ascii="Times New Roman" w:hAnsi="Times New Roman" w:cs="Times New Roman"/>
                <w:sz w:val="18"/>
                <w:szCs w:val="18"/>
              </w:rPr>
            </w:pPr>
            <w:r w:rsidRPr="00826B92">
              <w:rPr>
                <w:rFonts w:ascii="Times New Roman" w:hAnsi="Times New Roman" w:cs="Times New Roman"/>
                <w:sz w:val="18"/>
                <w:szCs w:val="18"/>
              </w:rPr>
              <w:t>- Министерством здравоохранения Камчатского края проводится контроль показателей смертности;</w:t>
            </w:r>
          </w:p>
          <w:p w:rsidR="00D22DB1" w:rsidRPr="00826B92" w:rsidRDefault="00D22DB1" w:rsidP="009F6444">
            <w:pPr>
              <w:pStyle w:val="ConsPlusNormal"/>
              <w:jc w:val="both"/>
              <w:rPr>
                <w:rFonts w:ascii="Times New Roman" w:hAnsi="Times New Roman" w:cs="Times New Roman"/>
                <w:sz w:val="18"/>
                <w:szCs w:val="18"/>
              </w:rPr>
            </w:pPr>
            <w:r w:rsidRPr="00826B92">
              <w:rPr>
                <w:rFonts w:ascii="Times New Roman" w:hAnsi="Times New Roman" w:cs="Times New Roman"/>
                <w:sz w:val="18"/>
                <w:szCs w:val="18"/>
              </w:rPr>
              <w:t xml:space="preserve">- к руководителям учреждений здравоохранения, допустившими рост смертности, применены меры </w:t>
            </w:r>
            <w:r w:rsidRPr="00826B92">
              <w:rPr>
                <w:rFonts w:ascii="Times New Roman" w:hAnsi="Times New Roman" w:cs="Times New Roman"/>
                <w:sz w:val="18"/>
                <w:szCs w:val="18"/>
              </w:rPr>
              <w:lastRenderedPageBreak/>
              <w:t>по снижению стимулирующих выплат;</w:t>
            </w:r>
          </w:p>
          <w:p w:rsidR="00D22DB1" w:rsidRPr="00826B92" w:rsidRDefault="00D22DB1" w:rsidP="009F6444">
            <w:pPr>
              <w:pStyle w:val="ConsPlusNormal"/>
              <w:jc w:val="both"/>
              <w:rPr>
                <w:rFonts w:ascii="Times New Roman" w:hAnsi="Times New Roman" w:cs="Times New Roman"/>
                <w:sz w:val="18"/>
                <w:szCs w:val="18"/>
              </w:rPr>
            </w:pPr>
            <w:r w:rsidRPr="00826B92">
              <w:rPr>
                <w:rFonts w:ascii="Times New Roman" w:hAnsi="Times New Roman" w:cs="Times New Roman"/>
                <w:sz w:val="18"/>
                <w:szCs w:val="18"/>
              </w:rPr>
              <w:t>- организовано проведение иммунизации населения из групп риска от пневмококковой инфекции;</w:t>
            </w:r>
          </w:p>
          <w:p w:rsidR="00D22DB1" w:rsidRPr="00826B92" w:rsidRDefault="00D22DB1" w:rsidP="009F6444">
            <w:pPr>
              <w:pStyle w:val="ConsPlusNormal"/>
              <w:jc w:val="both"/>
              <w:rPr>
                <w:rFonts w:ascii="Times New Roman" w:hAnsi="Times New Roman" w:cs="Times New Roman"/>
                <w:sz w:val="18"/>
                <w:szCs w:val="18"/>
              </w:rPr>
            </w:pPr>
            <w:r w:rsidRPr="00826B92">
              <w:rPr>
                <w:rFonts w:ascii="Times New Roman" w:hAnsi="Times New Roman" w:cs="Times New Roman"/>
                <w:sz w:val="18"/>
                <w:szCs w:val="18"/>
              </w:rPr>
              <w:t>- введен ежедневный мониторинг заболеваемости пневмониями;</w:t>
            </w:r>
          </w:p>
          <w:p w:rsidR="00D22DB1" w:rsidRPr="00826B92" w:rsidRDefault="00D22DB1" w:rsidP="009F6444">
            <w:pPr>
              <w:pStyle w:val="ConsPlusNormal"/>
              <w:jc w:val="both"/>
              <w:rPr>
                <w:rFonts w:ascii="Times New Roman" w:hAnsi="Times New Roman" w:cs="Times New Roman"/>
                <w:sz w:val="18"/>
                <w:szCs w:val="18"/>
              </w:rPr>
            </w:pPr>
            <w:r w:rsidRPr="00826B92">
              <w:rPr>
                <w:rFonts w:ascii="Times New Roman" w:hAnsi="Times New Roman" w:cs="Times New Roman"/>
                <w:sz w:val="18"/>
                <w:szCs w:val="18"/>
              </w:rPr>
              <w:t xml:space="preserve">- организована работа по госпитализации пациентов с пневмониями, независимо от степени тяжести; </w:t>
            </w:r>
          </w:p>
          <w:p w:rsidR="00D22DB1" w:rsidRPr="00826B92" w:rsidRDefault="00D22DB1" w:rsidP="009F6444">
            <w:pPr>
              <w:pStyle w:val="ConsPlusNormal"/>
              <w:jc w:val="both"/>
              <w:rPr>
                <w:rFonts w:ascii="Times New Roman" w:hAnsi="Times New Roman" w:cs="Times New Roman"/>
                <w:sz w:val="18"/>
                <w:szCs w:val="18"/>
              </w:rPr>
            </w:pPr>
            <w:r w:rsidRPr="00826B92">
              <w:rPr>
                <w:rFonts w:ascii="Times New Roman" w:hAnsi="Times New Roman" w:cs="Times New Roman"/>
                <w:sz w:val="18"/>
                <w:szCs w:val="18"/>
              </w:rPr>
              <w:t>- активно в СМИ проводится профилактическая работа с населением по пропаганде здорового образа жизни;</w:t>
            </w:r>
          </w:p>
          <w:p w:rsidR="00D22DB1" w:rsidRPr="00826B92" w:rsidRDefault="00D22DB1" w:rsidP="009F6444">
            <w:pPr>
              <w:pStyle w:val="ConsPlusNormal"/>
              <w:jc w:val="both"/>
              <w:rPr>
                <w:rFonts w:ascii="Times New Roman" w:hAnsi="Times New Roman" w:cs="Times New Roman"/>
                <w:sz w:val="18"/>
                <w:szCs w:val="18"/>
              </w:rPr>
            </w:pPr>
            <w:r w:rsidRPr="00826B92">
              <w:rPr>
                <w:rFonts w:ascii="Times New Roman" w:hAnsi="Times New Roman" w:cs="Times New Roman"/>
                <w:sz w:val="18"/>
                <w:szCs w:val="18"/>
              </w:rPr>
              <w:t xml:space="preserve">- осуществляется выезд врачей-специалистов в отдаленные районы края (медицинские отряды); </w:t>
            </w:r>
          </w:p>
          <w:p w:rsidR="00D22DB1" w:rsidRPr="00826B92" w:rsidRDefault="00D22DB1" w:rsidP="009F6444">
            <w:pPr>
              <w:pStyle w:val="ConsPlusNormal"/>
              <w:jc w:val="both"/>
              <w:rPr>
                <w:rFonts w:ascii="Times New Roman" w:hAnsi="Times New Roman" w:cs="Times New Roman"/>
                <w:sz w:val="18"/>
                <w:szCs w:val="18"/>
              </w:rPr>
            </w:pPr>
            <w:r w:rsidRPr="00826B92">
              <w:rPr>
                <w:rFonts w:ascii="Times New Roman" w:hAnsi="Times New Roman" w:cs="Times New Roman"/>
                <w:sz w:val="18"/>
                <w:szCs w:val="18"/>
              </w:rPr>
              <w:t>- организован контроль за выполнением клинических рекомендаций в учреждениях здравоохранения края;</w:t>
            </w:r>
          </w:p>
          <w:p w:rsidR="00D22DB1" w:rsidRPr="00826B92" w:rsidRDefault="00D22DB1" w:rsidP="009F6444">
            <w:pPr>
              <w:pStyle w:val="ConsPlusNormal"/>
              <w:jc w:val="both"/>
              <w:rPr>
                <w:rFonts w:ascii="Times New Roman" w:hAnsi="Times New Roman" w:cs="Times New Roman"/>
                <w:sz w:val="18"/>
                <w:szCs w:val="18"/>
              </w:rPr>
            </w:pPr>
            <w:r w:rsidRPr="00826B92">
              <w:rPr>
                <w:rFonts w:ascii="Times New Roman" w:hAnsi="Times New Roman" w:cs="Times New Roman"/>
                <w:sz w:val="18"/>
                <w:szCs w:val="18"/>
              </w:rPr>
              <w:t xml:space="preserve">- увеличено число </w:t>
            </w:r>
            <w:proofErr w:type="spellStart"/>
            <w:r w:rsidRPr="00826B92">
              <w:rPr>
                <w:rFonts w:ascii="Times New Roman" w:hAnsi="Times New Roman" w:cs="Times New Roman"/>
                <w:sz w:val="18"/>
                <w:szCs w:val="18"/>
              </w:rPr>
              <w:t>рентгенэндоваскулярных</w:t>
            </w:r>
            <w:proofErr w:type="spellEnd"/>
            <w:r w:rsidRPr="00826B92">
              <w:rPr>
                <w:rFonts w:ascii="Times New Roman" w:hAnsi="Times New Roman" w:cs="Times New Roman"/>
                <w:sz w:val="18"/>
                <w:szCs w:val="18"/>
              </w:rPr>
              <w:t xml:space="preserve"> операций;</w:t>
            </w:r>
          </w:p>
          <w:p w:rsidR="00D22DB1" w:rsidRPr="00826B92" w:rsidRDefault="00D22DB1" w:rsidP="009F6444">
            <w:pPr>
              <w:pStyle w:val="ConsPlusNormal"/>
              <w:jc w:val="both"/>
              <w:rPr>
                <w:rFonts w:ascii="Times New Roman" w:hAnsi="Times New Roman" w:cs="Times New Roman"/>
                <w:sz w:val="18"/>
                <w:szCs w:val="18"/>
              </w:rPr>
            </w:pPr>
            <w:r w:rsidRPr="00826B92">
              <w:rPr>
                <w:rFonts w:ascii="Times New Roman" w:hAnsi="Times New Roman" w:cs="Times New Roman"/>
                <w:sz w:val="18"/>
                <w:szCs w:val="18"/>
              </w:rPr>
              <w:t>- организовано проведение тренингов по оказанию скорой медицинской помощи при ОНМК и ОКС для специалистов скорой медицинской помощи;</w:t>
            </w:r>
          </w:p>
          <w:p w:rsidR="00D22DB1" w:rsidRPr="00F65759" w:rsidRDefault="00D22DB1" w:rsidP="009F6444">
            <w:pPr>
              <w:pStyle w:val="ConsPlusNormal"/>
              <w:jc w:val="both"/>
              <w:rPr>
                <w:rFonts w:ascii="Times New Roman" w:hAnsi="Times New Roman" w:cs="Times New Roman"/>
                <w:sz w:val="18"/>
                <w:szCs w:val="18"/>
              </w:rPr>
            </w:pPr>
            <w:r w:rsidRPr="00826B92">
              <w:rPr>
                <w:rFonts w:ascii="Times New Roman" w:hAnsi="Times New Roman" w:cs="Times New Roman"/>
                <w:sz w:val="18"/>
                <w:szCs w:val="18"/>
              </w:rPr>
              <w:t>- организовано лекарственное обеспечение льготных категорий граждан необходимыми медикаментами.</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lastRenderedPageBreak/>
              <w:t>13.6.</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Повышение качества медицинской помощи и ее доступности неизлечимым больным, в том числе детям</w:t>
            </w:r>
          </w:p>
        </w:tc>
      </w:tr>
      <w:tr w:rsidR="0044558D" w:rsidRPr="00F65759" w:rsidTr="00343D42">
        <w:tc>
          <w:tcPr>
            <w:tcW w:w="709" w:type="dxa"/>
            <w:vAlign w:val="center"/>
          </w:tcPr>
          <w:p w:rsidR="0044558D" w:rsidRPr="00F65759" w:rsidRDefault="0044558D" w:rsidP="0044558D">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13.6.1.</w:t>
            </w:r>
          </w:p>
        </w:tc>
        <w:tc>
          <w:tcPr>
            <w:tcW w:w="3403" w:type="dxa"/>
            <w:vAlign w:val="center"/>
          </w:tcPr>
          <w:p w:rsidR="0044558D" w:rsidRPr="00F65759" w:rsidRDefault="0044558D" w:rsidP="0044558D">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Обеспеченность койками для оказания паллиативной помощи, включая койки сестринского ухода</w:t>
            </w:r>
          </w:p>
        </w:tc>
        <w:tc>
          <w:tcPr>
            <w:tcW w:w="1276" w:type="dxa"/>
            <w:vAlign w:val="center"/>
          </w:tcPr>
          <w:p w:rsidR="0044558D" w:rsidRPr="00F65759" w:rsidRDefault="0044558D" w:rsidP="0044558D">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на 10 тыс. населения</w:t>
            </w:r>
          </w:p>
        </w:tc>
        <w:tc>
          <w:tcPr>
            <w:tcW w:w="1276" w:type="dxa"/>
            <w:vAlign w:val="center"/>
          </w:tcPr>
          <w:p w:rsidR="0044558D" w:rsidRPr="00F65759" w:rsidRDefault="0044558D" w:rsidP="0044558D">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2,8</w:t>
            </w:r>
          </w:p>
        </w:tc>
        <w:tc>
          <w:tcPr>
            <w:tcW w:w="1418" w:type="dxa"/>
            <w:vAlign w:val="center"/>
          </w:tcPr>
          <w:p w:rsidR="0044558D" w:rsidRPr="00F65759" w:rsidRDefault="0044558D" w:rsidP="0044558D">
            <w:pPr>
              <w:pStyle w:val="ConsPlusNormal"/>
              <w:jc w:val="center"/>
              <w:rPr>
                <w:rFonts w:ascii="Times New Roman" w:hAnsi="Times New Roman" w:cs="Times New Roman"/>
                <w:sz w:val="18"/>
                <w:szCs w:val="18"/>
              </w:rPr>
            </w:pPr>
            <w:r>
              <w:rPr>
                <w:rFonts w:ascii="Times New Roman" w:hAnsi="Times New Roman" w:cs="Times New Roman"/>
                <w:sz w:val="18"/>
                <w:szCs w:val="18"/>
              </w:rPr>
              <w:t>2,8</w:t>
            </w:r>
          </w:p>
        </w:tc>
        <w:tc>
          <w:tcPr>
            <w:tcW w:w="7936" w:type="dxa"/>
            <w:vAlign w:val="center"/>
          </w:tcPr>
          <w:p w:rsidR="0044558D" w:rsidRPr="00F65759" w:rsidRDefault="0044558D" w:rsidP="0044558D">
            <w:pPr>
              <w:pStyle w:val="ConsPlusNormal"/>
              <w:jc w:val="both"/>
              <w:rPr>
                <w:rFonts w:ascii="Times New Roman" w:hAnsi="Times New Roman" w:cs="Times New Roman"/>
                <w:sz w:val="18"/>
                <w:szCs w:val="18"/>
              </w:rPr>
            </w:pPr>
            <w:r w:rsidRPr="00D91F70">
              <w:rPr>
                <w:rFonts w:ascii="Times New Roman" w:hAnsi="Times New Roman" w:cs="Times New Roman"/>
                <w:sz w:val="18"/>
                <w:szCs w:val="18"/>
              </w:rPr>
              <w:t>На конец 2020 года в Камчатском крае зарегистрировано 394 паллиативных больных, из них 364 взрослых и 30 детей. Паллиативная помощь пациентам оказывается в амбулаторных условиях, на дому и в условиях стационара на паллиативных койках или койках сестринского ухода. Обеспеченность койками для оказания паллиативной медицинской помощи в Камчатском крае по состоянию на 01.01.2021 г. составляет 2,8 на 10 тысяч населения. Всего в медицинских учреждениях края созданы 87 коек для оказания паллиативной медицинской помощи: из них 59 коек сестринского ухода, 28 паллиативных коек. В 2020 году на койки для оказания паллиативной помощи поступили 608 человек, из них 607 взрослых и 1 ребенок, повторно поступили 179 взрослых. За 2020 года паллиативным пациентам в учреждениях кр</w:t>
            </w:r>
            <w:r>
              <w:rPr>
                <w:rFonts w:ascii="Times New Roman" w:hAnsi="Times New Roman" w:cs="Times New Roman"/>
                <w:sz w:val="18"/>
                <w:szCs w:val="18"/>
              </w:rPr>
              <w:t>ая проведены 18138 койко-</w:t>
            </w:r>
            <w:proofErr w:type="gramStart"/>
            <w:r>
              <w:rPr>
                <w:rFonts w:ascii="Times New Roman" w:hAnsi="Times New Roman" w:cs="Times New Roman"/>
                <w:sz w:val="18"/>
                <w:szCs w:val="18"/>
              </w:rPr>
              <w:t xml:space="preserve">дней. </w:t>
            </w:r>
            <w:r w:rsidRPr="00D91F70">
              <w:rPr>
                <w:rFonts w:ascii="Times New Roman" w:hAnsi="Times New Roman" w:cs="Times New Roman"/>
                <w:sz w:val="18"/>
                <w:szCs w:val="18"/>
              </w:rPr>
              <w:t xml:space="preserve">  </w:t>
            </w:r>
            <w:proofErr w:type="gramEnd"/>
            <w:r w:rsidRPr="00D91F70">
              <w:rPr>
                <w:rFonts w:ascii="Times New Roman" w:hAnsi="Times New Roman" w:cs="Times New Roman"/>
                <w:sz w:val="18"/>
                <w:szCs w:val="18"/>
              </w:rPr>
              <w:t xml:space="preserve">                                                                                                                                                                                                 </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13.7.</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 xml:space="preserve">Задача: Оптимизация коечного фонда и развитие амбулаторно-поликлинической и </w:t>
            </w:r>
            <w:proofErr w:type="spellStart"/>
            <w:r w:rsidRPr="00F65759">
              <w:rPr>
                <w:rFonts w:ascii="Times New Roman" w:hAnsi="Times New Roman" w:cs="Times New Roman"/>
                <w:sz w:val="18"/>
                <w:szCs w:val="18"/>
              </w:rPr>
              <w:t>стационарозамещающей</w:t>
            </w:r>
            <w:proofErr w:type="spellEnd"/>
            <w:r w:rsidRPr="00F65759">
              <w:rPr>
                <w:rFonts w:ascii="Times New Roman" w:hAnsi="Times New Roman" w:cs="Times New Roman"/>
                <w:sz w:val="18"/>
                <w:szCs w:val="18"/>
              </w:rPr>
              <w:t xml:space="preserve"> медицинской помощи</w:t>
            </w:r>
          </w:p>
        </w:tc>
      </w:tr>
      <w:tr w:rsidR="00D56176" w:rsidRPr="00F65759" w:rsidTr="00343D42">
        <w:tc>
          <w:tcPr>
            <w:tcW w:w="709" w:type="dxa"/>
            <w:vAlign w:val="center"/>
          </w:tcPr>
          <w:p w:rsidR="00D56176" w:rsidRPr="00F65759" w:rsidRDefault="00D56176" w:rsidP="00D56176">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13.7.1.</w:t>
            </w:r>
          </w:p>
        </w:tc>
        <w:tc>
          <w:tcPr>
            <w:tcW w:w="3403" w:type="dxa"/>
            <w:vAlign w:val="center"/>
          </w:tcPr>
          <w:p w:rsidR="00D56176" w:rsidRPr="00F65759" w:rsidRDefault="00D56176" w:rsidP="00D56176">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Доля расходов на оказание медицинской помощи в условиях дневных стационаров от всех расходов на программу государственных гарантий</w:t>
            </w:r>
          </w:p>
        </w:tc>
        <w:tc>
          <w:tcPr>
            <w:tcW w:w="1276" w:type="dxa"/>
            <w:vAlign w:val="center"/>
          </w:tcPr>
          <w:p w:rsidR="00D56176" w:rsidRPr="00F65759" w:rsidRDefault="00D56176" w:rsidP="00D56176">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D56176" w:rsidRPr="00F65759" w:rsidRDefault="00D56176" w:rsidP="00D56176">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6,05</w:t>
            </w:r>
          </w:p>
        </w:tc>
        <w:tc>
          <w:tcPr>
            <w:tcW w:w="1418" w:type="dxa"/>
            <w:vAlign w:val="center"/>
          </w:tcPr>
          <w:p w:rsidR="00D56176" w:rsidRPr="00F65759" w:rsidRDefault="00D56176" w:rsidP="00D56176">
            <w:pPr>
              <w:pStyle w:val="ConsPlusNormal"/>
              <w:jc w:val="center"/>
              <w:rPr>
                <w:rFonts w:ascii="Times New Roman" w:hAnsi="Times New Roman" w:cs="Times New Roman"/>
                <w:sz w:val="18"/>
                <w:szCs w:val="18"/>
              </w:rPr>
            </w:pPr>
            <w:r>
              <w:rPr>
                <w:rFonts w:ascii="Times New Roman" w:hAnsi="Times New Roman" w:cs="Times New Roman"/>
                <w:sz w:val="18"/>
                <w:szCs w:val="18"/>
              </w:rPr>
              <w:t>7,3</w:t>
            </w:r>
          </w:p>
        </w:tc>
        <w:tc>
          <w:tcPr>
            <w:tcW w:w="7936" w:type="dxa"/>
            <w:vAlign w:val="center"/>
          </w:tcPr>
          <w:p w:rsidR="00D56176" w:rsidRPr="00F65759" w:rsidRDefault="00D56176" w:rsidP="00D56176">
            <w:pPr>
              <w:pStyle w:val="ConsPlusNormal"/>
              <w:jc w:val="both"/>
              <w:rPr>
                <w:rFonts w:ascii="Times New Roman" w:hAnsi="Times New Roman" w:cs="Times New Roman"/>
                <w:sz w:val="18"/>
                <w:szCs w:val="18"/>
              </w:rPr>
            </w:pPr>
            <w:r>
              <w:rPr>
                <w:rFonts w:ascii="Times New Roman" w:hAnsi="Times New Roman" w:cs="Times New Roman"/>
                <w:sz w:val="18"/>
                <w:szCs w:val="18"/>
              </w:rPr>
              <w:t>М</w:t>
            </w:r>
            <w:r w:rsidRPr="00C41040">
              <w:rPr>
                <w:rFonts w:ascii="Times New Roman" w:hAnsi="Times New Roman" w:cs="Times New Roman"/>
                <w:sz w:val="18"/>
                <w:szCs w:val="18"/>
              </w:rPr>
              <w:t xml:space="preserve">едицинская помощь, </w:t>
            </w:r>
            <w:r>
              <w:rPr>
                <w:rFonts w:ascii="Times New Roman" w:hAnsi="Times New Roman" w:cs="Times New Roman"/>
                <w:sz w:val="18"/>
                <w:szCs w:val="18"/>
              </w:rPr>
              <w:t xml:space="preserve">оказываемая в условиях дневного стационара за 2020 год, составила 952,58 млн рублей. Стоимость территориальной программы государственных гарантий бесплатного оказания медицинской помощи составила 15 732,24 млн рублей. </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13.8.</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Совершенствование стандартов и порядков оказания медицинской помощи на территории Камчатского края</w:t>
            </w:r>
          </w:p>
        </w:tc>
      </w:tr>
      <w:tr w:rsidR="00D56176" w:rsidRPr="00F65759" w:rsidTr="00343D42">
        <w:tc>
          <w:tcPr>
            <w:tcW w:w="709" w:type="dxa"/>
            <w:vAlign w:val="center"/>
          </w:tcPr>
          <w:p w:rsidR="00D56176" w:rsidRPr="00F65759" w:rsidRDefault="00D56176" w:rsidP="00D56176">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13.8.1.</w:t>
            </w:r>
          </w:p>
        </w:tc>
        <w:tc>
          <w:tcPr>
            <w:tcW w:w="3403" w:type="dxa"/>
            <w:vAlign w:val="center"/>
          </w:tcPr>
          <w:p w:rsidR="00D56176" w:rsidRPr="00F65759" w:rsidRDefault="00D56176" w:rsidP="00D56176">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Охват медицинских учреждений процессом внедрения применяемых стандартов и порядков в системе здравоохранения</w:t>
            </w:r>
          </w:p>
        </w:tc>
        <w:tc>
          <w:tcPr>
            <w:tcW w:w="1276" w:type="dxa"/>
            <w:vAlign w:val="center"/>
          </w:tcPr>
          <w:p w:rsidR="00D56176" w:rsidRPr="00F65759" w:rsidRDefault="00D56176" w:rsidP="00D56176">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D56176" w:rsidRPr="00F65759" w:rsidRDefault="00D56176" w:rsidP="00D56176">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100,0</w:t>
            </w:r>
          </w:p>
        </w:tc>
        <w:tc>
          <w:tcPr>
            <w:tcW w:w="1418" w:type="dxa"/>
            <w:vAlign w:val="center"/>
          </w:tcPr>
          <w:p w:rsidR="00D56176" w:rsidRPr="00F65759" w:rsidRDefault="00D56176" w:rsidP="00D56176">
            <w:pPr>
              <w:pStyle w:val="ConsPlusNormal"/>
              <w:jc w:val="center"/>
              <w:rPr>
                <w:rFonts w:ascii="Times New Roman" w:hAnsi="Times New Roman" w:cs="Times New Roman"/>
                <w:sz w:val="18"/>
                <w:szCs w:val="18"/>
              </w:rPr>
            </w:pPr>
            <w:r>
              <w:rPr>
                <w:rFonts w:ascii="Times New Roman" w:hAnsi="Times New Roman" w:cs="Times New Roman"/>
                <w:sz w:val="18"/>
                <w:szCs w:val="18"/>
              </w:rPr>
              <w:t>100,0</w:t>
            </w:r>
          </w:p>
        </w:tc>
        <w:tc>
          <w:tcPr>
            <w:tcW w:w="7936" w:type="dxa"/>
            <w:vAlign w:val="center"/>
          </w:tcPr>
          <w:p w:rsidR="00D56176" w:rsidRPr="00F65759" w:rsidRDefault="00D56176" w:rsidP="00D56176">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Учреждения здравоохранения Камчатского края сформированы в соответствии с порядками оказания медицинской помощи и медицинская помощь оказывается согласно порядкам и стандартам оказания медицинской помощи. </w:t>
            </w:r>
          </w:p>
        </w:tc>
      </w:tr>
      <w:tr w:rsidR="00D56176" w:rsidRPr="00F65759" w:rsidTr="00343D42">
        <w:tc>
          <w:tcPr>
            <w:tcW w:w="709" w:type="dxa"/>
            <w:vAlign w:val="center"/>
          </w:tcPr>
          <w:p w:rsidR="00D56176" w:rsidRPr="00F65759" w:rsidRDefault="00D56176" w:rsidP="00D56176">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13.8.2.</w:t>
            </w:r>
          </w:p>
        </w:tc>
        <w:tc>
          <w:tcPr>
            <w:tcW w:w="3403" w:type="dxa"/>
            <w:vAlign w:val="center"/>
          </w:tcPr>
          <w:p w:rsidR="00D56176" w:rsidRPr="00F65759" w:rsidRDefault="00D56176" w:rsidP="00D56176">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Смертность населения от заболеваний системы кровообращения</w:t>
            </w:r>
          </w:p>
        </w:tc>
        <w:tc>
          <w:tcPr>
            <w:tcW w:w="1276" w:type="dxa"/>
            <w:vAlign w:val="center"/>
          </w:tcPr>
          <w:p w:rsidR="00D56176" w:rsidRPr="00F65759" w:rsidRDefault="00D56176" w:rsidP="00D56176">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D56176" w:rsidRPr="00F65759" w:rsidRDefault="00D56176" w:rsidP="00D56176">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600,6</w:t>
            </w:r>
          </w:p>
        </w:tc>
        <w:tc>
          <w:tcPr>
            <w:tcW w:w="1418" w:type="dxa"/>
            <w:vAlign w:val="center"/>
          </w:tcPr>
          <w:p w:rsidR="00D56176" w:rsidRPr="001170FF" w:rsidRDefault="00D56176" w:rsidP="00D56176">
            <w:pPr>
              <w:pStyle w:val="ConsPlusNormal"/>
              <w:jc w:val="center"/>
              <w:rPr>
                <w:rFonts w:ascii="Times New Roman" w:hAnsi="Times New Roman" w:cs="Times New Roman"/>
                <w:sz w:val="18"/>
                <w:szCs w:val="18"/>
              </w:rPr>
            </w:pPr>
            <w:r w:rsidRPr="001170FF">
              <w:rPr>
                <w:rFonts w:ascii="Times New Roman" w:hAnsi="Times New Roman" w:cs="Times New Roman"/>
                <w:sz w:val="18"/>
                <w:szCs w:val="18"/>
              </w:rPr>
              <w:t>601,6</w:t>
            </w:r>
          </w:p>
        </w:tc>
        <w:tc>
          <w:tcPr>
            <w:tcW w:w="7936" w:type="dxa"/>
            <w:vAlign w:val="center"/>
          </w:tcPr>
          <w:p w:rsidR="00D56176" w:rsidRDefault="00D56176" w:rsidP="00D56176">
            <w:pPr>
              <w:pStyle w:val="ConsPlusNormal"/>
              <w:jc w:val="both"/>
              <w:rPr>
                <w:rFonts w:ascii="Times New Roman" w:hAnsi="Times New Roman" w:cs="Times New Roman"/>
                <w:sz w:val="18"/>
                <w:szCs w:val="18"/>
              </w:rPr>
            </w:pPr>
            <w:r w:rsidRPr="001170FF">
              <w:rPr>
                <w:rFonts w:ascii="Times New Roman" w:hAnsi="Times New Roman" w:cs="Times New Roman"/>
                <w:sz w:val="18"/>
                <w:szCs w:val="18"/>
              </w:rPr>
              <w:t xml:space="preserve">В структуре причин смертности </w:t>
            </w:r>
            <w:r w:rsidRPr="00D56176">
              <w:rPr>
                <w:rFonts w:ascii="Times New Roman" w:hAnsi="Times New Roman" w:cs="Times New Roman"/>
                <w:sz w:val="18"/>
                <w:szCs w:val="18"/>
              </w:rPr>
              <w:t>на первом месте</w:t>
            </w:r>
            <w:r w:rsidRPr="001170FF">
              <w:rPr>
                <w:rFonts w:ascii="Times New Roman" w:hAnsi="Times New Roman" w:cs="Times New Roman"/>
                <w:sz w:val="18"/>
                <w:szCs w:val="18"/>
              </w:rPr>
              <w:t xml:space="preserve"> регистрируется смертность от болезней системы кровообращения, которая составляет 47,4 % в структуре всех умерших. Показатель составил 601,6 на 100 тысяч человек, что на 17,4 % выше целевого значения Дорожной карты Камчатского края на 2020 год, выше среднероссийского показателя (2019 год) на 4,9 % и выше показателя по ДВФО на 10,1 %</w:t>
            </w:r>
            <w:r>
              <w:rPr>
                <w:rFonts w:ascii="Times New Roman" w:hAnsi="Times New Roman" w:cs="Times New Roman"/>
                <w:sz w:val="18"/>
                <w:szCs w:val="18"/>
              </w:rPr>
              <w:t>.</w:t>
            </w:r>
          </w:p>
          <w:p w:rsidR="00D56176" w:rsidRPr="00F65759" w:rsidRDefault="00D56176" w:rsidP="00D56176">
            <w:pPr>
              <w:pStyle w:val="ConsPlusNormal"/>
              <w:jc w:val="both"/>
              <w:rPr>
                <w:rFonts w:ascii="Times New Roman" w:hAnsi="Times New Roman" w:cs="Times New Roman"/>
                <w:sz w:val="18"/>
                <w:szCs w:val="18"/>
              </w:rPr>
            </w:pPr>
            <w:r w:rsidRPr="001170FF">
              <w:rPr>
                <w:rFonts w:ascii="Times New Roman" w:hAnsi="Times New Roman" w:cs="Times New Roman"/>
                <w:sz w:val="18"/>
                <w:szCs w:val="18"/>
              </w:rPr>
              <w:t>Смертность по этому классу болезней выше по сравнению с 2018 годом на 6,9 % (562,6), и на 5 %</w:t>
            </w:r>
            <w:r>
              <w:rPr>
                <w:rFonts w:ascii="Times New Roman" w:hAnsi="Times New Roman" w:cs="Times New Roman"/>
                <w:sz w:val="18"/>
                <w:szCs w:val="18"/>
              </w:rPr>
              <w:t xml:space="preserve"> </w:t>
            </w:r>
            <w:r w:rsidRPr="001170FF">
              <w:rPr>
                <w:rFonts w:ascii="Times New Roman" w:hAnsi="Times New Roman" w:cs="Times New Roman"/>
                <w:sz w:val="18"/>
                <w:szCs w:val="18"/>
              </w:rPr>
              <w:t xml:space="preserve">выше показателя 2019 года (573,2). </w:t>
            </w:r>
          </w:p>
        </w:tc>
      </w:tr>
      <w:tr w:rsidR="00D56176" w:rsidRPr="00F65759" w:rsidTr="006E1AD7">
        <w:tc>
          <w:tcPr>
            <w:tcW w:w="709" w:type="dxa"/>
            <w:vAlign w:val="center"/>
          </w:tcPr>
          <w:p w:rsidR="00D56176" w:rsidRPr="00F65759" w:rsidRDefault="00D56176" w:rsidP="00D56176">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lastRenderedPageBreak/>
              <w:t>13.8.3.</w:t>
            </w:r>
          </w:p>
        </w:tc>
        <w:tc>
          <w:tcPr>
            <w:tcW w:w="3403" w:type="dxa"/>
            <w:vAlign w:val="center"/>
          </w:tcPr>
          <w:p w:rsidR="00D56176" w:rsidRPr="00F65759" w:rsidRDefault="00D56176" w:rsidP="00D56176">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Смертность населения от новообразований, в том числе злокачественных</w:t>
            </w:r>
          </w:p>
        </w:tc>
        <w:tc>
          <w:tcPr>
            <w:tcW w:w="1276" w:type="dxa"/>
            <w:vAlign w:val="center"/>
          </w:tcPr>
          <w:p w:rsidR="00D56176" w:rsidRPr="00F65759" w:rsidRDefault="00D56176" w:rsidP="00D56176">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D56176" w:rsidRPr="00F65759" w:rsidRDefault="00D56176" w:rsidP="00D56176">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169,0</w:t>
            </w:r>
          </w:p>
        </w:tc>
        <w:tc>
          <w:tcPr>
            <w:tcW w:w="1418" w:type="dxa"/>
            <w:shd w:val="clear" w:color="auto" w:fill="auto"/>
            <w:vAlign w:val="center"/>
          </w:tcPr>
          <w:p w:rsidR="00D56176" w:rsidRPr="005A7577" w:rsidRDefault="00D56176" w:rsidP="00D56176">
            <w:pPr>
              <w:pStyle w:val="ConsPlusNormal"/>
              <w:jc w:val="center"/>
              <w:rPr>
                <w:rFonts w:ascii="Times New Roman" w:hAnsi="Times New Roman" w:cs="Times New Roman"/>
                <w:sz w:val="18"/>
                <w:szCs w:val="18"/>
              </w:rPr>
            </w:pPr>
            <w:r w:rsidRPr="005A7577">
              <w:rPr>
                <w:rFonts w:ascii="Times New Roman" w:hAnsi="Times New Roman" w:cs="Times New Roman"/>
                <w:sz w:val="18"/>
                <w:szCs w:val="18"/>
              </w:rPr>
              <w:t>155,2</w:t>
            </w:r>
          </w:p>
        </w:tc>
        <w:tc>
          <w:tcPr>
            <w:tcW w:w="7936" w:type="dxa"/>
            <w:vAlign w:val="center"/>
          </w:tcPr>
          <w:p w:rsidR="00D56176" w:rsidRPr="00C776A6" w:rsidRDefault="00D56176" w:rsidP="00D56176">
            <w:pPr>
              <w:pStyle w:val="ConsPlusNormal"/>
              <w:jc w:val="both"/>
              <w:rPr>
                <w:rFonts w:ascii="Times New Roman" w:hAnsi="Times New Roman" w:cs="Times New Roman"/>
                <w:sz w:val="18"/>
                <w:szCs w:val="18"/>
              </w:rPr>
            </w:pPr>
            <w:r w:rsidRPr="00C776A6">
              <w:rPr>
                <w:rFonts w:ascii="Times New Roman" w:hAnsi="Times New Roman" w:cs="Times New Roman"/>
                <w:sz w:val="18"/>
                <w:szCs w:val="18"/>
              </w:rPr>
              <w:t xml:space="preserve">На </w:t>
            </w:r>
            <w:r w:rsidRPr="00C776A6">
              <w:rPr>
                <w:rFonts w:ascii="Times New Roman" w:hAnsi="Times New Roman" w:cs="Times New Roman"/>
                <w:b/>
                <w:sz w:val="18"/>
                <w:szCs w:val="18"/>
              </w:rPr>
              <w:t>втором</w:t>
            </w:r>
            <w:r w:rsidRPr="00C776A6">
              <w:rPr>
                <w:rFonts w:ascii="Times New Roman" w:hAnsi="Times New Roman" w:cs="Times New Roman"/>
                <w:sz w:val="18"/>
                <w:szCs w:val="18"/>
              </w:rPr>
              <w:t xml:space="preserve"> месте среди всех причин смерти остается смертность от новообразований (495 случаев), которая в структуре составляет 12,5 %. Смертность в </w:t>
            </w:r>
            <w:proofErr w:type="gramStart"/>
            <w:r w:rsidRPr="00C776A6">
              <w:rPr>
                <w:rFonts w:ascii="Times New Roman" w:hAnsi="Times New Roman" w:cs="Times New Roman"/>
                <w:sz w:val="18"/>
                <w:szCs w:val="18"/>
              </w:rPr>
              <w:t>целом  по</w:t>
            </w:r>
            <w:proofErr w:type="gramEnd"/>
            <w:r w:rsidRPr="00C776A6">
              <w:rPr>
                <w:rFonts w:ascii="Times New Roman" w:hAnsi="Times New Roman" w:cs="Times New Roman"/>
                <w:sz w:val="18"/>
                <w:szCs w:val="18"/>
              </w:rPr>
              <w:t xml:space="preserve"> классу  новообразований  за 2020 год составила 158,4 на 100 тысяч населения и снизилась по сравнению с 2019 годом (174,1) на 9</w:t>
            </w:r>
            <w:r>
              <w:rPr>
                <w:rFonts w:ascii="Times New Roman" w:hAnsi="Times New Roman" w:cs="Times New Roman"/>
                <w:sz w:val="18"/>
                <w:szCs w:val="18"/>
              </w:rPr>
              <w:t xml:space="preserve"> </w:t>
            </w:r>
            <w:r w:rsidRPr="00C776A6">
              <w:rPr>
                <w:rFonts w:ascii="Times New Roman" w:hAnsi="Times New Roman" w:cs="Times New Roman"/>
                <w:sz w:val="18"/>
                <w:szCs w:val="18"/>
              </w:rPr>
              <w:t>%, а по сравнению с 2018 годом (163,4) на 3,1 %.</w:t>
            </w:r>
          </w:p>
          <w:p w:rsidR="00D56176" w:rsidRPr="00C776A6" w:rsidRDefault="00D56176" w:rsidP="00D56176">
            <w:pPr>
              <w:pStyle w:val="ConsPlusNormal"/>
              <w:jc w:val="both"/>
              <w:rPr>
                <w:rFonts w:ascii="Times New Roman" w:hAnsi="Times New Roman" w:cs="Times New Roman"/>
                <w:sz w:val="18"/>
                <w:szCs w:val="18"/>
              </w:rPr>
            </w:pPr>
            <w:r w:rsidRPr="00C776A6">
              <w:rPr>
                <w:rFonts w:ascii="Times New Roman" w:hAnsi="Times New Roman" w:cs="Times New Roman"/>
                <w:sz w:val="18"/>
                <w:szCs w:val="18"/>
              </w:rPr>
              <w:t xml:space="preserve">Среди злокачественных новообразований преобладают новообразования органов пищеварения –39,4 % и новообразования органов дыхания –18,6 %. </w:t>
            </w:r>
          </w:p>
          <w:p w:rsidR="00D56176" w:rsidRPr="00C776A6" w:rsidRDefault="00D56176" w:rsidP="00D56176">
            <w:pPr>
              <w:pStyle w:val="ConsPlusNormal"/>
              <w:jc w:val="both"/>
              <w:rPr>
                <w:rFonts w:ascii="Times New Roman" w:hAnsi="Times New Roman" w:cs="Times New Roman"/>
                <w:sz w:val="18"/>
                <w:szCs w:val="18"/>
              </w:rPr>
            </w:pPr>
            <w:r w:rsidRPr="00C776A6">
              <w:rPr>
                <w:rFonts w:ascii="Times New Roman" w:hAnsi="Times New Roman" w:cs="Times New Roman"/>
                <w:sz w:val="18"/>
                <w:szCs w:val="18"/>
              </w:rPr>
              <w:t xml:space="preserve">Смертность от злокачественных новообразований за 2020 год составила 155,2 на 100 тысяч населения, что ниже среднероссийского показателя (2019 год -198,6) на 21,8 % и показателя по ДВФО 2019 года - на 22,7 %.  </w:t>
            </w:r>
          </w:p>
          <w:p w:rsidR="00D56176" w:rsidRPr="00F65759" w:rsidRDefault="00D56176" w:rsidP="00D56176">
            <w:pPr>
              <w:pStyle w:val="ConsPlusNormal"/>
              <w:jc w:val="both"/>
              <w:rPr>
                <w:rFonts w:ascii="Times New Roman" w:hAnsi="Times New Roman" w:cs="Times New Roman"/>
                <w:sz w:val="18"/>
                <w:szCs w:val="18"/>
              </w:rPr>
            </w:pPr>
            <w:r w:rsidRPr="00C776A6">
              <w:rPr>
                <w:rFonts w:ascii="Times New Roman" w:hAnsi="Times New Roman" w:cs="Times New Roman"/>
                <w:sz w:val="18"/>
                <w:szCs w:val="18"/>
              </w:rPr>
              <w:t>За последние несколько лет в Камчатском крае количество лиц, умерших от новообразований уменьшилось на 14,6 % (с 580 человека в 2015 году до 495 человек в 2020 году), в том числе на 13,7 % от злокачественных новообразований (с 562 человек в 2015 году до 485 человека в 20</w:t>
            </w:r>
            <w:r>
              <w:rPr>
                <w:rFonts w:ascii="Times New Roman" w:hAnsi="Times New Roman" w:cs="Times New Roman"/>
                <w:sz w:val="18"/>
                <w:szCs w:val="18"/>
              </w:rPr>
              <w:t xml:space="preserve">20 году). </w:t>
            </w:r>
          </w:p>
        </w:tc>
      </w:tr>
      <w:tr w:rsidR="00D56176" w:rsidRPr="00F65759" w:rsidTr="00343D42">
        <w:tc>
          <w:tcPr>
            <w:tcW w:w="709" w:type="dxa"/>
            <w:vAlign w:val="center"/>
          </w:tcPr>
          <w:p w:rsidR="00D56176" w:rsidRPr="00F65759" w:rsidRDefault="00D56176" w:rsidP="00D56176">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13.8.4.</w:t>
            </w:r>
          </w:p>
        </w:tc>
        <w:tc>
          <w:tcPr>
            <w:tcW w:w="3403" w:type="dxa"/>
            <w:vAlign w:val="center"/>
          </w:tcPr>
          <w:p w:rsidR="00D56176" w:rsidRPr="00F65759" w:rsidRDefault="00D56176" w:rsidP="00D56176">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Смертность населения от дорожно-транспортных происшествий</w:t>
            </w:r>
          </w:p>
        </w:tc>
        <w:tc>
          <w:tcPr>
            <w:tcW w:w="1276" w:type="dxa"/>
            <w:vAlign w:val="center"/>
          </w:tcPr>
          <w:p w:rsidR="00D56176" w:rsidRPr="00F65759" w:rsidRDefault="00D56176" w:rsidP="00D56176">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D56176" w:rsidRPr="00F65759" w:rsidRDefault="00D56176" w:rsidP="00D56176">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10,9</w:t>
            </w:r>
          </w:p>
        </w:tc>
        <w:tc>
          <w:tcPr>
            <w:tcW w:w="1418" w:type="dxa"/>
            <w:vAlign w:val="center"/>
          </w:tcPr>
          <w:p w:rsidR="00D56176" w:rsidRPr="008E7C40" w:rsidRDefault="00D56176" w:rsidP="00D56176">
            <w:pPr>
              <w:pStyle w:val="ConsPlusNormal"/>
              <w:jc w:val="center"/>
              <w:rPr>
                <w:rFonts w:ascii="Times New Roman" w:hAnsi="Times New Roman" w:cs="Times New Roman"/>
                <w:sz w:val="18"/>
                <w:szCs w:val="18"/>
              </w:rPr>
            </w:pPr>
            <w:r>
              <w:rPr>
                <w:rFonts w:ascii="Times New Roman" w:hAnsi="Times New Roman" w:cs="Times New Roman"/>
                <w:sz w:val="18"/>
                <w:szCs w:val="18"/>
              </w:rPr>
              <w:t>10,5</w:t>
            </w:r>
          </w:p>
        </w:tc>
        <w:tc>
          <w:tcPr>
            <w:tcW w:w="7936" w:type="dxa"/>
            <w:vAlign w:val="center"/>
          </w:tcPr>
          <w:p w:rsidR="00D56176" w:rsidRPr="008E7C40" w:rsidRDefault="00D56176" w:rsidP="00D56176">
            <w:pPr>
              <w:pStyle w:val="ConsPlusNormal"/>
              <w:jc w:val="both"/>
              <w:rPr>
                <w:rFonts w:ascii="Times New Roman" w:hAnsi="Times New Roman" w:cs="Times New Roman"/>
                <w:sz w:val="18"/>
                <w:szCs w:val="18"/>
              </w:rPr>
            </w:pPr>
            <w:r>
              <w:rPr>
                <w:rFonts w:ascii="Times New Roman" w:hAnsi="Times New Roman" w:cs="Times New Roman"/>
                <w:sz w:val="18"/>
                <w:szCs w:val="18"/>
              </w:rPr>
              <w:t>С</w:t>
            </w:r>
            <w:r w:rsidRPr="008E7C40">
              <w:rPr>
                <w:rFonts w:ascii="Times New Roman" w:hAnsi="Times New Roman" w:cs="Times New Roman"/>
                <w:sz w:val="18"/>
                <w:szCs w:val="18"/>
              </w:rPr>
              <w:t>мертность от внешних причин</w:t>
            </w:r>
            <w:r>
              <w:rPr>
                <w:rFonts w:ascii="Times New Roman" w:hAnsi="Times New Roman" w:cs="Times New Roman"/>
                <w:sz w:val="18"/>
                <w:szCs w:val="18"/>
              </w:rPr>
              <w:t xml:space="preserve"> занимает третье место в структуре смертности</w:t>
            </w:r>
            <w:r w:rsidRPr="008E7C40">
              <w:rPr>
                <w:rFonts w:ascii="Times New Roman" w:hAnsi="Times New Roman" w:cs="Times New Roman"/>
                <w:sz w:val="18"/>
                <w:szCs w:val="18"/>
              </w:rPr>
              <w:t xml:space="preserve">. </w:t>
            </w:r>
            <w:r>
              <w:rPr>
                <w:rFonts w:ascii="Times New Roman" w:hAnsi="Times New Roman" w:cs="Times New Roman"/>
                <w:sz w:val="18"/>
                <w:szCs w:val="18"/>
              </w:rPr>
              <w:t>О</w:t>
            </w:r>
            <w:r w:rsidRPr="008E7C40">
              <w:rPr>
                <w:rFonts w:ascii="Times New Roman" w:hAnsi="Times New Roman" w:cs="Times New Roman"/>
                <w:sz w:val="18"/>
                <w:szCs w:val="18"/>
              </w:rPr>
              <w:t xml:space="preserve">т внешних причин скончалось 305 человек. Показатель смертности на 100 тысяч населения составил 97,6, что на 4,1 % меньше по сравнению с 2019 годом (319 случаев) и на 21 % ниже показателя 2018 года (393 случая). </w:t>
            </w:r>
          </w:p>
          <w:p w:rsidR="00D56176" w:rsidRPr="00F65759" w:rsidRDefault="00D56176" w:rsidP="00D56176">
            <w:pPr>
              <w:pStyle w:val="ConsPlusNormal"/>
              <w:jc w:val="both"/>
              <w:rPr>
                <w:rFonts w:ascii="Times New Roman" w:hAnsi="Times New Roman" w:cs="Times New Roman"/>
                <w:sz w:val="18"/>
                <w:szCs w:val="18"/>
              </w:rPr>
            </w:pPr>
            <w:r w:rsidRPr="008E7C40">
              <w:rPr>
                <w:rFonts w:ascii="Times New Roman" w:hAnsi="Times New Roman" w:cs="Times New Roman"/>
                <w:sz w:val="18"/>
                <w:szCs w:val="18"/>
              </w:rPr>
              <w:t xml:space="preserve">В общей структуре умерших смертность от внешних причин составляет 7,7 %. Среди внешних причин преобладают транспортные несчастные случаи - 48 случаев, или 15,6 % среди всех внешних причин, что составило 15,4 на 100 тыс. населения (на 5 случаев меньше по сравнению с 2019 годом). На втором месте регистрируются убийства </w:t>
            </w:r>
            <w:proofErr w:type="gramStart"/>
            <w:r w:rsidRPr="008E7C40">
              <w:rPr>
                <w:rFonts w:ascii="Times New Roman" w:hAnsi="Times New Roman" w:cs="Times New Roman"/>
                <w:sz w:val="18"/>
                <w:szCs w:val="18"/>
              </w:rPr>
              <w:t>–  19</w:t>
            </w:r>
            <w:proofErr w:type="gramEnd"/>
            <w:r w:rsidRPr="008E7C40">
              <w:rPr>
                <w:rFonts w:ascii="Times New Roman" w:hAnsi="Times New Roman" w:cs="Times New Roman"/>
                <w:sz w:val="18"/>
                <w:szCs w:val="18"/>
              </w:rPr>
              <w:t xml:space="preserve"> случаев,  или  6,1 на 100 тыс. населения (6,2 % в структуре всех внешних причин). На третьем месте самоубийства – 16 случаев - 5,2 % среди всех внешних причин или 5,1 на 100 тыс. населения. Число самоубийств в 2020 году снизилось по сравнению с 2015 годом более чем в 4 раза (в </w:t>
            </w:r>
            <w:smartTag w:uri="urn:schemas-microsoft-com:office:smarttags" w:element="metricconverter">
              <w:smartTagPr>
                <w:attr w:name="ProductID" w:val="2015 г"/>
              </w:smartTagPr>
              <w:r w:rsidRPr="008E7C40">
                <w:rPr>
                  <w:rFonts w:ascii="Times New Roman" w:hAnsi="Times New Roman" w:cs="Times New Roman"/>
                  <w:sz w:val="18"/>
                  <w:szCs w:val="18"/>
                </w:rPr>
                <w:t>2015 г</w:t>
              </w:r>
            </w:smartTag>
            <w:r w:rsidRPr="008E7C40">
              <w:rPr>
                <w:rFonts w:ascii="Times New Roman" w:hAnsi="Times New Roman" w:cs="Times New Roman"/>
                <w:sz w:val="18"/>
                <w:szCs w:val="18"/>
              </w:rPr>
              <w:t xml:space="preserve">. – 68, в </w:t>
            </w:r>
            <w:smartTag w:uri="urn:schemas-microsoft-com:office:smarttags" w:element="metricconverter">
              <w:smartTagPr>
                <w:attr w:name="ProductID" w:val="2017 г"/>
              </w:smartTagPr>
              <w:r w:rsidRPr="008E7C40">
                <w:rPr>
                  <w:rFonts w:ascii="Times New Roman" w:hAnsi="Times New Roman" w:cs="Times New Roman"/>
                  <w:sz w:val="18"/>
                  <w:szCs w:val="18"/>
                </w:rPr>
                <w:t>2017 г</w:t>
              </w:r>
            </w:smartTag>
            <w:r w:rsidRPr="008E7C40">
              <w:rPr>
                <w:rFonts w:ascii="Times New Roman" w:hAnsi="Times New Roman" w:cs="Times New Roman"/>
                <w:sz w:val="18"/>
                <w:szCs w:val="18"/>
              </w:rPr>
              <w:t xml:space="preserve">.- 21, в </w:t>
            </w:r>
            <w:smartTag w:uri="urn:schemas-microsoft-com:office:smarttags" w:element="metricconverter">
              <w:smartTagPr>
                <w:attr w:name="ProductID" w:val="2018 г"/>
              </w:smartTagPr>
              <w:r w:rsidRPr="008E7C40">
                <w:rPr>
                  <w:rFonts w:ascii="Times New Roman" w:hAnsi="Times New Roman" w:cs="Times New Roman"/>
                  <w:sz w:val="18"/>
                  <w:szCs w:val="18"/>
                </w:rPr>
                <w:t>2018 г</w:t>
              </w:r>
            </w:smartTag>
            <w:r w:rsidRPr="008E7C40">
              <w:rPr>
                <w:rFonts w:ascii="Times New Roman" w:hAnsi="Times New Roman" w:cs="Times New Roman"/>
                <w:sz w:val="18"/>
                <w:szCs w:val="18"/>
              </w:rPr>
              <w:t xml:space="preserve">. – 19, в </w:t>
            </w:r>
            <w:smartTag w:uri="urn:schemas-microsoft-com:office:smarttags" w:element="metricconverter">
              <w:smartTagPr>
                <w:attr w:name="ProductID" w:val="2019 г"/>
              </w:smartTagPr>
              <w:r w:rsidRPr="008E7C40">
                <w:rPr>
                  <w:rFonts w:ascii="Times New Roman" w:hAnsi="Times New Roman" w:cs="Times New Roman"/>
                  <w:sz w:val="18"/>
                  <w:szCs w:val="18"/>
                </w:rPr>
                <w:t>2019 г</w:t>
              </w:r>
            </w:smartTag>
            <w:r w:rsidRPr="008E7C40">
              <w:rPr>
                <w:rFonts w:ascii="Times New Roman" w:hAnsi="Times New Roman" w:cs="Times New Roman"/>
                <w:sz w:val="18"/>
                <w:szCs w:val="18"/>
              </w:rPr>
              <w:t xml:space="preserve">. – 17, в 2020 г. - 16). В группе «транспортные несчастные случаи» смертность от дорожно-транспортных происшествий составила 10,6 на 100 тысяч населения (33 случая), что на 29 % ниже показателя 2019 года (15,0), и почти в полтора раза ниже показателя 2018 года (13,0). Показатель смертности от ДТП в крае на 16,5% превышает среднероссийский (РФ 2019 год – 9,1), и на 10% ниже показателя по ДФО </w:t>
            </w:r>
            <w:smartTag w:uri="urn:schemas-microsoft-com:office:smarttags" w:element="metricconverter">
              <w:smartTagPr>
                <w:attr w:name="ProductID" w:val="2019 г"/>
              </w:smartTagPr>
              <w:r w:rsidRPr="008E7C40">
                <w:rPr>
                  <w:rFonts w:ascii="Times New Roman" w:hAnsi="Times New Roman" w:cs="Times New Roman"/>
                  <w:sz w:val="18"/>
                  <w:szCs w:val="18"/>
                </w:rPr>
                <w:t>2019 г</w:t>
              </w:r>
            </w:smartTag>
            <w:r w:rsidRPr="008E7C40">
              <w:rPr>
                <w:rFonts w:ascii="Times New Roman" w:hAnsi="Times New Roman" w:cs="Times New Roman"/>
                <w:sz w:val="18"/>
                <w:szCs w:val="18"/>
              </w:rPr>
              <w:t>.  (11,8).</w:t>
            </w:r>
            <w:r w:rsidRPr="008E7C40">
              <w:rPr>
                <w:rFonts w:ascii="Times New Roman" w:hAnsi="Times New Roman" w:cs="Times New Roman"/>
                <w:b/>
                <w:sz w:val="18"/>
                <w:szCs w:val="18"/>
              </w:rPr>
              <w:t xml:space="preserve">  </w:t>
            </w:r>
            <w:r w:rsidRPr="008E7C40">
              <w:rPr>
                <w:rFonts w:ascii="Times New Roman" w:hAnsi="Times New Roman" w:cs="Times New Roman"/>
                <w:sz w:val="18"/>
                <w:szCs w:val="18"/>
              </w:rPr>
              <w:t>Из 33 случаев смерти в результате ДТП в 2020 году при транспортировке в машине скорой медицинской помощи умер 1 человек, большинство пострадавших погибли до приезда бригады скорой медицинской помощи. Таким образом, почти 73 % случаев смерти от травм, несовместимых с жизнью в результате ДТП, были зарегистрированы на месте аварий (умершие в момент аварии или</w:t>
            </w:r>
            <w:r>
              <w:rPr>
                <w:rFonts w:ascii="Times New Roman" w:hAnsi="Times New Roman" w:cs="Times New Roman"/>
                <w:sz w:val="18"/>
                <w:szCs w:val="18"/>
              </w:rPr>
              <w:t xml:space="preserve"> в первые минуты после аварии).</w:t>
            </w:r>
          </w:p>
        </w:tc>
      </w:tr>
      <w:tr w:rsidR="00D56176" w:rsidRPr="00F65759" w:rsidTr="00343D42">
        <w:tc>
          <w:tcPr>
            <w:tcW w:w="709" w:type="dxa"/>
            <w:vAlign w:val="center"/>
          </w:tcPr>
          <w:p w:rsidR="00D56176" w:rsidRPr="00F65759" w:rsidRDefault="00D56176" w:rsidP="00D56176">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13.8.5.</w:t>
            </w:r>
          </w:p>
        </w:tc>
        <w:tc>
          <w:tcPr>
            <w:tcW w:w="3403" w:type="dxa"/>
            <w:vAlign w:val="center"/>
          </w:tcPr>
          <w:p w:rsidR="00D56176" w:rsidRPr="00F65759" w:rsidRDefault="00D56176" w:rsidP="00D56176">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Младенческая смертность</w:t>
            </w:r>
          </w:p>
        </w:tc>
        <w:tc>
          <w:tcPr>
            <w:tcW w:w="1276" w:type="dxa"/>
            <w:vAlign w:val="center"/>
          </w:tcPr>
          <w:p w:rsidR="00D56176" w:rsidRPr="00F65759" w:rsidRDefault="00D56176" w:rsidP="00D56176">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D56176" w:rsidRPr="00F65759" w:rsidRDefault="00D56176" w:rsidP="00D56176">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5,2</w:t>
            </w:r>
          </w:p>
        </w:tc>
        <w:tc>
          <w:tcPr>
            <w:tcW w:w="1418" w:type="dxa"/>
            <w:vAlign w:val="center"/>
          </w:tcPr>
          <w:p w:rsidR="00D56176" w:rsidRPr="00A1540E" w:rsidRDefault="00D56176" w:rsidP="00D56176">
            <w:pPr>
              <w:pStyle w:val="ConsPlusNormal"/>
              <w:jc w:val="center"/>
              <w:rPr>
                <w:rFonts w:ascii="Times New Roman" w:hAnsi="Times New Roman" w:cs="Times New Roman"/>
                <w:sz w:val="18"/>
                <w:szCs w:val="18"/>
              </w:rPr>
            </w:pPr>
            <w:r w:rsidRPr="00A1540E">
              <w:rPr>
                <w:rFonts w:ascii="Times New Roman" w:hAnsi="Times New Roman" w:cs="Times New Roman"/>
                <w:sz w:val="18"/>
                <w:szCs w:val="18"/>
              </w:rPr>
              <w:t>4,6</w:t>
            </w:r>
          </w:p>
        </w:tc>
        <w:tc>
          <w:tcPr>
            <w:tcW w:w="7936" w:type="dxa"/>
            <w:vAlign w:val="center"/>
          </w:tcPr>
          <w:p w:rsidR="00D56176" w:rsidRPr="00F65759" w:rsidRDefault="00D56176" w:rsidP="00D56176">
            <w:pPr>
              <w:pStyle w:val="ConsPlusNormal"/>
              <w:ind w:firstLine="220"/>
              <w:jc w:val="both"/>
              <w:rPr>
                <w:rFonts w:ascii="Times New Roman" w:hAnsi="Times New Roman" w:cs="Times New Roman"/>
                <w:sz w:val="18"/>
                <w:szCs w:val="18"/>
              </w:rPr>
            </w:pPr>
            <w:r w:rsidRPr="00D91F70">
              <w:rPr>
                <w:rFonts w:ascii="Times New Roman" w:hAnsi="Times New Roman" w:cs="Times New Roman"/>
                <w:sz w:val="18"/>
                <w:szCs w:val="18"/>
              </w:rPr>
              <w:t>Показатель младенческой смертности ниже установленного планового показателя</w:t>
            </w:r>
            <w:r>
              <w:rPr>
                <w:rFonts w:ascii="Times New Roman" w:hAnsi="Times New Roman" w:cs="Times New Roman"/>
                <w:sz w:val="18"/>
                <w:szCs w:val="18"/>
              </w:rPr>
              <w:t>.</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13.9.</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Развитие системы медицинской профилактики и реабилитации</w:t>
            </w:r>
          </w:p>
        </w:tc>
      </w:tr>
      <w:tr w:rsidR="000423C9" w:rsidRPr="00F65759" w:rsidTr="00AC4D9D">
        <w:trPr>
          <w:trHeight w:val="1573"/>
        </w:trPr>
        <w:tc>
          <w:tcPr>
            <w:tcW w:w="709" w:type="dxa"/>
            <w:vAlign w:val="center"/>
          </w:tcPr>
          <w:p w:rsidR="000423C9" w:rsidRPr="00F65759" w:rsidRDefault="000423C9" w:rsidP="000423C9">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13.9.1.</w:t>
            </w:r>
          </w:p>
        </w:tc>
        <w:tc>
          <w:tcPr>
            <w:tcW w:w="3403" w:type="dxa"/>
            <w:vAlign w:val="center"/>
          </w:tcPr>
          <w:p w:rsidR="000423C9" w:rsidRPr="00F65759" w:rsidRDefault="000423C9" w:rsidP="000423C9">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Распространенность потребления табака среди взрослого населения</w:t>
            </w:r>
          </w:p>
        </w:tc>
        <w:tc>
          <w:tcPr>
            <w:tcW w:w="1276" w:type="dxa"/>
            <w:vAlign w:val="center"/>
          </w:tcPr>
          <w:p w:rsidR="000423C9" w:rsidRPr="00F65759" w:rsidRDefault="000423C9" w:rsidP="000423C9">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0423C9" w:rsidRPr="00F65759" w:rsidRDefault="000423C9" w:rsidP="000423C9">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35,0</w:t>
            </w:r>
          </w:p>
        </w:tc>
        <w:tc>
          <w:tcPr>
            <w:tcW w:w="1418" w:type="dxa"/>
            <w:vAlign w:val="center"/>
          </w:tcPr>
          <w:p w:rsidR="000423C9" w:rsidRPr="00F65759" w:rsidRDefault="000423C9" w:rsidP="000423C9">
            <w:pPr>
              <w:pStyle w:val="ConsPlusNormal"/>
              <w:jc w:val="center"/>
              <w:rPr>
                <w:rFonts w:ascii="Times New Roman" w:hAnsi="Times New Roman" w:cs="Times New Roman"/>
                <w:sz w:val="18"/>
                <w:szCs w:val="18"/>
              </w:rPr>
            </w:pPr>
            <w:r>
              <w:rPr>
                <w:rFonts w:ascii="Times New Roman" w:hAnsi="Times New Roman" w:cs="Times New Roman"/>
                <w:sz w:val="18"/>
                <w:szCs w:val="18"/>
              </w:rPr>
              <w:t>35,0</w:t>
            </w:r>
          </w:p>
        </w:tc>
        <w:tc>
          <w:tcPr>
            <w:tcW w:w="7936" w:type="dxa"/>
            <w:vMerge w:val="restart"/>
            <w:vAlign w:val="center"/>
          </w:tcPr>
          <w:p w:rsidR="00AC4D9D" w:rsidRDefault="00AC4D9D" w:rsidP="00AC4D9D">
            <w:pPr>
              <w:pStyle w:val="ConsPlusNormal"/>
              <w:jc w:val="both"/>
              <w:rPr>
                <w:rFonts w:ascii="Times New Roman" w:hAnsi="Times New Roman" w:cs="Times New Roman"/>
                <w:sz w:val="18"/>
                <w:szCs w:val="18"/>
                <w:lang w:bidi="ru-RU"/>
              </w:rPr>
            </w:pPr>
            <w:r>
              <w:rPr>
                <w:rFonts w:ascii="Times New Roman" w:hAnsi="Times New Roman" w:cs="Times New Roman"/>
                <w:sz w:val="18"/>
                <w:szCs w:val="18"/>
                <w:lang w:bidi="ru-RU"/>
              </w:rPr>
              <w:t>Минздравом Камчатского края систематически проводятся м</w:t>
            </w:r>
            <w:r w:rsidRPr="00790AA2">
              <w:rPr>
                <w:rFonts w:ascii="Times New Roman" w:hAnsi="Times New Roman" w:cs="Times New Roman"/>
                <w:sz w:val="18"/>
                <w:szCs w:val="18"/>
                <w:lang w:bidi="ru-RU"/>
              </w:rPr>
              <w:t>ероприятия по профилактике и формированию здорового образа жизни у населения Камчатского края, включая популяризацию культуры здорового питания, спортивно-оздоровительных программ, профилактику алкоголизма и наркомании, противодействие потреблению табака в 2020 г. реализовались в Камчатском кр</w:t>
            </w:r>
            <w:r>
              <w:rPr>
                <w:rFonts w:ascii="Times New Roman" w:hAnsi="Times New Roman" w:cs="Times New Roman"/>
                <w:sz w:val="18"/>
                <w:szCs w:val="18"/>
                <w:lang w:bidi="ru-RU"/>
              </w:rPr>
              <w:t>ае.</w:t>
            </w:r>
          </w:p>
          <w:p w:rsidR="00AC4D9D" w:rsidRPr="00790AA2" w:rsidRDefault="00AC4D9D" w:rsidP="00AC4D9D">
            <w:pPr>
              <w:pStyle w:val="ConsPlusNormal"/>
              <w:jc w:val="both"/>
              <w:rPr>
                <w:rFonts w:ascii="Times New Roman" w:hAnsi="Times New Roman" w:cs="Times New Roman"/>
                <w:sz w:val="18"/>
                <w:szCs w:val="18"/>
                <w:lang w:bidi="ru-RU"/>
              </w:rPr>
            </w:pPr>
            <w:r w:rsidRPr="00790AA2">
              <w:rPr>
                <w:rFonts w:ascii="Times New Roman" w:hAnsi="Times New Roman" w:cs="Times New Roman"/>
                <w:sz w:val="18"/>
                <w:szCs w:val="18"/>
                <w:lang w:bidi="ru-RU"/>
              </w:rPr>
              <w:t>За 2020 г. сотрудниками Центра общественного здоровья проведено 372 лекции</w:t>
            </w:r>
            <w:r>
              <w:rPr>
                <w:rFonts w:ascii="Times New Roman" w:hAnsi="Times New Roman" w:cs="Times New Roman"/>
                <w:sz w:val="18"/>
                <w:szCs w:val="18"/>
                <w:lang w:bidi="ru-RU"/>
              </w:rPr>
              <w:t xml:space="preserve"> и</w:t>
            </w:r>
            <w:r w:rsidRPr="00790AA2">
              <w:rPr>
                <w:rFonts w:ascii="Times New Roman" w:hAnsi="Times New Roman" w:cs="Times New Roman"/>
                <w:sz w:val="18"/>
                <w:szCs w:val="18"/>
                <w:lang w:bidi="ru-RU"/>
              </w:rPr>
              <w:t xml:space="preserve"> семинара по здоровому образу жизни и медицинской профилактике, организовано 43 выезда в организации и учреждения края, где прочитаны лекции на тему здорового образа жизни.</w:t>
            </w:r>
          </w:p>
          <w:p w:rsidR="00AC4D9D" w:rsidRPr="00790AA2" w:rsidRDefault="00AC4D9D" w:rsidP="00AC4D9D">
            <w:pPr>
              <w:pStyle w:val="ConsPlusNormal"/>
              <w:jc w:val="both"/>
              <w:rPr>
                <w:rFonts w:ascii="Times New Roman" w:hAnsi="Times New Roman" w:cs="Times New Roman"/>
                <w:sz w:val="18"/>
                <w:szCs w:val="18"/>
                <w:lang w:bidi="ru-RU"/>
              </w:rPr>
            </w:pPr>
            <w:r w:rsidRPr="00790AA2">
              <w:rPr>
                <w:rFonts w:ascii="Times New Roman" w:hAnsi="Times New Roman" w:cs="Times New Roman"/>
                <w:sz w:val="18"/>
                <w:szCs w:val="18"/>
                <w:lang w:bidi="ru-RU"/>
              </w:rPr>
              <w:t>Организована совместная работа с представителями средств массовой информации:</w:t>
            </w:r>
          </w:p>
          <w:p w:rsidR="00AC4D9D" w:rsidRPr="00790AA2" w:rsidRDefault="00AC4D9D" w:rsidP="00AC4D9D">
            <w:pPr>
              <w:pStyle w:val="ConsPlusNormal"/>
              <w:jc w:val="both"/>
              <w:rPr>
                <w:rFonts w:ascii="Times New Roman" w:hAnsi="Times New Roman" w:cs="Times New Roman"/>
                <w:sz w:val="18"/>
                <w:szCs w:val="18"/>
                <w:lang w:bidi="ru-RU"/>
              </w:rPr>
            </w:pPr>
            <w:r w:rsidRPr="00790AA2">
              <w:rPr>
                <w:rFonts w:ascii="Times New Roman" w:hAnsi="Times New Roman" w:cs="Times New Roman"/>
                <w:sz w:val="18"/>
                <w:szCs w:val="18"/>
                <w:lang w:bidi="ru-RU"/>
              </w:rPr>
              <w:t xml:space="preserve">- 96 информационных сюжетов с числом проката 924; </w:t>
            </w:r>
          </w:p>
          <w:p w:rsidR="00AC4D9D" w:rsidRPr="00790AA2" w:rsidRDefault="00AC4D9D" w:rsidP="00AC4D9D">
            <w:pPr>
              <w:pStyle w:val="ConsPlusNormal"/>
              <w:jc w:val="both"/>
              <w:rPr>
                <w:rFonts w:ascii="Times New Roman" w:hAnsi="Times New Roman" w:cs="Times New Roman"/>
                <w:sz w:val="18"/>
                <w:szCs w:val="18"/>
                <w:lang w:bidi="ru-RU"/>
              </w:rPr>
            </w:pPr>
            <w:r w:rsidRPr="00790AA2">
              <w:rPr>
                <w:rFonts w:ascii="Times New Roman" w:hAnsi="Times New Roman" w:cs="Times New Roman"/>
                <w:sz w:val="18"/>
                <w:szCs w:val="18"/>
                <w:lang w:bidi="ru-RU"/>
              </w:rPr>
              <w:t xml:space="preserve">- 25 </w:t>
            </w:r>
            <w:proofErr w:type="spellStart"/>
            <w:r w:rsidRPr="00790AA2">
              <w:rPr>
                <w:rFonts w:ascii="Times New Roman" w:hAnsi="Times New Roman" w:cs="Times New Roman"/>
                <w:sz w:val="18"/>
                <w:szCs w:val="18"/>
                <w:lang w:bidi="ru-RU"/>
              </w:rPr>
              <w:t>аудиороликов</w:t>
            </w:r>
            <w:proofErr w:type="spellEnd"/>
            <w:r w:rsidRPr="00790AA2">
              <w:rPr>
                <w:rFonts w:ascii="Times New Roman" w:hAnsi="Times New Roman" w:cs="Times New Roman"/>
                <w:sz w:val="18"/>
                <w:szCs w:val="18"/>
                <w:lang w:bidi="ru-RU"/>
              </w:rPr>
              <w:t xml:space="preserve"> на радио с числом проката 3 862;</w:t>
            </w:r>
          </w:p>
          <w:p w:rsidR="00AC4D9D" w:rsidRPr="00790AA2" w:rsidRDefault="00AC4D9D" w:rsidP="00AC4D9D">
            <w:pPr>
              <w:pStyle w:val="ConsPlusNormal"/>
              <w:jc w:val="both"/>
              <w:rPr>
                <w:rFonts w:ascii="Times New Roman" w:hAnsi="Times New Roman" w:cs="Times New Roman"/>
                <w:sz w:val="18"/>
                <w:szCs w:val="18"/>
                <w:lang w:bidi="ru-RU"/>
              </w:rPr>
            </w:pPr>
            <w:r w:rsidRPr="00790AA2">
              <w:rPr>
                <w:rFonts w:ascii="Times New Roman" w:hAnsi="Times New Roman" w:cs="Times New Roman"/>
                <w:sz w:val="18"/>
                <w:szCs w:val="18"/>
                <w:lang w:bidi="ru-RU"/>
              </w:rPr>
              <w:lastRenderedPageBreak/>
              <w:t>- 58 видеороликов с трансляцией на федеральных телеканалах с числом проката 11 658;</w:t>
            </w:r>
          </w:p>
          <w:p w:rsidR="00AC4D9D" w:rsidRPr="00790AA2" w:rsidRDefault="00AC4D9D" w:rsidP="00AC4D9D">
            <w:pPr>
              <w:pStyle w:val="ConsPlusNormal"/>
              <w:jc w:val="both"/>
              <w:rPr>
                <w:rFonts w:ascii="Times New Roman" w:hAnsi="Times New Roman" w:cs="Times New Roman"/>
                <w:sz w:val="18"/>
                <w:szCs w:val="18"/>
                <w:lang w:bidi="ru-RU"/>
              </w:rPr>
            </w:pPr>
            <w:r w:rsidRPr="00790AA2">
              <w:rPr>
                <w:rFonts w:ascii="Times New Roman" w:hAnsi="Times New Roman" w:cs="Times New Roman"/>
                <w:sz w:val="18"/>
                <w:szCs w:val="18"/>
                <w:lang w:bidi="ru-RU"/>
              </w:rPr>
              <w:t>- 39 телепередач с числом проката 88;</w:t>
            </w:r>
          </w:p>
          <w:p w:rsidR="00AC4D9D" w:rsidRPr="00790AA2" w:rsidRDefault="00AC4D9D" w:rsidP="00AC4D9D">
            <w:pPr>
              <w:pStyle w:val="ConsPlusNormal"/>
              <w:jc w:val="both"/>
              <w:rPr>
                <w:rFonts w:ascii="Times New Roman" w:hAnsi="Times New Roman" w:cs="Times New Roman"/>
                <w:sz w:val="18"/>
                <w:szCs w:val="18"/>
                <w:lang w:bidi="ru-RU"/>
              </w:rPr>
            </w:pPr>
            <w:r w:rsidRPr="00790AA2">
              <w:rPr>
                <w:rFonts w:ascii="Times New Roman" w:hAnsi="Times New Roman" w:cs="Times New Roman"/>
                <w:sz w:val="18"/>
                <w:szCs w:val="18"/>
                <w:lang w:bidi="ru-RU"/>
              </w:rPr>
              <w:t xml:space="preserve">- 152 радиопередачи с числом проката 1 316; </w:t>
            </w:r>
          </w:p>
          <w:p w:rsidR="00AC4D9D" w:rsidRDefault="00AC4D9D" w:rsidP="00AC4D9D">
            <w:pPr>
              <w:pStyle w:val="ConsPlusNormal"/>
              <w:jc w:val="both"/>
              <w:rPr>
                <w:rFonts w:ascii="Times New Roman" w:hAnsi="Times New Roman" w:cs="Times New Roman"/>
                <w:sz w:val="18"/>
                <w:szCs w:val="18"/>
                <w:lang w:bidi="ru-RU"/>
              </w:rPr>
            </w:pPr>
            <w:r w:rsidRPr="00790AA2">
              <w:rPr>
                <w:rFonts w:ascii="Times New Roman" w:hAnsi="Times New Roman" w:cs="Times New Roman"/>
                <w:sz w:val="18"/>
                <w:szCs w:val="18"/>
                <w:lang w:bidi="ru-RU"/>
              </w:rPr>
              <w:t xml:space="preserve">- 1 791 </w:t>
            </w:r>
            <w:r>
              <w:rPr>
                <w:rFonts w:ascii="Times New Roman" w:hAnsi="Times New Roman" w:cs="Times New Roman"/>
                <w:sz w:val="18"/>
                <w:szCs w:val="18"/>
                <w:lang w:bidi="ru-RU"/>
              </w:rPr>
              <w:t>публикация в интернет сервисах.</w:t>
            </w:r>
          </w:p>
          <w:p w:rsidR="00AC4D9D" w:rsidRDefault="00AC4D9D" w:rsidP="00AC4D9D">
            <w:pPr>
              <w:pStyle w:val="ConsPlusNormal"/>
              <w:jc w:val="both"/>
              <w:rPr>
                <w:rFonts w:ascii="Times New Roman" w:hAnsi="Times New Roman" w:cs="Times New Roman"/>
                <w:sz w:val="18"/>
                <w:szCs w:val="18"/>
                <w:lang w:bidi="ru-RU"/>
              </w:rPr>
            </w:pPr>
            <w:r w:rsidRPr="00461D17">
              <w:rPr>
                <w:rFonts w:ascii="Times New Roman" w:hAnsi="Times New Roman" w:cs="Times New Roman"/>
                <w:sz w:val="18"/>
                <w:szCs w:val="18"/>
                <w:lang w:bidi="ru-RU"/>
              </w:rPr>
              <w:t xml:space="preserve">Организована работа по профилактике потребления алкоголя и </w:t>
            </w:r>
            <w:proofErr w:type="spellStart"/>
            <w:r w:rsidRPr="00461D17">
              <w:rPr>
                <w:rFonts w:ascii="Times New Roman" w:hAnsi="Times New Roman" w:cs="Times New Roman"/>
                <w:sz w:val="18"/>
                <w:szCs w:val="18"/>
                <w:lang w:bidi="ru-RU"/>
              </w:rPr>
              <w:t>табакокурения</w:t>
            </w:r>
            <w:proofErr w:type="spellEnd"/>
            <w:r w:rsidRPr="00461D17">
              <w:rPr>
                <w:rFonts w:ascii="Times New Roman" w:hAnsi="Times New Roman" w:cs="Times New Roman"/>
                <w:sz w:val="18"/>
                <w:szCs w:val="18"/>
                <w:lang w:bidi="ru-RU"/>
              </w:rPr>
              <w:t xml:space="preserve"> в организованных коллективах (школы, учебные заведения.).</w:t>
            </w:r>
          </w:p>
          <w:p w:rsidR="000423C9" w:rsidRPr="00F65759" w:rsidRDefault="00AC4D9D" w:rsidP="00AC4D9D">
            <w:pPr>
              <w:pStyle w:val="ConsPlusNormal"/>
              <w:jc w:val="both"/>
              <w:rPr>
                <w:rFonts w:ascii="Times New Roman" w:hAnsi="Times New Roman" w:cs="Times New Roman"/>
                <w:sz w:val="18"/>
                <w:szCs w:val="18"/>
              </w:rPr>
            </w:pPr>
            <w:r w:rsidRPr="00461D17">
              <w:rPr>
                <w:rFonts w:ascii="Times New Roman" w:hAnsi="Times New Roman" w:cs="Times New Roman"/>
                <w:sz w:val="18"/>
                <w:szCs w:val="18"/>
                <w:lang w:bidi="ru-RU"/>
              </w:rPr>
              <w:t xml:space="preserve">Активно проводится психологическое тестирование на предмет раннего выявления потребления наркотиков и </w:t>
            </w:r>
            <w:proofErr w:type="spellStart"/>
            <w:r w:rsidRPr="00461D17">
              <w:rPr>
                <w:rFonts w:ascii="Times New Roman" w:hAnsi="Times New Roman" w:cs="Times New Roman"/>
                <w:sz w:val="18"/>
                <w:szCs w:val="18"/>
                <w:lang w:bidi="ru-RU"/>
              </w:rPr>
              <w:t>табакокурения</w:t>
            </w:r>
            <w:proofErr w:type="spellEnd"/>
            <w:r w:rsidRPr="00461D17">
              <w:rPr>
                <w:rFonts w:ascii="Times New Roman" w:hAnsi="Times New Roman" w:cs="Times New Roman"/>
                <w:sz w:val="18"/>
                <w:szCs w:val="18"/>
                <w:lang w:bidi="ru-RU"/>
              </w:rPr>
              <w:t xml:space="preserve"> среди молодежи.</w:t>
            </w:r>
          </w:p>
        </w:tc>
      </w:tr>
      <w:tr w:rsidR="000423C9" w:rsidRPr="00F65759" w:rsidTr="00343D42">
        <w:tc>
          <w:tcPr>
            <w:tcW w:w="709" w:type="dxa"/>
            <w:vAlign w:val="center"/>
          </w:tcPr>
          <w:p w:rsidR="000423C9" w:rsidRPr="00F65759" w:rsidRDefault="000423C9" w:rsidP="000423C9">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13.9.2.</w:t>
            </w:r>
          </w:p>
        </w:tc>
        <w:tc>
          <w:tcPr>
            <w:tcW w:w="3403" w:type="dxa"/>
            <w:vAlign w:val="center"/>
          </w:tcPr>
          <w:p w:rsidR="000423C9" w:rsidRPr="00F65759" w:rsidRDefault="000423C9" w:rsidP="000423C9">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Распространенность потребления табака среди детей и подростков</w:t>
            </w:r>
          </w:p>
        </w:tc>
        <w:tc>
          <w:tcPr>
            <w:tcW w:w="1276" w:type="dxa"/>
            <w:vAlign w:val="center"/>
          </w:tcPr>
          <w:p w:rsidR="000423C9" w:rsidRPr="00F65759" w:rsidRDefault="000423C9" w:rsidP="000423C9">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0423C9" w:rsidRPr="00F65759" w:rsidRDefault="000423C9" w:rsidP="000423C9">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15,0</w:t>
            </w:r>
          </w:p>
        </w:tc>
        <w:tc>
          <w:tcPr>
            <w:tcW w:w="1418" w:type="dxa"/>
            <w:vAlign w:val="center"/>
          </w:tcPr>
          <w:p w:rsidR="000423C9" w:rsidRPr="00F65759" w:rsidRDefault="000423C9" w:rsidP="000423C9">
            <w:pPr>
              <w:pStyle w:val="ConsPlusNormal"/>
              <w:jc w:val="center"/>
              <w:rPr>
                <w:rFonts w:ascii="Times New Roman" w:hAnsi="Times New Roman" w:cs="Times New Roman"/>
                <w:sz w:val="18"/>
                <w:szCs w:val="18"/>
              </w:rPr>
            </w:pPr>
            <w:r>
              <w:rPr>
                <w:rFonts w:ascii="Times New Roman" w:hAnsi="Times New Roman" w:cs="Times New Roman"/>
                <w:sz w:val="18"/>
                <w:szCs w:val="18"/>
              </w:rPr>
              <w:t>15,0</w:t>
            </w:r>
          </w:p>
        </w:tc>
        <w:tc>
          <w:tcPr>
            <w:tcW w:w="7936" w:type="dxa"/>
            <w:vMerge/>
            <w:vAlign w:val="center"/>
          </w:tcPr>
          <w:p w:rsidR="000423C9" w:rsidRPr="00F65759" w:rsidRDefault="000423C9" w:rsidP="000423C9">
            <w:pPr>
              <w:pStyle w:val="ConsPlusNormal"/>
              <w:jc w:val="center"/>
              <w:rPr>
                <w:rFonts w:ascii="Times New Roman" w:hAnsi="Times New Roman" w:cs="Times New Roman"/>
                <w:sz w:val="18"/>
                <w:szCs w:val="18"/>
              </w:rPr>
            </w:pPr>
          </w:p>
        </w:tc>
      </w:tr>
      <w:tr w:rsidR="000423C9" w:rsidRPr="00F65759" w:rsidTr="00343D42">
        <w:tc>
          <w:tcPr>
            <w:tcW w:w="709" w:type="dxa"/>
            <w:vAlign w:val="center"/>
          </w:tcPr>
          <w:p w:rsidR="000423C9" w:rsidRPr="00F65759" w:rsidRDefault="000423C9" w:rsidP="000423C9">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13.9.3.</w:t>
            </w:r>
          </w:p>
        </w:tc>
        <w:tc>
          <w:tcPr>
            <w:tcW w:w="3403" w:type="dxa"/>
            <w:vAlign w:val="center"/>
          </w:tcPr>
          <w:p w:rsidR="000423C9" w:rsidRPr="00F65759" w:rsidRDefault="000423C9" w:rsidP="000423C9">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Потребление алкогольной продукции на душу населения в год</w:t>
            </w:r>
          </w:p>
        </w:tc>
        <w:tc>
          <w:tcPr>
            <w:tcW w:w="1276" w:type="dxa"/>
            <w:vAlign w:val="center"/>
          </w:tcPr>
          <w:p w:rsidR="000423C9" w:rsidRPr="00F65759" w:rsidRDefault="000423C9" w:rsidP="000423C9">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литров</w:t>
            </w:r>
          </w:p>
        </w:tc>
        <w:tc>
          <w:tcPr>
            <w:tcW w:w="1276" w:type="dxa"/>
            <w:vAlign w:val="center"/>
          </w:tcPr>
          <w:p w:rsidR="000423C9" w:rsidRPr="00F65759" w:rsidRDefault="000423C9" w:rsidP="000423C9">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9,7</w:t>
            </w:r>
          </w:p>
        </w:tc>
        <w:tc>
          <w:tcPr>
            <w:tcW w:w="1418" w:type="dxa"/>
            <w:vAlign w:val="center"/>
          </w:tcPr>
          <w:p w:rsidR="000423C9" w:rsidRPr="00F65759" w:rsidRDefault="000423C9" w:rsidP="000423C9">
            <w:pPr>
              <w:pStyle w:val="ConsPlusNormal"/>
              <w:jc w:val="center"/>
              <w:rPr>
                <w:rFonts w:ascii="Times New Roman" w:hAnsi="Times New Roman" w:cs="Times New Roman"/>
                <w:sz w:val="18"/>
                <w:szCs w:val="18"/>
              </w:rPr>
            </w:pPr>
            <w:r>
              <w:rPr>
                <w:rFonts w:ascii="Times New Roman" w:hAnsi="Times New Roman" w:cs="Times New Roman"/>
                <w:sz w:val="18"/>
                <w:szCs w:val="18"/>
              </w:rPr>
              <w:t>8,3</w:t>
            </w:r>
          </w:p>
        </w:tc>
        <w:tc>
          <w:tcPr>
            <w:tcW w:w="7936" w:type="dxa"/>
            <w:vAlign w:val="center"/>
          </w:tcPr>
          <w:p w:rsidR="000423C9" w:rsidRPr="00433FFF" w:rsidRDefault="000423C9" w:rsidP="000423C9">
            <w:pPr>
              <w:pStyle w:val="ConsPlusNormal"/>
              <w:jc w:val="both"/>
              <w:rPr>
                <w:rFonts w:ascii="Times New Roman" w:hAnsi="Times New Roman" w:cs="Times New Roman"/>
                <w:bCs/>
                <w:sz w:val="18"/>
                <w:szCs w:val="18"/>
              </w:rPr>
            </w:pPr>
            <w:r w:rsidRPr="00433FFF">
              <w:rPr>
                <w:rFonts w:ascii="Times New Roman" w:hAnsi="Times New Roman" w:cs="Times New Roman"/>
                <w:bCs/>
                <w:sz w:val="18"/>
                <w:szCs w:val="18"/>
              </w:rPr>
              <w:t xml:space="preserve">В 2020 году показатель заболеваемости хроническим алкоголизмом, включая алкогольные психозы (без учета употребления веществ с вредными последствиями) снизился на 25,6 % и составил 48,6 на 100 тысяч населения (2019 г. – 65,3, 2018 г. – 67,3 на 100 тыс. населения). Ниже показателя по ДВФО в 1,7 раза (средний показатель по ДФО 2019 года – 81,1) и выше общероссийского 2019 года – (48,3) на 0,6 %.  </w:t>
            </w:r>
          </w:p>
          <w:p w:rsidR="000423C9" w:rsidRPr="00433FFF" w:rsidRDefault="000423C9" w:rsidP="000423C9">
            <w:pPr>
              <w:pStyle w:val="ConsPlusNormal"/>
              <w:jc w:val="both"/>
              <w:rPr>
                <w:rFonts w:ascii="Times New Roman" w:hAnsi="Times New Roman" w:cs="Times New Roman"/>
                <w:bCs/>
                <w:sz w:val="18"/>
                <w:szCs w:val="18"/>
              </w:rPr>
            </w:pPr>
            <w:r w:rsidRPr="00433FFF">
              <w:rPr>
                <w:rFonts w:ascii="Times New Roman" w:hAnsi="Times New Roman" w:cs="Times New Roman"/>
                <w:bCs/>
                <w:sz w:val="18"/>
                <w:szCs w:val="18"/>
              </w:rPr>
              <w:t xml:space="preserve">С учетом употребляющих алкоголь с вредными последствиями этот показатель составил 71,7 на 100 тысяч населения. </w:t>
            </w:r>
          </w:p>
          <w:p w:rsidR="000423C9" w:rsidRPr="000423C9" w:rsidRDefault="000423C9" w:rsidP="000423C9">
            <w:pPr>
              <w:pStyle w:val="ConsPlusNormal"/>
              <w:jc w:val="both"/>
              <w:rPr>
                <w:rFonts w:ascii="Times New Roman" w:hAnsi="Times New Roman" w:cs="Times New Roman"/>
                <w:bCs/>
                <w:sz w:val="18"/>
                <w:szCs w:val="18"/>
              </w:rPr>
            </w:pPr>
            <w:r w:rsidRPr="00433FFF">
              <w:rPr>
                <w:rFonts w:ascii="Times New Roman" w:hAnsi="Times New Roman" w:cs="Times New Roman"/>
                <w:bCs/>
                <w:sz w:val="18"/>
                <w:szCs w:val="18"/>
              </w:rPr>
              <w:t xml:space="preserve">Число выявленных детей и подростков, употребляющих алкоголь с вредными последствиями, зарегистрированных впервые в жизни, снизилось по сравнению с 2019 годом на 3,2 % и составило 44,6 на 100 тыс. детского населения 46,1 на 100 тыс. детского населения. По годам этот показатель составил: в 2019 г. – 46,1, в 2018 г. – 67,1 на 100 тыс. детского населения. </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13.10.</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Проведение профилактики в сфере охраны здоровья</w:t>
            </w:r>
          </w:p>
        </w:tc>
      </w:tr>
      <w:tr w:rsidR="000423C9" w:rsidRPr="00F65759" w:rsidTr="00343D42">
        <w:tc>
          <w:tcPr>
            <w:tcW w:w="709" w:type="dxa"/>
            <w:vAlign w:val="center"/>
          </w:tcPr>
          <w:p w:rsidR="000423C9" w:rsidRPr="00F65759" w:rsidRDefault="000423C9" w:rsidP="000423C9">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13.10.1.</w:t>
            </w:r>
          </w:p>
        </w:tc>
        <w:tc>
          <w:tcPr>
            <w:tcW w:w="3403" w:type="dxa"/>
            <w:vAlign w:val="center"/>
          </w:tcPr>
          <w:p w:rsidR="000423C9" w:rsidRPr="00F65759" w:rsidRDefault="000423C9" w:rsidP="000423C9">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Увеличение ожидаемой продолжительности жизни при рождении</w:t>
            </w:r>
          </w:p>
        </w:tc>
        <w:tc>
          <w:tcPr>
            <w:tcW w:w="1276" w:type="dxa"/>
            <w:vAlign w:val="center"/>
          </w:tcPr>
          <w:p w:rsidR="000423C9" w:rsidRPr="00F65759" w:rsidRDefault="000423C9" w:rsidP="000423C9">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лет</w:t>
            </w:r>
          </w:p>
        </w:tc>
        <w:tc>
          <w:tcPr>
            <w:tcW w:w="1276" w:type="dxa"/>
            <w:vAlign w:val="center"/>
          </w:tcPr>
          <w:p w:rsidR="000423C9" w:rsidRPr="00F65759" w:rsidRDefault="000423C9" w:rsidP="000423C9">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69,3</w:t>
            </w:r>
          </w:p>
        </w:tc>
        <w:tc>
          <w:tcPr>
            <w:tcW w:w="1418" w:type="dxa"/>
            <w:vAlign w:val="center"/>
          </w:tcPr>
          <w:p w:rsidR="000423C9" w:rsidRPr="00F65759" w:rsidRDefault="000423C9" w:rsidP="000423C9">
            <w:pPr>
              <w:pStyle w:val="ConsPlusNormal"/>
              <w:jc w:val="center"/>
              <w:rPr>
                <w:rFonts w:ascii="Times New Roman" w:hAnsi="Times New Roman" w:cs="Times New Roman"/>
                <w:sz w:val="18"/>
                <w:szCs w:val="18"/>
              </w:rPr>
            </w:pPr>
            <w:r>
              <w:rPr>
                <w:rFonts w:ascii="Times New Roman" w:hAnsi="Times New Roman" w:cs="Times New Roman"/>
                <w:sz w:val="18"/>
                <w:szCs w:val="18"/>
              </w:rPr>
              <w:t>69,3</w:t>
            </w:r>
          </w:p>
        </w:tc>
        <w:tc>
          <w:tcPr>
            <w:tcW w:w="7936" w:type="dxa"/>
            <w:vAlign w:val="center"/>
          </w:tcPr>
          <w:p w:rsidR="000423C9" w:rsidRPr="00F65759" w:rsidRDefault="000423C9" w:rsidP="000423C9">
            <w:pPr>
              <w:pStyle w:val="ConsPlusNormal"/>
              <w:jc w:val="both"/>
              <w:rPr>
                <w:rFonts w:ascii="Times New Roman" w:hAnsi="Times New Roman" w:cs="Times New Roman"/>
                <w:sz w:val="18"/>
                <w:szCs w:val="18"/>
              </w:rPr>
            </w:pPr>
            <w:r w:rsidRPr="00C4032E">
              <w:rPr>
                <w:rFonts w:ascii="Times New Roman" w:hAnsi="Times New Roman" w:cs="Times New Roman"/>
                <w:bCs/>
                <w:sz w:val="18"/>
                <w:szCs w:val="18"/>
              </w:rPr>
              <w:t>По прогнозным оценкам ожидаемая продолжительность предстоящей жизни при рождении населения, проживающего в Камчатском крае, на 2020 год составляет 69,3 года (мужчины – 66,26 лет, женщины – 76,78 лет).</w:t>
            </w:r>
          </w:p>
        </w:tc>
      </w:tr>
      <w:tr w:rsidR="000423C9" w:rsidRPr="00F65759" w:rsidTr="00343D42">
        <w:tc>
          <w:tcPr>
            <w:tcW w:w="709" w:type="dxa"/>
            <w:vAlign w:val="center"/>
          </w:tcPr>
          <w:p w:rsidR="000423C9" w:rsidRPr="00F65759" w:rsidRDefault="000423C9" w:rsidP="000423C9">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13.10.1.</w:t>
            </w:r>
          </w:p>
        </w:tc>
        <w:tc>
          <w:tcPr>
            <w:tcW w:w="3403" w:type="dxa"/>
            <w:vAlign w:val="center"/>
          </w:tcPr>
          <w:p w:rsidR="000423C9" w:rsidRPr="00F65759" w:rsidRDefault="000423C9" w:rsidP="000423C9">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Смертность лиц трудоспособного возраста</w:t>
            </w:r>
          </w:p>
        </w:tc>
        <w:tc>
          <w:tcPr>
            <w:tcW w:w="1276" w:type="dxa"/>
            <w:vAlign w:val="center"/>
          </w:tcPr>
          <w:p w:rsidR="000423C9" w:rsidRPr="00F65759" w:rsidRDefault="000423C9" w:rsidP="000423C9">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0423C9" w:rsidRPr="00F65759" w:rsidRDefault="000423C9" w:rsidP="000423C9">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653,4</w:t>
            </w:r>
          </w:p>
        </w:tc>
        <w:tc>
          <w:tcPr>
            <w:tcW w:w="1418" w:type="dxa"/>
            <w:vAlign w:val="center"/>
          </w:tcPr>
          <w:p w:rsidR="000423C9" w:rsidRPr="00F65759" w:rsidRDefault="000423C9" w:rsidP="000423C9">
            <w:pPr>
              <w:pStyle w:val="ConsPlusNormal"/>
              <w:jc w:val="center"/>
              <w:rPr>
                <w:rFonts w:ascii="Times New Roman" w:hAnsi="Times New Roman" w:cs="Times New Roman"/>
                <w:sz w:val="18"/>
                <w:szCs w:val="18"/>
              </w:rPr>
            </w:pPr>
            <w:r>
              <w:rPr>
                <w:rFonts w:ascii="Times New Roman" w:hAnsi="Times New Roman" w:cs="Times New Roman"/>
                <w:sz w:val="18"/>
                <w:szCs w:val="18"/>
              </w:rPr>
              <w:t>653,4</w:t>
            </w:r>
          </w:p>
        </w:tc>
        <w:tc>
          <w:tcPr>
            <w:tcW w:w="7936" w:type="dxa"/>
            <w:vAlign w:val="center"/>
          </w:tcPr>
          <w:p w:rsidR="000423C9" w:rsidRPr="00F65759" w:rsidRDefault="000423C9" w:rsidP="000423C9">
            <w:pPr>
              <w:pStyle w:val="ConsPlusNormal"/>
              <w:jc w:val="both"/>
              <w:rPr>
                <w:rFonts w:ascii="Times New Roman" w:hAnsi="Times New Roman" w:cs="Times New Roman"/>
                <w:sz w:val="18"/>
                <w:szCs w:val="18"/>
              </w:rPr>
            </w:pPr>
            <w:r w:rsidRPr="00C4032E">
              <w:rPr>
                <w:rFonts w:ascii="Times New Roman" w:hAnsi="Times New Roman" w:cs="Times New Roman"/>
                <w:sz w:val="18"/>
                <w:szCs w:val="18"/>
              </w:rPr>
              <w:t>Показатель смертности среди лиц трудоспособного возраста в 2020 году по предварительным данным составляет 653,4 на 100 тысяч населения соответствующего возраста. По сравнению с 2019 годом (563,5) этот показатель увеличился на 16%, а по сравнению с 2018 годом (608,9</w:t>
            </w:r>
            <w:proofErr w:type="gramStart"/>
            <w:r w:rsidRPr="00C4032E">
              <w:rPr>
                <w:rFonts w:ascii="Times New Roman" w:hAnsi="Times New Roman" w:cs="Times New Roman"/>
                <w:sz w:val="18"/>
                <w:szCs w:val="18"/>
              </w:rPr>
              <w:t>)  –</w:t>
            </w:r>
            <w:proofErr w:type="gramEnd"/>
            <w:r w:rsidRPr="00C4032E">
              <w:rPr>
                <w:rFonts w:ascii="Times New Roman" w:hAnsi="Times New Roman" w:cs="Times New Roman"/>
                <w:sz w:val="18"/>
                <w:szCs w:val="18"/>
              </w:rPr>
              <w:t xml:space="preserve"> выше на 7,3 %. По сравнению со среднероссийским (2019 год – 466,9) показатель по Камчатскому краю выше на 40 %, и на 11 % выше аналогичн</w:t>
            </w:r>
            <w:r>
              <w:rPr>
                <w:rFonts w:ascii="Times New Roman" w:hAnsi="Times New Roman" w:cs="Times New Roman"/>
                <w:sz w:val="18"/>
                <w:szCs w:val="18"/>
              </w:rPr>
              <w:t xml:space="preserve">ого по ДФО (2019 год – 588,0). </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13.11.</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Цель: Развитие медицинской реабилитации населения и совершенствование системы санаторно-курортного лечения</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13.12.</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Развитие и повышение качества функционирования системы санаторно-курортных комплексов, реабилитационных центров</w:t>
            </w:r>
          </w:p>
        </w:tc>
      </w:tr>
      <w:tr w:rsidR="005A4C98" w:rsidRPr="00F65759" w:rsidTr="00343D42">
        <w:tc>
          <w:tcPr>
            <w:tcW w:w="709" w:type="dxa"/>
            <w:vAlign w:val="center"/>
          </w:tcPr>
          <w:p w:rsidR="005A4C98" w:rsidRPr="00F65759" w:rsidRDefault="005A4C98" w:rsidP="005A4C98">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13.12.1.</w:t>
            </w:r>
          </w:p>
        </w:tc>
        <w:tc>
          <w:tcPr>
            <w:tcW w:w="3403" w:type="dxa"/>
            <w:vAlign w:val="center"/>
          </w:tcPr>
          <w:p w:rsidR="005A4C98" w:rsidRPr="00F65759" w:rsidRDefault="005A4C98" w:rsidP="005A4C98">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Удельный вес населения, получившего санаторно-курортное лечение на базе учреждений Камчатского края от общего числа нуждающихся</w:t>
            </w:r>
          </w:p>
        </w:tc>
        <w:tc>
          <w:tcPr>
            <w:tcW w:w="1276" w:type="dxa"/>
            <w:vAlign w:val="center"/>
          </w:tcPr>
          <w:p w:rsidR="005A4C98" w:rsidRPr="00F65759" w:rsidRDefault="005A4C98" w:rsidP="005A4C98">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5A4C98" w:rsidRPr="00F65759" w:rsidRDefault="005A4C98" w:rsidP="005A4C98">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6,0</w:t>
            </w:r>
          </w:p>
        </w:tc>
        <w:tc>
          <w:tcPr>
            <w:tcW w:w="1418" w:type="dxa"/>
            <w:vAlign w:val="center"/>
          </w:tcPr>
          <w:p w:rsidR="005A4C98" w:rsidRPr="00F65759" w:rsidRDefault="005A4C98" w:rsidP="005A4C98">
            <w:pPr>
              <w:pStyle w:val="ConsPlusNormal"/>
              <w:jc w:val="center"/>
              <w:rPr>
                <w:rFonts w:ascii="Times New Roman" w:hAnsi="Times New Roman" w:cs="Times New Roman"/>
                <w:sz w:val="18"/>
                <w:szCs w:val="18"/>
              </w:rPr>
            </w:pPr>
            <w:r>
              <w:rPr>
                <w:rFonts w:ascii="Times New Roman" w:hAnsi="Times New Roman" w:cs="Times New Roman"/>
                <w:sz w:val="18"/>
                <w:szCs w:val="18"/>
              </w:rPr>
              <w:t>4,0</w:t>
            </w:r>
          </w:p>
        </w:tc>
        <w:tc>
          <w:tcPr>
            <w:tcW w:w="7936" w:type="dxa"/>
            <w:vAlign w:val="center"/>
          </w:tcPr>
          <w:p w:rsidR="005A4C98" w:rsidRPr="00C4032E" w:rsidRDefault="005A4C98" w:rsidP="005A4C98">
            <w:pPr>
              <w:pStyle w:val="ConsPlusNormal"/>
              <w:jc w:val="both"/>
              <w:rPr>
                <w:rFonts w:ascii="Times New Roman" w:hAnsi="Times New Roman" w:cs="Times New Roman"/>
                <w:sz w:val="18"/>
                <w:szCs w:val="18"/>
              </w:rPr>
            </w:pPr>
            <w:r w:rsidRPr="00C4032E">
              <w:rPr>
                <w:rFonts w:ascii="Times New Roman" w:hAnsi="Times New Roman" w:cs="Times New Roman"/>
                <w:sz w:val="18"/>
                <w:szCs w:val="18"/>
              </w:rPr>
              <w:t xml:space="preserve">В январе 2020 года Министерством здравоохранения Камчатского </w:t>
            </w:r>
            <w:proofErr w:type="gramStart"/>
            <w:r w:rsidRPr="00C4032E">
              <w:rPr>
                <w:rFonts w:ascii="Times New Roman" w:hAnsi="Times New Roman" w:cs="Times New Roman"/>
                <w:sz w:val="18"/>
                <w:szCs w:val="18"/>
              </w:rPr>
              <w:t>края  проведены</w:t>
            </w:r>
            <w:proofErr w:type="gramEnd"/>
            <w:r w:rsidRPr="00C4032E">
              <w:rPr>
                <w:rFonts w:ascii="Times New Roman" w:hAnsi="Times New Roman" w:cs="Times New Roman"/>
                <w:sz w:val="18"/>
                <w:szCs w:val="18"/>
              </w:rPr>
              <w:t xml:space="preserve"> аукционы на приобретение путевок работающим гражданам на долечивание (реабилитацию) после их стационарного лечения и на долечивание (реабилитацию) детей после оказания специализированной медицинской помощи на сумму 15,3 млн. руб. (135 путевки) за счет средств краевого бюджета. В 2020 году за счет средств регионального бюджета на базе ООО ДЦ "Жемчужина Камчатки" пролечено 6 граждан после стационарного лечения, 1 ребенок в сопровождении законного представителя, из числа неработающих 145 пенсионеров. Охват санаторно-курортным лечением пациентов в отчетном году составил - 4% (в 2019 году – 26,5%) (целевой индикатор - 36%) не достижение показателя – 5,5%.</w:t>
            </w:r>
          </w:p>
          <w:p w:rsidR="005A4C98" w:rsidRPr="00C4032E" w:rsidRDefault="005A4C98" w:rsidP="005A4C98">
            <w:pPr>
              <w:pStyle w:val="ConsPlusNormal"/>
              <w:jc w:val="both"/>
              <w:rPr>
                <w:rFonts w:ascii="Times New Roman" w:hAnsi="Times New Roman" w:cs="Times New Roman"/>
                <w:sz w:val="18"/>
                <w:szCs w:val="18"/>
              </w:rPr>
            </w:pPr>
            <w:r w:rsidRPr="00C4032E">
              <w:rPr>
                <w:rFonts w:ascii="Times New Roman" w:hAnsi="Times New Roman" w:cs="Times New Roman"/>
                <w:sz w:val="18"/>
                <w:szCs w:val="18"/>
              </w:rPr>
              <w:t xml:space="preserve"> В связи с возникшей неблагоприятной эпидемиологической ситуации в Камчатском крае по новой </w:t>
            </w:r>
            <w:proofErr w:type="spellStart"/>
            <w:r w:rsidRPr="00C4032E">
              <w:rPr>
                <w:rFonts w:ascii="Times New Roman" w:hAnsi="Times New Roman" w:cs="Times New Roman"/>
                <w:sz w:val="18"/>
                <w:szCs w:val="18"/>
              </w:rPr>
              <w:t>коронавирусной</w:t>
            </w:r>
            <w:proofErr w:type="spellEnd"/>
            <w:r w:rsidRPr="00C4032E">
              <w:rPr>
                <w:rFonts w:ascii="Times New Roman" w:hAnsi="Times New Roman" w:cs="Times New Roman"/>
                <w:sz w:val="18"/>
                <w:szCs w:val="18"/>
              </w:rPr>
              <w:t xml:space="preserve"> инфекции, единственный в крае санаторий ООО ДЦ «Жемчужина Камчатки» был </w:t>
            </w:r>
            <w:r w:rsidRPr="00C4032E">
              <w:rPr>
                <w:rFonts w:ascii="Times New Roman" w:hAnsi="Times New Roman" w:cs="Times New Roman"/>
                <w:sz w:val="18"/>
                <w:szCs w:val="18"/>
              </w:rPr>
              <w:lastRenderedPageBreak/>
              <w:t xml:space="preserve">переведен в режим </w:t>
            </w:r>
            <w:proofErr w:type="spellStart"/>
            <w:r w:rsidRPr="00C4032E">
              <w:rPr>
                <w:rFonts w:ascii="Times New Roman" w:hAnsi="Times New Roman" w:cs="Times New Roman"/>
                <w:sz w:val="18"/>
                <w:szCs w:val="18"/>
              </w:rPr>
              <w:t>обсерватора</w:t>
            </w:r>
            <w:proofErr w:type="spellEnd"/>
            <w:r w:rsidRPr="00C4032E">
              <w:rPr>
                <w:rFonts w:ascii="Times New Roman" w:hAnsi="Times New Roman" w:cs="Times New Roman"/>
                <w:sz w:val="18"/>
                <w:szCs w:val="18"/>
              </w:rPr>
              <w:t>, и по состоянию на 17.05.2021 г., мероприятия по выполнению санаторно-курортного лечения и медицинская реабилитация в условиях санаторных условиях отменена, а также, в связи с отсутствием санаторно-курортной базы для детей.</w:t>
            </w:r>
          </w:p>
          <w:p w:rsidR="005A4C98" w:rsidRPr="00C4032E" w:rsidRDefault="005A4C98" w:rsidP="005A4C98">
            <w:pPr>
              <w:pStyle w:val="ConsPlusNormal"/>
              <w:jc w:val="both"/>
              <w:rPr>
                <w:rFonts w:ascii="Times New Roman" w:hAnsi="Times New Roman" w:cs="Times New Roman"/>
                <w:sz w:val="18"/>
                <w:szCs w:val="18"/>
              </w:rPr>
            </w:pPr>
            <w:r w:rsidRPr="00C4032E">
              <w:rPr>
                <w:rFonts w:ascii="Times New Roman" w:hAnsi="Times New Roman" w:cs="Times New Roman"/>
                <w:sz w:val="18"/>
                <w:szCs w:val="18"/>
              </w:rPr>
              <w:t xml:space="preserve">В 2020 году на территории Камчатского края организовано оказание этапной медицинской помощи по профилю «медицинская реабилитация» в 10 медицинских организациях, в том числе в 3-х - детскому населения, за счет средств ОМС, в объемах, утвержденных Территориальной программой государственных гарантий бесплатного оказания медицинской помощи в Камчатском крае. Из 10 учреждений, 2 организации частной формы собственности включены в реализацию Территориальной программы. </w:t>
            </w:r>
          </w:p>
          <w:p w:rsidR="005A4C98" w:rsidRPr="00C4032E" w:rsidRDefault="005A4C98" w:rsidP="005A4C98">
            <w:pPr>
              <w:pStyle w:val="ConsPlusNormal"/>
              <w:jc w:val="both"/>
              <w:rPr>
                <w:rFonts w:ascii="Times New Roman" w:hAnsi="Times New Roman" w:cs="Times New Roman"/>
                <w:sz w:val="18"/>
                <w:szCs w:val="18"/>
              </w:rPr>
            </w:pPr>
            <w:r w:rsidRPr="00C4032E">
              <w:rPr>
                <w:rFonts w:ascii="Times New Roman" w:hAnsi="Times New Roman" w:cs="Times New Roman"/>
                <w:sz w:val="18"/>
                <w:szCs w:val="18"/>
              </w:rPr>
              <w:t xml:space="preserve">В связи с возникшей неблагоприятной эпидемиологической ситуации в Камчатском крае по новой </w:t>
            </w:r>
            <w:proofErr w:type="spellStart"/>
            <w:r w:rsidRPr="00C4032E">
              <w:rPr>
                <w:rFonts w:ascii="Times New Roman" w:hAnsi="Times New Roman" w:cs="Times New Roman"/>
                <w:sz w:val="18"/>
                <w:szCs w:val="18"/>
              </w:rPr>
              <w:t>коронавирусной</w:t>
            </w:r>
            <w:proofErr w:type="spellEnd"/>
            <w:r w:rsidRPr="00C4032E">
              <w:rPr>
                <w:rFonts w:ascii="Times New Roman" w:hAnsi="Times New Roman" w:cs="Times New Roman"/>
                <w:sz w:val="18"/>
                <w:szCs w:val="18"/>
              </w:rPr>
              <w:t xml:space="preserve"> инфекции была приостановлена плановая медицинская помощь, результатом которой отмечается снижение числа пролеченных пациентов в 2020 году в реабилитационных отделениях I-II-III этапов.</w:t>
            </w:r>
          </w:p>
          <w:p w:rsidR="005A4C98" w:rsidRPr="00C4032E" w:rsidRDefault="005A4C98" w:rsidP="005A4C98">
            <w:pPr>
              <w:pStyle w:val="ConsPlusNormal"/>
              <w:jc w:val="both"/>
              <w:rPr>
                <w:rFonts w:ascii="Times New Roman" w:hAnsi="Times New Roman" w:cs="Times New Roman"/>
                <w:sz w:val="18"/>
                <w:szCs w:val="18"/>
              </w:rPr>
            </w:pPr>
            <w:r w:rsidRPr="00C4032E">
              <w:rPr>
                <w:rFonts w:ascii="Times New Roman" w:hAnsi="Times New Roman" w:cs="Times New Roman"/>
                <w:sz w:val="18"/>
                <w:szCs w:val="18"/>
              </w:rPr>
              <w:t xml:space="preserve">Охват реабилитационной медицинской помощью пациентов в 2020 г. составляет 9,0% (в 2019 г. - 15,8%) (целевой индикатор - 21,00%).  Исполнение показателя на 42%. </w:t>
            </w:r>
          </w:p>
          <w:p w:rsidR="005A4C98" w:rsidRPr="00F65759" w:rsidRDefault="005A4C98" w:rsidP="005A4C98">
            <w:pPr>
              <w:pStyle w:val="ConsPlusNormal"/>
              <w:jc w:val="both"/>
              <w:rPr>
                <w:rFonts w:ascii="Times New Roman" w:hAnsi="Times New Roman" w:cs="Times New Roman"/>
                <w:sz w:val="18"/>
                <w:szCs w:val="18"/>
              </w:rPr>
            </w:pPr>
            <w:r w:rsidRPr="00C4032E">
              <w:rPr>
                <w:rFonts w:ascii="Times New Roman" w:hAnsi="Times New Roman" w:cs="Times New Roman"/>
                <w:sz w:val="18"/>
                <w:szCs w:val="18"/>
              </w:rPr>
              <w:t>Охват реабилитационной медицинской помощью детей-инвалидов в 2020 г. составляет 29% (в 2019 г. составляет 82,0%), (целевого индикатор 82,0%). Исполнение показателя на 35%.</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lastRenderedPageBreak/>
              <w:t>13.13.</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Формирование современной системы лекарственного обеспечения и повышение доступности лекарственной помощи населению</w:t>
            </w:r>
          </w:p>
        </w:tc>
      </w:tr>
      <w:tr w:rsidR="00187316" w:rsidRPr="00F65759" w:rsidTr="00343D42">
        <w:tc>
          <w:tcPr>
            <w:tcW w:w="709" w:type="dxa"/>
            <w:vAlign w:val="center"/>
          </w:tcPr>
          <w:p w:rsidR="00187316" w:rsidRPr="00F65759" w:rsidRDefault="00187316" w:rsidP="00187316">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13.13.1.</w:t>
            </w:r>
          </w:p>
        </w:tc>
        <w:tc>
          <w:tcPr>
            <w:tcW w:w="3403" w:type="dxa"/>
            <w:vAlign w:val="center"/>
          </w:tcPr>
          <w:p w:rsidR="00187316" w:rsidRPr="00F65759" w:rsidRDefault="00187316" w:rsidP="00187316">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Удовлетворение потребности льготных категорий граждан в необходимых лекарственных препаратах и медицинских изделиях</w:t>
            </w:r>
          </w:p>
        </w:tc>
        <w:tc>
          <w:tcPr>
            <w:tcW w:w="1276" w:type="dxa"/>
            <w:vAlign w:val="center"/>
          </w:tcPr>
          <w:p w:rsidR="00187316" w:rsidRPr="00F65759" w:rsidRDefault="00187316" w:rsidP="00187316">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187316" w:rsidRPr="00F65759" w:rsidRDefault="00187316" w:rsidP="00187316">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100,0</w:t>
            </w:r>
          </w:p>
        </w:tc>
        <w:tc>
          <w:tcPr>
            <w:tcW w:w="1418" w:type="dxa"/>
            <w:vAlign w:val="center"/>
          </w:tcPr>
          <w:p w:rsidR="00187316" w:rsidRPr="00F65759" w:rsidRDefault="00187316" w:rsidP="00187316">
            <w:pPr>
              <w:pStyle w:val="ConsPlusNormal"/>
              <w:jc w:val="center"/>
              <w:rPr>
                <w:rFonts w:ascii="Times New Roman" w:hAnsi="Times New Roman" w:cs="Times New Roman"/>
                <w:sz w:val="18"/>
                <w:szCs w:val="18"/>
              </w:rPr>
            </w:pPr>
            <w:r>
              <w:rPr>
                <w:rFonts w:ascii="Times New Roman" w:hAnsi="Times New Roman" w:cs="Times New Roman"/>
                <w:sz w:val="18"/>
                <w:szCs w:val="18"/>
              </w:rPr>
              <w:t>100,0</w:t>
            </w:r>
          </w:p>
        </w:tc>
        <w:tc>
          <w:tcPr>
            <w:tcW w:w="7936" w:type="dxa"/>
            <w:vAlign w:val="center"/>
          </w:tcPr>
          <w:p w:rsidR="00187316" w:rsidRPr="005B2715" w:rsidRDefault="00187316" w:rsidP="00187316">
            <w:pPr>
              <w:pStyle w:val="ConsPlusNormal"/>
              <w:jc w:val="both"/>
              <w:rPr>
                <w:rFonts w:ascii="Times New Roman" w:hAnsi="Times New Roman" w:cs="Times New Roman"/>
                <w:bCs/>
                <w:sz w:val="18"/>
                <w:szCs w:val="18"/>
              </w:rPr>
            </w:pPr>
            <w:r w:rsidRPr="005B2715">
              <w:rPr>
                <w:rFonts w:ascii="Times New Roman" w:hAnsi="Times New Roman" w:cs="Times New Roman"/>
                <w:bCs/>
                <w:sz w:val="18"/>
                <w:szCs w:val="18"/>
              </w:rPr>
              <w:t>В 2020 году за выпиской льготных лекарственных препаратов в учреждения здравоохранения Камчатского края обратилось льготников (федеральные, региональные) 41 498 человек, обслужено 321 196 рецептов на сумму 877,0 млн рублей. Фактические финансовые затраты за счет средств консолидированного бюджета на одного обратившегося льготника в месяц в 2020 году составили 1</w:t>
            </w:r>
            <w:r>
              <w:rPr>
                <w:rFonts w:ascii="Times New Roman" w:hAnsi="Times New Roman" w:cs="Times New Roman"/>
                <w:bCs/>
                <w:sz w:val="18"/>
                <w:szCs w:val="18"/>
              </w:rPr>
              <w:t> </w:t>
            </w:r>
            <w:r w:rsidRPr="005B2715">
              <w:rPr>
                <w:rFonts w:ascii="Times New Roman" w:hAnsi="Times New Roman" w:cs="Times New Roman"/>
                <w:bCs/>
                <w:sz w:val="18"/>
                <w:szCs w:val="18"/>
              </w:rPr>
              <w:t>765,3 рубл</w:t>
            </w:r>
            <w:r>
              <w:rPr>
                <w:rFonts w:ascii="Times New Roman" w:hAnsi="Times New Roman" w:cs="Times New Roman"/>
                <w:bCs/>
                <w:sz w:val="18"/>
                <w:szCs w:val="18"/>
              </w:rPr>
              <w:t>я</w:t>
            </w:r>
            <w:r w:rsidRPr="005B2715">
              <w:rPr>
                <w:rFonts w:ascii="Times New Roman" w:hAnsi="Times New Roman" w:cs="Times New Roman"/>
                <w:bCs/>
                <w:sz w:val="18"/>
                <w:szCs w:val="18"/>
              </w:rPr>
              <w:t>. Уровень удовлетворенности спроса на лекарственные препараты составил 100 %.</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13.14.</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Создание единого информационного пространства здравоохранения Камчатского края</w:t>
            </w:r>
          </w:p>
        </w:tc>
      </w:tr>
      <w:tr w:rsidR="002F22FD" w:rsidRPr="00F65759" w:rsidTr="00343D42">
        <w:tc>
          <w:tcPr>
            <w:tcW w:w="709" w:type="dxa"/>
            <w:vAlign w:val="center"/>
          </w:tcPr>
          <w:p w:rsidR="002F22FD" w:rsidRPr="00F65759" w:rsidRDefault="002F22FD" w:rsidP="002F22FD">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13.14.1.</w:t>
            </w:r>
          </w:p>
        </w:tc>
        <w:tc>
          <w:tcPr>
            <w:tcW w:w="3403" w:type="dxa"/>
            <w:vAlign w:val="center"/>
          </w:tcPr>
          <w:p w:rsidR="002F22FD" w:rsidRPr="00F65759" w:rsidRDefault="002F22FD" w:rsidP="002F22FD">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Уровень информационной оснащенности</w:t>
            </w:r>
          </w:p>
        </w:tc>
        <w:tc>
          <w:tcPr>
            <w:tcW w:w="1276" w:type="dxa"/>
            <w:vAlign w:val="center"/>
          </w:tcPr>
          <w:p w:rsidR="002F22FD" w:rsidRPr="00F65759" w:rsidRDefault="002F22FD" w:rsidP="002F22FD">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1276" w:type="dxa"/>
            <w:vAlign w:val="center"/>
          </w:tcPr>
          <w:p w:rsidR="002F22FD" w:rsidRPr="00F65759" w:rsidRDefault="002F22FD" w:rsidP="002F22FD">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97,0</w:t>
            </w:r>
          </w:p>
        </w:tc>
        <w:tc>
          <w:tcPr>
            <w:tcW w:w="1418" w:type="dxa"/>
            <w:vAlign w:val="center"/>
          </w:tcPr>
          <w:p w:rsidR="002F22FD" w:rsidRPr="00E4768E" w:rsidRDefault="002F22FD" w:rsidP="002F22FD">
            <w:pPr>
              <w:pStyle w:val="ConsPlusNormal"/>
              <w:jc w:val="center"/>
              <w:rPr>
                <w:rFonts w:ascii="Times New Roman" w:hAnsi="Times New Roman" w:cs="Times New Roman"/>
                <w:sz w:val="18"/>
                <w:szCs w:val="18"/>
              </w:rPr>
            </w:pPr>
            <w:r w:rsidRPr="00E4768E">
              <w:rPr>
                <w:rFonts w:ascii="Times New Roman" w:hAnsi="Times New Roman" w:cs="Times New Roman"/>
                <w:sz w:val="18"/>
                <w:szCs w:val="18"/>
              </w:rPr>
              <w:t>97,0</w:t>
            </w:r>
          </w:p>
        </w:tc>
        <w:tc>
          <w:tcPr>
            <w:tcW w:w="7936" w:type="dxa"/>
            <w:vAlign w:val="center"/>
          </w:tcPr>
          <w:p w:rsidR="002F22FD" w:rsidRPr="00E4768E" w:rsidRDefault="002F22FD" w:rsidP="009A4E09">
            <w:pPr>
              <w:pStyle w:val="ConsPlusNormal"/>
              <w:jc w:val="both"/>
              <w:rPr>
                <w:rFonts w:ascii="Times New Roman" w:hAnsi="Times New Roman" w:cs="Times New Roman"/>
                <w:sz w:val="18"/>
                <w:szCs w:val="18"/>
              </w:rPr>
            </w:pPr>
            <w:r w:rsidRPr="00E4768E">
              <w:rPr>
                <w:rFonts w:ascii="Times New Roman" w:hAnsi="Times New Roman" w:cs="Times New Roman"/>
                <w:sz w:val="18"/>
                <w:szCs w:val="18"/>
              </w:rPr>
              <w:t>На 2020 год согласно Соглашению о предоставлении субсидии из федерального бюджета бюджету субъекта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roofErr w:type="gramStart"/>
            <w:r w:rsidRPr="00E4768E">
              <w:rPr>
                <w:rFonts w:ascii="Times New Roman" w:hAnsi="Times New Roman" w:cs="Times New Roman"/>
                <w:sz w:val="18"/>
                <w:szCs w:val="18"/>
              </w:rPr>
              <w:t>»</w:t>
            </w:r>
            <w:proofErr w:type="gramEnd"/>
            <w:r w:rsidRPr="00E4768E">
              <w:rPr>
                <w:rFonts w:ascii="Times New Roman" w:hAnsi="Times New Roman" w:cs="Times New Roman"/>
                <w:sz w:val="18"/>
                <w:szCs w:val="18"/>
              </w:rPr>
              <w:t xml:space="preserve"> от 14 февраля 2019 года Министерству здравоохранения Камчатского края выделены средства за счет федерального бюджета в размере 188</w:t>
            </w:r>
            <w:r w:rsidR="009A4E09">
              <w:rPr>
                <w:rFonts w:ascii="Times New Roman" w:hAnsi="Times New Roman" w:cs="Times New Roman"/>
                <w:sz w:val="18"/>
                <w:szCs w:val="18"/>
              </w:rPr>
              <w:t>, 99</w:t>
            </w:r>
            <w:r w:rsidRPr="00E4768E">
              <w:rPr>
                <w:rFonts w:ascii="Times New Roman" w:hAnsi="Times New Roman" w:cs="Times New Roman"/>
                <w:sz w:val="18"/>
                <w:szCs w:val="18"/>
              </w:rPr>
              <w:t xml:space="preserve"> </w:t>
            </w:r>
            <w:r w:rsidR="009A4E09">
              <w:rPr>
                <w:rFonts w:ascii="Times New Roman" w:hAnsi="Times New Roman" w:cs="Times New Roman"/>
                <w:sz w:val="18"/>
                <w:szCs w:val="18"/>
              </w:rPr>
              <w:t>млн руб</w:t>
            </w:r>
            <w:r w:rsidRPr="00E4768E">
              <w:rPr>
                <w:rFonts w:ascii="Times New Roman" w:hAnsi="Times New Roman" w:cs="Times New Roman"/>
                <w:sz w:val="18"/>
                <w:szCs w:val="18"/>
              </w:rPr>
              <w:t>.</w:t>
            </w:r>
          </w:p>
          <w:p w:rsidR="002F22FD" w:rsidRPr="00E4768E" w:rsidRDefault="002F22FD" w:rsidP="009A4E09">
            <w:pPr>
              <w:pStyle w:val="ConsPlusNormal"/>
              <w:jc w:val="both"/>
              <w:rPr>
                <w:rFonts w:ascii="Times New Roman" w:hAnsi="Times New Roman" w:cs="Times New Roman"/>
                <w:sz w:val="18"/>
                <w:szCs w:val="18"/>
              </w:rPr>
            </w:pPr>
            <w:r w:rsidRPr="00E4768E">
              <w:rPr>
                <w:rFonts w:ascii="Times New Roman" w:hAnsi="Times New Roman" w:cs="Times New Roman"/>
                <w:sz w:val="18"/>
                <w:szCs w:val="18"/>
              </w:rPr>
              <w:t>Обновление материально технической базы и создание дополнительно новые автоматизированных рабочих мест в учреждениях здравоохранения Камчатского края позволило подключить к региональной медицинской информационной системе 3 063 АРМ, что сост</w:t>
            </w:r>
            <w:r w:rsidR="009A4E09">
              <w:rPr>
                <w:rFonts w:ascii="Times New Roman" w:hAnsi="Times New Roman" w:cs="Times New Roman"/>
                <w:sz w:val="18"/>
                <w:szCs w:val="18"/>
              </w:rPr>
              <w:t>авило 92% планового на 2020 год.</w:t>
            </w:r>
            <w:r w:rsidRPr="00E4768E">
              <w:rPr>
                <w:rFonts w:ascii="Times New Roman" w:hAnsi="Times New Roman" w:cs="Times New Roman"/>
                <w:sz w:val="18"/>
                <w:szCs w:val="18"/>
              </w:rPr>
              <w:t xml:space="preserve"> </w:t>
            </w:r>
          </w:p>
          <w:p w:rsidR="002F22FD" w:rsidRPr="00E4768E" w:rsidRDefault="002F22FD" w:rsidP="009A4E09">
            <w:pPr>
              <w:pStyle w:val="ConsPlusNormal"/>
              <w:jc w:val="both"/>
              <w:rPr>
                <w:rFonts w:ascii="Times New Roman" w:hAnsi="Times New Roman" w:cs="Times New Roman"/>
                <w:sz w:val="18"/>
                <w:szCs w:val="18"/>
              </w:rPr>
            </w:pPr>
            <w:r w:rsidRPr="00E4768E">
              <w:rPr>
                <w:rFonts w:ascii="Times New Roman" w:hAnsi="Times New Roman" w:cs="Times New Roman"/>
                <w:sz w:val="18"/>
                <w:szCs w:val="18"/>
              </w:rPr>
              <w:t>Число граждан, воспользовавшихся услугами (сервисами) в Личном кабинете пациента «Мое здоровье» на Едином портале государственных услуг и функций» достигнута и составила 120% (показатель 2020 г. 55,59 тыс. чело</w:t>
            </w:r>
            <w:r w:rsidR="009A4E09">
              <w:rPr>
                <w:rFonts w:ascii="Times New Roman" w:hAnsi="Times New Roman" w:cs="Times New Roman"/>
                <w:sz w:val="18"/>
                <w:szCs w:val="18"/>
              </w:rPr>
              <w:t>век, факт – 66,34 тыс. человек)</w:t>
            </w:r>
            <w:r w:rsidRPr="00E4768E">
              <w:rPr>
                <w:rFonts w:ascii="Times New Roman" w:hAnsi="Times New Roman" w:cs="Times New Roman"/>
                <w:sz w:val="18"/>
                <w:szCs w:val="18"/>
              </w:rPr>
              <w:t>.</w:t>
            </w:r>
          </w:p>
          <w:p w:rsidR="002F22FD" w:rsidRPr="00E4768E" w:rsidRDefault="002F22FD" w:rsidP="009A4E09">
            <w:pPr>
              <w:pStyle w:val="ConsPlusNormal"/>
              <w:jc w:val="both"/>
              <w:rPr>
                <w:rFonts w:ascii="Times New Roman" w:hAnsi="Times New Roman" w:cs="Times New Roman"/>
                <w:sz w:val="18"/>
                <w:szCs w:val="18"/>
              </w:rPr>
            </w:pPr>
            <w:r w:rsidRPr="00E4768E">
              <w:rPr>
                <w:rFonts w:ascii="Times New Roman" w:hAnsi="Times New Roman" w:cs="Times New Roman"/>
                <w:sz w:val="18"/>
                <w:szCs w:val="18"/>
              </w:rPr>
              <w:t xml:space="preserve">94,44% (план 100% на 2020 год) отделений (станций и подстанций) медицинских организаций, обеспечивающих оказание скорой медицинской помощи, подключены к централизованной системе (подсистеме) «Управление скорой медицинской помощью» ГИС субъекта Российской Федерации. </w:t>
            </w:r>
          </w:p>
          <w:p w:rsidR="002F22FD" w:rsidRPr="00E4768E" w:rsidRDefault="002F22FD" w:rsidP="009A4E09">
            <w:pPr>
              <w:pStyle w:val="ConsPlusNormal"/>
              <w:jc w:val="both"/>
              <w:rPr>
                <w:rFonts w:ascii="Times New Roman" w:hAnsi="Times New Roman" w:cs="Times New Roman"/>
                <w:sz w:val="18"/>
                <w:szCs w:val="18"/>
              </w:rPr>
            </w:pPr>
            <w:r w:rsidRPr="00E4768E">
              <w:rPr>
                <w:rFonts w:ascii="Times New Roman" w:hAnsi="Times New Roman" w:cs="Times New Roman"/>
                <w:sz w:val="18"/>
                <w:szCs w:val="18"/>
              </w:rPr>
              <w:t>75,6% (план 87% на 2020 год) медицинских организаций обеспечивают отправку сведений из электронных медицинских карт в подсистему «Интегрированная электронная медицинская карта» ЕГИСЗ.</w:t>
            </w:r>
          </w:p>
          <w:p w:rsidR="002F22FD" w:rsidRPr="00C72E48" w:rsidRDefault="002F22FD" w:rsidP="009A4E09">
            <w:pPr>
              <w:pStyle w:val="ConsPlusNormal"/>
              <w:jc w:val="both"/>
              <w:rPr>
                <w:rFonts w:ascii="Times New Roman" w:hAnsi="Times New Roman" w:cs="Times New Roman"/>
                <w:sz w:val="18"/>
                <w:szCs w:val="18"/>
                <w:highlight w:val="yellow"/>
              </w:rPr>
            </w:pPr>
            <w:r w:rsidRPr="00E4768E">
              <w:rPr>
                <w:rFonts w:ascii="Times New Roman" w:hAnsi="Times New Roman" w:cs="Times New Roman"/>
                <w:sz w:val="18"/>
                <w:szCs w:val="18"/>
              </w:rPr>
              <w:t xml:space="preserve">18,8% (план 22% на 2020 год) территориально-выделенных структурных подразделений медицинских </w:t>
            </w:r>
            <w:r w:rsidRPr="00E4768E">
              <w:rPr>
                <w:rFonts w:ascii="Times New Roman" w:hAnsi="Times New Roman" w:cs="Times New Roman"/>
                <w:sz w:val="18"/>
                <w:szCs w:val="18"/>
              </w:rPr>
              <w:lastRenderedPageBreak/>
              <w:t>организаций обеспечивают доступ гражданам к электронным медицинским документам в Личном кабинете пациента «Мое здоровье» на Едином портале государственных услуг.</w:t>
            </w:r>
          </w:p>
        </w:tc>
      </w:tr>
      <w:tr w:rsidR="00BB69A9" w:rsidRPr="00F65759" w:rsidTr="00187316">
        <w:trPr>
          <w:trHeight w:val="333"/>
        </w:trPr>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lastRenderedPageBreak/>
              <w:t>13.15.</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Ликвидация диспропорций в структуре и численности медицинских кадров, повышение квалификации медицинских кадров краевых государственных учреждений здравоохранения</w:t>
            </w:r>
          </w:p>
        </w:tc>
      </w:tr>
      <w:tr w:rsidR="00187316" w:rsidRPr="00F65759" w:rsidTr="00343D42">
        <w:tc>
          <w:tcPr>
            <w:tcW w:w="709" w:type="dxa"/>
            <w:vAlign w:val="center"/>
          </w:tcPr>
          <w:p w:rsidR="00187316" w:rsidRPr="00F65759" w:rsidRDefault="00187316" w:rsidP="00187316">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13.15.1</w:t>
            </w:r>
          </w:p>
        </w:tc>
        <w:tc>
          <w:tcPr>
            <w:tcW w:w="3403" w:type="dxa"/>
            <w:vAlign w:val="center"/>
          </w:tcPr>
          <w:p w:rsidR="00187316" w:rsidRPr="00F65759" w:rsidRDefault="00187316" w:rsidP="00187316">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Укомплектованность лечебных учреждений медицинским персоналом (врачами + средним медицинским персоналом)</w:t>
            </w:r>
          </w:p>
        </w:tc>
        <w:tc>
          <w:tcPr>
            <w:tcW w:w="1276" w:type="dxa"/>
            <w:vAlign w:val="center"/>
          </w:tcPr>
          <w:p w:rsidR="00187316" w:rsidRPr="00F65759" w:rsidRDefault="00187316" w:rsidP="00187316">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187316" w:rsidRPr="00F65759" w:rsidRDefault="00187316" w:rsidP="00187316">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83,0</w:t>
            </w:r>
          </w:p>
        </w:tc>
        <w:tc>
          <w:tcPr>
            <w:tcW w:w="1418" w:type="dxa"/>
            <w:vAlign w:val="center"/>
          </w:tcPr>
          <w:p w:rsidR="00187316" w:rsidRPr="00F65759" w:rsidRDefault="00187316" w:rsidP="00187316">
            <w:pPr>
              <w:pStyle w:val="ConsPlusNormal"/>
              <w:jc w:val="center"/>
              <w:rPr>
                <w:rFonts w:ascii="Times New Roman" w:hAnsi="Times New Roman" w:cs="Times New Roman"/>
                <w:sz w:val="18"/>
                <w:szCs w:val="18"/>
              </w:rPr>
            </w:pPr>
            <w:r>
              <w:rPr>
                <w:rFonts w:ascii="Times New Roman" w:hAnsi="Times New Roman" w:cs="Times New Roman"/>
                <w:sz w:val="18"/>
                <w:szCs w:val="18"/>
              </w:rPr>
              <w:t>84,5</w:t>
            </w:r>
          </w:p>
        </w:tc>
        <w:tc>
          <w:tcPr>
            <w:tcW w:w="7936" w:type="dxa"/>
            <w:vAlign w:val="center"/>
          </w:tcPr>
          <w:p w:rsidR="00187316" w:rsidRDefault="00187316" w:rsidP="00187316">
            <w:pPr>
              <w:pStyle w:val="ConsPlusNormal"/>
              <w:jc w:val="both"/>
              <w:rPr>
                <w:rFonts w:ascii="Times New Roman" w:hAnsi="Times New Roman" w:cs="Times New Roman"/>
                <w:sz w:val="18"/>
                <w:szCs w:val="18"/>
              </w:rPr>
            </w:pPr>
            <w:r>
              <w:rPr>
                <w:rFonts w:ascii="Times New Roman" w:hAnsi="Times New Roman" w:cs="Times New Roman"/>
                <w:sz w:val="18"/>
                <w:szCs w:val="18"/>
              </w:rPr>
              <w:t>По состоянию на 01.01.2021 года укомплектованность врачами и средним медицинским персоналом составляет 84,5 %. Министерством здравоохранения Камчатского края проводится работа по привлечению медицинских кадров.</w:t>
            </w:r>
          </w:p>
          <w:p w:rsidR="00187316" w:rsidRPr="008A546F" w:rsidRDefault="00187316" w:rsidP="00187316">
            <w:pPr>
              <w:pStyle w:val="ConsPlusNormal"/>
              <w:jc w:val="both"/>
              <w:rPr>
                <w:rFonts w:ascii="Times New Roman" w:hAnsi="Times New Roman" w:cs="Times New Roman"/>
                <w:sz w:val="18"/>
                <w:szCs w:val="18"/>
              </w:rPr>
            </w:pPr>
            <w:r w:rsidRPr="008A546F">
              <w:rPr>
                <w:rFonts w:ascii="Times New Roman" w:hAnsi="Times New Roman" w:cs="Times New Roman"/>
                <w:bCs/>
                <w:sz w:val="18"/>
                <w:szCs w:val="18"/>
              </w:rPr>
              <w:t>Руководители государственных учреждений продолжают работу по привлечению специалистов из других регионов, в том числе в рамках программы «Земский доктор</w:t>
            </w:r>
            <w:r>
              <w:rPr>
                <w:rFonts w:ascii="Times New Roman" w:hAnsi="Times New Roman" w:cs="Times New Roman"/>
                <w:bCs/>
                <w:sz w:val="18"/>
                <w:szCs w:val="18"/>
              </w:rPr>
              <w:t>/Земский фельдшер</w:t>
            </w:r>
            <w:r w:rsidRPr="008A546F">
              <w:rPr>
                <w:rFonts w:ascii="Times New Roman" w:hAnsi="Times New Roman" w:cs="Times New Roman"/>
                <w:bCs/>
                <w:sz w:val="18"/>
                <w:szCs w:val="18"/>
              </w:rPr>
              <w:t>». В целях улучшения кадровой политики в сфере здравоохранения Камчатского края Правительством Камчатского края приняты нормативные правовые акты, устанавливающие дополнительные меры социальной поддержки медицинских работников.</w:t>
            </w:r>
            <w:r w:rsidRPr="008A546F">
              <w:rPr>
                <w:rFonts w:ascii="Times New Roman" w:hAnsi="Times New Roman" w:cs="Times New Roman"/>
                <w:sz w:val="18"/>
                <w:szCs w:val="18"/>
              </w:rPr>
              <w:t xml:space="preserve"> </w:t>
            </w:r>
          </w:p>
          <w:p w:rsidR="00187316" w:rsidRPr="008A546F" w:rsidRDefault="00187316" w:rsidP="00187316">
            <w:pPr>
              <w:pStyle w:val="ConsPlusNormal"/>
              <w:jc w:val="both"/>
              <w:rPr>
                <w:rFonts w:ascii="Times New Roman" w:hAnsi="Times New Roman" w:cs="Times New Roman"/>
                <w:bCs/>
                <w:sz w:val="18"/>
                <w:szCs w:val="18"/>
              </w:rPr>
            </w:pPr>
            <w:r w:rsidRPr="008A546F">
              <w:rPr>
                <w:rFonts w:ascii="Times New Roman" w:hAnsi="Times New Roman" w:cs="Times New Roman"/>
                <w:bCs/>
                <w:sz w:val="18"/>
                <w:szCs w:val="18"/>
              </w:rPr>
              <w:t>Несмотря на меры, принимаемые Правительством Камчатского края и Министерством здравоохранения Камчатского края, проблема кадрового дефицита сохраняется во всех учреждениях здравоохранения Камчатского края, в том числе в краевом центре, в связи с нежеланием молодых специалистов работать в отдаленных регионах, к которым относится,</w:t>
            </w:r>
            <w:r>
              <w:rPr>
                <w:rFonts w:ascii="Times New Roman" w:hAnsi="Times New Roman" w:cs="Times New Roman"/>
                <w:bCs/>
                <w:sz w:val="18"/>
                <w:szCs w:val="18"/>
              </w:rPr>
              <w:t xml:space="preserve"> в том числе и Камчатский край.</w:t>
            </w:r>
          </w:p>
        </w:tc>
      </w:tr>
      <w:tr w:rsidR="00BB69A9" w:rsidRPr="00F65759" w:rsidTr="00343D42">
        <w:tc>
          <w:tcPr>
            <w:tcW w:w="16018" w:type="dxa"/>
            <w:gridSpan w:val="6"/>
            <w:vAlign w:val="center"/>
          </w:tcPr>
          <w:p w:rsidR="00BB69A9" w:rsidRPr="00F65759" w:rsidRDefault="00BB69A9" w:rsidP="00F471DF">
            <w:pPr>
              <w:pStyle w:val="ConsPlusNormal"/>
              <w:jc w:val="center"/>
              <w:outlineLvl w:val="2"/>
              <w:rPr>
                <w:rFonts w:ascii="Times New Roman" w:hAnsi="Times New Roman" w:cs="Times New Roman"/>
                <w:sz w:val="18"/>
                <w:szCs w:val="18"/>
              </w:rPr>
            </w:pPr>
            <w:r w:rsidRPr="00F65759">
              <w:rPr>
                <w:rFonts w:ascii="Times New Roman" w:hAnsi="Times New Roman" w:cs="Times New Roman"/>
                <w:sz w:val="18"/>
                <w:szCs w:val="18"/>
              </w:rPr>
              <w:t>14. Физическая культура и спорт</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14.1.</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Цель: Развитие инфраструктуры сферы физической культуры и спорта</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14.2.</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Создание и ведение регионального реестра объектов спорта всех видов собственности (спортивные залы, плоскостные спортивные сооружения, плавательные бассейны)</w:t>
            </w:r>
          </w:p>
        </w:tc>
      </w:tr>
      <w:tr w:rsidR="00564904" w:rsidRPr="00F65759" w:rsidTr="00343D42">
        <w:trPr>
          <w:trHeight w:val="320"/>
        </w:trPr>
        <w:tc>
          <w:tcPr>
            <w:tcW w:w="709"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14.2.1.</w:t>
            </w:r>
          </w:p>
        </w:tc>
        <w:tc>
          <w:tcPr>
            <w:tcW w:w="3403" w:type="dxa"/>
            <w:vAlign w:val="center"/>
          </w:tcPr>
          <w:p w:rsidR="00564904" w:rsidRPr="00F65759" w:rsidRDefault="005649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Удельный вес объектов, по</w:t>
            </w:r>
            <w:r w:rsidR="002A2D8D">
              <w:rPr>
                <w:rFonts w:ascii="Times New Roman" w:hAnsi="Times New Roman" w:cs="Times New Roman"/>
                <w:sz w:val="18"/>
                <w:szCs w:val="18"/>
              </w:rPr>
              <w:t xml:space="preserve"> </w:t>
            </w:r>
            <w:r w:rsidR="002A2D8D" w:rsidRPr="002A2D8D">
              <w:rPr>
                <w:rFonts w:ascii="Times New Roman" w:hAnsi="Times New Roman" w:cs="Times New Roman"/>
                <w:sz w:val="18"/>
                <w:szCs w:val="18"/>
              </w:rPr>
              <w:t>которым проведена техническая инвентаризация по отношению к общему кол-ву объектов недвижимости, находящихся в реестре</w:t>
            </w:r>
          </w:p>
        </w:tc>
        <w:tc>
          <w:tcPr>
            <w:tcW w:w="1276"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100,0</w:t>
            </w:r>
          </w:p>
        </w:tc>
        <w:tc>
          <w:tcPr>
            <w:tcW w:w="1418" w:type="dxa"/>
            <w:vAlign w:val="center"/>
          </w:tcPr>
          <w:p w:rsidR="00564904" w:rsidRPr="00F65759" w:rsidRDefault="002A2D8D"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100,0</w:t>
            </w:r>
          </w:p>
        </w:tc>
        <w:tc>
          <w:tcPr>
            <w:tcW w:w="7936" w:type="dxa"/>
            <w:vAlign w:val="center"/>
          </w:tcPr>
          <w:p w:rsidR="00564904" w:rsidRPr="00F65759" w:rsidRDefault="002A2D8D" w:rsidP="002A2D8D">
            <w:pPr>
              <w:pStyle w:val="ConsPlusNormal"/>
              <w:jc w:val="both"/>
              <w:rPr>
                <w:rFonts w:ascii="Times New Roman" w:hAnsi="Times New Roman" w:cs="Times New Roman"/>
                <w:sz w:val="18"/>
                <w:szCs w:val="18"/>
              </w:rPr>
            </w:pPr>
            <w:r>
              <w:rPr>
                <w:rFonts w:ascii="Times New Roman" w:hAnsi="Times New Roman" w:cs="Times New Roman"/>
                <w:sz w:val="18"/>
                <w:szCs w:val="18"/>
              </w:rPr>
              <w:t>Т</w:t>
            </w:r>
            <w:r w:rsidRPr="002A2D8D">
              <w:rPr>
                <w:rFonts w:ascii="Times New Roman" w:hAnsi="Times New Roman" w:cs="Times New Roman"/>
                <w:sz w:val="18"/>
                <w:szCs w:val="18"/>
              </w:rPr>
              <w:t>ехническая инвентаризация спортивных объектов</w:t>
            </w:r>
            <w:r>
              <w:rPr>
                <w:rFonts w:ascii="Times New Roman" w:hAnsi="Times New Roman" w:cs="Times New Roman"/>
                <w:sz w:val="18"/>
                <w:szCs w:val="18"/>
              </w:rPr>
              <w:t xml:space="preserve"> проводится ежегодно</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14.3.</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Строительство, реконструкция и ремонт спортивных сооружений образовательных учреждений и по месту жительства</w:t>
            </w:r>
          </w:p>
        </w:tc>
      </w:tr>
      <w:tr w:rsidR="00564904" w:rsidRPr="00F65759" w:rsidTr="00343D42">
        <w:trPr>
          <w:trHeight w:val="1403"/>
        </w:trPr>
        <w:tc>
          <w:tcPr>
            <w:tcW w:w="709"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14.3.1.</w:t>
            </w:r>
          </w:p>
        </w:tc>
        <w:tc>
          <w:tcPr>
            <w:tcW w:w="3403" w:type="dxa"/>
            <w:vAlign w:val="center"/>
          </w:tcPr>
          <w:p w:rsidR="00564904" w:rsidRPr="00F65759" w:rsidRDefault="005649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Уровень обеспеченности населения спортивными сооружениям, исходя из единовременной пропускной способности</w:t>
            </w:r>
          </w:p>
        </w:tc>
        <w:tc>
          <w:tcPr>
            <w:tcW w:w="1276"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45,0</w:t>
            </w:r>
          </w:p>
        </w:tc>
        <w:tc>
          <w:tcPr>
            <w:tcW w:w="1418" w:type="dxa"/>
            <w:vAlign w:val="center"/>
          </w:tcPr>
          <w:p w:rsidR="00564904" w:rsidRPr="00F65759" w:rsidRDefault="00AC0286"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82,7</w:t>
            </w:r>
          </w:p>
        </w:tc>
        <w:tc>
          <w:tcPr>
            <w:tcW w:w="7936" w:type="dxa"/>
            <w:vAlign w:val="center"/>
          </w:tcPr>
          <w:p w:rsidR="00564904" w:rsidRPr="00F65759" w:rsidRDefault="00AC0286" w:rsidP="0063602A">
            <w:pPr>
              <w:pStyle w:val="ConsPlusNormal"/>
              <w:jc w:val="both"/>
              <w:rPr>
                <w:rFonts w:ascii="Times New Roman" w:hAnsi="Times New Roman" w:cs="Times New Roman"/>
                <w:sz w:val="18"/>
                <w:szCs w:val="18"/>
              </w:rPr>
            </w:pPr>
            <w:r w:rsidRPr="00AC0286">
              <w:rPr>
                <w:rFonts w:ascii="Times New Roman" w:hAnsi="Times New Roman" w:cs="Times New Roman"/>
                <w:sz w:val="18"/>
                <w:szCs w:val="18"/>
              </w:rPr>
              <w:t xml:space="preserve">В 2020 году в Камчатском крае функционировало 804 спортивных сооружения. Уровень обеспеченности населения спортивными сооружениями, исходя из единовременной пропускной способности объектов спорта, составил от расчетного федерального норматива 82,74 %. Рост данного показателя связан с вводом в эксплуатацию стадиона </w:t>
            </w:r>
            <w:r>
              <w:rPr>
                <w:rFonts w:ascii="Times New Roman" w:hAnsi="Times New Roman" w:cs="Times New Roman"/>
                <w:sz w:val="18"/>
                <w:szCs w:val="18"/>
              </w:rPr>
              <w:t>«</w:t>
            </w:r>
            <w:r w:rsidRPr="00AC0286">
              <w:rPr>
                <w:rFonts w:ascii="Times New Roman" w:hAnsi="Times New Roman" w:cs="Times New Roman"/>
                <w:sz w:val="18"/>
                <w:szCs w:val="18"/>
              </w:rPr>
              <w:t>Спартак</w:t>
            </w:r>
            <w:r>
              <w:rPr>
                <w:rFonts w:ascii="Times New Roman" w:hAnsi="Times New Roman" w:cs="Times New Roman"/>
                <w:sz w:val="18"/>
                <w:szCs w:val="18"/>
              </w:rPr>
              <w:t>»</w:t>
            </w:r>
            <w:r w:rsidRPr="00AC0286">
              <w:rPr>
                <w:rFonts w:ascii="Times New Roman" w:hAnsi="Times New Roman" w:cs="Times New Roman"/>
                <w:sz w:val="18"/>
                <w:szCs w:val="18"/>
              </w:rPr>
              <w:t>, регионального спортивно-тренировочного центра по зимним видам спорта у подножия вулкана «</w:t>
            </w:r>
            <w:proofErr w:type="spellStart"/>
            <w:r w:rsidRPr="00AC0286">
              <w:rPr>
                <w:rFonts w:ascii="Times New Roman" w:hAnsi="Times New Roman" w:cs="Times New Roman"/>
                <w:sz w:val="18"/>
                <w:szCs w:val="18"/>
              </w:rPr>
              <w:t>Авачинский</w:t>
            </w:r>
            <w:proofErr w:type="spellEnd"/>
            <w:r w:rsidRPr="00AC0286">
              <w:rPr>
                <w:rFonts w:ascii="Times New Roman" w:hAnsi="Times New Roman" w:cs="Times New Roman"/>
                <w:sz w:val="18"/>
                <w:szCs w:val="18"/>
              </w:rPr>
              <w:t xml:space="preserve">» и увеличением количества объектов городской и рекреационной инфраструктуры, плоскостных спортивных сооружений, включая площадки ГТО и площадки с антивандальными спортивными тренажерами. </w:t>
            </w:r>
          </w:p>
        </w:tc>
      </w:tr>
      <w:tr w:rsidR="00564904" w:rsidRPr="00F65759" w:rsidTr="00343D42">
        <w:tc>
          <w:tcPr>
            <w:tcW w:w="709"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14.3.2.</w:t>
            </w:r>
          </w:p>
        </w:tc>
        <w:tc>
          <w:tcPr>
            <w:tcW w:w="3403" w:type="dxa"/>
            <w:vAlign w:val="center"/>
          </w:tcPr>
          <w:p w:rsidR="00564904" w:rsidRPr="00F65759" w:rsidRDefault="005649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Ввод в эксплуатацию частных спортивных залов</w:t>
            </w:r>
          </w:p>
        </w:tc>
        <w:tc>
          <w:tcPr>
            <w:tcW w:w="1276"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Ед.</w:t>
            </w:r>
          </w:p>
        </w:tc>
        <w:tc>
          <w:tcPr>
            <w:tcW w:w="1276" w:type="dxa"/>
            <w:vAlign w:val="center"/>
          </w:tcPr>
          <w:p w:rsidR="00564904" w:rsidRPr="00F65759" w:rsidRDefault="0063602A"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17</w:t>
            </w:r>
          </w:p>
        </w:tc>
        <w:tc>
          <w:tcPr>
            <w:tcW w:w="1418" w:type="dxa"/>
            <w:vAlign w:val="center"/>
          </w:tcPr>
          <w:p w:rsidR="00564904" w:rsidRPr="00F65759" w:rsidRDefault="0063602A"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936" w:type="dxa"/>
            <w:vAlign w:val="center"/>
          </w:tcPr>
          <w:p w:rsidR="00564904" w:rsidRPr="00F65759" w:rsidRDefault="0063602A" w:rsidP="00B6486C">
            <w:pPr>
              <w:pStyle w:val="ConsPlusNormal"/>
              <w:jc w:val="both"/>
              <w:rPr>
                <w:rFonts w:ascii="Times New Roman" w:hAnsi="Times New Roman" w:cs="Times New Roman"/>
                <w:sz w:val="18"/>
                <w:szCs w:val="18"/>
              </w:rPr>
            </w:pPr>
            <w:r w:rsidRPr="0063602A">
              <w:rPr>
                <w:rFonts w:ascii="Times New Roman" w:hAnsi="Times New Roman" w:cs="Times New Roman"/>
                <w:sz w:val="18"/>
                <w:szCs w:val="18"/>
              </w:rPr>
              <w:t xml:space="preserve">В связи с введением ограничительных мер, связанных с нераспространением новой </w:t>
            </w:r>
            <w:proofErr w:type="spellStart"/>
            <w:r w:rsidRPr="0063602A">
              <w:rPr>
                <w:rFonts w:ascii="Times New Roman" w:hAnsi="Times New Roman" w:cs="Times New Roman"/>
                <w:sz w:val="18"/>
                <w:szCs w:val="18"/>
              </w:rPr>
              <w:t>коронавирусной</w:t>
            </w:r>
            <w:proofErr w:type="spellEnd"/>
            <w:r w:rsidRPr="0063602A">
              <w:rPr>
                <w:rFonts w:ascii="Times New Roman" w:hAnsi="Times New Roman" w:cs="Times New Roman"/>
                <w:sz w:val="18"/>
                <w:szCs w:val="18"/>
              </w:rPr>
              <w:t xml:space="preserve"> инфекции (COVID-19)</w:t>
            </w:r>
            <w:r w:rsidR="00B6486C" w:rsidRPr="00F65759">
              <w:rPr>
                <w:rFonts w:ascii="Times New Roman" w:hAnsi="Times New Roman" w:cs="Times New Roman"/>
                <w:sz w:val="18"/>
                <w:szCs w:val="18"/>
              </w:rPr>
              <w:t xml:space="preserve"> </w:t>
            </w:r>
            <w:r w:rsidR="00B6486C">
              <w:rPr>
                <w:rFonts w:ascii="Times New Roman" w:hAnsi="Times New Roman" w:cs="Times New Roman"/>
                <w:sz w:val="18"/>
                <w:szCs w:val="18"/>
              </w:rPr>
              <w:t>в</w:t>
            </w:r>
            <w:r w:rsidR="00B6486C" w:rsidRPr="00F65759">
              <w:rPr>
                <w:rFonts w:ascii="Times New Roman" w:hAnsi="Times New Roman" w:cs="Times New Roman"/>
                <w:sz w:val="18"/>
                <w:szCs w:val="18"/>
              </w:rPr>
              <w:t>вод в эксплуатацию частных спортивных залов</w:t>
            </w:r>
            <w:r w:rsidR="00B6486C">
              <w:rPr>
                <w:rFonts w:ascii="Times New Roman" w:hAnsi="Times New Roman" w:cs="Times New Roman"/>
                <w:sz w:val="18"/>
                <w:szCs w:val="18"/>
              </w:rPr>
              <w:t xml:space="preserve"> в 2020 году не осуществлялся</w:t>
            </w:r>
            <w:r w:rsidRPr="0063602A">
              <w:rPr>
                <w:rFonts w:ascii="Times New Roman" w:hAnsi="Times New Roman" w:cs="Times New Roman"/>
                <w:sz w:val="18"/>
                <w:szCs w:val="18"/>
              </w:rPr>
              <w:t>. В рамках концессионного соглашения в 2020 году осуществлялось строительство за счет частных инвестиций ледового катка «Вулкан», в его составе: ледовая арена; 2 спортивных зала; открытая (уличная) хоккейная площадка с искусственным льдом; открытая спортивная площадка с уличными тренажёрами.</w:t>
            </w:r>
          </w:p>
        </w:tc>
      </w:tr>
      <w:tr w:rsidR="00564904" w:rsidRPr="00F65759" w:rsidTr="00343D42">
        <w:tc>
          <w:tcPr>
            <w:tcW w:w="709"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14.3.3.</w:t>
            </w:r>
          </w:p>
        </w:tc>
        <w:tc>
          <w:tcPr>
            <w:tcW w:w="3403" w:type="dxa"/>
            <w:vAlign w:val="center"/>
          </w:tcPr>
          <w:p w:rsidR="00564904" w:rsidRPr="00F65759" w:rsidRDefault="005649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Ввод в эксплуатацию футбольных полей</w:t>
            </w:r>
          </w:p>
        </w:tc>
        <w:tc>
          <w:tcPr>
            <w:tcW w:w="1276"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Ед.</w:t>
            </w:r>
          </w:p>
        </w:tc>
        <w:tc>
          <w:tcPr>
            <w:tcW w:w="1276" w:type="dxa"/>
            <w:vAlign w:val="center"/>
          </w:tcPr>
          <w:p w:rsidR="00564904" w:rsidRPr="00F65759" w:rsidRDefault="0063602A"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19</w:t>
            </w:r>
          </w:p>
        </w:tc>
        <w:tc>
          <w:tcPr>
            <w:tcW w:w="1418" w:type="dxa"/>
            <w:vAlign w:val="center"/>
          </w:tcPr>
          <w:p w:rsidR="00564904" w:rsidRPr="00F65759" w:rsidRDefault="00013F50"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7936" w:type="dxa"/>
            <w:vAlign w:val="center"/>
          </w:tcPr>
          <w:p w:rsidR="00564904" w:rsidRPr="00F65759" w:rsidRDefault="00013F50" w:rsidP="00013F50">
            <w:pPr>
              <w:pStyle w:val="ConsPlusNormal"/>
              <w:jc w:val="both"/>
              <w:rPr>
                <w:rFonts w:ascii="Times New Roman" w:hAnsi="Times New Roman" w:cs="Times New Roman"/>
                <w:sz w:val="18"/>
                <w:szCs w:val="18"/>
              </w:rPr>
            </w:pPr>
            <w:r w:rsidRPr="00013F50">
              <w:rPr>
                <w:rFonts w:ascii="Times New Roman" w:hAnsi="Times New Roman" w:cs="Times New Roman"/>
                <w:sz w:val="18"/>
                <w:szCs w:val="18"/>
              </w:rPr>
              <w:t xml:space="preserve">В </w:t>
            </w:r>
            <w:proofErr w:type="spellStart"/>
            <w:r w:rsidRPr="00013F50">
              <w:rPr>
                <w:rFonts w:ascii="Times New Roman" w:hAnsi="Times New Roman" w:cs="Times New Roman"/>
                <w:sz w:val="18"/>
                <w:szCs w:val="18"/>
              </w:rPr>
              <w:t>Елизовском</w:t>
            </w:r>
            <w:proofErr w:type="spellEnd"/>
            <w:r w:rsidRPr="00013F50">
              <w:rPr>
                <w:rFonts w:ascii="Times New Roman" w:hAnsi="Times New Roman" w:cs="Times New Roman"/>
                <w:sz w:val="18"/>
                <w:szCs w:val="18"/>
              </w:rPr>
              <w:t xml:space="preserve"> муниципальном районе введена в эксплуатацию футбольная площадка на территории </w:t>
            </w:r>
            <w:r w:rsidRPr="00013F50">
              <w:rPr>
                <w:rFonts w:ascii="Times New Roman" w:hAnsi="Times New Roman" w:cs="Times New Roman"/>
                <w:sz w:val="18"/>
                <w:szCs w:val="18"/>
              </w:rPr>
              <w:lastRenderedPageBreak/>
              <w:t>новой СОШ № 3.</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lastRenderedPageBreak/>
              <w:t>14.4.</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Строительство спортивных центров, строительство, реконструкцию и восстановление комплексных универсальных спортивных площадок, выделение площадок для неорганизованных занятий спортом</w:t>
            </w:r>
          </w:p>
        </w:tc>
      </w:tr>
      <w:tr w:rsidR="00564904" w:rsidRPr="00F65759" w:rsidTr="00343D42">
        <w:tc>
          <w:tcPr>
            <w:tcW w:w="709"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14.4.1.</w:t>
            </w:r>
          </w:p>
        </w:tc>
        <w:tc>
          <w:tcPr>
            <w:tcW w:w="3403" w:type="dxa"/>
            <w:vAlign w:val="center"/>
          </w:tcPr>
          <w:p w:rsidR="00564904" w:rsidRPr="00F65759" w:rsidRDefault="005649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Ввод в эксплуатацию</w:t>
            </w:r>
          </w:p>
        </w:tc>
        <w:tc>
          <w:tcPr>
            <w:tcW w:w="1276"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Ед.</w:t>
            </w:r>
          </w:p>
        </w:tc>
        <w:tc>
          <w:tcPr>
            <w:tcW w:w="1276" w:type="dxa"/>
            <w:vAlign w:val="center"/>
          </w:tcPr>
          <w:p w:rsidR="00564904" w:rsidRPr="00F65759" w:rsidRDefault="00F00F40"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1418" w:type="dxa"/>
            <w:vAlign w:val="center"/>
          </w:tcPr>
          <w:p w:rsidR="00564904" w:rsidRPr="00F65759" w:rsidRDefault="00F00F40"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2</w:t>
            </w:r>
          </w:p>
        </w:tc>
        <w:tc>
          <w:tcPr>
            <w:tcW w:w="7936" w:type="dxa"/>
            <w:vAlign w:val="center"/>
          </w:tcPr>
          <w:p w:rsidR="00564904" w:rsidRPr="00F65759" w:rsidRDefault="00F00F40" w:rsidP="00007250">
            <w:pPr>
              <w:pStyle w:val="ConsPlusNormal"/>
              <w:jc w:val="both"/>
              <w:rPr>
                <w:rFonts w:ascii="Times New Roman" w:hAnsi="Times New Roman" w:cs="Times New Roman"/>
                <w:sz w:val="18"/>
                <w:szCs w:val="18"/>
              </w:rPr>
            </w:pPr>
            <w:r w:rsidRPr="00F00F40">
              <w:rPr>
                <w:rFonts w:ascii="Times New Roman" w:hAnsi="Times New Roman" w:cs="Times New Roman"/>
                <w:sz w:val="18"/>
                <w:szCs w:val="18"/>
              </w:rPr>
              <w:t>В 2020 году заверш</w:t>
            </w:r>
            <w:r>
              <w:rPr>
                <w:rFonts w:ascii="Times New Roman" w:hAnsi="Times New Roman" w:cs="Times New Roman"/>
                <w:sz w:val="18"/>
                <w:szCs w:val="18"/>
              </w:rPr>
              <w:t>ено</w:t>
            </w:r>
            <w:r w:rsidRPr="00F00F40">
              <w:rPr>
                <w:rFonts w:ascii="Times New Roman" w:hAnsi="Times New Roman" w:cs="Times New Roman"/>
                <w:sz w:val="18"/>
                <w:szCs w:val="18"/>
              </w:rPr>
              <w:t xml:space="preserve"> строительство двух объектов: Региональный спортивно-тренировочный центр по зимним видам спорта у подножия вулкана </w:t>
            </w:r>
            <w:r>
              <w:rPr>
                <w:rFonts w:ascii="Times New Roman" w:hAnsi="Times New Roman" w:cs="Times New Roman"/>
                <w:sz w:val="18"/>
                <w:szCs w:val="18"/>
              </w:rPr>
              <w:t>«</w:t>
            </w:r>
            <w:proofErr w:type="spellStart"/>
            <w:r w:rsidRPr="00F00F40">
              <w:rPr>
                <w:rFonts w:ascii="Times New Roman" w:hAnsi="Times New Roman" w:cs="Times New Roman"/>
                <w:sz w:val="18"/>
                <w:szCs w:val="18"/>
              </w:rPr>
              <w:t>Авачинский</w:t>
            </w:r>
            <w:proofErr w:type="spellEnd"/>
            <w:r>
              <w:rPr>
                <w:rFonts w:ascii="Times New Roman" w:hAnsi="Times New Roman" w:cs="Times New Roman"/>
                <w:sz w:val="18"/>
                <w:szCs w:val="18"/>
              </w:rPr>
              <w:t>»</w:t>
            </w:r>
            <w:r w:rsidRPr="00F00F40">
              <w:rPr>
                <w:rFonts w:ascii="Times New Roman" w:hAnsi="Times New Roman" w:cs="Times New Roman"/>
                <w:sz w:val="18"/>
                <w:szCs w:val="18"/>
              </w:rPr>
              <w:t xml:space="preserve"> и </w:t>
            </w:r>
            <w:r>
              <w:rPr>
                <w:rFonts w:ascii="Times New Roman" w:hAnsi="Times New Roman" w:cs="Times New Roman"/>
                <w:sz w:val="18"/>
                <w:szCs w:val="18"/>
              </w:rPr>
              <w:t>«</w:t>
            </w:r>
            <w:r w:rsidRPr="00F00F40">
              <w:rPr>
                <w:rFonts w:ascii="Times New Roman" w:hAnsi="Times New Roman" w:cs="Times New Roman"/>
                <w:sz w:val="18"/>
                <w:szCs w:val="18"/>
              </w:rPr>
              <w:t>Стадион "Спартак</w:t>
            </w:r>
            <w:r>
              <w:rPr>
                <w:rFonts w:ascii="Times New Roman" w:hAnsi="Times New Roman" w:cs="Times New Roman"/>
                <w:sz w:val="18"/>
                <w:szCs w:val="18"/>
              </w:rPr>
              <w:t>»</w:t>
            </w:r>
            <w:r w:rsidRPr="00F00F40">
              <w:rPr>
                <w:rFonts w:ascii="Times New Roman" w:hAnsi="Times New Roman" w:cs="Times New Roman"/>
                <w:sz w:val="18"/>
                <w:szCs w:val="18"/>
              </w:rPr>
              <w:t xml:space="preserve"> в г. Петропавловске-Камчатском", объекты сданы в эксплуатацию</w:t>
            </w:r>
          </w:p>
        </w:tc>
      </w:tr>
      <w:tr w:rsidR="00564904" w:rsidRPr="00F65759" w:rsidTr="00343D42">
        <w:tc>
          <w:tcPr>
            <w:tcW w:w="709"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14.4.2.</w:t>
            </w:r>
          </w:p>
        </w:tc>
        <w:tc>
          <w:tcPr>
            <w:tcW w:w="3403" w:type="dxa"/>
            <w:vAlign w:val="center"/>
          </w:tcPr>
          <w:p w:rsidR="00564904" w:rsidRPr="00F65759" w:rsidRDefault="005649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Пропускная способность спортивных сооружений</w:t>
            </w:r>
          </w:p>
        </w:tc>
        <w:tc>
          <w:tcPr>
            <w:tcW w:w="1276"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Чел/час</w:t>
            </w:r>
          </w:p>
        </w:tc>
        <w:tc>
          <w:tcPr>
            <w:tcW w:w="1276" w:type="dxa"/>
            <w:vAlign w:val="center"/>
          </w:tcPr>
          <w:p w:rsidR="00564904" w:rsidRPr="00F65759" w:rsidRDefault="00F00F40"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200</w:t>
            </w:r>
          </w:p>
        </w:tc>
        <w:tc>
          <w:tcPr>
            <w:tcW w:w="1418" w:type="dxa"/>
            <w:vAlign w:val="center"/>
          </w:tcPr>
          <w:p w:rsidR="00564904" w:rsidRPr="00F65759" w:rsidRDefault="00F00F40"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227</w:t>
            </w:r>
          </w:p>
        </w:tc>
        <w:tc>
          <w:tcPr>
            <w:tcW w:w="7936" w:type="dxa"/>
            <w:vAlign w:val="center"/>
          </w:tcPr>
          <w:p w:rsidR="00564904" w:rsidRPr="00F65759" w:rsidRDefault="00F00F40" w:rsidP="00007250">
            <w:pPr>
              <w:pStyle w:val="ConsPlusNormal"/>
              <w:jc w:val="both"/>
              <w:rPr>
                <w:rFonts w:ascii="Times New Roman" w:hAnsi="Times New Roman" w:cs="Times New Roman"/>
                <w:sz w:val="18"/>
                <w:szCs w:val="18"/>
              </w:rPr>
            </w:pPr>
            <w:r w:rsidRPr="00F00F40">
              <w:rPr>
                <w:rFonts w:ascii="Times New Roman" w:hAnsi="Times New Roman" w:cs="Times New Roman"/>
                <w:sz w:val="18"/>
                <w:szCs w:val="18"/>
              </w:rPr>
              <w:t xml:space="preserve">Сданы в эксплуатацию два объекта спорта Региональный спортивно-тренировочный центр по зимним видам спорта у подножия вулкана </w:t>
            </w:r>
            <w:r w:rsidR="00007250">
              <w:rPr>
                <w:rFonts w:ascii="Times New Roman" w:hAnsi="Times New Roman" w:cs="Times New Roman"/>
                <w:sz w:val="18"/>
                <w:szCs w:val="18"/>
              </w:rPr>
              <w:t>«</w:t>
            </w:r>
            <w:proofErr w:type="spellStart"/>
            <w:r w:rsidRPr="00F00F40">
              <w:rPr>
                <w:rFonts w:ascii="Times New Roman" w:hAnsi="Times New Roman" w:cs="Times New Roman"/>
                <w:sz w:val="18"/>
                <w:szCs w:val="18"/>
              </w:rPr>
              <w:t>Авачинский</w:t>
            </w:r>
            <w:proofErr w:type="spellEnd"/>
            <w:r w:rsidR="00007250">
              <w:rPr>
                <w:rFonts w:ascii="Times New Roman" w:hAnsi="Times New Roman" w:cs="Times New Roman"/>
                <w:sz w:val="18"/>
                <w:szCs w:val="18"/>
              </w:rPr>
              <w:t>»</w:t>
            </w:r>
            <w:r w:rsidRPr="00F00F40">
              <w:rPr>
                <w:rFonts w:ascii="Times New Roman" w:hAnsi="Times New Roman" w:cs="Times New Roman"/>
                <w:sz w:val="18"/>
                <w:szCs w:val="18"/>
              </w:rPr>
              <w:t xml:space="preserve"> и </w:t>
            </w:r>
            <w:r w:rsidR="00007250">
              <w:rPr>
                <w:rFonts w:ascii="Times New Roman" w:hAnsi="Times New Roman" w:cs="Times New Roman"/>
                <w:sz w:val="18"/>
                <w:szCs w:val="18"/>
              </w:rPr>
              <w:t>«</w:t>
            </w:r>
            <w:r w:rsidRPr="00F00F40">
              <w:rPr>
                <w:rFonts w:ascii="Times New Roman" w:hAnsi="Times New Roman" w:cs="Times New Roman"/>
                <w:sz w:val="18"/>
                <w:szCs w:val="18"/>
              </w:rPr>
              <w:t>Стадион "Спартак</w:t>
            </w:r>
            <w:r w:rsidR="00007250">
              <w:rPr>
                <w:rFonts w:ascii="Times New Roman" w:hAnsi="Times New Roman" w:cs="Times New Roman"/>
                <w:sz w:val="18"/>
                <w:szCs w:val="18"/>
              </w:rPr>
              <w:t>»</w:t>
            </w:r>
            <w:r w:rsidRPr="00F00F40">
              <w:rPr>
                <w:rFonts w:ascii="Times New Roman" w:hAnsi="Times New Roman" w:cs="Times New Roman"/>
                <w:sz w:val="18"/>
                <w:szCs w:val="18"/>
              </w:rPr>
              <w:t xml:space="preserve"> в г. Петропавловске-Камчатском" и создано 17 плоскостных сооружений, оборудованных комплектами спортивно-технологического оборудования – уличными спортивными тренажерами и хоккейным оборудованием. Пропускная способность вновь созданных спортивных сооружений – 227 человек в час.</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14.5.</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Цель: Укрепление здоровья населения Камчатского края средствами физической культуры и спорта, привлечение населения к массовым занятиям физической культурой и спортом.</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14.6.</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Разработка и реализация комплекса мер по пропаганде физической культуры и спорта как составляющей здорового образа жизни, создание условий и разработка стимулов для увеличения числа лиц, самостоятельно занимающихся физической культурой и спортом в Камчатском крае</w:t>
            </w:r>
          </w:p>
        </w:tc>
      </w:tr>
      <w:tr w:rsidR="00564904" w:rsidRPr="00F65759" w:rsidTr="00343D42">
        <w:tc>
          <w:tcPr>
            <w:tcW w:w="709"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14.6.1.</w:t>
            </w:r>
          </w:p>
        </w:tc>
        <w:tc>
          <w:tcPr>
            <w:tcW w:w="3403" w:type="dxa"/>
            <w:vAlign w:val="center"/>
          </w:tcPr>
          <w:p w:rsidR="00564904" w:rsidRPr="00F65759" w:rsidRDefault="005649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Доля населения Камчатского края, систематически занимающегося физической культурой и спортом, в общей численности населения</w:t>
            </w:r>
          </w:p>
        </w:tc>
        <w:tc>
          <w:tcPr>
            <w:tcW w:w="1276"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36,9</w:t>
            </w:r>
          </w:p>
        </w:tc>
        <w:tc>
          <w:tcPr>
            <w:tcW w:w="1418" w:type="dxa"/>
            <w:vAlign w:val="center"/>
          </w:tcPr>
          <w:p w:rsidR="00564904" w:rsidRPr="00F65759" w:rsidRDefault="007D3080"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38,5</w:t>
            </w:r>
          </w:p>
        </w:tc>
        <w:tc>
          <w:tcPr>
            <w:tcW w:w="7936" w:type="dxa"/>
            <w:vAlign w:val="center"/>
          </w:tcPr>
          <w:p w:rsidR="00564904" w:rsidRPr="00F65759" w:rsidRDefault="007D3080" w:rsidP="007D3080">
            <w:pPr>
              <w:pStyle w:val="ConsPlusNormal"/>
              <w:jc w:val="both"/>
              <w:rPr>
                <w:rFonts w:ascii="Times New Roman" w:hAnsi="Times New Roman" w:cs="Times New Roman"/>
                <w:sz w:val="18"/>
                <w:szCs w:val="18"/>
              </w:rPr>
            </w:pPr>
            <w:r w:rsidRPr="007D3080">
              <w:rPr>
                <w:rFonts w:ascii="Times New Roman" w:hAnsi="Times New Roman" w:cs="Times New Roman"/>
                <w:sz w:val="18"/>
                <w:szCs w:val="18"/>
              </w:rPr>
              <w:t>В Камчатском крае в 2020 году систематически занимались физической культурой и спортом 114245 человек, что составило 38,5 %   в общей численности населения региона в возрасте от 3 до 79 лет.</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14.7.</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Модернизация системы физического воспитания различных категорий и групп населения, с учетом мер по стимулированию к выполнению нормативов и требований Всероссийского физкультурно-спортивного комплекса "Готов к труду и обороне" (ГТО)</w:t>
            </w:r>
          </w:p>
        </w:tc>
      </w:tr>
      <w:tr w:rsidR="00564904" w:rsidRPr="00F65759" w:rsidTr="00343D42">
        <w:tc>
          <w:tcPr>
            <w:tcW w:w="709"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14.7.1.</w:t>
            </w:r>
          </w:p>
        </w:tc>
        <w:tc>
          <w:tcPr>
            <w:tcW w:w="3403" w:type="dxa"/>
            <w:vAlign w:val="center"/>
          </w:tcPr>
          <w:p w:rsidR="00564904" w:rsidRPr="00F65759" w:rsidRDefault="005649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 xml:space="preserve">Доля </w:t>
            </w:r>
            <w:proofErr w:type="gramStart"/>
            <w:r w:rsidRPr="00F65759">
              <w:rPr>
                <w:rFonts w:ascii="Times New Roman" w:hAnsi="Times New Roman" w:cs="Times New Roman"/>
                <w:sz w:val="18"/>
                <w:szCs w:val="18"/>
              </w:rPr>
              <w:t>детей</w:t>
            </w:r>
            <w:proofErr w:type="gramEnd"/>
            <w:r w:rsidRPr="00F65759">
              <w:rPr>
                <w:rFonts w:ascii="Times New Roman" w:hAnsi="Times New Roman" w:cs="Times New Roman"/>
                <w:sz w:val="18"/>
                <w:szCs w:val="18"/>
              </w:rPr>
              <w:t xml:space="preserve"> обеспеченных обязательными и дополнительными занятиями физической культурой, посещающих дошкольные образовательные учреждения</w:t>
            </w:r>
          </w:p>
        </w:tc>
        <w:tc>
          <w:tcPr>
            <w:tcW w:w="1276"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 xml:space="preserve">% к общей численности </w:t>
            </w:r>
            <w:proofErr w:type="gramStart"/>
            <w:r w:rsidRPr="00F65759">
              <w:rPr>
                <w:rFonts w:ascii="Times New Roman" w:hAnsi="Times New Roman" w:cs="Times New Roman"/>
                <w:sz w:val="18"/>
                <w:szCs w:val="18"/>
              </w:rPr>
              <w:t>детей</w:t>
            </w:r>
            <w:proofErr w:type="gramEnd"/>
            <w:r w:rsidRPr="00F65759">
              <w:rPr>
                <w:rFonts w:ascii="Times New Roman" w:hAnsi="Times New Roman" w:cs="Times New Roman"/>
                <w:sz w:val="18"/>
                <w:szCs w:val="18"/>
              </w:rPr>
              <w:t xml:space="preserve"> посещающих ДОУ</w:t>
            </w:r>
          </w:p>
        </w:tc>
        <w:tc>
          <w:tcPr>
            <w:tcW w:w="1276"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50,0</w:t>
            </w:r>
          </w:p>
        </w:tc>
        <w:tc>
          <w:tcPr>
            <w:tcW w:w="1418" w:type="dxa"/>
            <w:vAlign w:val="center"/>
          </w:tcPr>
          <w:p w:rsidR="00564904" w:rsidRPr="00F65759" w:rsidRDefault="0086499F"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61,7</w:t>
            </w:r>
          </w:p>
        </w:tc>
        <w:tc>
          <w:tcPr>
            <w:tcW w:w="7936" w:type="dxa"/>
            <w:vAlign w:val="center"/>
          </w:tcPr>
          <w:p w:rsidR="00564904" w:rsidRPr="00F65759" w:rsidRDefault="0086499F" w:rsidP="0086499F">
            <w:pPr>
              <w:pStyle w:val="ConsPlusNormal"/>
              <w:jc w:val="both"/>
              <w:rPr>
                <w:rFonts w:ascii="Times New Roman" w:hAnsi="Times New Roman" w:cs="Times New Roman"/>
                <w:sz w:val="18"/>
                <w:szCs w:val="18"/>
              </w:rPr>
            </w:pPr>
            <w:r w:rsidRPr="0086499F">
              <w:rPr>
                <w:rFonts w:ascii="Times New Roman" w:hAnsi="Times New Roman" w:cs="Times New Roman"/>
                <w:sz w:val="18"/>
                <w:szCs w:val="18"/>
              </w:rPr>
              <w:t>Охват детей, посещающих дошкольные образовательные организации дополнительными занятиями физической культурой по программам дошкольных образовательных учреждений в 2020 году составил 61,7 % в общей численности детей, посещающих дошкольные образовательные организации (7720 детей посещают дополнительные занятия по физической культуре). 100 % детей дошкольных образовательных организаций занимаются обязательными занятиями физической культурой.</w:t>
            </w:r>
          </w:p>
        </w:tc>
      </w:tr>
      <w:tr w:rsidR="00564904" w:rsidRPr="00F65759" w:rsidTr="00343D42">
        <w:tc>
          <w:tcPr>
            <w:tcW w:w="709"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14.7.2.</w:t>
            </w:r>
          </w:p>
        </w:tc>
        <w:tc>
          <w:tcPr>
            <w:tcW w:w="3403" w:type="dxa"/>
            <w:vAlign w:val="center"/>
          </w:tcPr>
          <w:p w:rsidR="00564904" w:rsidRPr="00F65759" w:rsidRDefault="005649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Обеспечение недельного двигательного режима обучающихся и студентов в зависимости от возраста и состояния здоровья</w:t>
            </w:r>
          </w:p>
        </w:tc>
        <w:tc>
          <w:tcPr>
            <w:tcW w:w="1276"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Час</w:t>
            </w:r>
          </w:p>
        </w:tc>
        <w:tc>
          <w:tcPr>
            <w:tcW w:w="1276"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6,0</w:t>
            </w:r>
          </w:p>
        </w:tc>
        <w:tc>
          <w:tcPr>
            <w:tcW w:w="1418" w:type="dxa"/>
            <w:vAlign w:val="center"/>
          </w:tcPr>
          <w:p w:rsidR="00564904" w:rsidRPr="00F65759" w:rsidRDefault="0086499F"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6,0</w:t>
            </w:r>
          </w:p>
        </w:tc>
        <w:tc>
          <w:tcPr>
            <w:tcW w:w="7936" w:type="dxa"/>
            <w:vAlign w:val="center"/>
          </w:tcPr>
          <w:p w:rsidR="00564904" w:rsidRPr="00F65759" w:rsidRDefault="0086499F" w:rsidP="0086499F">
            <w:pPr>
              <w:pStyle w:val="ConsPlusNormal"/>
              <w:jc w:val="both"/>
              <w:rPr>
                <w:rFonts w:ascii="Times New Roman" w:hAnsi="Times New Roman" w:cs="Times New Roman"/>
                <w:sz w:val="18"/>
                <w:szCs w:val="18"/>
              </w:rPr>
            </w:pPr>
            <w:r w:rsidRPr="0086499F">
              <w:rPr>
                <w:rFonts w:ascii="Times New Roman" w:hAnsi="Times New Roman" w:cs="Times New Roman"/>
                <w:sz w:val="18"/>
                <w:szCs w:val="18"/>
              </w:rPr>
              <w:t>В общеобразовательных организациях и организациях профессионального и высшего образования проводятся учебные занятия по физической культуре. Организации активно принимают участие во внеурочной форме занятий (спор</w:t>
            </w:r>
            <w:r>
              <w:rPr>
                <w:rFonts w:ascii="Times New Roman" w:hAnsi="Times New Roman" w:cs="Times New Roman"/>
                <w:sz w:val="18"/>
                <w:szCs w:val="18"/>
              </w:rPr>
              <w:t>тивные соревнования и секции).</w:t>
            </w:r>
          </w:p>
        </w:tc>
      </w:tr>
      <w:tr w:rsidR="00564904" w:rsidRPr="00F65759" w:rsidTr="00343D42">
        <w:tc>
          <w:tcPr>
            <w:tcW w:w="709"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14.7.3.</w:t>
            </w:r>
          </w:p>
        </w:tc>
        <w:tc>
          <w:tcPr>
            <w:tcW w:w="3403" w:type="dxa"/>
            <w:vAlign w:val="center"/>
          </w:tcPr>
          <w:p w:rsidR="00564904" w:rsidRPr="00F65759" w:rsidRDefault="005649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1276"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11,0</w:t>
            </w:r>
          </w:p>
        </w:tc>
        <w:tc>
          <w:tcPr>
            <w:tcW w:w="1418" w:type="dxa"/>
            <w:vAlign w:val="center"/>
          </w:tcPr>
          <w:p w:rsidR="00564904" w:rsidRPr="00F65759" w:rsidRDefault="0086499F"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17,8</w:t>
            </w:r>
          </w:p>
        </w:tc>
        <w:tc>
          <w:tcPr>
            <w:tcW w:w="7936" w:type="dxa"/>
            <w:vAlign w:val="center"/>
          </w:tcPr>
          <w:p w:rsidR="00564904" w:rsidRPr="00F65759" w:rsidRDefault="0086499F" w:rsidP="0086499F">
            <w:pPr>
              <w:pStyle w:val="ConsPlusNormal"/>
              <w:jc w:val="both"/>
              <w:rPr>
                <w:rFonts w:ascii="Times New Roman" w:hAnsi="Times New Roman" w:cs="Times New Roman"/>
                <w:sz w:val="18"/>
                <w:szCs w:val="18"/>
              </w:rPr>
            </w:pPr>
            <w:r w:rsidRPr="0086499F">
              <w:rPr>
                <w:rFonts w:ascii="Times New Roman" w:hAnsi="Times New Roman" w:cs="Times New Roman"/>
                <w:sz w:val="18"/>
                <w:szCs w:val="18"/>
              </w:rPr>
              <w:t>Адаптивной физической культурой и спортом занимались 1275 человек или 17,8 % в общей численности лиц с ограниченными возможностями здоровья и инвалидов.</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14.8.</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Цель: Повышение конкурентоспособности спортивных сборных команд Камчатского края и спортивных клубов Камчатского края на российской и международной спортивной арене</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lastRenderedPageBreak/>
              <w:t>14.9.</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Повышение эффективности системы подготовки спортсменов высокого класса и спортивного резерва</w:t>
            </w:r>
          </w:p>
        </w:tc>
      </w:tr>
      <w:tr w:rsidR="00564904" w:rsidRPr="00F65759" w:rsidTr="00343D42">
        <w:tc>
          <w:tcPr>
            <w:tcW w:w="709"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14.9.1.</w:t>
            </w:r>
          </w:p>
        </w:tc>
        <w:tc>
          <w:tcPr>
            <w:tcW w:w="3403" w:type="dxa"/>
            <w:vAlign w:val="center"/>
          </w:tcPr>
          <w:p w:rsidR="00564904" w:rsidRPr="00F65759" w:rsidRDefault="005649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Количество штатных тренеров-преподавателей</w:t>
            </w:r>
          </w:p>
        </w:tc>
        <w:tc>
          <w:tcPr>
            <w:tcW w:w="1276"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Ед.</w:t>
            </w:r>
          </w:p>
        </w:tc>
        <w:tc>
          <w:tcPr>
            <w:tcW w:w="1276" w:type="dxa"/>
            <w:vAlign w:val="center"/>
          </w:tcPr>
          <w:p w:rsidR="00564904" w:rsidRPr="00F65759" w:rsidRDefault="0086499F"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365</w:t>
            </w:r>
          </w:p>
        </w:tc>
        <w:tc>
          <w:tcPr>
            <w:tcW w:w="1418" w:type="dxa"/>
            <w:vAlign w:val="center"/>
          </w:tcPr>
          <w:p w:rsidR="00564904" w:rsidRPr="00F65759" w:rsidRDefault="0086499F"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401</w:t>
            </w:r>
          </w:p>
        </w:tc>
        <w:tc>
          <w:tcPr>
            <w:tcW w:w="7936" w:type="dxa"/>
            <w:vAlign w:val="center"/>
          </w:tcPr>
          <w:p w:rsidR="00564904" w:rsidRPr="00F65759" w:rsidRDefault="0086499F" w:rsidP="0086499F">
            <w:pPr>
              <w:pStyle w:val="ConsPlusNormal"/>
              <w:jc w:val="both"/>
              <w:rPr>
                <w:rFonts w:ascii="Times New Roman" w:hAnsi="Times New Roman" w:cs="Times New Roman"/>
                <w:sz w:val="18"/>
                <w:szCs w:val="18"/>
              </w:rPr>
            </w:pPr>
            <w:r w:rsidRPr="0086499F">
              <w:rPr>
                <w:rFonts w:ascii="Times New Roman" w:hAnsi="Times New Roman" w:cs="Times New Roman"/>
                <w:sz w:val="18"/>
                <w:szCs w:val="18"/>
              </w:rPr>
              <w:t xml:space="preserve">В соответствии со статистическим наблюдением по форме № 1-ФК </w:t>
            </w:r>
            <w:r>
              <w:rPr>
                <w:rFonts w:ascii="Times New Roman" w:hAnsi="Times New Roman" w:cs="Times New Roman"/>
                <w:sz w:val="18"/>
                <w:szCs w:val="18"/>
              </w:rPr>
              <w:t>«</w:t>
            </w:r>
            <w:r w:rsidRPr="0086499F">
              <w:rPr>
                <w:rFonts w:ascii="Times New Roman" w:hAnsi="Times New Roman" w:cs="Times New Roman"/>
                <w:sz w:val="18"/>
                <w:szCs w:val="18"/>
              </w:rPr>
              <w:t>Сведения о физической культуре и спорте</w:t>
            </w:r>
            <w:r>
              <w:rPr>
                <w:rFonts w:ascii="Times New Roman" w:hAnsi="Times New Roman" w:cs="Times New Roman"/>
                <w:sz w:val="18"/>
                <w:szCs w:val="18"/>
              </w:rPr>
              <w:t>»</w:t>
            </w:r>
          </w:p>
        </w:tc>
      </w:tr>
      <w:tr w:rsidR="00564904" w:rsidRPr="00F65759" w:rsidTr="00343D42">
        <w:tc>
          <w:tcPr>
            <w:tcW w:w="709"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14.9.2.</w:t>
            </w:r>
          </w:p>
        </w:tc>
        <w:tc>
          <w:tcPr>
            <w:tcW w:w="3403" w:type="dxa"/>
            <w:vAlign w:val="center"/>
          </w:tcPr>
          <w:p w:rsidR="00564904" w:rsidRPr="00F65759" w:rsidRDefault="005649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Количество камчатских спортсменов, вошедших в спортивные сборные команды России по видам спорта</w:t>
            </w:r>
          </w:p>
        </w:tc>
        <w:tc>
          <w:tcPr>
            <w:tcW w:w="1276"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Ед.</w:t>
            </w:r>
          </w:p>
        </w:tc>
        <w:tc>
          <w:tcPr>
            <w:tcW w:w="1276" w:type="dxa"/>
            <w:vAlign w:val="center"/>
          </w:tcPr>
          <w:p w:rsidR="00564904" w:rsidRPr="00F65759" w:rsidRDefault="0032562B"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50</w:t>
            </w:r>
          </w:p>
        </w:tc>
        <w:tc>
          <w:tcPr>
            <w:tcW w:w="1418" w:type="dxa"/>
            <w:vAlign w:val="center"/>
          </w:tcPr>
          <w:p w:rsidR="00564904" w:rsidRPr="00F65759" w:rsidRDefault="0032562B"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88</w:t>
            </w:r>
          </w:p>
        </w:tc>
        <w:tc>
          <w:tcPr>
            <w:tcW w:w="7936" w:type="dxa"/>
            <w:vAlign w:val="center"/>
          </w:tcPr>
          <w:p w:rsidR="00564904" w:rsidRPr="00F65759" w:rsidRDefault="0032562B" w:rsidP="0032562B">
            <w:pPr>
              <w:pStyle w:val="ConsPlusNormal"/>
              <w:jc w:val="both"/>
              <w:rPr>
                <w:rFonts w:ascii="Times New Roman" w:hAnsi="Times New Roman" w:cs="Times New Roman"/>
                <w:sz w:val="18"/>
                <w:szCs w:val="18"/>
              </w:rPr>
            </w:pPr>
            <w:r w:rsidRPr="0032562B">
              <w:rPr>
                <w:rFonts w:ascii="Times New Roman" w:hAnsi="Times New Roman" w:cs="Times New Roman"/>
                <w:sz w:val="18"/>
                <w:szCs w:val="18"/>
              </w:rPr>
              <w:t>По результатам выступлений на всероссийских и международных соревнованиях в 2020 году 91 камчатски</w:t>
            </w:r>
            <w:r>
              <w:rPr>
                <w:rFonts w:ascii="Times New Roman" w:hAnsi="Times New Roman" w:cs="Times New Roman"/>
                <w:sz w:val="18"/>
                <w:szCs w:val="18"/>
              </w:rPr>
              <w:t>й</w:t>
            </w:r>
            <w:r w:rsidRPr="0032562B">
              <w:rPr>
                <w:rFonts w:ascii="Times New Roman" w:hAnsi="Times New Roman" w:cs="Times New Roman"/>
                <w:sz w:val="18"/>
                <w:szCs w:val="18"/>
              </w:rPr>
              <w:t xml:space="preserve"> спортсмен</w:t>
            </w:r>
            <w:r>
              <w:rPr>
                <w:rFonts w:ascii="Times New Roman" w:hAnsi="Times New Roman" w:cs="Times New Roman"/>
                <w:sz w:val="18"/>
                <w:szCs w:val="18"/>
              </w:rPr>
              <w:t xml:space="preserve"> включен</w:t>
            </w:r>
            <w:r w:rsidRPr="0032562B">
              <w:rPr>
                <w:rFonts w:ascii="Times New Roman" w:hAnsi="Times New Roman" w:cs="Times New Roman"/>
                <w:sz w:val="18"/>
                <w:szCs w:val="18"/>
              </w:rPr>
              <w:t xml:space="preserve"> в состав спортивных сборных команд Российской Федерации, 19 спортсменам присвоено спортивное звание «Мастер спорта России», 2 спортсменам – спортивное звание «Мастер спорта международного класса» и одному спортсмену – почётное звание «Заслуженный мастер спорта».</w:t>
            </w:r>
          </w:p>
        </w:tc>
      </w:tr>
      <w:tr w:rsidR="00564904" w:rsidRPr="00F65759" w:rsidTr="00343D42">
        <w:tc>
          <w:tcPr>
            <w:tcW w:w="709"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14.9.3.</w:t>
            </w:r>
          </w:p>
        </w:tc>
        <w:tc>
          <w:tcPr>
            <w:tcW w:w="3403" w:type="dxa"/>
            <w:vAlign w:val="center"/>
          </w:tcPr>
          <w:p w:rsidR="00564904" w:rsidRPr="00F65759" w:rsidRDefault="005649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Увеличение завоеванных призовых мест на чемпионатах, первенствах России и международных соревнованиях</w:t>
            </w:r>
          </w:p>
        </w:tc>
        <w:tc>
          <w:tcPr>
            <w:tcW w:w="1276"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30,0</w:t>
            </w:r>
          </w:p>
        </w:tc>
        <w:tc>
          <w:tcPr>
            <w:tcW w:w="1418" w:type="dxa"/>
            <w:vAlign w:val="center"/>
          </w:tcPr>
          <w:p w:rsidR="00564904" w:rsidRPr="00F65759" w:rsidRDefault="00147584"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30,0</w:t>
            </w:r>
          </w:p>
        </w:tc>
        <w:tc>
          <w:tcPr>
            <w:tcW w:w="7936" w:type="dxa"/>
            <w:vAlign w:val="center"/>
          </w:tcPr>
          <w:p w:rsidR="00564904" w:rsidRPr="00F65759" w:rsidRDefault="00147584" w:rsidP="00147584">
            <w:pPr>
              <w:pStyle w:val="ConsPlusNormal"/>
              <w:jc w:val="both"/>
              <w:rPr>
                <w:rFonts w:ascii="Times New Roman" w:hAnsi="Times New Roman" w:cs="Times New Roman"/>
                <w:sz w:val="18"/>
                <w:szCs w:val="18"/>
              </w:rPr>
            </w:pPr>
            <w:r w:rsidRPr="00147584">
              <w:rPr>
                <w:rFonts w:ascii="Times New Roman" w:hAnsi="Times New Roman" w:cs="Times New Roman"/>
                <w:sz w:val="18"/>
                <w:szCs w:val="18"/>
              </w:rPr>
              <w:t>В 2020 году 1054 сильнейших спортсмен</w:t>
            </w:r>
            <w:r>
              <w:rPr>
                <w:rFonts w:ascii="Times New Roman" w:hAnsi="Times New Roman" w:cs="Times New Roman"/>
                <w:sz w:val="18"/>
                <w:szCs w:val="18"/>
              </w:rPr>
              <w:t>а</w:t>
            </w:r>
            <w:r w:rsidRPr="00147584">
              <w:rPr>
                <w:rFonts w:ascii="Times New Roman" w:hAnsi="Times New Roman" w:cs="Times New Roman"/>
                <w:sz w:val="18"/>
                <w:szCs w:val="18"/>
              </w:rPr>
              <w:t xml:space="preserve"> Камчатского края приняли участие в межрегиональных, всероссийских и международных спортивных соревнованиях. Завоевано 380 медалей в межрегиональных, всероссийских и международных соревнованиях, среди них 185 медалей с чемпионатов и первенств России, официальных международных соревнований по 24 видам спорта.</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14.10.</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Создание федерального центра подготовки сборных команд по зимним видам спорта</w:t>
            </w:r>
          </w:p>
        </w:tc>
      </w:tr>
      <w:tr w:rsidR="00564904" w:rsidRPr="00F65759" w:rsidTr="00343D42">
        <w:tc>
          <w:tcPr>
            <w:tcW w:w="709"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14.10.2.</w:t>
            </w:r>
          </w:p>
        </w:tc>
        <w:tc>
          <w:tcPr>
            <w:tcW w:w="3403" w:type="dxa"/>
            <w:vAlign w:val="center"/>
          </w:tcPr>
          <w:p w:rsidR="00564904" w:rsidRPr="00F65759" w:rsidRDefault="005649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Ввод объекта в эксплуатацию</w:t>
            </w:r>
          </w:p>
        </w:tc>
        <w:tc>
          <w:tcPr>
            <w:tcW w:w="1276"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Ввод объекта в эксплуатацию</w:t>
            </w:r>
          </w:p>
        </w:tc>
        <w:tc>
          <w:tcPr>
            <w:tcW w:w="1276"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418" w:type="dxa"/>
            <w:vAlign w:val="center"/>
          </w:tcPr>
          <w:p w:rsidR="00564904" w:rsidRPr="00F65759" w:rsidRDefault="00EE08C2"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100,0</w:t>
            </w:r>
          </w:p>
        </w:tc>
        <w:tc>
          <w:tcPr>
            <w:tcW w:w="7936" w:type="dxa"/>
            <w:vAlign w:val="center"/>
          </w:tcPr>
          <w:p w:rsidR="00564904" w:rsidRPr="00F65759" w:rsidRDefault="00EE08C2" w:rsidP="00EE08C2">
            <w:pPr>
              <w:pStyle w:val="ConsPlusNormal"/>
              <w:jc w:val="both"/>
              <w:rPr>
                <w:rFonts w:ascii="Times New Roman" w:hAnsi="Times New Roman" w:cs="Times New Roman"/>
                <w:sz w:val="18"/>
                <w:szCs w:val="18"/>
              </w:rPr>
            </w:pPr>
            <w:r>
              <w:rPr>
                <w:rFonts w:ascii="Times New Roman" w:hAnsi="Times New Roman" w:cs="Times New Roman"/>
                <w:sz w:val="18"/>
                <w:szCs w:val="18"/>
              </w:rPr>
              <w:t>«</w:t>
            </w:r>
            <w:r w:rsidRPr="00EE08C2">
              <w:rPr>
                <w:rFonts w:ascii="Times New Roman" w:hAnsi="Times New Roman" w:cs="Times New Roman"/>
                <w:sz w:val="18"/>
                <w:szCs w:val="18"/>
              </w:rPr>
              <w:t xml:space="preserve">Региональный спортивно-тренировочный центр по зимним видам спорта у подножия вулкана </w:t>
            </w:r>
            <w:r>
              <w:rPr>
                <w:rFonts w:ascii="Times New Roman" w:hAnsi="Times New Roman" w:cs="Times New Roman"/>
                <w:sz w:val="18"/>
                <w:szCs w:val="18"/>
              </w:rPr>
              <w:t>«</w:t>
            </w:r>
            <w:proofErr w:type="spellStart"/>
            <w:r w:rsidRPr="00EE08C2">
              <w:rPr>
                <w:rFonts w:ascii="Times New Roman" w:hAnsi="Times New Roman" w:cs="Times New Roman"/>
                <w:sz w:val="18"/>
                <w:szCs w:val="18"/>
              </w:rPr>
              <w:t>Авачинский</w:t>
            </w:r>
            <w:proofErr w:type="spellEnd"/>
            <w:r>
              <w:rPr>
                <w:rFonts w:ascii="Times New Roman" w:hAnsi="Times New Roman" w:cs="Times New Roman"/>
                <w:sz w:val="18"/>
                <w:szCs w:val="18"/>
              </w:rPr>
              <w:t>»</w:t>
            </w:r>
            <w:r w:rsidRPr="00EE08C2">
              <w:rPr>
                <w:rFonts w:ascii="Times New Roman" w:hAnsi="Times New Roman" w:cs="Times New Roman"/>
                <w:sz w:val="18"/>
                <w:szCs w:val="18"/>
              </w:rPr>
              <w:t>, Камчатский край</w:t>
            </w:r>
            <w:r>
              <w:rPr>
                <w:rFonts w:ascii="Times New Roman" w:hAnsi="Times New Roman" w:cs="Times New Roman"/>
                <w:sz w:val="18"/>
                <w:szCs w:val="18"/>
              </w:rPr>
              <w:t>»</w:t>
            </w:r>
            <w:r w:rsidRPr="00EE08C2">
              <w:rPr>
                <w:rFonts w:ascii="Times New Roman" w:hAnsi="Times New Roman" w:cs="Times New Roman"/>
                <w:sz w:val="18"/>
                <w:szCs w:val="18"/>
              </w:rPr>
              <w:t xml:space="preserve"> введен в эксплуатацию (получено разрешение на ввод объекта в эксплуатацию от 29.12.2020 № 41-000-1-2020).</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14.11.</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Создание региональных центров подготовки спортивных сборных команд (по приоритетным зимним видам спорта)</w:t>
            </w:r>
          </w:p>
        </w:tc>
      </w:tr>
      <w:tr w:rsidR="00564904" w:rsidRPr="00F65759" w:rsidTr="00343D42">
        <w:tc>
          <w:tcPr>
            <w:tcW w:w="709"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14.11.1.</w:t>
            </w:r>
          </w:p>
        </w:tc>
        <w:tc>
          <w:tcPr>
            <w:tcW w:w="3403" w:type="dxa"/>
            <w:vAlign w:val="center"/>
          </w:tcPr>
          <w:p w:rsidR="00564904" w:rsidRPr="00F65759" w:rsidRDefault="005649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Количество учащихся специализированных детско-юношеских спортивных школ олимпийского резерва</w:t>
            </w:r>
          </w:p>
        </w:tc>
        <w:tc>
          <w:tcPr>
            <w:tcW w:w="1276"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Чел.</w:t>
            </w:r>
          </w:p>
        </w:tc>
        <w:tc>
          <w:tcPr>
            <w:tcW w:w="1276" w:type="dxa"/>
            <w:vAlign w:val="center"/>
          </w:tcPr>
          <w:p w:rsidR="00564904" w:rsidRPr="00F65759" w:rsidRDefault="00EE08C2"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3 450</w:t>
            </w:r>
          </w:p>
        </w:tc>
        <w:tc>
          <w:tcPr>
            <w:tcW w:w="1418" w:type="dxa"/>
            <w:vAlign w:val="center"/>
          </w:tcPr>
          <w:p w:rsidR="00564904" w:rsidRPr="00F65759" w:rsidRDefault="00EE08C2"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4 193</w:t>
            </w:r>
          </w:p>
        </w:tc>
        <w:tc>
          <w:tcPr>
            <w:tcW w:w="7936" w:type="dxa"/>
            <w:vAlign w:val="center"/>
          </w:tcPr>
          <w:p w:rsidR="00564904" w:rsidRPr="00F65759" w:rsidRDefault="00EE08C2" w:rsidP="00EE08C2">
            <w:pPr>
              <w:pStyle w:val="ConsPlusNormal"/>
              <w:jc w:val="both"/>
              <w:rPr>
                <w:rFonts w:ascii="Times New Roman" w:hAnsi="Times New Roman" w:cs="Times New Roman"/>
                <w:sz w:val="18"/>
                <w:szCs w:val="18"/>
              </w:rPr>
            </w:pPr>
            <w:r w:rsidRPr="00EE08C2">
              <w:rPr>
                <w:rFonts w:ascii="Times New Roman" w:hAnsi="Times New Roman" w:cs="Times New Roman"/>
                <w:sz w:val="18"/>
                <w:szCs w:val="18"/>
              </w:rPr>
              <w:t>В Камчатском крае в 2020 году осуществлял</w:t>
            </w:r>
            <w:r>
              <w:rPr>
                <w:rFonts w:ascii="Times New Roman" w:hAnsi="Times New Roman" w:cs="Times New Roman"/>
                <w:sz w:val="18"/>
                <w:szCs w:val="18"/>
              </w:rPr>
              <w:t>и</w:t>
            </w:r>
            <w:r w:rsidRPr="00EE08C2">
              <w:rPr>
                <w:rFonts w:ascii="Times New Roman" w:hAnsi="Times New Roman" w:cs="Times New Roman"/>
                <w:sz w:val="18"/>
                <w:szCs w:val="18"/>
              </w:rPr>
              <w:t xml:space="preserve"> деятельность 8 специализированных спортивных школ (6 – краевых, 2 – муниципальных), численность занимающихся – 4 193 чел.</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14.12.</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Цель: Развитие кадрового потенциала физической культуры и спорта</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14.13.</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Расширение кадрового потенциала - преподавателей, тренеров, специалистов физической культуры и спорта, работающих в образовательных учреждениях</w:t>
            </w:r>
          </w:p>
        </w:tc>
      </w:tr>
      <w:tr w:rsidR="00564904" w:rsidRPr="00F65759" w:rsidTr="00343D42">
        <w:tc>
          <w:tcPr>
            <w:tcW w:w="709"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14.13.1.</w:t>
            </w:r>
          </w:p>
        </w:tc>
        <w:tc>
          <w:tcPr>
            <w:tcW w:w="3403" w:type="dxa"/>
            <w:vAlign w:val="center"/>
          </w:tcPr>
          <w:p w:rsidR="00564904" w:rsidRPr="00F65759" w:rsidRDefault="005649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Доля молодых специалистов сферы физической культуры и спорта</w:t>
            </w:r>
          </w:p>
        </w:tc>
        <w:tc>
          <w:tcPr>
            <w:tcW w:w="1276"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25,0</w:t>
            </w:r>
          </w:p>
        </w:tc>
        <w:tc>
          <w:tcPr>
            <w:tcW w:w="1418" w:type="dxa"/>
            <w:vAlign w:val="center"/>
          </w:tcPr>
          <w:p w:rsidR="00564904" w:rsidRPr="00F65759" w:rsidRDefault="00280045"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25,0</w:t>
            </w:r>
          </w:p>
        </w:tc>
        <w:tc>
          <w:tcPr>
            <w:tcW w:w="7936" w:type="dxa"/>
            <w:vAlign w:val="center"/>
          </w:tcPr>
          <w:p w:rsidR="00564904" w:rsidRPr="00F65759" w:rsidRDefault="00280045" w:rsidP="00280045">
            <w:pPr>
              <w:pStyle w:val="ConsPlusNormal"/>
              <w:jc w:val="both"/>
              <w:rPr>
                <w:rFonts w:ascii="Times New Roman" w:hAnsi="Times New Roman" w:cs="Times New Roman"/>
                <w:sz w:val="18"/>
                <w:szCs w:val="18"/>
              </w:rPr>
            </w:pPr>
            <w:r w:rsidRPr="00280045">
              <w:rPr>
                <w:rFonts w:ascii="Times New Roman" w:hAnsi="Times New Roman" w:cs="Times New Roman"/>
                <w:sz w:val="18"/>
                <w:szCs w:val="18"/>
              </w:rPr>
              <w:t>В соответствии со статистическими данными в Камчатском крае молодых специалистов от общего числа штатных специалистов сферы физической культуры и спорта – 25 %.</w:t>
            </w:r>
          </w:p>
        </w:tc>
      </w:tr>
      <w:tr w:rsidR="00564904" w:rsidRPr="00F65759" w:rsidTr="00343D42">
        <w:tc>
          <w:tcPr>
            <w:tcW w:w="709"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14.13.2.</w:t>
            </w:r>
          </w:p>
        </w:tc>
        <w:tc>
          <w:tcPr>
            <w:tcW w:w="3403" w:type="dxa"/>
            <w:vAlign w:val="center"/>
          </w:tcPr>
          <w:p w:rsidR="00564904" w:rsidRPr="00F65759" w:rsidRDefault="005649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Увеличение количества штатных работников физической культуры и спорта</w:t>
            </w:r>
          </w:p>
        </w:tc>
        <w:tc>
          <w:tcPr>
            <w:tcW w:w="1276"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Чел.</w:t>
            </w:r>
          </w:p>
        </w:tc>
        <w:tc>
          <w:tcPr>
            <w:tcW w:w="1276" w:type="dxa"/>
            <w:vAlign w:val="center"/>
          </w:tcPr>
          <w:p w:rsidR="00564904" w:rsidRPr="00F65759" w:rsidRDefault="009A4769"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930</w:t>
            </w:r>
          </w:p>
        </w:tc>
        <w:tc>
          <w:tcPr>
            <w:tcW w:w="1418" w:type="dxa"/>
            <w:vAlign w:val="center"/>
          </w:tcPr>
          <w:p w:rsidR="00564904" w:rsidRPr="00F65759" w:rsidRDefault="009A4769"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1 038</w:t>
            </w:r>
          </w:p>
        </w:tc>
        <w:tc>
          <w:tcPr>
            <w:tcW w:w="7936" w:type="dxa"/>
            <w:vAlign w:val="center"/>
          </w:tcPr>
          <w:p w:rsidR="00564904" w:rsidRPr="00F65759" w:rsidRDefault="009A4769" w:rsidP="009A4769">
            <w:pPr>
              <w:pStyle w:val="ConsPlusNormal"/>
              <w:jc w:val="both"/>
              <w:rPr>
                <w:rFonts w:ascii="Times New Roman" w:hAnsi="Times New Roman" w:cs="Times New Roman"/>
                <w:sz w:val="18"/>
                <w:szCs w:val="18"/>
              </w:rPr>
            </w:pPr>
            <w:r w:rsidRPr="009A4769">
              <w:rPr>
                <w:rFonts w:ascii="Times New Roman" w:hAnsi="Times New Roman" w:cs="Times New Roman"/>
                <w:sz w:val="18"/>
                <w:szCs w:val="18"/>
              </w:rPr>
              <w:t xml:space="preserve">В соответствии со статистическим наблюдением по форме № 1-ФК </w:t>
            </w:r>
            <w:r>
              <w:rPr>
                <w:rFonts w:ascii="Times New Roman" w:hAnsi="Times New Roman" w:cs="Times New Roman"/>
                <w:sz w:val="18"/>
                <w:szCs w:val="18"/>
              </w:rPr>
              <w:t>«</w:t>
            </w:r>
            <w:r w:rsidRPr="009A4769">
              <w:rPr>
                <w:rFonts w:ascii="Times New Roman" w:hAnsi="Times New Roman" w:cs="Times New Roman"/>
                <w:sz w:val="18"/>
                <w:szCs w:val="18"/>
              </w:rPr>
              <w:t>Сведения о физической культуре и спорте</w:t>
            </w:r>
            <w:r>
              <w:rPr>
                <w:rFonts w:ascii="Times New Roman" w:hAnsi="Times New Roman" w:cs="Times New Roman"/>
                <w:sz w:val="18"/>
                <w:szCs w:val="18"/>
              </w:rPr>
              <w:t>»</w:t>
            </w:r>
          </w:p>
        </w:tc>
      </w:tr>
      <w:tr w:rsidR="00BB69A9" w:rsidRPr="00F65759" w:rsidTr="00343D42">
        <w:tc>
          <w:tcPr>
            <w:tcW w:w="16018" w:type="dxa"/>
            <w:gridSpan w:val="6"/>
            <w:vAlign w:val="center"/>
          </w:tcPr>
          <w:p w:rsidR="00BB69A9" w:rsidRPr="00F65759" w:rsidRDefault="00BB69A9" w:rsidP="00F471DF">
            <w:pPr>
              <w:pStyle w:val="ConsPlusNormal"/>
              <w:jc w:val="center"/>
              <w:outlineLvl w:val="2"/>
              <w:rPr>
                <w:rFonts w:ascii="Times New Roman" w:hAnsi="Times New Roman" w:cs="Times New Roman"/>
                <w:sz w:val="18"/>
                <w:szCs w:val="18"/>
              </w:rPr>
            </w:pPr>
            <w:r w:rsidRPr="00F65759">
              <w:rPr>
                <w:rFonts w:ascii="Times New Roman" w:hAnsi="Times New Roman" w:cs="Times New Roman"/>
                <w:sz w:val="18"/>
                <w:szCs w:val="18"/>
              </w:rPr>
              <w:t>15. Культура</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15.1.</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Цель: Развития сферы культуры Камчатского края, включая этнокультурное развитие коренных малочисленных народов Севера, проживающих в данном регионе, создание создании условий для полноценного личностного развития человека, реализации права граждан на участие в культурной жизни, на доступ к культурным ценностям и обеспечение культурного досуга населения.</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15.2.</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Развитие культурно-досуговой инфраструктуры</w:t>
            </w:r>
          </w:p>
        </w:tc>
      </w:tr>
      <w:tr w:rsidR="00564904" w:rsidRPr="00F65759" w:rsidTr="00060AA8">
        <w:tc>
          <w:tcPr>
            <w:tcW w:w="709"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15.2.1.</w:t>
            </w:r>
          </w:p>
        </w:tc>
        <w:tc>
          <w:tcPr>
            <w:tcW w:w="3403" w:type="dxa"/>
            <w:vAlign w:val="center"/>
          </w:tcPr>
          <w:p w:rsidR="00564904" w:rsidRPr="00F65759" w:rsidRDefault="005649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 xml:space="preserve">Доля учреждений культуры, находящихся в удовлетворительном состоянии, в общем </w:t>
            </w:r>
            <w:r w:rsidRPr="00F65759">
              <w:rPr>
                <w:rFonts w:ascii="Times New Roman" w:hAnsi="Times New Roman" w:cs="Times New Roman"/>
                <w:sz w:val="18"/>
                <w:szCs w:val="18"/>
              </w:rPr>
              <w:lastRenderedPageBreak/>
              <w:t>количестве учреждений культуры, расположенных на территории Камчатского края</w:t>
            </w:r>
          </w:p>
        </w:tc>
        <w:tc>
          <w:tcPr>
            <w:tcW w:w="1276"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lastRenderedPageBreak/>
              <w:t>%</w:t>
            </w:r>
          </w:p>
        </w:tc>
        <w:tc>
          <w:tcPr>
            <w:tcW w:w="1276"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62,0</w:t>
            </w:r>
          </w:p>
        </w:tc>
        <w:tc>
          <w:tcPr>
            <w:tcW w:w="1418" w:type="dxa"/>
            <w:vAlign w:val="center"/>
          </w:tcPr>
          <w:p w:rsidR="00564904" w:rsidRPr="00F65759" w:rsidRDefault="005C6EF0"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70,4</w:t>
            </w:r>
          </w:p>
        </w:tc>
        <w:tc>
          <w:tcPr>
            <w:tcW w:w="7936" w:type="dxa"/>
          </w:tcPr>
          <w:p w:rsidR="00564904" w:rsidRPr="00F65759" w:rsidRDefault="005C6EF0" w:rsidP="00060AA8">
            <w:pPr>
              <w:pStyle w:val="ConsPlusNormal"/>
              <w:jc w:val="both"/>
              <w:rPr>
                <w:rFonts w:ascii="Times New Roman" w:hAnsi="Times New Roman" w:cs="Times New Roman"/>
                <w:sz w:val="18"/>
                <w:szCs w:val="18"/>
              </w:rPr>
            </w:pPr>
            <w:r w:rsidRPr="005C6EF0">
              <w:rPr>
                <w:rFonts w:ascii="Times New Roman" w:hAnsi="Times New Roman" w:cs="Times New Roman"/>
                <w:sz w:val="18"/>
                <w:szCs w:val="18"/>
              </w:rPr>
              <w:t xml:space="preserve">Всего, на проведение капитального и текущего ремонтов учреждений культуры в 2020 году направлено 51,15 млн. рублей (федеральный бюджет – 37,47 млн. рублей, краевой – 10,7 млн. рублей, </w:t>
            </w:r>
            <w:r w:rsidRPr="005C6EF0">
              <w:rPr>
                <w:rFonts w:ascii="Times New Roman" w:hAnsi="Times New Roman" w:cs="Times New Roman"/>
                <w:sz w:val="18"/>
                <w:szCs w:val="18"/>
              </w:rPr>
              <w:lastRenderedPageBreak/>
              <w:t xml:space="preserve">местный – 2,98 млн. рублей). </w:t>
            </w:r>
          </w:p>
        </w:tc>
      </w:tr>
      <w:tr w:rsidR="00564904" w:rsidRPr="00F65759" w:rsidTr="00343D42">
        <w:tc>
          <w:tcPr>
            <w:tcW w:w="709"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lastRenderedPageBreak/>
              <w:t>15.2.1.</w:t>
            </w:r>
          </w:p>
        </w:tc>
        <w:tc>
          <w:tcPr>
            <w:tcW w:w="3403" w:type="dxa"/>
            <w:vAlign w:val="center"/>
          </w:tcPr>
          <w:p w:rsidR="00564904" w:rsidRPr="00F65759" w:rsidRDefault="005649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Доля публичных библиотек, подключенных к сети "Интернет", в общем количестве библиотек Камчатского края</w:t>
            </w:r>
          </w:p>
        </w:tc>
        <w:tc>
          <w:tcPr>
            <w:tcW w:w="1276"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85,0</w:t>
            </w:r>
          </w:p>
        </w:tc>
        <w:tc>
          <w:tcPr>
            <w:tcW w:w="1418" w:type="dxa"/>
            <w:vAlign w:val="center"/>
          </w:tcPr>
          <w:p w:rsidR="00564904" w:rsidRPr="00F65759" w:rsidRDefault="00556439"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86,1</w:t>
            </w:r>
          </w:p>
        </w:tc>
        <w:tc>
          <w:tcPr>
            <w:tcW w:w="7936" w:type="dxa"/>
            <w:vAlign w:val="center"/>
          </w:tcPr>
          <w:p w:rsidR="00564904" w:rsidRPr="00F65759" w:rsidRDefault="00556439" w:rsidP="00556439">
            <w:pPr>
              <w:pStyle w:val="ConsPlusNormal"/>
              <w:jc w:val="both"/>
              <w:rPr>
                <w:rFonts w:ascii="Times New Roman" w:hAnsi="Times New Roman" w:cs="Times New Roman"/>
                <w:sz w:val="18"/>
                <w:szCs w:val="18"/>
              </w:rPr>
            </w:pPr>
            <w:r w:rsidRPr="00556439">
              <w:rPr>
                <w:rFonts w:ascii="Times New Roman" w:hAnsi="Times New Roman" w:cs="Times New Roman"/>
                <w:sz w:val="18"/>
                <w:szCs w:val="18"/>
              </w:rPr>
              <w:t xml:space="preserve">В Камчатском крае подключено к интернету 87 библиотек, что составляет 86,1% от общего числа библиотек. В 2020 </w:t>
            </w:r>
            <w:proofErr w:type="gramStart"/>
            <w:r w:rsidRPr="00556439">
              <w:rPr>
                <w:rFonts w:ascii="Times New Roman" w:hAnsi="Times New Roman" w:cs="Times New Roman"/>
                <w:sz w:val="18"/>
                <w:szCs w:val="18"/>
              </w:rPr>
              <w:t>году  подключено</w:t>
            </w:r>
            <w:proofErr w:type="gramEnd"/>
            <w:r w:rsidRPr="00556439">
              <w:rPr>
                <w:rFonts w:ascii="Times New Roman" w:hAnsi="Times New Roman" w:cs="Times New Roman"/>
                <w:sz w:val="18"/>
                <w:szCs w:val="18"/>
              </w:rPr>
              <w:t xml:space="preserve"> три библиотеки: Филиал № 4 с. Таловка МКУК «</w:t>
            </w:r>
            <w:proofErr w:type="spellStart"/>
            <w:r w:rsidRPr="00556439">
              <w:rPr>
                <w:rFonts w:ascii="Times New Roman" w:hAnsi="Times New Roman" w:cs="Times New Roman"/>
                <w:sz w:val="18"/>
                <w:szCs w:val="18"/>
              </w:rPr>
              <w:t>Пенжинская</w:t>
            </w:r>
            <w:proofErr w:type="spellEnd"/>
            <w:r w:rsidRPr="00556439">
              <w:rPr>
                <w:rFonts w:ascii="Times New Roman" w:hAnsi="Times New Roman" w:cs="Times New Roman"/>
                <w:sz w:val="18"/>
                <w:szCs w:val="18"/>
              </w:rPr>
              <w:t xml:space="preserve"> </w:t>
            </w:r>
            <w:proofErr w:type="spellStart"/>
            <w:r w:rsidRPr="00556439">
              <w:rPr>
                <w:rFonts w:ascii="Times New Roman" w:hAnsi="Times New Roman" w:cs="Times New Roman"/>
                <w:sz w:val="18"/>
                <w:szCs w:val="18"/>
              </w:rPr>
              <w:t>межпоселенческая</w:t>
            </w:r>
            <w:proofErr w:type="spellEnd"/>
            <w:r w:rsidRPr="00556439">
              <w:rPr>
                <w:rFonts w:ascii="Times New Roman" w:hAnsi="Times New Roman" w:cs="Times New Roman"/>
                <w:sz w:val="18"/>
                <w:szCs w:val="18"/>
              </w:rPr>
              <w:t xml:space="preserve"> централизованная библиотечная система»; Библиотека-филиал № 6 с. </w:t>
            </w:r>
            <w:proofErr w:type="spellStart"/>
            <w:r w:rsidRPr="00556439">
              <w:rPr>
                <w:rFonts w:ascii="Times New Roman" w:hAnsi="Times New Roman" w:cs="Times New Roman"/>
                <w:sz w:val="18"/>
                <w:szCs w:val="18"/>
              </w:rPr>
              <w:t>Тымлат</w:t>
            </w:r>
            <w:proofErr w:type="spellEnd"/>
            <w:r w:rsidRPr="00556439">
              <w:rPr>
                <w:rFonts w:ascii="Times New Roman" w:hAnsi="Times New Roman" w:cs="Times New Roman"/>
                <w:sz w:val="18"/>
                <w:szCs w:val="18"/>
              </w:rPr>
              <w:t xml:space="preserve"> МКУК «</w:t>
            </w:r>
            <w:proofErr w:type="spellStart"/>
            <w:r w:rsidRPr="00556439">
              <w:rPr>
                <w:rFonts w:ascii="Times New Roman" w:hAnsi="Times New Roman" w:cs="Times New Roman"/>
                <w:sz w:val="18"/>
                <w:szCs w:val="18"/>
              </w:rPr>
              <w:t>Карагинская</w:t>
            </w:r>
            <w:proofErr w:type="spellEnd"/>
            <w:r w:rsidRPr="00556439">
              <w:rPr>
                <w:rFonts w:ascii="Times New Roman" w:hAnsi="Times New Roman" w:cs="Times New Roman"/>
                <w:sz w:val="18"/>
                <w:szCs w:val="18"/>
              </w:rPr>
              <w:t xml:space="preserve"> </w:t>
            </w:r>
            <w:proofErr w:type="spellStart"/>
            <w:r w:rsidRPr="00556439">
              <w:rPr>
                <w:rFonts w:ascii="Times New Roman" w:hAnsi="Times New Roman" w:cs="Times New Roman"/>
                <w:sz w:val="18"/>
                <w:szCs w:val="18"/>
              </w:rPr>
              <w:t>межпоселенческая</w:t>
            </w:r>
            <w:proofErr w:type="spellEnd"/>
            <w:r w:rsidRPr="00556439">
              <w:rPr>
                <w:rFonts w:ascii="Times New Roman" w:hAnsi="Times New Roman" w:cs="Times New Roman"/>
                <w:sz w:val="18"/>
                <w:szCs w:val="18"/>
              </w:rPr>
              <w:t xml:space="preserve"> библиотечная система»;  Библиотека-филиал № 7 с. Седанка МБУК «</w:t>
            </w:r>
            <w:proofErr w:type="spellStart"/>
            <w:r w:rsidRPr="00556439">
              <w:rPr>
                <w:rFonts w:ascii="Times New Roman" w:hAnsi="Times New Roman" w:cs="Times New Roman"/>
                <w:sz w:val="18"/>
                <w:szCs w:val="18"/>
              </w:rPr>
              <w:t>Тигильская</w:t>
            </w:r>
            <w:proofErr w:type="spellEnd"/>
            <w:r w:rsidRPr="00556439">
              <w:rPr>
                <w:rFonts w:ascii="Times New Roman" w:hAnsi="Times New Roman" w:cs="Times New Roman"/>
                <w:sz w:val="18"/>
                <w:szCs w:val="18"/>
              </w:rPr>
              <w:t xml:space="preserve"> центральная </w:t>
            </w:r>
            <w:proofErr w:type="spellStart"/>
            <w:r w:rsidRPr="00556439">
              <w:rPr>
                <w:rFonts w:ascii="Times New Roman" w:hAnsi="Times New Roman" w:cs="Times New Roman"/>
                <w:sz w:val="18"/>
                <w:szCs w:val="18"/>
              </w:rPr>
              <w:t>межпоселенческая</w:t>
            </w:r>
            <w:proofErr w:type="spellEnd"/>
            <w:r w:rsidRPr="00556439">
              <w:rPr>
                <w:rFonts w:ascii="Times New Roman" w:hAnsi="Times New Roman" w:cs="Times New Roman"/>
                <w:sz w:val="18"/>
                <w:szCs w:val="18"/>
              </w:rPr>
              <w:t xml:space="preserve"> библиотека». Средства на подключение библиотеки выделены из федерального и краевого бюджетов в объеме 204,8 </w:t>
            </w:r>
            <w:proofErr w:type="spellStart"/>
            <w:r w:rsidRPr="00556439">
              <w:rPr>
                <w:rFonts w:ascii="Times New Roman" w:hAnsi="Times New Roman" w:cs="Times New Roman"/>
                <w:sz w:val="18"/>
                <w:szCs w:val="18"/>
              </w:rPr>
              <w:t>тыс.руб</w:t>
            </w:r>
            <w:proofErr w:type="spellEnd"/>
            <w:r w:rsidRPr="00556439">
              <w:rPr>
                <w:rFonts w:ascii="Times New Roman" w:hAnsi="Times New Roman" w:cs="Times New Roman"/>
                <w:sz w:val="18"/>
                <w:szCs w:val="18"/>
              </w:rPr>
              <w:t>.</w:t>
            </w:r>
          </w:p>
        </w:tc>
      </w:tr>
      <w:tr w:rsidR="00564904" w:rsidRPr="00F65759" w:rsidTr="00343D42">
        <w:tc>
          <w:tcPr>
            <w:tcW w:w="709"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15.2.2.</w:t>
            </w:r>
          </w:p>
        </w:tc>
        <w:tc>
          <w:tcPr>
            <w:tcW w:w="3403" w:type="dxa"/>
            <w:vAlign w:val="center"/>
          </w:tcPr>
          <w:p w:rsidR="00564904" w:rsidRPr="00F65759" w:rsidRDefault="005649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Доля музеев, имеющих сайт сети "Интернет", в общем количестве музеев</w:t>
            </w:r>
          </w:p>
        </w:tc>
        <w:tc>
          <w:tcPr>
            <w:tcW w:w="1276"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100,0</w:t>
            </w:r>
          </w:p>
        </w:tc>
        <w:tc>
          <w:tcPr>
            <w:tcW w:w="1418" w:type="dxa"/>
            <w:vAlign w:val="center"/>
          </w:tcPr>
          <w:p w:rsidR="00564904" w:rsidRPr="00F65759" w:rsidRDefault="00310EA2"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100,0</w:t>
            </w:r>
          </w:p>
        </w:tc>
        <w:tc>
          <w:tcPr>
            <w:tcW w:w="7936" w:type="dxa"/>
            <w:vAlign w:val="center"/>
          </w:tcPr>
          <w:p w:rsidR="00564904" w:rsidRPr="00F65759" w:rsidRDefault="00310EA2" w:rsidP="00310EA2">
            <w:pPr>
              <w:pStyle w:val="ConsPlusNormal"/>
              <w:jc w:val="both"/>
              <w:rPr>
                <w:rFonts w:ascii="Times New Roman" w:hAnsi="Times New Roman" w:cs="Times New Roman"/>
                <w:sz w:val="18"/>
                <w:szCs w:val="18"/>
              </w:rPr>
            </w:pPr>
            <w:r w:rsidRPr="00310EA2">
              <w:rPr>
                <w:rFonts w:ascii="Times New Roman" w:hAnsi="Times New Roman" w:cs="Times New Roman"/>
                <w:sz w:val="18"/>
                <w:szCs w:val="18"/>
              </w:rPr>
              <w:t>Все музеи Камчатского края имеют свой сайт в сети "Интернет".</w:t>
            </w:r>
          </w:p>
        </w:tc>
      </w:tr>
      <w:tr w:rsidR="00564904" w:rsidRPr="00F65759" w:rsidTr="00343D42">
        <w:tc>
          <w:tcPr>
            <w:tcW w:w="709"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15.2.3.</w:t>
            </w:r>
          </w:p>
        </w:tc>
        <w:tc>
          <w:tcPr>
            <w:tcW w:w="3403" w:type="dxa"/>
            <w:vAlign w:val="center"/>
          </w:tcPr>
          <w:p w:rsidR="00564904" w:rsidRPr="00F65759" w:rsidRDefault="005649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Повышение уровня удовлетворенности граждан качеством предоставления государственных (муниципальных) услуг в сфере культуры</w:t>
            </w:r>
          </w:p>
        </w:tc>
        <w:tc>
          <w:tcPr>
            <w:tcW w:w="1276"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90,0</w:t>
            </w:r>
          </w:p>
        </w:tc>
        <w:tc>
          <w:tcPr>
            <w:tcW w:w="1418" w:type="dxa"/>
            <w:vAlign w:val="center"/>
          </w:tcPr>
          <w:p w:rsidR="00564904" w:rsidRPr="00F65759" w:rsidRDefault="00310EA2"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98,2</w:t>
            </w:r>
          </w:p>
        </w:tc>
        <w:tc>
          <w:tcPr>
            <w:tcW w:w="7936" w:type="dxa"/>
            <w:vAlign w:val="center"/>
          </w:tcPr>
          <w:p w:rsidR="00564904" w:rsidRPr="00F65759" w:rsidRDefault="00310EA2" w:rsidP="00060AA8">
            <w:pPr>
              <w:pStyle w:val="ConsPlusNormal"/>
              <w:jc w:val="both"/>
              <w:rPr>
                <w:rFonts w:ascii="Times New Roman" w:hAnsi="Times New Roman" w:cs="Times New Roman"/>
                <w:sz w:val="18"/>
                <w:szCs w:val="18"/>
              </w:rPr>
            </w:pPr>
            <w:r w:rsidRPr="00310EA2">
              <w:rPr>
                <w:rFonts w:ascii="Times New Roman" w:hAnsi="Times New Roman" w:cs="Times New Roman"/>
                <w:sz w:val="18"/>
                <w:szCs w:val="18"/>
              </w:rPr>
              <w:t>В 2020 году независимая оценка проведена в отношении 34 муниципальных учреждений: 10 библиотек, 21 учреждени</w:t>
            </w:r>
            <w:r w:rsidR="00060AA8">
              <w:rPr>
                <w:rFonts w:ascii="Times New Roman" w:hAnsi="Times New Roman" w:cs="Times New Roman"/>
                <w:sz w:val="18"/>
                <w:szCs w:val="18"/>
              </w:rPr>
              <w:t>я</w:t>
            </w:r>
            <w:r w:rsidRPr="00310EA2">
              <w:rPr>
                <w:rFonts w:ascii="Times New Roman" w:hAnsi="Times New Roman" w:cs="Times New Roman"/>
                <w:sz w:val="18"/>
                <w:szCs w:val="18"/>
              </w:rPr>
              <w:t xml:space="preserve"> культурно-досуговой сферы, 3 концертно-театральных организаций. Полевой этап оценки завершился в конце октября, кампания охватила девять муниципальных районов и два городских округа, было собрано более 8 тысяч анкет респондентов. Установлено, что общий уровень удовлетворенности населения в сравнении с результатами 2019 года возрос на 0,35%. Значительно (на 14,5%) возрос уровень удовлетворенности комфортностью условий предоставления услуг, незначительно (на 0,86%) повысился уровень удовлетворенности условиями оказания услуг в целом. При этом существенно понизились показатели открытости и доступности информации об организациях (на 7,53%) и доступности услуг для инвалидов (на 5,68%).</w:t>
            </w:r>
          </w:p>
        </w:tc>
      </w:tr>
      <w:tr w:rsidR="00564904" w:rsidRPr="00F65759" w:rsidTr="00343D42">
        <w:tc>
          <w:tcPr>
            <w:tcW w:w="709"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15.2.4.</w:t>
            </w:r>
          </w:p>
        </w:tc>
        <w:tc>
          <w:tcPr>
            <w:tcW w:w="3403" w:type="dxa"/>
            <w:vAlign w:val="center"/>
          </w:tcPr>
          <w:p w:rsidR="00564904" w:rsidRPr="00F65759" w:rsidRDefault="005649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Доля объектов культурного наследия, расположенных на территории Камчатского края, информация о которых направлена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w:t>
            </w:r>
          </w:p>
        </w:tc>
        <w:tc>
          <w:tcPr>
            <w:tcW w:w="1276"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94,2</w:t>
            </w:r>
          </w:p>
        </w:tc>
        <w:tc>
          <w:tcPr>
            <w:tcW w:w="1418" w:type="dxa"/>
            <w:vAlign w:val="center"/>
          </w:tcPr>
          <w:p w:rsidR="00564904" w:rsidRPr="00F65759" w:rsidRDefault="000916A3"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94,2</w:t>
            </w:r>
          </w:p>
        </w:tc>
        <w:tc>
          <w:tcPr>
            <w:tcW w:w="7936" w:type="dxa"/>
          </w:tcPr>
          <w:p w:rsidR="00564904" w:rsidRPr="00F65759" w:rsidRDefault="000916A3" w:rsidP="000916A3">
            <w:pPr>
              <w:pStyle w:val="ConsPlusNormal"/>
              <w:jc w:val="both"/>
              <w:rPr>
                <w:rFonts w:ascii="Times New Roman" w:hAnsi="Times New Roman" w:cs="Times New Roman"/>
                <w:sz w:val="18"/>
                <w:szCs w:val="18"/>
              </w:rPr>
            </w:pPr>
            <w:r w:rsidRPr="000916A3">
              <w:rPr>
                <w:rFonts w:ascii="Times New Roman" w:hAnsi="Times New Roman" w:cs="Times New Roman"/>
                <w:sz w:val="18"/>
                <w:szCs w:val="18"/>
              </w:rPr>
              <w:t>По состоянию на 31.12.2020, в Единый государственный реестр объектов культурного наследия (памятников истории и культуры) народов Российской Федерации внесено 33 объекта культурного наследия из 35, поставленных на государственную охрану. Из 2 объектов культурного наследия не внесенных в ЕГРОКН один полностью разрушен, другой</w:t>
            </w:r>
            <w:r>
              <w:rPr>
                <w:rFonts w:ascii="Times New Roman" w:hAnsi="Times New Roman" w:cs="Times New Roman"/>
                <w:sz w:val="18"/>
                <w:szCs w:val="18"/>
              </w:rPr>
              <w:t xml:space="preserve"> </w:t>
            </w:r>
            <w:r w:rsidRPr="000916A3">
              <w:rPr>
                <w:rFonts w:ascii="Times New Roman" w:hAnsi="Times New Roman" w:cs="Times New Roman"/>
                <w:sz w:val="18"/>
                <w:szCs w:val="18"/>
              </w:rPr>
              <w:t>- утрачен, что не позволяет внести их в вышеуказанный реестр.</w:t>
            </w:r>
          </w:p>
        </w:tc>
      </w:tr>
      <w:tr w:rsidR="00564904" w:rsidRPr="00F65759" w:rsidTr="00FA64E4">
        <w:tc>
          <w:tcPr>
            <w:tcW w:w="709"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15.2.5.</w:t>
            </w:r>
          </w:p>
        </w:tc>
        <w:tc>
          <w:tcPr>
            <w:tcW w:w="3403" w:type="dxa"/>
            <w:vAlign w:val="center"/>
          </w:tcPr>
          <w:p w:rsidR="00564904" w:rsidRPr="00F65759" w:rsidRDefault="005649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Увеличение количества библиографических записей в электронных каталогах библиотек Камчатского края, в том числе включенных в сводный каталог библиотек России (по сравнению с 2013 годом)</w:t>
            </w:r>
          </w:p>
        </w:tc>
        <w:tc>
          <w:tcPr>
            <w:tcW w:w="1276"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2,5</w:t>
            </w:r>
          </w:p>
        </w:tc>
        <w:tc>
          <w:tcPr>
            <w:tcW w:w="1418" w:type="dxa"/>
            <w:vAlign w:val="center"/>
          </w:tcPr>
          <w:p w:rsidR="00564904" w:rsidRPr="00F65759" w:rsidRDefault="006B5649"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9,6</w:t>
            </w:r>
          </w:p>
        </w:tc>
        <w:tc>
          <w:tcPr>
            <w:tcW w:w="7936" w:type="dxa"/>
          </w:tcPr>
          <w:p w:rsidR="00564904" w:rsidRPr="00F65759" w:rsidRDefault="006B5649" w:rsidP="006B5649">
            <w:pPr>
              <w:pStyle w:val="ConsPlusNormal"/>
              <w:jc w:val="both"/>
              <w:rPr>
                <w:rFonts w:ascii="Times New Roman" w:hAnsi="Times New Roman" w:cs="Times New Roman"/>
                <w:sz w:val="18"/>
                <w:szCs w:val="18"/>
              </w:rPr>
            </w:pPr>
            <w:r w:rsidRPr="006B5649">
              <w:rPr>
                <w:rFonts w:ascii="Times New Roman" w:hAnsi="Times New Roman" w:cs="Times New Roman"/>
                <w:sz w:val="18"/>
                <w:szCs w:val="18"/>
              </w:rPr>
              <w:t>Количество библиографических записей в электронных каталогах библиотек Камчатского края в 2020 году составил</w:t>
            </w:r>
            <w:r w:rsidR="008442F5">
              <w:rPr>
                <w:rFonts w:ascii="Times New Roman" w:hAnsi="Times New Roman" w:cs="Times New Roman"/>
                <w:sz w:val="18"/>
                <w:szCs w:val="18"/>
              </w:rPr>
              <w:t>о</w:t>
            </w:r>
            <w:r w:rsidRPr="006B5649">
              <w:rPr>
                <w:rFonts w:ascii="Times New Roman" w:hAnsi="Times New Roman" w:cs="Times New Roman"/>
                <w:sz w:val="18"/>
                <w:szCs w:val="18"/>
              </w:rPr>
              <w:t xml:space="preserve"> 610 714 ед. (в 2019 году - 556 970 ед.).</w:t>
            </w:r>
          </w:p>
        </w:tc>
      </w:tr>
      <w:tr w:rsidR="00564904" w:rsidRPr="00F65759" w:rsidTr="00FA64E4">
        <w:tc>
          <w:tcPr>
            <w:tcW w:w="709"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15.2.6.</w:t>
            </w:r>
          </w:p>
        </w:tc>
        <w:tc>
          <w:tcPr>
            <w:tcW w:w="3403" w:type="dxa"/>
            <w:vAlign w:val="center"/>
          </w:tcPr>
          <w:p w:rsidR="00564904" w:rsidRPr="00F65759" w:rsidRDefault="005649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Охват населения библиотечным обслуживанием</w:t>
            </w:r>
          </w:p>
        </w:tc>
        <w:tc>
          <w:tcPr>
            <w:tcW w:w="1276"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51,2</w:t>
            </w:r>
          </w:p>
        </w:tc>
        <w:tc>
          <w:tcPr>
            <w:tcW w:w="1418" w:type="dxa"/>
            <w:vAlign w:val="center"/>
          </w:tcPr>
          <w:p w:rsidR="00564904" w:rsidRPr="00F65759" w:rsidRDefault="006B5649"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47,6</w:t>
            </w:r>
          </w:p>
        </w:tc>
        <w:tc>
          <w:tcPr>
            <w:tcW w:w="7936" w:type="dxa"/>
          </w:tcPr>
          <w:p w:rsidR="00564904" w:rsidRPr="00F65759" w:rsidRDefault="006B5649" w:rsidP="006B5649">
            <w:pPr>
              <w:pStyle w:val="ConsPlusNormal"/>
              <w:jc w:val="both"/>
              <w:rPr>
                <w:rFonts w:ascii="Times New Roman" w:hAnsi="Times New Roman" w:cs="Times New Roman"/>
                <w:sz w:val="18"/>
                <w:szCs w:val="18"/>
              </w:rPr>
            </w:pPr>
            <w:proofErr w:type="spellStart"/>
            <w:r w:rsidRPr="006B5649">
              <w:rPr>
                <w:rFonts w:ascii="Times New Roman" w:hAnsi="Times New Roman" w:cs="Times New Roman"/>
                <w:sz w:val="18"/>
                <w:szCs w:val="18"/>
              </w:rPr>
              <w:t>Недостижение</w:t>
            </w:r>
            <w:proofErr w:type="spellEnd"/>
            <w:r w:rsidRPr="006B5649">
              <w:rPr>
                <w:rFonts w:ascii="Times New Roman" w:hAnsi="Times New Roman" w:cs="Times New Roman"/>
                <w:sz w:val="18"/>
                <w:szCs w:val="18"/>
              </w:rPr>
              <w:t xml:space="preserve"> показателя связано с введением ограничительных мер (COVID-19). Учреждения с марта по август 2020 года не функционировали</w:t>
            </w:r>
          </w:p>
        </w:tc>
      </w:tr>
      <w:tr w:rsidR="00564904" w:rsidRPr="00F65759" w:rsidTr="00343D42">
        <w:tc>
          <w:tcPr>
            <w:tcW w:w="709"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15.2.7.</w:t>
            </w:r>
          </w:p>
        </w:tc>
        <w:tc>
          <w:tcPr>
            <w:tcW w:w="3403" w:type="dxa"/>
            <w:vAlign w:val="center"/>
          </w:tcPr>
          <w:p w:rsidR="00564904" w:rsidRPr="00F65759" w:rsidRDefault="005649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 xml:space="preserve">Доля работников государственных и муниципальных учреждений культуры, </w:t>
            </w:r>
            <w:r w:rsidRPr="00F65759">
              <w:rPr>
                <w:rFonts w:ascii="Times New Roman" w:hAnsi="Times New Roman" w:cs="Times New Roman"/>
                <w:sz w:val="18"/>
                <w:szCs w:val="18"/>
              </w:rPr>
              <w:lastRenderedPageBreak/>
              <w:t>прошедших повышение квалификации, переподготовку в общем числе работников учреждений в Камчатском крае</w:t>
            </w:r>
          </w:p>
        </w:tc>
        <w:tc>
          <w:tcPr>
            <w:tcW w:w="1276"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lastRenderedPageBreak/>
              <w:t>%</w:t>
            </w:r>
          </w:p>
        </w:tc>
        <w:tc>
          <w:tcPr>
            <w:tcW w:w="1276"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27,0</w:t>
            </w:r>
          </w:p>
        </w:tc>
        <w:tc>
          <w:tcPr>
            <w:tcW w:w="1418" w:type="dxa"/>
            <w:vAlign w:val="center"/>
          </w:tcPr>
          <w:p w:rsidR="00564904" w:rsidRPr="00F65759" w:rsidRDefault="006B5649"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40,4</w:t>
            </w:r>
          </w:p>
        </w:tc>
        <w:tc>
          <w:tcPr>
            <w:tcW w:w="7936" w:type="dxa"/>
            <w:vAlign w:val="center"/>
          </w:tcPr>
          <w:p w:rsidR="00564904" w:rsidRPr="00F65759" w:rsidRDefault="006B5649" w:rsidP="006B5649">
            <w:pPr>
              <w:pStyle w:val="ConsPlusNormal"/>
              <w:jc w:val="both"/>
              <w:rPr>
                <w:rFonts w:ascii="Times New Roman" w:hAnsi="Times New Roman" w:cs="Times New Roman"/>
                <w:sz w:val="18"/>
                <w:szCs w:val="18"/>
              </w:rPr>
            </w:pPr>
            <w:r w:rsidRPr="006B5649">
              <w:rPr>
                <w:rFonts w:ascii="Times New Roman" w:hAnsi="Times New Roman" w:cs="Times New Roman"/>
                <w:sz w:val="18"/>
                <w:szCs w:val="18"/>
              </w:rPr>
              <w:t xml:space="preserve">Число работников краевых и муниципальных учреждений культуры, прошедших повышение квалификации - 631 человек. Доля специалистов из общего числа специалистов краевых и </w:t>
            </w:r>
            <w:r w:rsidRPr="006B5649">
              <w:rPr>
                <w:rFonts w:ascii="Times New Roman" w:hAnsi="Times New Roman" w:cs="Times New Roman"/>
                <w:sz w:val="18"/>
                <w:szCs w:val="18"/>
              </w:rPr>
              <w:lastRenderedPageBreak/>
              <w:t>муниципальных учреждений культуры, прошедших повышение квалификации- 40,4% (показатель выполнен на 100%)</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lastRenderedPageBreak/>
              <w:t>15.3.</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Развитие культурно-досуговой деятельности и самодеятельного народного творчества</w:t>
            </w:r>
          </w:p>
        </w:tc>
      </w:tr>
      <w:tr w:rsidR="00564904" w:rsidRPr="00F65759" w:rsidTr="00343D42">
        <w:tc>
          <w:tcPr>
            <w:tcW w:w="709"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15.3.1.</w:t>
            </w:r>
          </w:p>
        </w:tc>
        <w:tc>
          <w:tcPr>
            <w:tcW w:w="3403" w:type="dxa"/>
            <w:vAlign w:val="center"/>
          </w:tcPr>
          <w:p w:rsidR="00564904" w:rsidRPr="00F65759" w:rsidRDefault="005649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Среднее число участников клубных формирований в расчете на 1 тыс. человек населения</w:t>
            </w:r>
          </w:p>
        </w:tc>
        <w:tc>
          <w:tcPr>
            <w:tcW w:w="1276"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человек</w:t>
            </w:r>
          </w:p>
        </w:tc>
        <w:tc>
          <w:tcPr>
            <w:tcW w:w="1276"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38,0</w:t>
            </w:r>
          </w:p>
        </w:tc>
        <w:tc>
          <w:tcPr>
            <w:tcW w:w="1418" w:type="dxa"/>
            <w:vAlign w:val="center"/>
          </w:tcPr>
          <w:p w:rsidR="00564904" w:rsidRPr="00F65759" w:rsidRDefault="00020C06"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21,5</w:t>
            </w:r>
          </w:p>
        </w:tc>
        <w:tc>
          <w:tcPr>
            <w:tcW w:w="7936" w:type="dxa"/>
            <w:vAlign w:val="center"/>
          </w:tcPr>
          <w:p w:rsidR="00564904" w:rsidRPr="00F65759" w:rsidRDefault="00020C06" w:rsidP="00020C06">
            <w:pPr>
              <w:pStyle w:val="ConsPlusNormal"/>
              <w:jc w:val="both"/>
              <w:rPr>
                <w:rFonts w:ascii="Times New Roman" w:hAnsi="Times New Roman" w:cs="Times New Roman"/>
                <w:sz w:val="18"/>
                <w:szCs w:val="18"/>
              </w:rPr>
            </w:pPr>
            <w:r w:rsidRPr="00020C06">
              <w:rPr>
                <w:rFonts w:ascii="Times New Roman" w:hAnsi="Times New Roman" w:cs="Times New Roman"/>
                <w:sz w:val="18"/>
                <w:szCs w:val="18"/>
              </w:rPr>
              <w:t>В 2020 году мероприятия культурно-досуговых учреждений посетило 6 742 человека. Снижение показателя связано с введением ограничительных мер (COVID-19)</w:t>
            </w:r>
          </w:p>
        </w:tc>
      </w:tr>
      <w:tr w:rsidR="00564904" w:rsidRPr="00F65759" w:rsidTr="00343D42">
        <w:tc>
          <w:tcPr>
            <w:tcW w:w="709"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15.3.2.</w:t>
            </w:r>
          </w:p>
        </w:tc>
        <w:tc>
          <w:tcPr>
            <w:tcW w:w="3403" w:type="dxa"/>
            <w:vAlign w:val="center"/>
          </w:tcPr>
          <w:p w:rsidR="00564904" w:rsidRPr="00F65759" w:rsidRDefault="005649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Увеличение количества посещений населением учреждений культуры по отношению к 2012 году</w:t>
            </w:r>
          </w:p>
        </w:tc>
        <w:tc>
          <w:tcPr>
            <w:tcW w:w="1276"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31,0</w:t>
            </w:r>
          </w:p>
        </w:tc>
        <w:tc>
          <w:tcPr>
            <w:tcW w:w="1418" w:type="dxa"/>
            <w:vAlign w:val="center"/>
          </w:tcPr>
          <w:p w:rsidR="00564904" w:rsidRPr="00F65759" w:rsidRDefault="00020C06"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0,3</w:t>
            </w:r>
          </w:p>
        </w:tc>
        <w:tc>
          <w:tcPr>
            <w:tcW w:w="7936" w:type="dxa"/>
            <w:vAlign w:val="center"/>
          </w:tcPr>
          <w:p w:rsidR="00564904" w:rsidRPr="00F65759" w:rsidRDefault="00020C06" w:rsidP="00153D8F">
            <w:pPr>
              <w:pStyle w:val="ConsPlusNormal"/>
              <w:jc w:val="both"/>
              <w:rPr>
                <w:rFonts w:ascii="Times New Roman" w:hAnsi="Times New Roman" w:cs="Times New Roman"/>
                <w:sz w:val="18"/>
                <w:szCs w:val="18"/>
              </w:rPr>
            </w:pPr>
            <w:r w:rsidRPr="00020C06">
              <w:rPr>
                <w:rFonts w:ascii="Times New Roman" w:hAnsi="Times New Roman" w:cs="Times New Roman"/>
                <w:sz w:val="18"/>
                <w:szCs w:val="18"/>
              </w:rPr>
              <w:t xml:space="preserve">Учреждения с марта 2020 года не функционировали. Роста посещаемости достичь не представлялось возможным. </w:t>
            </w:r>
          </w:p>
        </w:tc>
      </w:tr>
      <w:tr w:rsidR="00564904" w:rsidRPr="00F65759" w:rsidTr="00343D42">
        <w:tc>
          <w:tcPr>
            <w:tcW w:w="709"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15.3.3.</w:t>
            </w:r>
          </w:p>
        </w:tc>
        <w:tc>
          <w:tcPr>
            <w:tcW w:w="3403" w:type="dxa"/>
            <w:vAlign w:val="center"/>
          </w:tcPr>
          <w:p w:rsidR="00564904" w:rsidRPr="00F65759" w:rsidRDefault="005649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Доля краевых государственных и муниципальных учреждений культуры, оснащенных современным материально-техническим оборудованием (с учетом детских школ искусств), в общем количестве краевых государственных и муниципальных учреждений культуры</w:t>
            </w:r>
          </w:p>
        </w:tc>
        <w:tc>
          <w:tcPr>
            <w:tcW w:w="1276"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30,0</w:t>
            </w:r>
          </w:p>
        </w:tc>
        <w:tc>
          <w:tcPr>
            <w:tcW w:w="1418" w:type="dxa"/>
            <w:vAlign w:val="center"/>
          </w:tcPr>
          <w:p w:rsidR="00564904" w:rsidRPr="00F65759" w:rsidRDefault="00020C06"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40,1</w:t>
            </w:r>
          </w:p>
        </w:tc>
        <w:tc>
          <w:tcPr>
            <w:tcW w:w="7936" w:type="dxa"/>
            <w:vAlign w:val="center"/>
          </w:tcPr>
          <w:p w:rsidR="00564904" w:rsidRPr="00F65759" w:rsidRDefault="00020C06" w:rsidP="00020C06">
            <w:pPr>
              <w:pStyle w:val="ConsPlusNormal"/>
              <w:jc w:val="both"/>
              <w:rPr>
                <w:rFonts w:ascii="Times New Roman" w:hAnsi="Times New Roman" w:cs="Times New Roman"/>
                <w:sz w:val="18"/>
                <w:szCs w:val="18"/>
              </w:rPr>
            </w:pPr>
            <w:r w:rsidRPr="00020C06">
              <w:rPr>
                <w:rFonts w:ascii="Times New Roman" w:hAnsi="Times New Roman" w:cs="Times New Roman"/>
                <w:sz w:val="18"/>
                <w:szCs w:val="18"/>
              </w:rPr>
              <w:t xml:space="preserve">Всего, на улучшение материально-технической базы учреждений культуры в 2020 году направлено 14,11 млн. рублей (федеральный бюджет – 6,24 млн. рублей, краевой – 7,48 млн. рублей, местный – 0,39 млн. рублей). Число учреждений составило 237 ед. Современным оборудованием в 2020  году оснащены КГАУ «Камчатский театр кукол», КГБУ ДО «Корякская школа искусств им. Д.Б. </w:t>
            </w:r>
            <w:proofErr w:type="spellStart"/>
            <w:r w:rsidRPr="00020C06">
              <w:rPr>
                <w:rFonts w:ascii="Times New Roman" w:hAnsi="Times New Roman" w:cs="Times New Roman"/>
                <w:sz w:val="18"/>
                <w:szCs w:val="18"/>
              </w:rPr>
              <w:t>Кабалевского</w:t>
            </w:r>
            <w:proofErr w:type="spellEnd"/>
            <w:r w:rsidRPr="00020C06">
              <w:rPr>
                <w:rFonts w:ascii="Times New Roman" w:hAnsi="Times New Roman" w:cs="Times New Roman"/>
                <w:sz w:val="18"/>
                <w:szCs w:val="18"/>
              </w:rPr>
              <w:t>», КГПОУ «Камчатский колледж искусств», МКУК «СДК с. Коряки»; МБУК «</w:t>
            </w:r>
            <w:proofErr w:type="spellStart"/>
            <w:r w:rsidRPr="00020C06">
              <w:rPr>
                <w:rFonts w:ascii="Times New Roman" w:hAnsi="Times New Roman" w:cs="Times New Roman"/>
                <w:sz w:val="18"/>
                <w:szCs w:val="18"/>
              </w:rPr>
              <w:t>Тигильский</w:t>
            </w:r>
            <w:proofErr w:type="spellEnd"/>
            <w:r w:rsidRPr="00020C06">
              <w:rPr>
                <w:rFonts w:ascii="Times New Roman" w:hAnsi="Times New Roman" w:cs="Times New Roman"/>
                <w:sz w:val="18"/>
                <w:szCs w:val="18"/>
              </w:rPr>
              <w:t xml:space="preserve"> районный центр досуга»;  МКУК «Сельский дом культуры </w:t>
            </w:r>
            <w:proofErr w:type="spellStart"/>
            <w:r w:rsidRPr="00020C06">
              <w:rPr>
                <w:rFonts w:ascii="Times New Roman" w:hAnsi="Times New Roman" w:cs="Times New Roman"/>
                <w:sz w:val="18"/>
                <w:szCs w:val="18"/>
              </w:rPr>
              <w:t>Раздольненского</w:t>
            </w:r>
            <w:proofErr w:type="spellEnd"/>
            <w:r w:rsidRPr="00020C06">
              <w:rPr>
                <w:rFonts w:ascii="Times New Roman" w:hAnsi="Times New Roman" w:cs="Times New Roman"/>
                <w:sz w:val="18"/>
                <w:szCs w:val="18"/>
              </w:rPr>
              <w:t xml:space="preserve"> сельского поселения»; МКУК «</w:t>
            </w:r>
            <w:proofErr w:type="spellStart"/>
            <w:r w:rsidRPr="00020C06">
              <w:rPr>
                <w:rFonts w:ascii="Times New Roman" w:hAnsi="Times New Roman" w:cs="Times New Roman"/>
                <w:sz w:val="18"/>
                <w:szCs w:val="18"/>
              </w:rPr>
              <w:t>Пенжинский</w:t>
            </w:r>
            <w:proofErr w:type="spellEnd"/>
            <w:r w:rsidRPr="00020C06">
              <w:rPr>
                <w:rFonts w:ascii="Times New Roman" w:hAnsi="Times New Roman" w:cs="Times New Roman"/>
                <w:sz w:val="18"/>
                <w:szCs w:val="18"/>
              </w:rPr>
              <w:t xml:space="preserve"> </w:t>
            </w:r>
            <w:proofErr w:type="spellStart"/>
            <w:r w:rsidRPr="00020C06">
              <w:rPr>
                <w:rFonts w:ascii="Times New Roman" w:hAnsi="Times New Roman" w:cs="Times New Roman"/>
                <w:sz w:val="18"/>
                <w:szCs w:val="18"/>
              </w:rPr>
              <w:t>межпоселенческий</w:t>
            </w:r>
            <w:proofErr w:type="spellEnd"/>
            <w:r w:rsidRPr="00020C06">
              <w:rPr>
                <w:rFonts w:ascii="Times New Roman" w:hAnsi="Times New Roman" w:cs="Times New Roman"/>
                <w:sz w:val="18"/>
                <w:szCs w:val="18"/>
              </w:rPr>
              <w:t xml:space="preserve"> централизованный культурно-досуговый комплекс» (филиал в с. Парень); МКУК «</w:t>
            </w:r>
            <w:proofErr w:type="spellStart"/>
            <w:r w:rsidRPr="00020C06">
              <w:rPr>
                <w:rFonts w:ascii="Times New Roman" w:hAnsi="Times New Roman" w:cs="Times New Roman"/>
                <w:sz w:val="18"/>
                <w:szCs w:val="18"/>
              </w:rPr>
              <w:t>Лесновский</w:t>
            </w:r>
            <w:proofErr w:type="spellEnd"/>
            <w:r w:rsidRPr="00020C06">
              <w:rPr>
                <w:rFonts w:ascii="Times New Roman" w:hAnsi="Times New Roman" w:cs="Times New Roman"/>
                <w:sz w:val="18"/>
                <w:szCs w:val="18"/>
              </w:rPr>
              <w:t xml:space="preserve"> сельский дом культуры»; МКУК «</w:t>
            </w:r>
            <w:proofErr w:type="spellStart"/>
            <w:r w:rsidRPr="00020C06">
              <w:rPr>
                <w:rFonts w:ascii="Times New Roman" w:hAnsi="Times New Roman" w:cs="Times New Roman"/>
                <w:sz w:val="18"/>
                <w:szCs w:val="18"/>
              </w:rPr>
              <w:t>Седанкинский</w:t>
            </w:r>
            <w:proofErr w:type="spellEnd"/>
            <w:r w:rsidRPr="00020C06">
              <w:rPr>
                <w:rFonts w:ascii="Times New Roman" w:hAnsi="Times New Roman" w:cs="Times New Roman"/>
                <w:sz w:val="18"/>
                <w:szCs w:val="18"/>
              </w:rPr>
              <w:t xml:space="preserve"> сельский дом культуры»; МКУК «</w:t>
            </w:r>
            <w:proofErr w:type="spellStart"/>
            <w:r w:rsidRPr="00020C06">
              <w:rPr>
                <w:rFonts w:ascii="Times New Roman" w:hAnsi="Times New Roman" w:cs="Times New Roman"/>
                <w:sz w:val="18"/>
                <w:szCs w:val="18"/>
              </w:rPr>
              <w:t>Усть-Хайрюзовский</w:t>
            </w:r>
            <w:proofErr w:type="spellEnd"/>
            <w:r w:rsidRPr="00020C06">
              <w:rPr>
                <w:rFonts w:ascii="Times New Roman" w:hAnsi="Times New Roman" w:cs="Times New Roman"/>
                <w:sz w:val="18"/>
                <w:szCs w:val="18"/>
              </w:rPr>
              <w:t xml:space="preserve"> культурно-досуговый центр».</w:t>
            </w:r>
          </w:p>
        </w:tc>
      </w:tr>
      <w:tr w:rsidR="00564904" w:rsidRPr="00F65759" w:rsidTr="00343D42">
        <w:tc>
          <w:tcPr>
            <w:tcW w:w="709"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15.3.4.</w:t>
            </w:r>
          </w:p>
        </w:tc>
        <w:tc>
          <w:tcPr>
            <w:tcW w:w="3403" w:type="dxa"/>
            <w:vAlign w:val="center"/>
          </w:tcPr>
          <w:p w:rsidR="00564904" w:rsidRPr="00F65759" w:rsidRDefault="005649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Доля детей, привлекаемых к участию в творческих мероприятиях, в общем числе детей в Камчатском крае</w:t>
            </w:r>
          </w:p>
        </w:tc>
        <w:tc>
          <w:tcPr>
            <w:tcW w:w="1276"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8,0</w:t>
            </w:r>
          </w:p>
        </w:tc>
        <w:tc>
          <w:tcPr>
            <w:tcW w:w="1418" w:type="dxa"/>
            <w:vAlign w:val="center"/>
          </w:tcPr>
          <w:p w:rsidR="00564904" w:rsidRPr="00F65759" w:rsidRDefault="00020C06"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5,5</w:t>
            </w:r>
          </w:p>
        </w:tc>
        <w:tc>
          <w:tcPr>
            <w:tcW w:w="7936" w:type="dxa"/>
            <w:vAlign w:val="center"/>
          </w:tcPr>
          <w:p w:rsidR="00564904" w:rsidRPr="00F65759" w:rsidRDefault="00153D8F" w:rsidP="00020C06">
            <w:pPr>
              <w:pStyle w:val="ConsPlusNormal"/>
              <w:jc w:val="both"/>
              <w:rPr>
                <w:rFonts w:ascii="Times New Roman" w:hAnsi="Times New Roman" w:cs="Times New Roman"/>
                <w:sz w:val="18"/>
                <w:szCs w:val="18"/>
              </w:rPr>
            </w:pPr>
            <w:r>
              <w:rPr>
                <w:rFonts w:ascii="Times New Roman" w:hAnsi="Times New Roman" w:cs="Times New Roman"/>
                <w:sz w:val="18"/>
                <w:szCs w:val="18"/>
              </w:rPr>
              <w:t>С</w:t>
            </w:r>
            <w:r w:rsidR="00020C06" w:rsidRPr="00020C06">
              <w:rPr>
                <w:rFonts w:ascii="Times New Roman" w:hAnsi="Times New Roman" w:cs="Times New Roman"/>
                <w:sz w:val="18"/>
                <w:szCs w:val="18"/>
              </w:rPr>
              <w:t>нижение показателя связано с введением ограничительных мер (COVID-19), что привело к уменьшению числа проводимых конкурсных мероприятий, и как следствие - к снижению числа участников в них</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15.4.</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Сохранение исконной среды обитания, традиционной культуры и быта КМНС</w:t>
            </w:r>
          </w:p>
        </w:tc>
      </w:tr>
      <w:tr w:rsidR="00564904" w:rsidRPr="00F65759" w:rsidTr="00343D42">
        <w:tc>
          <w:tcPr>
            <w:tcW w:w="709"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15.4.1.</w:t>
            </w:r>
          </w:p>
        </w:tc>
        <w:tc>
          <w:tcPr>
            <w:tcW w:w="3403" w:type="dxa"/>
            <w:vAlign w:val="center"/>
          </w:tcPr>
          <w:p w:rsidR="00564904" w:rsidRPr="00F65759" w:rsidRDefault="005649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Количество выпуска изданий (во всех формах) по сохранению нематериального культурного наследия</w:t>
            </w:r>
          </w:p>
        </w:tc>
        <w:tc>
          <w:tcPr>
            <w:tcW w:w="1276"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8,0</w:t>
            </w:r>
          </w:p>
        </w:tc>
        <w:tc>
          <w:tcPr>
            <w:tcW w:w="1418" w:type="dxa"/>
            <w:vAlign w:val="center"/>
          </w:tcPr>
          <w:p w:rsidR="00564904" w:rsidRPr="00F65759" w:rsidRDefault="00020C06"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4,0</w:t>
            </w:r>
          </w:p>
        </w:tc>
        <w:tc>
          <w:tcPr>
            <w:tcW w:w="7936" w:type="dxa"/>
            <w:vAlign w:val="center"/>
          </w:tcPr>
          <w:p w:rsidR="00020C06" w:rsidRPr="00020C06" w:rsidRDefault="00020C06" w:rsidP="00020C06">
            <w:pPr>
              <w:pStyle w:val="ConsPlusNormal"/>
              <w:jc w:val="both"/>
              <w:rPr>
                <w:rFonts w:ascii="Times New Roman" w:hAnsi="Times New Roman" w:cs="Times New Roman"/>
                <w:sz w:val="18"/>
                <w:szCs w:val="18"/>
              </w:rPr>
            </w:pPr>
            <w:r w:rsidRPr="00020C06">
              <w:rPr>
                <w:rFonts w:ascii="Times New Roman" w:hAnsi="Times New Roman" w:cs="Times New Roman"/>
                <w:sz w:val="18"/>
                <w:szCs w:val="18"/>
              </w:rPr>
              <w:t xml:space="preserve">Изданы 4 этнографических сборника под рубрикой «нематериальное культурное наследие»: </w:t>
            </w:r>
          </w:p>
          <w:p w:rsidR="00020C06" w:rsidRPr="00020C06" w:rsidRDefault="00020C06" w:rsidP="00020C06">
            <w:pPr>
              <w:pStyle w:val="ConsPlusNormal"/>
              <w:jc w:val="both"/>
              <w:rPr>
                <w:rFonts w:ascii="Times New Roman" w:hAnsi="Times New Roman" w:cs="Times New Roman"/>
                <w:sz w:val="18"/>
                <w:szCs w:val="18"/>
              </w:rPr>
            </w:pPr>
            <w:r w:rsidRPr="00020C06">
              <w:rPr>
                <w:rFonts w:ascii="Times New Roman" w:hAnsi="Times New Roman" w:cs="Times New Roman"/>
                <w:sz w:val="18"/>
                <w:szCs w:val="18"/>
              </w:rPr>
              <w:t>Издание сборников по результатам фольклорно-этнографических экспедиций, серия «Нематериальное культурное наследие». Сборники представляют собой информацию о бытовании обрядовой практики, о возрождении традиционных ремесел, есть материалы, посвященные национальной хореографии и вокальному, устному народному творчеству, в том числе и частично на языках коренных народов Камчатки с переводом на русский язык.</w:t>
            </w:r>
          </w:p>
          <w:p w:rsidR="00020C06" w:rsidRPr="00020C06" w:rsidRDefault="00020C06" w:rsidP="00020C06">
            <w:pPr>
              <w:pStyle w:val="ConsPlusNormal"/>
              <w:jc w:val="both"/>
              <w:rPr>
                <w:rFonts w:ascii="Times New Roman" w:hAnsi="Times New Roman" w:cs="Times New Roman"/>
                <w:sz w:val="18"/>
                <w:szCs w:val="18"/>
              </w:rPr>
            </w:pPr>
            <w:r w:rsidRPr="00020C06">
              <w:rPr>
                <w:rFonts w:ascii="Times New Roman" w:hAnsi="Times New Roman" w:cs="Times New Roman"/>
                <w:sz w:val="18"/>
                <w:szCs w:val="18"/>
              </w:rPr>
              <w:t xml:space="preserve">Выпущены сборники из Серии «Нематериальное культурное наследие»: </w:t>
            </w:r>
          </w:p>
          <w:p w:rsidR="00020C06" w:rsidRPr="00020C06" w:rsidRDefault="00020C06" w:rsidP="00020C06">
            <w:pPr>
              <w:pStyle w:val="ConsPlusNormal"/>
              <w:jc w:val="both"/>
              <w:rPr>
                <w:rFonts w:ascii="Times New Roman" w:hAnsi="Times New Roman" w:cs="Times New Roman"/>
                <w:sz w:val="18"/>
                <w:szCs w:val="18"/>
              </w:rPr>
            </w:pPr>
            <w:r w:rsidRPr="00020C06">
              <w:rPr>
                <w:rFonts w:ascii="Times New Roman" w:hAnsi="Times New Roman" w:cs="Times New Roman"/>
                <w:sz w:val="18"/>
                <w:szCs w:val="18"/>
              </w:rPr>
              <w:t>1. Методическое пособие «Мастер-класс «От идеи до шедевра», 200 экз</w:t>
            </w:r>
            <w:r w:rsidR="00F079D1">
              <w:rPr>
                <w:rFonts w:ascii="Times New Roman" w:hAnsi="Times New Roman" w:cs="Times New Roman"/>
                <w:sz w:val="18"/>
                <w:szCs w:val="18"/>
              </w:rPr>
              <w:t>.</w:t>
            </w:r>
            <w:r w:rsidRPr="00020C06">
              <w:rPr>
                <w:rFonts w:ascii="Times New Roman" w:hAnsi="Times New Roman" w:cs="Times New Roman"/>
                <w:sz w:val="18"/>
                <w:szCs w:val="18"/>
              </w:rPr>
              <w:t xml:space="preserve"> </w:t>
            </w:r>
          </w:p>
          <w:p w:rsidR="00020C06" w:rsidRPr="00020C06" w:rsidRDefault="00020C06" w:rsidP="00020C06">
            <w:pPr>
              <w:pStyle w:val="ConsPlusNormal"/>
              <w:jc w:val="both"/>
              <w:rPr>
                <w:rFonts w:ascii="Times New Roman" w:hAnsi="Times New Roman" w:cs="Times New Roman"/>
                <w:sz w:val="18"/>
                <w:szCs w:val="18"/>
              </w:rPr>
            </w:pPr>
            <w:r w:rsidRPr="00020C06">
              <w:rPr>
                <w:rFonts w:ascii="Times New Roman" w:hAnsi="Times New Roman" w:cs="Times New Roman"/>
                <w:sz w:val="18"/>
                <w:szCs w:val="18"/>
              </w:rPr>
              <w:t xml:space="preserve">2. «Из глубин земли Камчатки. Материалы фольклорно-этнографических экспедиций в </w:t>
            </w:r>
            <w:proofErr w:type="spellStart"/>
            <w:r w:rsidRPr="00020C06">
              <w:rPr>
                <w:rFonts w:ascii="Times New Roman" w:hAnsi="Times New Roman" w:cs="Times New Roman"/>
                <w:sz w:val="18"/>
                <w:szCs w:val="18"/>
              </w:rPr>
              <w:t>Мильковский</w:t>
            </w:r>
            <w:proofErr w:type="spellEnd"/>
            <w:r w:rsidRPr="00020C06">
              <w:rPr>
                <w:rFonts w:ascii="Times New Roman" w:hAnsi="Times New Roman" w:cs="Times New Roman"/>
                <w:sz w:val="18"/>
                <w:szCs w:val="18"/>
              </w:rPr>
              <w:t xml:space="preserve"> район» -  200 экз. </w:t>
            </w:r>
          </w:p>
          <w:p w:rsidR="00020C06" w:rsidRPr="00020C06" w:rsidRDefault="00020C06" w:rsidP="00020C06">
            <w:pPr>
              <w:pStyle w:val="ConsPlusNormal"/>
              <w:jc w:val="both"/>
              <w:rPr>
                <w:rFonts w:ascii="Times New Roman" w:hAnsi="Times New Roman" w:cs="Times New Roman"/>
                <w:sz w:val="18"/>
                <w:szCs w:val="18"/>
              </w:rPr>
            </w:pPr>
            <w:r w:rsidRPr="00020C06">
              <w:rPr>
                <w:rFonts w:ascii="Times New Roman" w:hAnsi="Times New Roman" w:cs="Times New Roman"/>
                <w:sz w:val="18"/>
                <w:szCs w:val="18"/>
              </w:rPr>
              <w:t xml:space="preserve">3. «Топонимический словарь коряков севера </w:t>
            </w:r>
            <w:proofErr w:type="spellStart"/>
            <w:r w:rsidRPr="00020C06">
              <w:rPr>
                <w:rFonts w:ascii="Times New Roman" w:hAnsi="Times New Roman" w:cs="Times New Roman"/>
                <w:sz w:val="18"/>
                <w:szCs w:val="18"/>
              </w:rPr>
              <w:t>Тигильского</w:t>
            </w:r>
            <w:proofErr w:type="spellEnd"/>
            <w:r w:rsidRPr="00020C06">
              <w:rPr>
                <w:rFonts w:ascii="Times New Roman" w:hAnsi="Times New Roman" w:cs="Times New Roman"/>
                <w:sz w:val="18"/>
                <w:szCs w:val="18"/>
              </w:rPr>
              <w:t xml:space="preserve"> района» - 200 экз.</w:t>
            </w:r>
          </w:p>
          <w:p w:rsidR="00564904" w:rsidRPr="00F65759" w:rsidRDefault="00020C06" w:rsidP="00F079D1">
            <w:pPr>
              <w:pStyle w:val="ConsPlusNormal"/>
              <w:jc w:val="both"/>
              <w:rPr>
                <w:rFonts w:ascii="Times New Roman" w:hAnsi="Times New Roman" w:cs="Times New Roman"/>
                <w:sz w:val="18"/>
                <w:szCs w:val="18"/>
              </w:rPr>
            </w:pPr>
            <w:r w:rsidRPr="00020C06">
              <w:rPr>
                <w:rFonts w:ascii="Times New Roman" w:hAnsi="Times New Roman" w:cs="Times New Roman"/>
                <w:sz w:val="18"/>
                <w:szCs w:val="18"/>
              </w:rPr>
              <w:t>4. Сборник по материалам краевого ежегодного конкурса «Лучшая творческая работа на родных языках коренных малочисленных народов Севера, Сибири и Дальнего Востока, проживающих на территории Камчатского края» - 500 экз</w:t>
            </w:r>
            <w:r w:rsidR="00F079D1">
              <w:rPr>
                <w:rFonts w:ascii="Times New Roman" w:hAnsi="Times New Roman" w:cs="Times New Roman"/>
                <w:sz w:val="18"/>
                <w:szCs w:val="18"/>
              </w:rPr>
              <w:t>.</w:t>
            </w:r>
          </w:p>
        </w:tc>
      </w:tr>
      <w:tr w:rsidR="00564904" w:rsidRPr="00F65759" w:rsidTr="00343D42">
        <w:tc>
          <w:tcPr>
            <w:tcW w:w="709"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15.4.2.</w:t>
            </w:r>
          </w:p>
        </w:tc>
        <w:tc>
          <w:tcPr>
            <w:tcW w:w="3403" w:type="dxa"/>
            <w:vAlign w:val="center"/>
          </w:tcPr>
          <w:p w:rsidR="00564904" w:rsidRPr="00F65759" w:rsidRDefault="00564904"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 xml:space="preserve">Количество объектов, внесенных в каталог нематериального культурного наследия </w:t>
            </w:r>
            <w:r w:rsidRPr="00F65759">
              <w:rPr>
                <w:rFonts w:ascii="Times New Roman" w:hAnsi="Times New Roman" w:cs="Times New Roman"/>
                <w:sz w:val="18"/>
                <w:szCs w:val="18"/>
              </w:rPr>
              <w:lastRenderedPageBreak/>
              <w:t>Камчатского края</w:t>
            </w:r>
          </w:p>
        </w:tc>
        <w:tc>
          <w:tcPr>
            <w:tcW w:w="1276" w:type="dxa"/>
            <w:vAlign w:val="center"/>
          </w:tcPr>
          <w:p w:rsidR="00564904" w:rsidRPr="00F65759" w:rsidRDefault="00564904"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lastRenderedPageBreak/>
              <w:t>ед.</w:t>
            </w:r>
          </w:p>
        </w:tc>
        <w:tc>
          <w:tcPr>
            <w:tcW w:w="1276" w:type="dxa"/>
            <w:vAlign w:val="center"/>
          </w:tcPr>
          <w:p w:rsidR="00564904" w:rsidRPr="00F65759" w:rsidRDefault="00020C06"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2</w:t>
            </w:r>
          </w:p>
        </w:tc>
        <w:tc>
          <w:tcPr>
            <w:tcW w:w="1418" w:type="dxa"/>
            <w:vAlign w:val="center"/>
          </w:tcPr>
          <w:p w:rsidR="00564904" w:rsidRPr="00F65759" w:rsidRDefault="00020C06"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2</w:t>
            </w:r>
          </w:p>
        </w:tc>
        <w:tc>
          <w:tcPr>
            <w:tcW w:w="7936" w:type="dxa"/>
            <w:vAlign w:val="center"/>
          </w:tcPr>
          <w:p w:rsidR="00564904" w:rsidRPr="00F65759" w:rsidRDefault="00020C06" w:rsidP="00F079D1">
            <w:pPr>
              <w:pStyle w:val="ConsPlusNormal"/>
              <w:jc w:val="both"/>
              <w:rPr>
                <w:rFonts w:ascii="Times New Roman" w:hAnsi="Times New Roman" w:cs="Times New Roman"/>
                <w:sz w:val="18"/>
                <w:szCs w:val="18"/>
              </w:rPr>
            </w:pPr>
            <w:r w:rsidRPr="00020C06">
              <w:rPr>
                <w:rFonts w:ascii="Times New Roman" w:hAnsi="Times New Roman" w:cs="Times New Roman"/>
                <w:sz w:val="18"/>
                <w:szCs w:val="18"/>
              </w:rPr>
              <w:t>В Каталог внесены 2 объекта НКН: 1.Традиционный обрядовый танец береговых коряков (</w:t>
            </w:r>
            <w:proofErr w:type="spellStart"/>
            <w:r w:rsidRPr="00020C06">
              <w:rPr>
                <w:rFonts w:ascii="Times New Roman" w:hAnsi="Times New Roman" w:cs="Times New Roman"/>
                <w:sz w:val="18"/>
                <w:szCs w:val="18"/>
              </w:rPr>
              <w:t>нымыланов</w:t>
            </w:r>
            <w:proofErr w:type="spellEnd"/>
            <w:r w:rsidRPr="00020C06">
              <w:rPr>
                <w:rFonts w:ascii="Times New Roman" w:hAnsi="Times New Roman" w:cs="Times New Roman"/>
                <w:sz w:val="18"/>
                <w:szCs w:val="18"/>
              </w:rPr>
              <w:t xml:space="preserve">) «Нерпы» 2.Творческое наследие сказочника Чечулина Бориса Николаевича из </w:t>
            </w:r>
            <w:proofErr w:type="spellStart"/>
            <w:r w:rsidRPr="00020C06">
              <w:rPr>
                <w:rFonts w:ascii="Times New Roman" w:hAnsi="Times New Roman" w:cs="Times New Roman"/>
                <w:sz w:val="18"/>
                <w:szCs w:val="18"/>
              </w:rPr>
              <w:t>с.Анапка</w:t>
            </w:r>
            <w:proofErr w:type="spellEnd"/>
            <w:r w:rsidRPr="00020C06">
              <w:rPr>
                <w:rFonts w:ascii="Times New Roman" w:hAnsi="Times New Roman" w:cs="Times New Roman"/>
                <w:sz w:val="18"/>
                <w:szCs w:val="18"/>
              </w:rPr>
              <w:t xml:space="preserve"> </w:t>
            </w:r>
            <w:proofErr w:type="spellStart"/>
            <w:r w:rsidRPr="00020C06">
              <w:rPr>
                <w:rFonts w:ascii="Times New Roman" w:hAnsi="Times New Roman" w:cs="Times New Roman"/>
                <w:sz w:val="18"/>
                <w:szCs w:val="18"/>
              </w:rPr>
              <w:lastRenderedPageBreak/>
              <w:t>Карагинского</w:t>
            </w:r>
            <w:proofErr w:type="spellEnd"/>
            <w:r w:rsidRPr="00020C06">
              <w:rPr>
                <w:rFonts w:ascii="Times New Roman" w:hAnsi="Times New Roman" w:cs="Times New Roman"/>
                <w:sz w:val="18"/>
                <w:szCs w:val="18"/>
              </w:rPr>
              <w:t xml:space="preserve"> района Камчатского края. В электронный архив КЦНТ внесено 40 записей</w:t>
            </w:r>
          </w:p>
        </w:tc>
      </w:tr>
      <w:tr w:rsidR="00BB69A9" w:rsidRPr="00F65759" w:rsidTr="00343D42">
        <w:tc>
          <w:tcPr>
            <w:tcW w:w="16018" w:type="dxa"/>
            <w:gridSpan w:val="6"/>
            <w:vAlign w:val="center"/>
          </w:tcPr>
          <w:p w:rsidR="00BB69A9" w:rsidRPr="00F65759" w:rsidRDefault="00BB69A9" w:rsidP="00F471DF">
            <w:pPr>
              <w:pStyle w:val="ConsPlusNormal"/>
              <w:jc w:val="center"/>
              <w:outlineLvl w:val="2"/>
              <w:rPr>
                <w:rFonts w:ascii="Times New Roman" w:hAnsi="Times New Roman" w:cs="Times New Roman"/>
                <w:sz w:val="18"/>
                <w:szCs w:val="18"/>
              </w:rPr>
            </w:pPr>
            <w:r w:rsidRPr="00F65759">
              <w:rPr>
                <w:rFonts w:ascii="Times New Roman" w:hAnsi="Times New Roman" w:cs="Times New Roman"/>
                <w:sz w:val="18"/>
                <w:szCs w:val="18"/>
              </w:rPr>
              <w:lastRenderedPageBreak/>
              <w:t>16. Жилищная политика</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16.1.</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Цель: Содействие развитию жилищного строительства, обеспечивающего повышение доступности и комфортности жилья, в том числе для отдельных категорий жителей края</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16.2.</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Создание условий для развития массового жилищного строительства, в том числе малоэтажного</w:t>
            </w:r>
          </w:p>
        </w:tc>
      </w:tr>
      <w:tr w:rsidR="00FC2908" w:rsidRPr="00F65759" w:rsidTr="00343D42">
        <w:tc>
          <w:tcPr>
            <w:tcW w:w="709" w:type="dxa"/>
            <w:vAlign w:val="center"/>
          </w:tcPr>
          <w:p w:rsidR="00FC2908" w:rsidRPr="00F65759" w:rsidRDefault="00FC2908"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16.2.1.</w:t>
            </w:r>
          </w:p>
        </w:tc>
        <w:tc>
          <w:tcPr>
            <w:tcW w:w="3403" w:type="dxa"/>
            <w:vAlign w:val="center"/>
          </w:tcPr>
          <w:p w:rsidR="00FC2908" w:rsidRPr="00F65759" w:rsidRDefault="00FC2908"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Ежегодный рост темпов ввода жилого фонда в эксплуатацию, % к 2012 году</w:t>
            </w:r>
          </w:p>
        </w:tc>
        <w:tc>
          <w:tcPr>
            <w:tcW w:w="1276" w:type="dxa"/>
            <w:vAlign w:val="center"/>
          </w:tcPr>
          <w:p w:rsidR="00FC2908" w:rsidRPr="00F65759" w:rsidRDefault="00FC2908"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FC2908" w:rsidRPr="00F65759" w:rsidRDefault="00FC2908"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4,0</w:t>
            </w:r>
          </w:p>
        </w:tc>
        <w:tc>
          <w:tcPr>
            <w:tcW w:w="1418" w:type="dxa"/>
            <w:vAlign w:val="center"/>
          </w:tcPr>
          <w:p w:rsidR="00FC2908" w:rsidRPr="00F65759" w:rsidRDefault="00CF7F49"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4,0</w:t>
            </w:r>
          </w:p>
        </w:tc>
        <w:tc>
          <w:tcPr>
            <w:tcW w:w="7936" w:type="dxa"/>
            <w:vAlign w:val="center"/>
          </w:tcPr>
          <w:p w:rsidR="00FC2908" w:rsidRPr="00F65759" w:rsidRDefault="00FC2908" w:rsidP="00F471DF">
            <w:pPr>
              <w:pStyle w:val="ConsPlusNormal"/>
              <w:jc w:val="center"/>
              <w:rPr>
                <w:rFonts w:ascii="Times New Roman" w:hAnsi="Times New Roman" w:cs="Times New Roman"/>
                <w:sz w:val="18"/>
                <w:szCs w:val="18"/>
              </w:rPr>
            </w:pPr>
          </w:p>
        </w:tc>
      </w:tr>
      <w:tr w:rsidR="00CF7F49" w:rsidRPr="00F65759" w:rsidTr="00433063">
        <w:tc>
          <w:tcPr>
            <w:tcW w:w="709" w:type="dxa"/>
            <w:vAlign w:val="center"/>
          </w:tcPr>
          <w:p w:rsidR="00CF7F49" w:rsidRPr="00F65759" w:rsidRDefault="00CF7F4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16.3.</w:t>
            </w:r>
          </w:p>
        </w:tc>
        <w:tc>
          <w:tcPr>
            <w:tcW w:w="15309" w:type="dxa"/>
            <w:gridSpan w:val="5"/>
            <w:vAlign w:val="center"/>
          </w:tcPr>
          <w:p w:rsidR="00CF7F49" w:rsidRPr="00F65759" w:rsidRDefault="00CF7F49" w:rsidP="00F471DF">
            <w:pPr>
              <w:pStyle w:val="ConsPlusNormal"/>
              <w:rPr>
                <w:rFonts w:ascii="Times New Roman" w:hAnsi="Times New Roman" w:cs="Times New Roman"/>
                <w:sz w:val="18"/>
                <w:szCs w:val="18"/>
              </w:rPr>
            </w:pPr>
            <w:r w:rsidRPr="00F65759">
              <w:rPr>
                <w:rFonts w:ascii="Times New Roman" w:hAnsi="Times New Roman" w:cs="Times New Roman"/>
                <w:sz w:val="18"/>
                <w:szCs w:val="18"/>
              </w:rPr>
              <w:t>Задача: Обеспечение высоких темпов жилищного строительства</w:t>
            </w:r>
          </w:p>
        </w:tc>
      </w:tr>
      <w:tr w:rsidR="00FC2908" w:rsidRPr="00F65759" w:rsidTr="00343D42">
        <w:tc>
          <w:tcPr>
            <w:tcW w:w="709" w:type="dxa"/>
            <w:vAlign w:val="center"/>
          </w:tcPr>
          <w:p w:rsidR="00FC2908" w:rsidRPr="00F65759" w:rsidRDefault="00FC2908"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16.3.1.</w:t>
            </w:r>
          </w:p>
        </w:tc>
        <w:tc>
          <w:tcPr>
            <w:tcW w:w="3403" w:type="dxa"/>
            <w:vAlign w:val="center"/>
          </w:tcPr>
          <w:p w:rsidR="00FC2908" w:rsidRPr="00F65759" w:rsidRDefault="00FC2908"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Удельный вес вводимого жилого фонда малоэтажной застройки к общей площади вводимого жилья</w:t>
            </w:r>
          </w:p>
        </w:tc>
        <w:tc>
          <w:tcPr>
            <w:tcW w:w="1276" w:type="dxa"/>
            <w:vAlign w:val="center"/>
          </w:tcPr>
          <w:p w:rsidR="00FC2908" w:rsidRPr="00F65759" w:rsidRDefault="00FC2908"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FC2908" w:rsidRPr="00F65759" w:rsidRDefault="00FC2908"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70,0</w:t>
            </w:r>
          </w:p>
        </w:tc>
        <w:tc>
          <w:tcPr>
            <w:tcW w:w="1418" w:type="dxa"/>
            <w:vAlign w:val="center"/>
          </w:tcPr>
          <w:p w:rsidR="00FC2908" w:rsidRPr="00F65759" w:rsidRDefault="00283B89"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56,7</w:t>
            </w:r>
          </w:p>
        </w:tc>
        <w:tc>
          <w:tcPr>
            <w:tcW w:w="7936" w:type="dxa"/>
            <w:vAlign w:val="center"/>
          </w:tcPr>
          <w:p w:rsidR="00FC2908" w:rsidRPr="00F65759" w:rsidRDefault="00283B89" w:rsidP="00283B89">
            <w:pPr>
              <w:pStyle w:val="ConsPlusNormal"/>
              <w:jc w:val="both"/>
              <w:rPr>
                <w:rFonts w:ascii="Times New Roman" w:hAnsi="Times New Roman" w:cs="Times New Roman"/>
                <w:sz w:val="18"/>
                <w:szCs w:val="18"/>
              </w:rPr>
            </w:pPr>
            <w:r>
              <w:rPr>
                <w:rFonts w:ascii="Times New Roman" w:hAnsi="Times New Roman" w:cs="Times New Roman"/>
                <w:sz w:val="18"/>
                <w:szCs w:val="18"/>
              </w:rPr>
              <w:t>Причина низкого удельного веса</w:t>
            </w:r>
            <w:r w:rsidRPr="00F65759">
              <w:rPr>
                <w:rFonts w:ascii="Times New Roman" w:hAnsi="Times New Roman" w:cs="Times New Roman"/>
                <w:sz w:val="18"/>
                <w:szCs w:val="18"/>
              </w:rPr>
              <w:t xml:space="preserve"> малоэтажной застройки </w:t>
            </w:r>
            <w:r>
              <w:rPr>
                <w:rFonts w:ascii="Times New Roman" w:hAnsi="Times New Roman" w:cs="Times New Roman"/>
                <w:sz w:val="18"/>
                <w:szCs w:val="18"/>
              </w:rPr>
              <w:t>– снижение активности частных застройщиков.</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16.4.</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Создание условий для повышения доступности и комфортности жилья, в том числе для отдельных категорий жителей края</w:t>
            </w:r>
          </w:p>
        </w:tc>
      </w:tr>
      <w:tr w:rsidR="00C3185E" w:rsidRPr="00F65759" w:rsidTr="00EB6073">
        <w:tc>
          <w:tcPr>
            <w:tcW w:w="709" w:type="dxa"/>
            <w:vAlign w:val="center"/>
          </w:tcPr>
          <w:p w:rsidR="00C3185E" w:rsidRPr="00F65759" w:rsidRDefault="00C3185E" w:rsidP="00C3185E">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16.4.1.</w:t>
            </w:r>
          </w:p>
        </w:tc>
        <w:tc>
          <w:tcPr>
            <w:tcW w:w="3403" w:type="dxa"/>
            <w:vAlign w:val="center"/>
          </w:tcPr>
          <w:p w:rsidR="00C3185E" w:rsidRPr="00F65759" w:rsidRDefault="00C3185E" w:rsidP="00C3185E">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Ежегодное сокращение численности граждан, находящихся на учете в качестве нуждающихся в улучшении жилищных условий</w:t>
            </w:r>
          </w:p>
        </w:tc>
        <w:tc>
          <w:tcPr>
            <w:tcW w:w="1276" w:type="dxa"/>
            <w:vAlign w:val="center"/>
          </w:tcPr>
          <w:p w:rsidR="00C3185E" w:rsidRPr="00F65759" w:rsidRDefault="00C3185E" w:rsidP="00C3185E">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shd w:val="clear" w:color="auto" w:fill="FFFFFF" w:themeFill="background1"/>
            <w:vAlign w:val="center"/>
          </w:tcPr>
          <w:p w:rsidR="00C3185E" w:rsidRPr="00F65759" w:rsidRDefault="00EB6073" w:rsidP="00274E36">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3185E" w:rsidRPr="00C3185E" w:rsidRDefault="00C3185E" w:rsidP="00C3185E">
            <w:pPr>
              <w:pStyle w:val="ConsPlusNormal"/>
              <w:jc w:val="center"/>
              <w:rPr>
                <w:rFonts w:ascii="Times New Roman" w:hAnsi="Times New Roman" w:cs="Times New Roman"/>
                <w:sz w:val="18"/>
                <w:szCs w:val="18"/>
              </w:rPr>
            </w:pPr>
            <w:r w:rsidRPr="00C3185E">
              <w:rPr>
                <w:rFonts w:ascii="Times New Roman" w:hAnsi="Times New Roman" w:cs="Times New Roman"/>
                <w:sz w:val="18"/>
                <w:szCs w:val="18"/>
              </w:rPr>
              <w:t>4,2</w:t>
            </w:r>
          </w:p>
        </w:tc>
        <w:tc>
          <w:tcPr>
            <w:tcW w:w="7936" w:type="dxa"/>
            <w:tcBorders>
              <w:top w:val="single" w:sz="4" w:space="0" w:color="auto"/>
              <w:left w:val="nil"/>
              <w:bottom w:val="single" w:sz="4" w:space="0" w:color="auto"/>
              <w:right w:val="single" w:sz="4" w:space="0" w:color="auto"/>
            </w:tcBorders>
            <w:shd w:val="clear" w:color="auto" w:fill="auto"/>
          </w:tcPr>
          <w:p w:rsidR="00C3185E" w:rsidRPr="00C3185E" w:rsidRDefault="00C3185E" w:rsidP="00D84ACB">
            <w:pPr>
              <w:pStyle w:val="ConsPlusNormal"/>
              <w:jc w:val="both"/>
              <w:rPr>
                <w:rFonts w:ascii="Times New Roman" w:hAnsi="Times New Roman" w:cs="Times New Roman"/>
                <w:sz w:val="18"/>
                <w:szCs w:val="18"/>
              </w:rPr>
            </w:pPr>
            <w:r w:rsidRPr="00C3185E">
              <w:rPr>
                <w:rFonts w:ascii="Times New Roman" w:hAnsi="Times New Roman" w:cs="Times New Roman"/>
                <w:sz w:val="18"/>
                <w:szCs w:val="18"/>
              </w:rPr>
              <w:t>Количество граждан, состоящих на учете в качестве нуждающихся в улучшении жилищных условий, уменьшилось с 5161 чел. до 4944 чел. за счет предоставления жилых помещений по договорам социального найма, предоставления социальных выплат на приобретение жилого помещения либо из-за снятия с учета по различным основаниям</w:t>
            </w:r>
          </w:p>
        </w:tc>
      </w:tr>
      <w:tr w:rsidR="00FC2908" w:rsidRPr="00F65759" w:rsidTr="00BD6948">
        <w:trPr>
          <w:trHeight w:val="2117"/>
        </w:trPr>
        <w:tc>
          <w:tcPr>
            <w:tcW w:w="709" w:type="dxa"/>
            <w:vAlign w:val="center"/>
          </w:tcPr>
          <w:p w:rsidR="00FC2908" w:rsidRPr="00F65759" w:rsidRDefault="00FC2908"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16.4.2.</w:t>
            </w:r>
          </w:p>
        </w:tc>
        <w:tc>
          <w:tcPr>
            <w:tcW w:w="3403" w:type="dxa"/>
            <w:vAlign w:val="center"/>
          </w:tcPr>
          <w:p w:rsidR="00FC2908" w:rsidRPr="00F65759" w:rsidRDefault="00FC2908"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Домохозяйства, получившие меры государственной поддержки в рамках реализации механизма льготного ипотечного кредитования</w:t>
            </w:r>
          </w:p>
        </w:tc>
        <w:tc>
          <w:tcPr>
            <w:tcW w:w="1276" w:type="dxa"/>
            <w:vAlign w:val="center"/>
          </w:tcPr>
          <w:p w:rsidR="00FC2908" w:rsidRPr="00F65759" w:rsidRDefault="00274E36"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1276" w:type="dxa"/>
            <w:vAlign w:val="center"/>
          </w:tcPr>
          <w:p w:rsidR="00FC2908" w:rsidRPr="00F65759" w:rsidRDefault="00FC2908"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50,0</w:t>
            </w:r>
          </w:p>
        </w:tc>
        <w:tc>
          <w:tcPr>
            <w:tcW w:w="1418" w:type="dxa"/>
            <w:shd w:val="clear" w:color="auto" w:fill="FFFFFF" w:themeFill="background1"/>
            <w:vAlign w:val="center"/>
          </w:tcPr>
          <w:p w:rsidR="00FC2908" w:rsidRPr="00F65759" w:rsidRDefault="00274E36"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50,0</w:t>
            </w:r>
          </w:p>
        </w:tc>
        <w:tc>
          <w:tcPr>
            <w:tcW w:w="7936" w:type="dxa"/>
            <w:shd w:val="clear" w:color="auto" w:fill="FFFFFF" w:themeFill="background1"/>
            <w:vAlign w:val="center"/>
          </w:tcPr>
          <w:p w:rsidR="00BD6948" w:rsidRPr="00BD6948" w:rsidRDefault="00BD6948" w:rsidP="00BD6948">
            <w:pPr>
              <w:autoSpaceDE w:val="0"/>
              <w:autoSpaceDN w:val="0"/>
              <w:spacing w:before="40" w:after="40" w:line="240" w:lineRule="auto"/>
              <w:rPr>
                <w:rFonts w:ascii="Times New Roman" w:hAnsi="Times New Roman" w:cs="Times New Roman"/>
                <w:sz w:val="18"/>
                <w:szCs w:val="18"/>
              </w:rPr>
            </w:pPr>
            <w:r w:rsidRPr="00BD6948">
              <w:rPr>
                <w:rFonts w:ascii="Times New Roman" w:hAnsi="Times New Roman" w:cs="Times New Roman"/>
                <w:sz w:val="18"/>
                <w:szCs w:val="18"/>
              </w:rPr>
              <w:t xml:space="preserve">На территории Камчатского края с 2013 года успешно реализуется подпрограмма 7 </w:t>
            </w:r>
            <w:r>
              <w:rPr>
                <w:rFonts w:ascii="Times New Roman" w:hAnsi="Times New Roman" w:cs="Times New Roman"/>
                <w:sz w:val="18"/>
                <w:szCs w:val="18"/>
              </w:rPr>
              <w:t>«</w:t>
            </w:r>
            <w:r w:rsidRPr="00BD6948">
              <w:rPr>
                <w:rFonts w:ascii="Times New Roman" w:hAnsi="Times New Roman" w:cs="Times New Roman"/>
                <w:sz w:val="18"/>
                <w:szCs w:val="18"/>
              </w:rPr>
              <w:t>Развитие системы ипотечного жилищного кредитования в Камчатском крае</w:t>
            </w:r>
            <w:r>
              <w:rPr>
                <w:rFonts w:ascii="Times New Roman" w:hAnsi="Times New Roman" w:cs="Times New Roman"/>
                <w:sz w:val="18"/>
                <w:szCs w:val="18"/>
              </w:rPr>
              <w:t>»</w:t>
            </w:r>
            <w:r w:rsidRPr="00BD6948">
              <w:rPr>
                <w:rFonts w:ascii="Times New Roman" w:hAnsi="Times New Roman" w:cs="Times New Roman"/>
                <w:sz w:val="18"/>
                <w:szCs w:val="18"/>
              </w:rPr>
              <w:t xml:space="preserve"> государственной программы Камчатского края </w:t>
            </w:r>
            <w:r>
              <w:rPr>
                <w:rFonts w:ascii="Times New Roman" w:hAnsi="Times New Roman" w:cs="Times New Roman"/>
                <w:sz w:val="18"/>
                <w:szCs w:val="18"/>
              </w:rPr>
              <w:t>«</w:t>
            </w:r>
            <w:r w:rsidRPr="00BD6948">
              <w:rPr>
                <w:rFonts w:ascii="Times New Roman" w:hAnsi="Times New Roman" w:cs="Times New Roman"/>
                <w:sz w:val="18"/>
                <w:szCs w:val="18"/>
              </w:rPr>
              <w:t>Обеспечение доступным и комфортным жильём жителей Камчатского края</w:t>
            </w:r>
            <w:r>
              <w:rPr>
                <w:rFonts w:ascii="Times New Roman" w:hAnsi="Times New Roman" w:cs="Times New Roman"/>
                <w:sz w:val="18"/>
                <w:szCs w:val="18"/>
              </w:rPr>
              <w:t>»</w:t>
            </w:r>
            <w:r w:rsidRPr="00BD6948">
              <w:rPr>
                <w:rFonts w:ascii="Times New Roman" w:hAnsi="Times New Roman" w:cs="Times New Roman"/>
                <w:sz w:val="18"/>
                <w:szCs w:val="18"/>
              </w:rPr>
              <w:t xml:space="preserve">, утверждённой постановлением Правительства Камчатского края от 22.11.2013 № 520-П (далее - Подпрограмма 7), которой предусматривается предоставление социальной выплаты отдельным категориям граждан (в том числе молодым семьям, работникам бюджетной сферы и многодетным семьям), проживающим в Камчатском крае, на уплату первоначального взноса по ипотечному жилищному кредиту на приобретение жилого помещения в Камчатском крае. </w:t>
            </w:r>
          </w:p>
          <w:p w:rsidR="00FC2908" w:rsidRPr="00F65759" w:rsidRDefault="00BD6948" w:rsidP="00BD6948">
            <w:pPr>
              <w:autoSpaceDE w:val="0"/>
              <w:autoSpaceDN w:val="0"/>
              <w:spacing w:before="40" w:after="40" w:line="240" w:lineRule="auto"/>
              <w:rPr>
                <w:rFonts w:ascii="Times New Roman" w:hAnsi="Times New Roman" w:cs="Times New Roman"/>
                <w:sz w:val="18"/>
                <w:szCs w:val="18"/>
              </w:rPr>
            </w:pPr>
            <w:r w:rsidRPr="00BD6948">
              <w:rPr>
                <w:rFonts w:ascii="Times New Roman" w:hAnsi="Times New Roman" w:cs="Times New Roman"/>
                <w:sz w:val="18"/>
                <w:szCs w:val="18"/>
              </w:rPr>
              <w:t>Социальные выплаты на уплату первоначального взноса по ипотечному жилищному кредиту предоставлены 47 гражданам - участникам Подпрограммы 7</w:t>
            </w:r>
            <w:r w:rsidR="00274E36">
              <w:rPr>
                <w:rFonts w:ascii="Times New Roman" w:hAnsi="Times New Roman" w:cs="Times New Roman"/>
                <w:sz w:val="18"/>
                <w:szCs w:val="18"/>
              </w:rPr>
              <w:t>, из 94.</w:t>
            </w:r>
          </w:p>
        </w:tc>
      </w:tr>
      <w:tr w:rsidR="00D84ACB" w:rsidRPr="00F65759" w:rsidTr="00D84ACB">
        <w:tc>
          <w:tcPr>
            <w:tcW w:w="709" w:type="dxa"/>
            <w:vAlign w:val="center"/>
          </w:tcPr>
          <w:p w:rsidR="00D84ACB" w:rsidRPr="00F65759" w:rsidRDefault="00D84ACB" w:rsidP="00D84ACB">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16.4.3.</w:t>
            </w:r>
          </w:p>
        </w:tc>
        <w:tc>
          <w:tcPr>
            <w:tcW w:w="3403" w:type="dxa"/>
            <w:vAlign w:val="center"/>
          </w:tcPr>
          <w:p w:rsidR="00D84ACB" w:rsidRPr="00F65759" w:rsidRDefault="00D84ACB" w:rsidP="00D84ACB">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Доля молодых</w:t>
            </w:r>
            <w:r>
              <w:rPr>
                <w:rFonts w:ascii="Times New Roman" w:hAnsi="Times New Roman" w:cs="Times New Roman"/>
                <w:sz w:val="18"/>
                <w:szCs w:val="18"/>
              </w:rPr>
              <w:t xml:space="preserve"> </w:t>
            </w:r>
            <w:r w:rsidRPr="00F65759">
              <w:rPr>
                <w:rFonts w:ascii="Times New Roman" w:hAnsi="Times New Roman" w:cs="Times New Roman"/>
                <w:sz w:val="18"/>
                <w:szCs w:val="18"/>
              </w:rPr>
              <w:t>семей</w:t>
            </w:r>
            <w:r>
              <w:rPr>
                <w:rFonts w:ascii="Times New Roman" w:hAnsi="Times New Roman" w:cs="Times New Roman"/>
                <w:sz w:val="18"/>
                <w:szCs w:val="18"/>
              </w:rPr>
              <w:t>,</w:t>
            </w:r>
            <w:r w:rsidRPr="00F65759">
              <w:rPr>
                <w:rFonts w:ascii="Times New Roman" w:hAnsi="Times New Roman" w:cs="Times New Roman"/>
                <w:sz w:val="18"/>
                <w:szCs w:val="18"/>
              </w:rPr>
              <w:t xml:space="preserve"> обеспеченных жильем от общего количества молодых семей, нуждающихся в улучшении жилищных условий, в рамках программы</w:t>
            </w:r>
          </w:p>
        </w:tc>
        <w:tc>
          <w:tcPr>
            <w:tcW w:w="1276" w:type="dxa"/>
            <w:vAlign w:val="center"/>
          </w:tcPr>
          <w:p w:rsidR="00D84ACB" w:rsidRPr="00F65759" w:rsidRDefault="00D84ACB" w:rsidP="00D84ACB">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D84ACB" w:rsidRPr="00F65759" w:rsidRDefault="00D84ACB" w:rsidP="00D84ACB">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10,7</w:t>
            </w:r>
          </w:p>
        </w:tc>
        <w:tc>
          <w:tcPr>
            <w:tcW w:w="1418" w:type="dxa"/>
            <w:shd w:val="clear" w:color="auto" w:fill="FFFFFF" w:themeFill="background1"/>
            <w:vAlign w:val="center"/>
          </w:tcPr>
          <w:p w:rsidR="00D84ACB" w:rsidRPr="00F65759" w:rsidRDefault="00D84ACB" w:rsidP="00D84ACB">
            <w:pPr>
              <w:pStyle w:val="ConsPlusNormal"/>
              <w:jc w:val="center"/>
              <w:rPr>
                <w:rFonts w:ascii="Times New Roman" w:hAnsi="Times New Roman" w:cs="Times New Roman"/>
                <w:sz w:val="18"/>
                <w:szCs w:val="18"/>
              </w:rPr>
            </w:pPr>
            <w:r>
              <w:rPr>
                <w:rFonts w:ascii="Times New Roman" w:hAnsi="Times New Roman" w:cs="Times New Roman"/>
                <w:sz w:val="18"/>
                <w:szCs w:val="18"/>
              </w:rPr>
              <w:t>22,4</w:t>
            </w:r>
          </w:p>
        </w:tc>
        <w:tc>
          <w:tcPr>
            <w:tcW w:w="7936" w:type="dxa"/>
            <w:shd w:val="clear" w:color="auto" w:fill="FFFFFF" w:themeFill="background1"/>
            <w:vAlign w:val="center"/>
          </w:tcPr>
          <w:p w:rsidR="00D84ACB" w:rsidRPr="00D84ACB" w:rsidRDefault="00D84ACB" w:rsidP="00D84ACB">
            <w:pPr>
              <w:autoSpaceDE w:val="0"/>
              <w:autoSpaceDN w:val="0"/>
              <w:spacing w:before="40" w:after="40" w:line="240" w:lineRule="auto"/>
              <w:rPr>
                <w:rFonts w:ascii="Times New Roman" w:hAnsi="Times New Roman" w:cs="Times New Roman"/>
                <w:sz w:val="18"/>
                <w:szCs w:val="18"/>
              </w:rPr>
            </w:pPr>
            <w:r w:rsidRPr="00D84ACB">
              <w:rPr>
                <w:rFonts w:ascii="Times New Roman" w:hAnsi="Times New Roman" w:cs="Times New Roman"/>
                <w:sz w:val="18"/>
                <w:szCs w:val="18"/>
              </w:rPr>
              <w:t xml:space="preserve">В 2020 году 81 молодая семья улучшила свои жилищные условия. Всего в Камчатском крае 362 молодые семьи, нуждаются в улучшении жилищных условий </w:t>
            </w:r>
          </w:p>
          <w:p w:rsidR="00D84ACB" w:rsidRPr="00F65759" w:rsidRDefault="00D84ACB" w:rsidP="00D84ACB">
            <w:pPr>
              <w:pStyle w:val="ConsPlusNormal"/>
              <w:jc w:val="center"/>
              <w:rPr>
                <w:rFonts w:ascii="Times New Roman" w:hAnsi="Times New Roman" w:cs="Times New Roman"/>
                <w:sz w:val="18"/>
                <w:szCs w:val="18"/>
              </w:rPr>
            </w:pP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16.5.</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Цель: Обеспечение сейсмостойкости жилого фонда; устранение физического износа, поддержание и улучшение технического состояния жилищного фонда</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16.6.</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Обеспечение сейсмостойкости жилого фонда</w:t>
            </w:r>
          </w:p>
        </w:tc>
      </w:tr>
      <w:tr w:rsidR="00251E1E" w:rsidRPr="00F65759" w:rsidTr="00343D42">
        <w:tc>
          <w:tcPr>
            <w:tcW w:w="709" w:type="dxa"/>
            <w:vAlign w:val="center"/>
          </w:tcPr>
          <w:p w:rsidR="00251E1E" w:rsidRPr="00F65759" w:rsidRDefault="00251E1E" w:rsidP="00251E1E">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16.6.1.</w:t>
            </w:r>
          </w:p>
        </w:tc>
        <w:tc>
          <w:tcPr>
            <w:tcW w:w="3403" w:type="dxa"/>
            <w:vAlign w:val="center"/>
          </w:tcPr>
          <w:p w:rsidR="00251E1E" w:rsidRPr="00F65759" w:rsidRDefault="00251E1E" w:rsidP="00251E1E">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 xml:space="preserve">Общая площадь зданий и сооружений, по которым ликвидирован дефицит </w:t>
            </w:r>
            <w:r w:rsidRPr="00F65759">
              <w:rPr>
                <w:rFonts w:ascii="Times New Roman" w:hAnsi="Times New Roman" w:cs="Times New Roman"/>
                <w:sz w:val="18"/>
                <w:szCs w:val="18"/>
              </w:rPr>
              <w:lastRenderedPageBreak/>
              <w:t>сейсмостойкости</w:t>
            </w:r>
          </w:p>
        </w:tc>
        <w:tc>
          <w:tcPr>
            <w:tcW w:w="1276" w:type="dxa"/>
            <w:vAlign w:val="center"/>
          </w:tcPr>
          <w:p w:rsidR="00251E1E" w:rsidRPr="00F65759" w:rsidRDefault="00251E1E" w:rsidP="00251E1E">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lastRenderedPageBreak/>
              <w:t>тыс. м2</w:t>
            </w:r>
          </w:p>
        </w:tc>
        <w:tc>
          <w:tcPr>
            <w:tcW w:w="1276" w:type="dxa"/>
            <w:vAlign w:val="center"/>
          </w:tcPr>
          <w:p w:rsidR="00251E1E" w:rsidRPr="00F65759" w:rsidRDefault="00251E1E" w:rsidP="00251E1E">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7,0</w:t>
            </w:r>
          </w:p>
        </w:tc>
        <w:tc>
          <w:tcPr>
            <w:tcW w:w="1418" w:type="dxa"/>
            <w:vAlign w:val="center"/>
          </w:tcPr>
          <w:p w:rsidR="00251E1E" w:rsidRPr="00F65759" w:rsidRDefault="00251E1E" w:rsidP="00251E1E">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7936" w:type="dxa"/>
            <w:vAlign w:val="center"/>
          </w:tcPr>
          <w:p w:rsidR="00251E1E" w:rsidRPr="00F65759" w:rsidRDefault="00251E1E" w:rsidP="00251E1E">
            <w:pPr>
              <w:pStyle w:val="ConsPlusNormal"/>
              <w:rPr>
                <w:rFonts w:ascii="Times New Roman" w:hAnsi="Times New Roman" w:cs="Times New Roman"/>
                <w:sz w:val="18"/>
                <w:szCs w:val="18"/>
              </w:rPr>
            </w:pPr>
            <w:r>
              <w:rPr>
                <w:rFonts w:ascii="Times New Roman" w:hAnsi="Times New Roman" w:cs="Times New Roman"/>
                <w:sz w:val="18"/>
                <w:szCs w:val="18"/>
              </w:rPr>
              <w:t>нет данных</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16.7.</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Цель: Обеспечение надежности и эффективности поставки коммунальных ресурсов за счет масштабной реконструкции и модернизации систем коммунальной инфраструктуры</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16.8.</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Стимулирование реформирования жилищно-коммунального хозяйства</w:t>
            </w:r>
          </w:p>
        </w:tc>
      </w:tr>
      <w:tr w:rsidR="00FC2908" w:rsidRPr="00F65759" w:rsidTr="00343D42">
        <w:tc>
          <w:tcPr>
            <w:tcW w:w="709" w:type="dxa"/>
            <w:vAlign w:val="center"/>
          </w:tcPr>
          <w:p w:rsidR="00FC2908" w:rsidRPr="00F65759" w:rsidRDefault="00FC2908"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16.8.1.</w:t>
            </w:r>
          </w:p>
        </w:tc>
        <w:tc>
          <w:tcPr>
            <w:tcW w:w="3403" w:type="dxa"/>
            <w:vAlign w:val="center"/>
          </w:tcPr>
          <w:p w:rsidR="00FC2908" w:rsidRPr="00F65759" w:rsidRDefault="00FC2908"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Количество заключенных концессионных соглашений с целью привлечения частного бизнеса в отрасль жилищно-коммунального хозяйства</w:t>
            </w:r>
          </w:p>
        </w:tc>
        <w:tc>
          <w:tcPr>
            <w:tcW w:w="1276" w:type="dxa"/>
            <w:vAlign w:val="center"/>
          </w:tcPr>
          <w:p w:rsidR="00FC2908" w:rsidRPr="00F65759" w:rsidRDefault="00FC2908"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Ед.</w:t>
            </w:r>
          </w:p>
        </w:tc>
        <w:tc>
          <w:tcPr>
            <w:tcW w:w="1276" w:type="dxa"/>
            <w:vAlign w:val="center"/>
          </w:tcPr>
          <w:p w:rsidR="00FC2908" w:rsidRPr="00F65759" w:rsidRDefault="00294F36"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23</w:t>
            </w:r>
          </w:p>
        </w:tc>
        <w:tc>
          <w:tcPr>
            <w:tcW w:w="1418" w:type="dxa"/>
            <w:vAlign w:val="center"/>
          </w:tcPr>
          <w:p w:rsidR="00FC2908" w:rsidRPr="00F65759" w:rsidRDefault="00294F36"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55</w:t>
            </w:r>
          </w:p>
        </w:tc>
        <w:tc>
          <w:tcPr>
            <w:tcW w:w="7936" w:type="dxa"/>
            <w:vAlign w:val="center"/>
          </w:tcPr>
          <w:p w:rsidR="00FC2908" w:rsidRPr="00F65759" w:rsidRDefault="00294F36" w:rsidP="008C2221">
            <w:pPr>
              <w:pStyle w:val="ConsPlusNormal"/>
              <w:jc w:val="both"/>
              <w:rPr>
                <w:rFonts w:ascii="Times New Roman" w:hAnsi="Times New Roman" w:cs="Times New Roman"/>
                <w:sz w:val="18"/>
                <w:szCs w:val="18"/>
              </w:rPr>
            </w:pPr>
            <w:r w:rsidRPr="00294F36">
              <w:rPr>
                <w:rFonts w:ascii="Times New Roman" w:hAnsi="Times New Roman" w:cs="Times New Roman"/>
                <w:sz w:val="18"/>
                <w:szCs w:val="18"/>
              </w:rPr>
              <w:t xml:space="preserve">В целях модернизации инженерной инфраструктуры на территории региона в Камчатском крае продолжается процедура проведения открытых конкурсов на право заключения концессионных соглашений в отношении объектов коммунальной и энергетической инфраструктуры. Согласно части 3 статьи 41.1 Федерального закона от 07.12.2011 № 416-ФЗ «О водоснабжении и водоотведении» (далее – Закон о водоснабжении и водоотведении), части 3 статьи 28.1 Федерального закона от 27.07.2010 № 190-ФЗ «О теплоснабжении» (далее – Закон о теплоснабжении), в отношении объектов холодного водоснабжения и водоотведения, объектов теплоснабжения, период с введения в эксплуатацию которых до момента опубликования извещения о проведении конкурса составляет более чем пять лет, передача прав владения и (или) пользования осуществляется только по концессионным соглашениям. Вместе с тем, </w:t>
            </w:r>
            <w:proofErr w:type="spellStart"/>
            <w:r w:rsidRPr="00294F36">
              <w:rPr>
                <w:rFonts w:ascii="Times New Roman" w:hAnsi="Times New Roman" w:cs="Times New Roman"/>
                <w:sz w:val="18"/>
                <w:szCs w:val="18"/>
              </w:rPr>
              <w:t>ресурсоснабжающие</w:t>
            </w:r>
            <w:proofErr w:type="spellEnd"/>
            <w:r w:rsidRPr="00294F36">
              <w:rPr>
                <w:rFonts w:ascii="Times New Roman" w:hAnsi="Times New Roman" w:cs="Times New Roman"/>
                <w:sz w:val="18"/>
                <w:szCs w:val="18"/>
              </w:rPr>
              <w:t xml:space="preserve"> организации, осуществляющие свою деятельность в изолированных </w:t>
            </w:r>
            <w:proofErr w:type="spellStart"/>
            <w:r w:rsidRPr="00294F36">
              <w:rPr>
                <w:rFonts w:ascii="Times New Roman" w:hAnsi="Times New Roman" w:cs="Times New Roman"/>
                <w:sz w:val="18"/>
                <w:szCs w:val="18"/>
              </w:rPr>
              <w:t>энергоузлах</w:t>
            </w:r>
            <w:proofErr w:type="spellEnd"/>
            <w:r w:rsidRPr="00294F36">
              <w:rPr>
                <w:rFonts w:ascii="Times New Roman" w:hAnsi="Times New Roman" w:cs="Times New Roman"/>
                <w:sz w:val="18"/>
                <w:szCs w:val="18"/>
              </w:rPr>
              <w:t xml:space="preserve">, не готовы участвовать в конкурсах на заключение концессионных соглашений, так как проекты требуют крупные инвестиционные затраты. Данный факт существенно влияет на его инвестиционную привлекательность и решение участников инвестиционного рынка вступать в концессионные отношения, поскольку финансовый инструмент возврата инвестированного капитала инвестору, вступившему в концессионные отношения, а также прибыль от владения и (или) эксплуатации объектами ЖКХ возможен посредством его производственной деятельности через тариф и или инвестиционную программу, что не представляется возможным, так как в настоящее время тариф на тепловую энергию, отпускаемую потребителям Камчатского края, один из самых высоких в Российской Федерации. На краевом бюджете лежит значительная нагрузка по компенсации выпадающих доходов </w:t>
            </w:r>
            <w:proofErr w:type="spellStart"/>
            <w:r w:rsidRPr="00294F36">
              <w:rPr>
                <w:rFonts w:ascii="Times New Roman" w:hAnsi="Times New Roman" w:cs="Times New Roman"/>
                <w:sz w:val="18"/>
                <w:szCs w:val="18"/>
              </w:rPr>
              <w:t>ресурсоснабжающих</w:t>
            </w:r>
            <w:proofErr w:type="spellEnd"/>
            <w:r w:rsidRPr="00294F36">
              <w:rPr>
                <w:rFonts w:ascii="Times New Roman" w:hAnsi="Times New Roman" w:cs="Times New Roman"/>
                <w:sz w:val="18"/>
                <w:szCs w:val="18"/>
              </w:rPr>
              <w:t xml:space="preserve"> организаций, в связи с чем, а </w:t>
            </w:r>
            <w:proofErr w:type="gramStart"/>
            <w:r w:rsidRPr="00294F36">
              <w:rPr>
                <w:rFonts w:ascii="Times New Roman" w:hAnsi="Times New Roman" w:cs="Times New Roman"/>
                <w:sz w:val="18"/>
                <w:szCs w:val="18"/>
              </w:rPr>
              <w:t>так же</w:t>
            </w:r>
            <w:proofErr w:type="gramEnd"/>
            <w:r w:rsidRPr="00294F36">
              <w:rPr>
                <w:rFonts w:ascii="Times New Roman" w:hAnsi="Times New Roman" w:cs="Times New Roman"/>
                <w:sz w:val="18"/>
                <w:szCs w:val="18"/>
              </w:rPr>
              <w:t xml:space="preserve"> в целях недопущения фактического роста платы граждан за коммунальные услуги над установленным индексом по субъекту Российской Федерации Правительством Камчатского края принимаются решения по ограничению размера тарифа. Как следствие – невозможность включения в инвестиционные программы </w:t>
            </w:r>
            <w:proofErr w:type="spellStart"/>
            <w:r w:rsidRPr="00294F36">
              <w:rPr>
                <w:rFonts w:ascii="Times New Roman" w:hAnsi="Times New Roman" w:cs="Times New Roman"/>
                <w:sz w:val="18"/>
                <w:szCs w:val="18"/>
              </w:rPr>
              <w:t>ресурсоснабжающих</w:t>
            </w:r>
            <w:proofErr w:type="spellEnd"/>
            <w:r w:rsidRPr="00294F36">
              <w:rPr>
                <w:rFonts w:ascii="Times New Roman" w:hAnsi="Times New Roman" w:cs="Times New Roman"/>
                <w:sz w:val="18"/>
                <w:szCs w:val="18"/>
              </w:rPr>
              <w:t xml:space="preserve"> организаций затрат в требуемом объеме на мероприятия, направленные на модернизацию объектов коммунального хозяйства.</w:t>
            </w:r>
          </w:p>
        </w:tc>
      </w:tr>
      <w:tr w:rsidR="00BB69A9" w:rsidRPr="00F65759" w:rsidTr="00343D42">
        <w:tc>
          <w:tcPr>
            <w:tcW w:w="16018" w:type="dxa"/>
            <w:gridSpan w:val="6"/>
            <w:vAlign w:val="center"/>
          </w:tcPr>
          <w:p w:rsidR="00BB69A9" w:rsidRPr="00F65759" w:rsidRDefault="00BB69A9" w:rsidP="00F471DF">
            <w:pPr>
              <w:pStyle w:val="ConsPlusNormal"/>
              <w:jc w:val="center"/>
              <w:outlineLvl w:val="2"/>
              <w:rPr>
                <w:rFonts w:ascii="Times New Roman" w:hAnsi="Times New Roman" w:cs="Times New Roman"/>
                <w:sz w:val="18"/>
                <w:szCs w:val="18"/>
              </w:rPr>
            </w:pPr>
            <w:r w:rsidRPr="00F65759">
              <w:rPr>
                <w:rFonts w:ascii="Times New Roman" w:hAnsi="Times New Roman" w:cs="Times New Roman"/>
                <w:sz w:val="18"/>
                <w:szCs w:val="18"/>
              </w:rPr>
              <w:t>17. Социальная защита</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17.1.</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Цель: Повышение эффективности, адресности социальной помощи, качества и доступности предоставления социальных услуг</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17.2.</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Повышение эффективности социальной помощи нуждающимся гражданам за счет усиления адресного подхода и внедрения новых технологий</w:t>
            </w:r>
          </w:p>
        </w:tc>
      </w:tr>
      <w:tr w:rsidR="00FC2908" w:rsidRPr="00F65759" w:rsidTr="00253AD6">
        <w:trPr>
          <w:trHeight w:val="1879"/>
        </w:trPr>
        <w:tc>
          <w:tcPr>
            <w:tcW w:w="709" w:type="dxa"/>
            <w:vAlign w:val="center"/>
          </w:tcPr>
          <w:p w:rsidR="00FC2908" w:rsidRPr="00F65759" w:rsidRDefault="00FC2908"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lastRenderedPageBreak/>
              <w:t>17.2.1.</w:t>
            </w:r>
          </w:p>
        </w:tc>
        <w:tc>
          <w:tcPr>
            <w:tcW w:w="3403" w:type="dxa"/>
            <w:vAlign w:val="center"/>
          </w:tcPr>
          <w:p w:rsidR="00FC2908" w:rsidRPr="00F65759" w:rsidRDefault="00FC2908"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Доля граждан пожилого возраста, получающих различные формы социальной поддержки, от общего числа нуждающихся граждан пожилого возраста, проживающих в Камчатском крае</w:t>
            </w:r>
          </w:p>
        </w:tc>
        <w:tc>
          <w:tcPr>
            <w:tcW w:w="1276" w:type="dxa"/>
            <w:vAlign w:val="center"/>
          </w:tcPr>
          <w:p w:rsidR="00FC2908" w:rsidRPr="00F65759" w:rsidRDefault="00FC2908"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FC2908" w:rsidRPr="00F65759" w:rsidRDefault="00FC2908"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85,0</w:t>
            </w:r>
          </w:p>
        </w:tc>
        <w:tc>
          <w:tcPr>
            <w:tcW w:w="1418" w:type="dxa"/>
            <w:vAlign w:val="center"/>
          </w:tcPr>
          <w:p w:rsidR="00FC2908" w:rsidRPr="00F65759" w:rsidRDefault="00253AD6"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99,0</w:t>
            </w:r>
          </w:p>
        </w:tc>
        <w:tc>
          <w:tcPr>
            <w:tcW w:w="7936" w:type="dxa"/>
            <w:vAlign w:val="center"/>
          </w:tcPr>
          <w:p w:rsidR="00253AD6" w:rsidRPr="00253AD6" w:rsidRDefault="00253AD6" w:rsidP="00253AD6">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 </w:t>
            </w:r>
            <w:r w:rsidRPr="00253AD6">
              <w:rPr>
                <w:rFonts w:ascii="Times New Roman" w:hAnsi="Times New Roman" w:cs="Times New Roman"/>
                <w:sz w:val="18"/>
                <w:szCs w:val="18"/>
              </w:rPr>
              <w:t xml:space="preserve">Законом Камчатского края «О краевом бюджете на 2020 год и плановый период 2021-2022 годов» на реализацию мероприятий, направленных на адресную помощь в рамках мероприятий </w:t>
            </w:r>
            <w:r>
              <w:rPr>
                <w:rFonts w:ascii="Times New Roman" w:hAnsi="Times New Roman" w:cs="Times New Roman"/>
                <w:sz w:val="18"/>
                <w:szCs w:val="18"/>
              </w:rPr>
              <w:t>г</w:t>
            </w:r>
            <w:r w:rsidRPr="00253AD6">
              <w:rPr>
                <w:rFonts w:ascii="Times New Roman" w:hAnsi="Times New Roman" w:cs="Times New Roman"/>
                <w:sz w:val="18"/>
                <w:szCs w:val="18"/>
              </w:rPr>
              <w:t xml:space="preserve">осударственной программы «Социальная поддержка граждан в Камчатском крае» в 2020 году направлено 6,2 млрд. </w:t>
            </w:r>
            <w:proofErr w:type="spellStart"/>
            <w:r w:rsidRPr="00253AD6">
              <w:rPr>
                <w:rFonts w:ascii="Times New Roman" w:hAnsi="Times New Roman" w:cs="Times New Roman"/>
                <w:sz w:val="18"/>
                <w:szCs w:val="18"/>
              </w:rPr>
              <w:t>руб</w:t>
            </w:r>
            <w:proofErr w:type="spellEnd"/>
            <w:r w:rsidRPr="00253AD6">
              <w:rPr>
                <w:rFonts w:ascii="Times New Roman" w:hAnsi="Times New Roman" w:cs="Times New Roman"/>
                <w:sz w:val="18"/>
                <w:szCs w:val="18"/>
              </w:rPr>
              <w:t xml:space="preserve">, в том числе, за счет средств краевого бюджета – 3,0 млрд. рублей.  </w:t>
            </w:r>
          </w:p>
          <w:p w:rsidR="00253AD6" w:rsidRPr="00253AD6" w:rsidRDefault="00253AD6" w:rsidP="00253AD6">
            <w:pPr>
              <w:pStyle w:val="ConsPlusNormal"/>
              <w:jc w:val="both"/>
              <w:rPr>
                <w:rFonts w:ascii="Times New Roman" w:hAnsi="Times New Roman" w:cs="Times New Roman"/>
                <w:sz w:val="18"/>
                <w:szCs w:val="18"/>
              </w:rPr>
            </w:pPr>
            <w:r w:rsidRPr="00253AD6">
              <w:rPr>
                <w:rFonts w:ascii="Times New Roman" w:hAnsi="Times New Roman" w:cs="Times New Roman"/>
                <w:sz w:val="18"/>
                <w:szCs w:val="18"/>
              </w:rPr>
              <w:t>В 2020 году жителям Камчатского края предоставл</w:t>
            </w:r>
            <w:r>
              <w:rPr>
                <w:rFonts w:ascii="Times New Roman" w:hAnsi="Times New Roman" w:cs="Times New Roman"/>
                <w:sz w:val="18"/>
                <w:szCs w:val="18"/>
              </w:rPr>
              <w:t>ено</w:t>
            </w:r>
            <w:r w:rsidRPr="00253AD6">
              <w:rPr>
                <w:rFonts w:ascii="Times New Roman" w:hAnsi="Times New Roman" w:cs="Times New Roman"/>
                <w:sz w:val="18"/>
                <w:szCs w:val="18"/>
              </w:rPr>
              <w:t xml:space="preserve"> 64 вида мер социальной поддержки, предусматривающие предоставление 95 денежных выплат различного характера и 6 в натуральном виде. </w:t>
            </w:r>
          </w:p>
          <w:p w:rsidR="00253AD6" w:rsidRPr="00253AD6" w:rsidRDefault="00253AD6" w:rsidP="00253AD6">
            <w:pPr>
              <w:pStyle w:val="ConsPlusNormal"/>
              <w:jc w:val="both"/>
              <w:rPr>
                <w:rFonts w:ascii="Times New Roman" w:hAnsi="Times New Roman" w:cs="Times New Roman"/>
                <w:sz w:val="18"/>
                <w:szCs w:val="18"/>
              </w:rPr>
            </w:pPr>
            <w:r w:rsidRPr="00253AD6">
              <w:rPr>
                <w:rFonts w:ascii="Times New Roman" w:hAnsi="Times New Roman" w:cs="Times New Roman"/>
                <w:sz w:val="18"/>
                <w:szCs w:val="18"/>
              </w:rPr>
              <w:t>Получателями мер социальной поддержки является более 113,4 тыс. человек, в том числе 90,7 тыс. чел. являются пенсионерами по старости</w:t>
            </w:r>
            <w:r>
              <w:rPr>
                <w:rFonts w:ascii="Times New Roman" w:hAnsi="Times New Roman" w:cs="Times New Roman"/>
                <w:sz w:val="18"/>
                <w:szCs w:val="18"/>
              </w:rPr>
              <w:t>.</w:t>
            </w:r>
            <w:r w:rsidRPr="00253AD6">
              <w:rPr>
                <w:rFonts w:ascii="Times New Roman" w:hAnsi="Times New Roman" w:cs="Times New Roman"/>
                <w:sz w:val="18"/>
                <w:szCs w:val="18"/>
              </w:rPr>
              <w:t xml:space="preserve">                                                                                                                                      </w:t>
            </w:r>
          </w:p>
          <w:p w:rsidR="00FC2908" w:rsidRPr="00F65759" w:rsidRDefault="00FC2908" w:rsidP="00F471DF">
            <w:pPr>
              <w:pStyle w:val="ConsPlusNormal"/>
              <w:jc w:val="center"/>
              <w:rPr>
                <w:rFonts w:ascii="Times New Roman" w:hAnsi="Times New Roman" w:cs="Times New Roman"/>
                <w:sz w:val="18"/>
                <w:szCs w:val="18"/>
              </w:rPr>
            </w:pPr>
          </w:p>
        </w:tc>
      </w:tr>
      <w:tr w:rsidR="00FC2908" w:rsidRPr="00F65759" w:rsidTr="00253AD6">
        <w:tc>
          <w:tcPr>
            <w:tcW w:w="709" w:type="dxa"/>
            <w:vAlign w:val="center"/>
          </w:tcPr>
          <w:p w:rsidR="00FC2908" w:rsidRPr="00F65759" w:rsidRDefault="00FC2908"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17.2.2.</w:t>
            </w:r>
          </w:p>
        </w:tc>
        <w:tc>
          <w:tcPr>
            <w:tcW w:w="3403" w:type="dxa"/>
            <w:vAlign w:val="center"/>
          </w:tcPr>
          <w:p w:rsidR="00FC2908" w:rsidRPr="00F65759" w:rsidRDefault="00FC2908"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Доля граждан, получивших социальные услуги в организациях социального обслуживания, от общего числа граждан, обратившихся за получением социальных услуг в организации социального обслуживания в Камчатском крае</w:t>
            </w:r>
          </w:p>
        </w:tc>
        <w:tc>
          <w:tcPr>
            <w:tcW w:w="1276" w:type="dxa"/>
            <w:vAlign w:val="center"/>
          </w:tcPr>
          <w:p w:rsidR="00FC2908" w:rsidRPr="00F65759" w:rsidRDefault="00FC2908"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FC2908" w:rsidRPr="00F65759" w:rsidRDefault="00FC2908"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100,0</w:t>
            </w:r>
          </w:p>
        </w:tc>
        <w:tc>
          <w:tcPr>
            <w:tcW w:w="1418" w:type="dxa"/>
            <w:vAlign w:val="center"/>
          </w:tcPr>
          <w:p w:rsidR="00FC2908" w:rsidRPr="00F65759" w:rsidRDefault="00253AD6"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99,9</w:t>
            </w:r>
          </w:p>
        </w:tc>
        <w:tc>
          <w:tcPr>
            <w:tcW w:w="7936" w:type="dxa"/>
          </w:tcPr>
          <w:p w:rsidR="00FC2908" w:rsidRPr="00F65759" w:rsidRDefault="00253AD6" w:rsidP="00253AD6">
            <w:pPr>
              <w:pStyle w:val="ConsPlusNormal"/>
              <w:jc w:val="both"/>
              <w:rPr>
                <w:rFonts w:ascii="Times New Roman" w:hAnsi="Times New Roman" w:cs="Times New Roman"/>
                <w:sz w:val="18"/>
                <w:szCs w:val="18"/>
              </w:rPr>
            </w:pPr>
            <w:r w:rsidRPr="00253AD6">
              <w:rPr>
                <w:rFonts w:ascii="Times New Roman" w:hAnsi="Times New Roman" w:cs="Times New Roman"/>
                <w:sz w:val="18"/>
                <w:szCs w:val="18"/>
              </w:rPr>
              <w:t>По состоянию на 31.12.2020 очередность в стационарные организации социального обслуживания составила 133 чел. Введение в эксплуатацию нового корпуса на 100 мест КГАУ СЗ "</w:t>
            </w:r>
            <w:proofErr w:type="spellStart"/>
            <w:r w:rsidRPr="00253AD6">
              <w:rPr>
                <w:rFonts w:ascii="Times New Roman" w:hAnsi="Times New Roman" w:cs="Times New Roman"/>
                <w:sz w:val="18"/>
                <w:szCs w:val="18"/>
              </w:rPr>
              <w:t>Паратунский</w:t>
            </w:r>
            <w:proofErr w:type="spellEnd"/>
            <w:r w:rsidRPr="00253AD6">
              <w:rPr>
                <w:rFonts w:ascii="Times New Roman" w:hAnsi="Times New Roman" w:cs="Times New Roman"/>
                <w:sz w:val="18"/>
                <w:szCs w:val="18"/>
              </w:rPr>
              <w:t xml:space="preserve"> дом-интернат для престарелых и инвалидов" запланировано на апрель 2021 года и позволит сократить наличие очередности</w:t>
            </w:r>
          </w:p>
        </w:tc>
      </w:tr>
      <w:tr w:rsidR="00FC2908" w:rsidRPr="00F65759" w:rsidTr="00253AD6">
        <w:tc>
          <w:tcPr>
            <w:tcW w:w="709" w:type="dxa"/>
            <w:vAlign w:val="center"/>
          </w:tcPr>
          <w:p w:rsidR="00FC2908" w:rsidRPr="00F65759" w:rsidRDefault="00FC2908"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17.2.3.</w:t>
            </w:r>
          </w:p>
        </w:tc>
        <w:tc>
          <w:tcPr>
            <w:tcW w:w="3403" w:type="dxa"/>
            <w:vAlign w:val="center"/>
          </w:tcPr>
          <w:p w:rsidR="00FC2908" w:rsidRPr="00F65759" w:rsidRDefault="00FC2908"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Доля приоритетных объектов в сфере социальной защиты населения, доступных для инвалидов и других маломобильных групп населения, в общем количестве объектов в сфере социальной защиты в Камчатском крае</w:t>
            </w:r>
          </w:p>
        </w:tc>
        <w:tc>
          <w:tcPr>
            <w:tcW w:w="1276" w:type="dxa"/>
            <w:vAlign w:val="center"/>
          </w:tcPr>
          <w:p w:rsidR="00FC2908" w:rsidRPr="00F65759" w:rsidRDefault="00FC2908"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FC2908" w:rsidRPr="00F65759" w:rsidRDefault="00FC2908"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68,9</w:t>
            </w:r>
          </w:p>
        </w:tc>
        <w:tc>
          <w:tcPr>
            <w:tcW w:w="1418" w:type="dxa"/>
            <w:vAlign w:val="center"/>
          </w:tcPr>
          <w:p w:rsidR="00FC2908" w:rsidRPr="00F65759" w:rsidRDefault="00253AD6"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64,6</w:t>
            </w:r>
          </w:p>
        </w:tc>
        <w:tc>
          <w:tcPr>
            <w:tcW w:w="7936" w:type="dxa"/>
          </w:tcPr>
          <w:p w:rsidR="00FC2908" w:rsidRPr="00F65759" w:rsidRDefault="00253AD6" w:rsidP="00253AD6">
            <w:pPr>
              <w:pStyle w:val="ConsPlusNormal"/>
              <w:jc w:val="both"/>
              <w:rPr>
                <w:rFonts w:ascii="Times New Roman" w:hAnsi="Times New Roman" w:cs="Times New Roman"/>
                <w:sz w:val="18"/>
                <w:szCs w:val="18"/>
              </w:rPr>
            </w:pPr>
            <w:r w:rsidRPr="00253AD6">
              <w:rPr>
                <w:rFonts w:ascii="Times New Roman" w:hAnsi="Times New Roman" w:cs="Times New Roman"/>
                <w:sz w:val="18"/>
                <w:szCs w:val="18"/>
              </w:rPr>
              <w:t>В рамках подпрограммы "Доступная среда в Камчатском крае" государственной программы</w:t>
            </w:r>
            <w:r>
              <w:rPr>
                <w:rFonts w:ascii="Times New Roman" w:hAnsi="Times New Roman" w:cs="Times New Roman"/>
                <w:sz w:val="18"/>
                <w:szCs w:val="18"/>
              </w:rPr>
              <w:t xml:space="preserve"> Камчатского края</w:t>
            </w:r>
            <w:r w:rsidRPr="00253AD6">
              <w:rPr>
                <w:rFonts w:ascii="Times New Roman" w:hAnsi="Times New Roman" w:cs="Times New Roman"/>
                <w:sz w:val="18"/>
                <w:szCs w:val="18"/>
              </w:rPr>
              <w:t xml:space="preserve"> "Социальная поддержка граждан в Камчатском крае" проведены работы, направленные на обеспечение доступности приоритетных </w:t>
            </w:r>
            <w:proofErr w:type="gramStart"/>
            <w:r w:rsidRPr="00253AD6">
              <w:rPr>
                <w:rFonts w:ascii="Times New Roman" w:hAnsi="Times New Roman" w:cs="Times New Roman"/>
                <w:sz w:val="18"/>
                <w:szCs w:val="18"/>
              </w:rPr>
              <w:t>объектов  и</w:t>
            </w:r>
            <w:proofErr w:type="gramEnd"/>
            <w:r w:rsidRPr="00253AD6">
              <w:rPr>
                <w:rFonts w:ascii="Times New Roman" w:hAnsi="Times New Roman" w:cs="Times New Roman"/>
                <w:sz w:val="18"/>
                <w:szCs w:val="18"/>
              </w:rPr>
              <w:t xml:space="preserve"> услуг</w:t>
            </w:r>
          </w:p>
        </w:tc>
      </w:tr>
      <w:tr w:rsidR="00FC2908" w:rsidRPr="00F65759" w:rsidTr="00C32380">
        <w:tc>
          <w:tcPr>
            <w:tcW w:w="709" w:type="dxa"/>
            <w:tcBorders>
              <w:bottom w:val="single" w:sz="4" w:space="0" w:color="auto"/>
            </w:tcBorders>
            <w:vAlign w:val="center"/>
          </w:tcPr>
          <w:p w:rsidR="00FC2908" w:rsidRPr="00F65759" w:rsidRDefault="00FC2908"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17.2.4.</w:t>
            </w:r>
          </w:p>
        </w:tc>
        <w:tc>
          <w:tcPr>
            <w:tcW w:w="3403" w:type="dxa"/>
            <w:tcBorders>
              <w:bottom w:val="single" w:sz="4" w:space="0" w:color="auto"/>
            </w:tcBorders>
            <w:vAlign w:val="center"/>
          </w:tcPr>
          <w:p w:rsidR="00FC2908" w:rsidRPr="00F65759" w:rsidRDefault="00FC2908"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Доля граждан, проживающих в организациях социального обслуживания населения в улучшенных условиях, от общей численности граждан, проживающих в организациях социального обслуживания населения</w:t>
            </w:r>
          </w:p>
        </w:tc>
        <w:tc>
          <w:tcPr>
            <w:tcW w:w="1276" w:type="dxa"/>
            <w:tcBorders>
              <w:bottom w:val="single" w:sz="4" w:space="0" w:color="auto"/>
            </w:tcBorders>
            <w:vAlign w:val="center"/>
          </w:tcPr>
          <w:p w:rsidR="00FC2908" w:rsidRPr="00F65759" w:rsidRDefault="00FC2908"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tcBorders>
              <w:bottom w:val="single" w:sz="4" w:space="0" w:color="auto"/>
            </w:tcBorders>
            <w:vAlign w:val="center"/>
          </w:tcPr>
          <w:p w:rsidR="00FC2908" w:rsidRPr="00F65759" w:rsidRDefault="00FC2908"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100,0</w:t>
            </w:r>
          </w:p>
        </w:tc>
        <w:tc>
          <w:tcPr>
            <w:tcW w:w="1418" w:type="dxa"/>
            <w:tcBorders>
              <w:bottom w:val="single" w:sz="4" w:space="0" w:color="auto"/>
            </w:tcBorders>
            <w:vAlign w:val="center"/>
          </w:tcPr>
          <w:p w:rsidR="00FC2908" w:rsidRPr="00F65759" w:rsidRDefault="00F9789D"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100,0</w:t>
            </w:r>
          </w:p>
        </w:tc>
        <w:tc>
          <w:tcPr>
            <w:tcW w:w="7936" w:type="dxa"/>
            <w:tcBorders>
              <w:bottom w:val="single" w:sz="4" w:space="0" w:color="auto"/>
            </w:tcBorders>
            <w:vAlign w:val="center"/>
          </w:tcPr>
          <w:p w:rsidR="00FC2908" w:rsidRPr="00F65759" w:rsidRDefault="00F9789D" w:rsidP="00F9789D">
            <w:pPr>
              <w:pStyle w:val="ConsPlusNormal"/>
              <w:jc w:val="both"/>
              <w:rPr>
                <w:rFonts w:ascii="Times New Roman" w:hAnsi="Times New Roman" w:cs="Times New Roman"/>
                <w:sz w:val="18"/>
                <w:szCs w:val="18"/>
              </w:rPr>
            </w:pPr>
            <w:r w:rsidRPr="00F9789D">
              <w:rPr>
                <w:rFonts w:ascii="Times New Roman" w:hAnsi="Times New Roman" w:cs="Times New Roman"/>
                <w:sz w:val="18"/>
                <w:szCs w:val="18"/>
              </w:rPr>
              <w:t>Ежегодно в рамках подпрограммы "Развитие системы социального обслуживания населения" государственной программы "Социальная поддержка граждан в Камчатском крае"</w:t>
            </w:r>
            <w:r>
              <w:rPr>
                <w:rFonts w:ascii="Times New Roman" w:hAnsi="Times New Roman" w:cs="Times New Roman"/>
                <w:sz w:val="18"/>
                <w:szCs w:val="18"/>
              </w:rPr>
              <w:t xml:space="preserve"> </w:t>
            </w:r>
            <w:r w:rsidRPr="00F9789D">
              <w:rPr>
                <w:rFonts w:ascii="Times New Roman" w:hAnsi="Times New Roman" w:cs="Times New Roman"/>
                <w:sz w:val="18"/>
                <w:szCs w:val="18"/>
              </w:rPr>
              <w:t>проводятся работы, направленные на укрепление материально-технической базы, а также на обеспечение компле</w:t>
            </w:r>
            <w:r>
              <w:rPr>
                <w:rFonts w:ascii="Times New Roman" w:hAnsi="Times New Roman" w:cs="Times New Roman"/>
                <w:sz w:val="18"/>
                <w:szCs w:val="18"/>
              </w:rPr>
              <w:t>к</w:t>
            </w:r>
            <w:r w:rsidRPr="00F9789D">
              <w:rPr>
                <w:rFonts w:ascii="Times New Roman" w:hAnsi="Times New Roman" w:cs="Times New Roman"/>
                <w:sz w:val="18"/>
                <w:szCs w:val="18"/>
              </w:rPr>
              <w:t>сной безопасности, в том числе ремонтные работы</w:t>
            </w:r>
          </w:p>
        </w:tc>
      </w:tr>
      <w:tr w:rsidR="00BB69A9" w:rsidRPr="00F65759" w:rsidTr="00C32380">
        <w:tblPrEx>
          <w:tblBorders>
            <w:insideH w:val="nil"/>
          </w:tblBorders>
        </w:tblPrEx>
        <w:tc>
          <w:tcPr>
            <w:tcW w:w="709" w:type="dxa"/>
            <w:tcBorders>
              <w:top w:val="single" w:sz="4" w:space="0" w:color="auto"/>
              <w:bottom w:val="single" w:sz="4" w:space="0" w:color="auto"/>
            </w:tcBorders>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17.2.5</w:t>
            </w:r>
          </w:p>
        </w:tc>
        <w:tc>
          <w:tcPr>
            <w:tcW w:w="15309" w:type="dxa"/>
            <w:gridSpan w:val="5"/>
            <w:tcBorders>
              <w:top w:val="single" w:sz="4" w:space="0" w:color="auto"/>
              <w:bottom w:val="single" w:sz="4" w:space="0" w:color="auto"/>
            </w:tcBorders>
          </w:tcPr>
          <w:p w:rsidR="00BB69A9" w:rsidRPr="00F65759" w:rsidRDefault="00BB69A9" w:rsidP="00C32380">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 xml:space="preserve">Утратил силу. - </w:t>
            </w:r>
            <w:hyperlink r:id="rId7" w:history="1">
              <w:r w:rsidRPr="00F65759">
                <w:rPr>
                  <w:rFonts w:ascii="Times New Roman" w:hAnsi="Times New Roman" w:cs="Times New Roman"/>
                  <w:color w:val="0000FF"/>
                  <w:sz w:val="18"/>
                  <w:szCs w:val="18"/>
                </w:rPr>
                <w:t>Постановление</w:t>
              </w:r>
            </w:hyperlink>
            <w:r w:rsidRPr="00F65759">
              <w:rPr>
                <w:rFonts w:ascii="Times New Roman" w:hAnsi="Times New Roman" w:cs="Times New Roman"/>
                <w:sz w:val="18"/>
                <w:szCs w:val="18"/>
              </w:rPr>
              <w:t xml:space="preserve"> Правительства Камчатского края от 25.07.2019 </w:t>
            </w:r>
            <w:r w:rsidR="00C32380">
              <w:rPr>
                <w:rFonts w:ascii="Times New Roman" w:hAnsi="Times New Roman" w:cs="Times New Roman"/>
                <w:sz w:val="18"/>
                <w:szCs w:val="18"/>
              </w:rPr>
              <w:t>№</w:t>
            </w:r>
            <w:r w:rsidRPr="00F65759">
              <w:rPr>
                <w:rFonts w:ascii="Times New Roman" w:hAnsi="Times New Roman" w:cs="Times New Roman"/>
                <w:sz w:val="18"/>
                <w:szCs w:val="18"/>
              </w:rPr>
              <w:t xml:space="preserve"> 333-П.</w:t>
            </w:r>
          </w:p>
        </w:tc>
      </w:tr>
      <w:tr w:rsidR="00FC2908" w:rsidRPr="00F65759" w:rsidTr="00C32380">
        <w:tc>
          <w:tcPr>
            <w:tcW w:w="709" w:type="dxa"/>
            <w:tcBorders>
              <w:top w:val="single" w:sz="4" w:space="0" w:color="auto"/>
            </w:tcBorders>
            <w:vAlign w:val="center"/>
          </w:tcPr>
          <w:p w:rsidR="00FC2908" w:rsidRPr="00F65759" w:rsidRDefault="00FC2908"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17.2.6</w:t>
            </w:r>
          </w:p>
        </w:tc>
        <w:tc>
          <w:tcPr>
            <w:tcW w:w="3403" w:type="dxa"/>
            <w:tcBorders>
              <w:top w:val="single" w:sz="4" w:space="0" w:color="auto"/>
            </w:tcBorders>
            <w:vAlign w:val="center"/>
          </w:tcPr>
          <w:p w:rsidR="00FC2908" w:rsidRPr="00F65759" w:rsidRDefault="00FC2908"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Доля детей, находящихся в трудной жизненной ситуации, получивших социальные услуги в организациях социального обслуживания семьи и детей, в общей численности детей, проживающих в Камчатском крае</w:t>
            </w:r>
          </w:p>
        </w:tc>
        <w:tc>
          <w:tcPr>
            <w:tcW w:w="1276" w:type="dxa"/>
            <w:tcBorders>
              <w:top w:val="single" w:sz="4" w:space="0" w:color="auto"/>
            </w:tcBorders>
            <w:vAlign w:val="center"/>
          </w:tcPr>
          <w:p w:rsidR="00FC2908" w:rsidRPr="00F65759" w:rsidRDefault="00FC2908"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tcBorders>
              <w:top w:val="single" w:sz="4" w:space="0" w:color="auto"/>
            </w:tcBorders>
            <w:vAlign w:val="center"/>
          </w:tcPr>
          <w:p w:rsidR="00FC2908" w:rsidRPr="00F65759" w:rsidRDefault="00FC2908"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10,0</w:t>
            </w:r>
          </w:p>
        </w:tc>
        <w:tc>
          <w:tcPr>
            <w:tcW w:w="1418" w:type="dxa"/>
            <w:tcBorders>
              <w:top w:val="single" w:sz="4" w:space="0" w:color="auto"/>
            </w:tcBorders>
            <w:vAlign w:val="center"/>
          </w:tcPr>
          <w:p w:rsidR="00FC2908" w:rsidRPr="00F65759" w:rsidRDefault="007328A0"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37,8</w:t>
            </w:r>
          </w:p>
        </w:tc>
        <w:tc>
          <w:tcPr>
            <w:tcW w:w="7936" w:type="dxa"/>
            <w:tcBorders>
              <w:top w:val="single" w:sz="4" w:space="0" w:color="auto"/>
            </w:tcBorders>
            <w:vAlign w:val="center"/>
          </w:tcPr>
          <w:p w:rsidR="007328A0" w:rsidRPr="007328A0" w:rsidRDefault="007328A0" w:rsidP="007328A0">
            <w:pPr>
              <w:pStyle w:val="ConsPlusNormal"/>
              <w:jc w:val="both"/>
              <w:rPr>
                <w:rFonts w:ascii="Times New Roman" w:hAnsi="Times New Roman" w:cs="Times New Roman"/>
                <w:sz w:val="18"/>
                <w:szCs w:val="18"/>
              </w:rPr>
            </w:pPr>
            <w:r w:rsidRPr="007328A0">
              <w:rPr>
                <w:rFonts w:ascii="Times New Roman" w:hAnsi="Times New Roman" w:cs="Times New Roman"/>
                <w:sz w:val="18"/>
                <w:szCs w:val="18"/>
              </w:rPr>
              <w:t>В 2020 году в Камчатском крае сеть организаций социального обслуживания семей и детей, удовлетворяющая потребности в оказании экстренной помощи безнадзорным детям, проведении реабилитационной работы с семьями и детьми, находящимися в социально опасном положении, представлена:</w:t>
            </w:r>
          </w:p>
          <w:p w:rsidR="007328A0" w:rsidRPr="007328A0" w:rsidRDefault="007328A0" w:rsidP="007328A0">
            <w:pPr>
              <w:pStyle w:val="ConsPlusNormal"/>
              <w:jc w:val="both"/>
              <w:rPr>
                <w:rFonts w:ascii="Times New Roman" w:hAnsi="Times New Roman" w:cs="Times New Roman"/>
                <w:sz w:val="18"/>
                <w:szCs w:val="18"/>
              </w:rPr>
            </w:pPr>
            <w:r w:rsidRPr="007328A0">
              <w:rPr>
                <w:rFonts w:ascii="Times New Roman" w:hAnsi="Times New Roman" w:cs="Times New Roman"/>
                <w:sz w:val="18"/>
                <w:szCs w:val="18"/>
              </w:rPr>
              <w:t xml:space="preserve">       1) 2 учреждениями социального обслуживания для детей и семей:</w:t>
            </w:r>
          </w:p>
          <w:p w:rsidR="007328A0" w:rsidRPr="007328A0" w:rsidRDefault="007328A0" w:rsidP="007328A0">
            <w:pPr>
              <w:pStyle w:val="ConsPlusNormal"/>
              <w:jc w:val="both"/>
              <w:rPr>
                <w:rFonts w:ascii="Times New Roman" w:hAnsi="Times New Roman" w:cs="Times New Roman"/>
                <w:sz w:val="18"/>
                <w:szCs w:val="18"/>
              </w:rPr>
            </w:pPr>
            <w:r w:rsidRPr="007328A0">
              <w:rPr>
                <w:rFonts w:ascii="Times New Roman" w:hAnsi="Times New Roman" w:cs="Times New Roman"/>
                <w:sz w:val="18"/>
                <w:szCs w:val="18"/>
              </w:rPr>
              <w:t xml:space="preserve">- КГАУ СЗ «Камчатский центр социальной помощи семье и детям» (г. Петропавловск-Камчатский) с 4-мя филиалами в </w:t>
            </w:r>
            <w:proofErr w:type="spellStart"/>
            <w:r w:rsidRPr="007328A0">
              <w:rPr>
                <w:rFonts w:ascii="Times New Roman" w:hAnsi="Times New Roman" w:cs="Times New Roman"/>
                <w:sz w:val="18"/>
                <w:szCs w:val="18"/>
              </w:rPr>
              <w:t>Пенжинском</w:t>
            </w:r>
            <w:proofErr w:type="spellEnd"/>
            <w:r w:rsidRPr="007328A0">
              <w:rPr>
                <w:rFonts w:ascii="Times New Roman" w:hAnsi="Times New Roman" w:cs="Times New Roman"/>
                <w:sz w:val="18"/>
                <w:szCs w:val="18"/>
              </w:rPr>
              <w:t xml:space="preserve"> муниципальном районе (с. Манилы, с. Таловка, с. </w:t>
            </w:r>
            <w:proofErr w:type="spellStart"/>
            <w:r w:rsidRPr="007328A0">
              <w:rPr>
                <w:rFonts w:ascii="Times New Roman" w:hAnsi="Times New Roman" w:cs="Times New Roman"/>
                <w:sz w:val="18"/>
                <w:szCs w:val="18"/>
              </w:rPr>
              <w:t>Слаутное</w:t>
            </w:r>
            <w:proofErr w:type="spellEnd"/>
            <w:r w:rsidRPr="007328A0">
              <w:rPr>
                <w:rFonts w:ascii="Times New Roman" w:hAnsi="Times New Roman" w:cs="Times New Roman"/>
                <w:sz w:val="18"/>
                <w:szCs w:val="18"/>
              </w:rPr>
              <w:t xml:space="preserve">, с. </w:t>
            </w:r>
            <w:proofErr w:type="spellStart"/>
            <w:r w:rsidRPr="007328A0">
              <w:rPr>
                <w:rFonts w:ascii="Times New Roman" w:hAnsi="Times New Roman" w:cs="Times New Roman"/>
                <w:sz w:val="18"/>
                <w:szCs w:val="18"/>
              </w:rPr>
              <w:t>Аянка</w:t>
            </w:r>
            <w:proofErr w:type="spellEnd"/>
            <w:r w:rsidRPr="007328A0">
              <w:rPr>
                <w:rFonts w:ascii="Times New Roman" w:hAnsi="Times New Roman" w:cs="Times New Roman"/>
                <w:sz w:val="18"/>
                <w:szCs w:val="18"/>
              </w:rPr>
              <w:t xml:space="preserve">); </w:t>
            </w:r>
          </w:p>
          <w:p w:rsidR="007328A0" w:rsidRPr="007328A0" w:rsidRDefault="007328A0" w:rsidP="007328A0">
            <w:pPr>
              <w:pStyle w:val="ConsPlusNormal"/>
              <w:jc w:val="both"/>
              <w:rPr>
                <w:rFonts w:ascii="Times New Roman" w:hAnsi="Times New Roman" w:cs="Times New Roman"/>
                <w:sz w:val="18"/>
                <w:szCs w:val="18"/>
              </w:rPr>
            </w:pPr>
            <w:r w:rsidRPr="007328A0">
              <w:rPr>
                <w:rFonts w:ascii="Times New Roman" w:hAnsi="Times New Roman" w:cs="Times New Roman"/>
                <w:sz w:val="18"/>
                <w:szCs w:val="18"/>
              </w:rPr>
              <w:t>- КГАУ СЗ «Камчатский социально-реабилитационный центр для несовершеннолетних» (с. Мильково);</w:t>
            </w:r>
          </w:p>
          <w:p w:rsidR="007328A0" w:rsidRPr="007328A0" w:rsidRDefault="007328A0" w:rsidP="007328A0">
            <w:pPr>
              <w:pStyle w:val="ConsPlusNormal"/>
              <w:jc w:val="both"/>
              <w:rPr>
                <w:rFonts w:ascii="Times New Roman" w:hAnsi="Times New Roman" w:cs="Times New Roman"/>
                <w:sz w:val="18"/>
                <w:szCs w:val="18"/>
              </w:rPr>
            </w:pPr>
            <w:r w:rsidRPr="007328A0">
              <w:rPr>
                <w:rFonts w:ascii="Times New Roman" w:hAnsi="Times New Roman" w:cs="Times New Roman"/>
                <w:sz w:val="18"/>
                <w:szCs w:val="18"/>
              </w:rPr>
              <w:t xml:space="preserve">       2) 8 отделениями психолого-педагогической и социальной помощи семье и детям, созданными на базе комплексных центров социального обслуживания населения </w:t>
            </w:r>
            <w:proofErr w:type="spellStart"/>
            <w:r w:rsidRPr="007328A0">
              <w:rPr>
                <w:rFonts w:ascii="Times New Roman" w:hAnsi="Times New Roman" w:cs="Times New Roman"/>
                <w:sz w:val="18"/>
                <w:szCs w:val="18"/>
              </w:rPr>
              <w:t>Елизовского</w:t>
            </w:r>
            <w:proofErr w:type="spellEnd"/>
            <w:r w:rsidRPr="007328A0">
              <w:rPr>
                <w:rFonts w:ascii="Times New Roman" w:hAnsi="Times New Roman" w:cs="Times New Roman"/>
                <w:sz w:val="18"/>
                <w:szCs w:val="18"/>
              </w:rPr>
              <w:t xml:space="preserve">, </w:t>
            </w:r>
            <w:proofErr w:type="spellStart"/>
            <w:r w:rsidRPr="007328A0">
              <w:rPr>
                <w:rFonts w:ascii="Times New Roman" w:hAnsi="Times New Roman" w:cs="Times New Roman"/>
                <w:sz w:val="18"/>
                <w:szCs w:val="18"/>
              </w:rPr>
              <w:t>Быстринского</w:t>
            </w:r>
            <w:proofErr w:type="spellEnd"/>
            <w:r w:rsidRPr="007328A0">
              <w:rPr>
                <w:rFonts w:ascii="Times New Roman" w:hAnsi="Times New Roman" w:cs="Times New Roman"/>
                <w:sz w:val="18"/>
                <w:szCs w:val="18"/>
              </w:rPr>
              <w:t xml:space="preserve">, </w:t>
            </w:r>
            <w:proofErr w:type="spellStart"/>
            <w:r w:rsidRPr="007328A0">
              <w:rPr>
                <w:rFonts w:ascii="Times New Roman" w:hAnsi="Times New Roman" w:cs="Times New Roman"/>
                <w:sz w:val="18"/>
                <w:szCs w:val="18"/>
              </w:rPr>
              <w:t>Усть</w:t>
            </w:r>
            <w:proofErr w:type="spellEnd"/>
            <w:r w:rsidRPr="007328A0">
              <w:rPr>
                <w:rFonts w:ascii="Times New Roman" w:hAnsi="Times New Roman" w:cs="Times New Roman"/>
                <w:sz w:val="18"/>
                <w:szCs w:val="18"/>
              </w:rPr>
              <w:t xml:space="preserve">-Большерецкого, </w:t>
            </w:r>
            <w:proofErr w:type="spellStart"/>
            <w:r w:rsidRPr="007328A0">
              <w:rPr>
                <w:rFonts w:ascii="Times New Roman" w:hAnsi="Times New Roman" w:cs="Times New Roman"/>
                <w:sz w:val="18"/>
                <w:szCs w:val="18"/>
              </w:rPr>
              <w:t>Усть</w:t>
            </w:r>
            <w:proofErr w:type="spellEnd"/>
            <w:r w:rsidRPr="007328A0">
              <w:rPr>
                <w:rFonts w:ascii="Times New Roman" w:hAnsi="Times New Roman" w:cs="Times New Roman"/>
                <w:sz w:val="18"/>
                <w:szCs w:val="18"/>
              </w:rPr>
              <w:t xml:space="preserve">-Камчатского, Соболевского, муниципальных районов, г. </w:t>
            </w:r>
            <w:proofErr w:type="spellStart"/>
            <w:r w:rsidRPr="007328A0">
              <w:rPr>
                <w:rFonts w:ascii="Times New Roman" w:hAnsi="Times New Roman" w:cs="Times New Roman"/>
                <w:sz w:val="18"/>
                <w:szCs w:val="18"/>
              </w:rPr>
              <w:t>Вилючинск</w:t>
            </w:r>
            <w:proofErr w:type="spellEnd"/>
            <w:r w:rsidRPr="007328A0">
              <w:rPr>
                <w:rFonts w:ascii="Times New Roman" w:hAnsi="Times New Roman" w:cs="Times New Roman"/>
                <w:sz w:val="18"/>
                <w:szCs w:val="18"/>
              </w:rPr>
              <w:t xml:space="preserve">, </w:t>
            </w:r>
            <w:proofErr w:type="spellStart"/>
            <w:r w:rsidRPr="007328A0">
              <w:rPr>
                <w:rFonts w:ascii="Times New Roman" w:hAnsi="Times New Roman" w:cs="Times New Roman"/>
                <w:sz w:val="18"/>
                <w:szCs w:val="18"/>
              </w:rPr>
              <w:t>пгт</w:t>
            </w:r>
            <w:proofErr w:type="spellEnd"/>
            <w:r w:rsidRPr="007328A0">
              <w:rPr>
                <w:rFonts w:ascii="Times New Roman" w:hAnsi="Times New Roman" w:cs="Times New Roman"/>
                <w:sz w:val="18"/>
                <w:szCs w:val="18"/>
              </w:rPr>
              <w:t xml:space="preserve"> Палана (2 отделения);</w:t>
            </w:r>
          </w:p>
          <w:p w:rsidR="007328A0" w:rsidRPr="007328A0" w:rsidRDefault="007328A0" w:rsidP="007328A0">
            <w:pPr>
              <w:pStyle w:val="ConsPlusNormal"/>
              <w:jc w:val="both"/>
              <w:rPr>
                <w:rFonts w:ascii="Times New Roman" w:hAnsi="Times New Roman" w:cs="Times New Roman"/>
                <w:sz w:val="18"/>
                <w:szCs w:val="18"/>
              </w:rPr>
            </w:pPr>
            <w:r w:rsidRPr="007328A0">
              <w:rPr>
                <w:rFonts w:ascii="Times New Roman" w:hAnsi="Times New Roman" w:cs="Times New Roman"/>
                <w:sz w:val="18"/>
                <w:szCs w:val="18"/>
              </w:rPr>
              <w:lastRenderedPageBreak/>
              <w:t xml:space="preserve">       3) 2 стационарными отделениями для детей, созданными на базе комплексных центров социального обслуживания населения </w:t>
            </w:r>
            <w:proofErr w:type="spellStart"/>
            <w:r w:rsidRPr="007328A0">
              <w:rPr>
                <w:rFonts w:ascii="Times New Roman" w:hAnsi="Times New Roman" w:cs="Times New Roman"/>
                <w:sz w:val="18"/>
                <w:szCs w:val="18"/>
              </w:rPr>
              <w:t>Тигильского</w:t>
            </w:r>
            <w:proofErr w:type="spellEnd"/>
            <w:r w:rsidRPr="007328A0">
              <w:rPr>
                <w:rFonts w:ascii="Times New Roman" w:hAnsi="Times New Roman" w:cs="Times New Roman"/>
                <w:sz w:val="18"/>
                <w:szCs w:val="18"/>
              </w:rPr>
              <w:t xml:space="preserve"> муниципального района, </w:t>
            </w:r>
            <w:proofErr w:type="spellStart"/>
            <w:r w:rsidRPr="007328A0">
              <w:rPr>
                <w:rFonts w:ascii="Times New Roman" w:hAnsi="Times New Roman" w:cs="Times New Roman"/>
                <w:sz w:val="18"/>
                <w:szCs w:val="18"/>
              </w:rPr>
              <w:t>Вилючинского</w:t>
            </w:r>
            <w:proofErr w:type="spellEnd"/>
            <w:r w:rsidRPr="007328A0">
              <w:rPr>
                <w:rFonts w:ascii="Times New Roman" w:hAnsi="Times New Roman" w:cs="Times New Roman"/>
                <w:sz w:val="18"/>
                <w:szCs w:val="18"/>
              </w:rPr>
              <w:t xml:space="preserve"> городского округа. </w:t>
            </w:r>
          </w:p>
          <w:p w:rsidR="007328A0" w:rsidRPr="007328A0" w:rsidRDefault="007328A0" w:rsidP="007328A0">
            <w:pPr>
              <w:pStyle w:val="ConsPlusNormal"/>
              <w:jc w:val="both"/>
              <w:rPr>
                <w:rFonts w:ascii="Times New Roman" w:hAnsi="Times New Roman" w:cs="Times New Roman"/>
                <w:sz w:val="18"/>
                <w:szCs w:val="18"/>
              </w:rPr>
            </w:pPr>
            <w:r w:rsidRPr="007328A0">
              <w:rPr>
                <w:rFonts w:ascii="Times New Roman" w:hAnsi="Times New Roman" w:cs="Times New Roman"/>
                <w:sz w:val="18"/>
                <w:szCs w:val="18"/>
              </w:rPr>
              <w:t xml:space="preserve">В </w:t>
            </w:r>
            <w:proofErr w:type="spellStart"/>
            <w:r w:rsidRPr="007328A0">
              <w:rPr>
                <w:rFonts w:ascii="Times New Roman" w:hAnsi="Times New Roman" w:cs="Times New Roman"/>
                <w:sz w:val="18"/>
                <w:szCs w:val="18"/>
              </w:rPr>
              <w:t>Карагинском</w:t>
            </w:r>
            <w:proofErr w:type="spellEnd"/>
            <w:r w:rsidRPr="007328A0">
              <w:rPr>
                <w:rFonts w:ascii="Times New Roman" w:hAnsi="Times New Roman" w:cs="Times New Roman"/>
                <w:sz w:val="18"/>
                <w:szCs w:val="18"/>
              </w:rPr>
              <w:t xml:space="preserve"> муниципальном районе, п. Ключи и п. Усть-Камчатск </w:t>
            </w:r>
            <w:proofErr w:type="spellStart"/>
            <w:r w:rsidRPr="007328A0">
              <w:rPr>
                <w:rFonts w:ascii="Times New Roman" w:hAnsi="Times New Roman" w:cs="Times New Roman"/>
                <w:sz w:val="18"/>
                <w:szCs w:val="18"/>
              </w:rPr>
              <w:t>Усть</w:t>
            </w:r>
            <w:proofErr w:type="spellEnd"/>
            <w:r w:rsidRPr="007328A0">
              <w:rPr>
                <w:rFonts w:ascii="Times New Roman" w:hAnsi="Times New Roman" w:cs="Times New Roman"/>
                <w:sz w:val="18"/>
                <w:szCs w:val="18"/>
              </w:rPr>
              <w:t>-Камчатского муниципального района социальные услуги семьям с несовершенными детьми предоставляются специалистом отделения социального обслуживания на дому.</w:t>
            </w:r>
          </w:p>
          <w:p w:rsidR="00FC2908" w:rsidRPr="00F65759" w:rsidRDefault="007328A0" w:rsidP="007328A0">
            <w:pPr>
              <w:pStyle w:val="ConsPlusNormal"/>
              <w:jc w:val="both"/>
              <w:rPr>
                <w:rFonts w:ascii="Times New Roman" w:hAnsi="Times New Roman" w:cs="Times New Roman"/>
                <w:sz w:val="18"/>
                <w:szCs w:val="18"/>
              </w:rPr>
            </w:pPr>
            <w:r w:rsidRPr="007328A0">
              <w:rPr>
                <w:rFonts w:ascii="Times New Roman" w:hAnsi="Times New Roman" w:cs="Times New Roman"/>
                <w:sz w:val="18"/>
                <w:szCs w:val="18"/>
              </w:rPr>
              <w:t>В 2020 году организациями социального обслуживания оказано 555,77 тыс. услуг (-24,8% к 2019 году – 739,1 тыс. услуг), которыми воспользовалось 12 134 семей (+14,42% к 2019 году – 10 605 семей) и 25 367 несовершеннолетних (+14,53% к 2019 году - 22 148 несовершеннол</w:t>
            </w:r>
            <w:r>
              <w:rPr>
                <w:rFonts w:ascii="Times New Roman" w:hAnsi="Times New Roman" w:cs="Times New Roman"/>
                <w:sz w:val="18"/>
                <w:szCs w:val="18"/>
              </w:rPr>
              <w:t>етних).</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lastRenderedPageBreak/>
              <w:t>17.3.</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Повышение качества и доступности предоставления услуг по социальному обслуживанию граждан пожилого возраста, инвалидов, включая детей-инвалидов, семей и детей</w:t>
            </w:r>
          </w:p>
        </w:tc>
      </w:tr>
      <w:tr w:rsidR="00FC2908" w:rsidRPr="00F65759" w:rsidTr="00343D42">
        <w:tc>
          <w:tcPr>
            <w:tcW w:w="709" w:type="dxa"/>
            <w:vAlign w:val="center"/>
          </w:tcPr>
          <w:p w:rsidR="00FC2908" w:rsidRPr="00F65759" w:rsidRDefault="00FC2908"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17.3.1.</w:t>
            </w:r>
          </w:p>
        </w:tc>
        <w:tc>
          <w:tcPr>
            <w:tcW w:w="3403" w:type="dxa"/>
            <w:vAlign w:val="center"/>
          </w:tcPr>
          <w:p w:rsidR="00FC2908" w:rsidRPr="00F65759" w:rsidRDefault="00FC2908"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 xml:space="preserve">Количество граждан, нуждающихся в предоставлении социальных услуг в стационарной форме социального обслуживания, получающих социальные услуги в полустационарной форме социального обслуживания и форме социального обслуживания на дому с применением </w:t>
            </w:r>
            <w:proofErr w:type="spellStart"/>
            <w:r w:rsidRPr="00F65759">
              <w:rPr>
                <w:rFonts w:ascii="Times New Roman" w:hAnsi="Times New Roman" w:cs="Times New Roman"/>
                <w:sz w:val="18"/>
                <w:szCs w:val="18"/>
              </w:rPr>
              <w:t>стационарозамещающих</w:t>
            </w:r>
            <w:proofErr w:type="spellEnd"/>
            <w:r w:rsidRPr="00F65759">
              <w:rPr>
                <w:rFonts w:ascii="Times New Roman" w:hAnsi="Times New Roman" w:cs="Times New Roman"/>
                <w:sz w:val="18"/>
                <w:szCs w:val="18"/>
              </w:rPr>
              <w:t xml:space="preserve"> технологий</w:t>
            </w:r>
          </w:p>
        </w:tc>
        <w:tc>
          <w:tcPr>
            <w:tcW w:w="1276" w:type="dxa"/>
            <w:vAlign w:val="center"/>
          </w:tcPr>
          <w:p w:rsidR="00FC2908" w:rsidRPr="00F65759" w:rsidRDefault="00FC2908"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Тыс. чел.</w:t>
            </w:r>
          </w:p>
        </w:tc>
        <w:tc>
          <w:tcPr>
            <w:tcW w:w="1276" w:type="dxa"/>
            <w:vAlign w:val="center"/>
          </w:tcPr>
          <w:p w:rsidR="00FC2908" w:rsidRPr="00F65759" w:rsidRDefault="00FC2908"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0,3</w:t>
            </w:r>
          </w:p>
        </w:tc>
        <w:tc>
          <w:tcPr>
            <w:tcW w:w="1418" w:type="dxa"/>
            <w:vAlign w:val="center"/>
          </w:tcPr>
          <w:p w:rsidR="00FC2908" w:rsidRPr="00F65759" w:rsidRDefault="00516A25"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0,1</w:t>
            </w:r>
          </w:p>
        </w:tc>
        <w:tc>
          <w:tcPr>
            <w:tcW w:w="7936" w:type="dxa"/>
            <w:vAlign w:val="center"/>
          </w:tcPr>
          <w:p w:rsidR="00FC2908" w:rsidRPr="00F65759" w:rsidRDefault="00516A25" w:rsidP="00516A25">
            <w:pPr>
              <w:pStyle w:val="ConsPlusNormal"/>
              <w:jc w:val="both"/>
              <w:rPr>
                <w:rFonts w:ascii="Times New Roman" w:hAnsi="Times New Roman" w:cs="Times New Roman"/>
                <w:sz w:val="18"/>
                <w:szCs w:val="18"/>
              </w:rPr>
            </w:pPr>
            <w:r w:rsidRPr="00516A25">
              <w:rPr>
                <w:rFonts w:ascii="Times New Roman" w:hAnsi="Times New Roman" w:cs="Times New Roman"/>
                <w:sz w:val="18"/>
                <w:szCs w:val="18"/>
              </w:rPr>
              <w:t>В 2020 году услуги сиделок получили 29 человек, на базе четырех государственных организаций социального обслуживания</w:t>
            </w:r>
            <w:r>
              <w:rPr>
                <w:rFonts w:ascii="Times New Roman" w:hAnsi="Times New Roman" w:cs="Times New Roman"/>
                <w:sz w:val="18"/>
                <w:szCs w:val="18"/>
              </w:rPr>
              <w:t>.</w:t>
            </w:r>
            <w:r w:rsidRPr="00516A25">
              <w:rPr>
                <w:rFonts w:ascii="Times New Roman" w:hAnsi="Times New Roman" w:cs="Times New Roman"/>
                <w:sz w:val="18"/>
                <w:szCs w:val="18"/>
              </w:rPr>
              <w:t xml:space="preserve"> </w:t>
            </w:r>
            <w:r>
              <w:rPr>
                <w:rFonts w:ascii="Times New Roman" w:hAnsi="Times New Roman" w:cs="Times New Roman"/>
                <w:sz w:val="18"/>
                <w:szCs w:val="18"/>
              </w:rPr>
              <w:t>В</w:t>
            </w:r>
            <w:r w:rsidRPr="00516A25">
              <w:rPr>
                <w:rFonts w:ascii="Times New Roman" w:hAnsi="Times New Roman" w:cs="Times New Roman"/>
                <w:sz w:val="18"/>
                <w:szCs w:val="18"/>
              </w:rPr>
              <w:t xml:space="preserve"> 2020 году организована работа дневных отделений для пожилых людей с когнитивными и возрастными нарушениями на условиях транспортной доставки (в течение 2020 года отделения посещали 40 граждан), в «Школе ухода» специалисты центров с привлечением специалистов медицинских организаций обучили 13 родственников общим принципам организации ухода</w:t>
            </w:r>
            <w:r>
              <w:rPr>
                <w:rFonts w:ascii="Times New Roman" w:hAnsi="Times New Roman" w:cs="Times New Roman"/>
                <w:sz w:val="18"/>
                <w:szCs w:val="18"/>
              </w:rPr>
              <w:t>.</w:t>
            </w:r>
            <w:r w:rsidRPr="00516A25">
              <w:rPr>
                <w:rFonts w:ascii="Times New Roman" w:hAnsi="Times New Roman" w:cs="Times New Roman"/>
                <w:sz w:val="18"/>
                <w:szCs w:val="18"/>
              </w:rPr>
              <w:t xml:space="preserve"> </w:t>
            </w:r>
            <w:r>
              <w:rPr>
                <w:rFonts w:ascii="Times New Roman" w:hAnsi="Times New Roman" w:cs="Times New Roman"/>
                <w:sz w:val="18"/>
                <w:szCs w:val="18"/>
              </w:rPr>
              <w:t>У</w:t>
            </w:r>
            <w:r w:rsidRPr="00516A25">
              <w:rPr>
                <w:rFonts w:ascii="Times New Roman" w:hAnsi="Times New Roman" w:cs="Times New Roman"/>
                <w:sz w:val="18"/>
                <w:szCs w:val="18"/>
              </w:rPr>
              <w:t>слуга «Санаторий на дому» предоставлена 10 гражданам</w:t>
            </w:r>
          </w:p>
        </w:tc>
      </w:tr>
      <w:tr w:rsidR="00FC2908" w:rsidRPr="00F65759" w:rsidTr="00343D42">
        <w:tc>
          <w:tcPr>
            <w:tcW w:w="709" w:type="dxa"/>
            <w:vAlign w:val="center"/>
          </w:tcPr>
          <w:p w:rsidR="00FC2908" w:rsidRPr="00F65759" w:rsidRDefault="00FC2908"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17.3.2.</w:t>
            </w:r>
          </w:p>
        </w:tc>
        <w:tc>
          <w:tcPr>
            <w:tcW w:w="3403" w:type="dxa"/>
            <w:vAlign w:val="center"/>
          </w:tcPr>
          <w:p w:rsidR="00FC2908" w:rsidRPr="00F65759" w:rsidRDefault="00FC2908"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Удельный вес негосударственных организаций, оказывающих социальные услуги, от общего количества организаций всех форм собственности</w:t>
            </w:r>
          </w:p>
        </w:tc>
        <w:tc>
          <w:tcPr>
            <w:tcW w:w="1276" w:type="dxa"/>
            <w:vAlign w:val="center"/>
          </w:tcPr>
          <w:p w:rsidR="00FC2908" w:rsidRPr="00F65759" w:rsidRDefault="00FC2908"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FC2908" w:rsidRPr="00F65759" w:rsidRDefault="00FC2908"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24,5</w:t>
            </w:r>
          </w:p>
        </w:tc>
        <w:tc>
          <w:tcPr>
            <w:tcW w:w="1418" w:type="dxa"/>
            <w:vAlign w:val="center"/>
          </w:tcPr>
          <w:p w:rsidR="00FC2908" w:rsidRPr="00F65759" w:rsidRDefault="00130634"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39,7</w:t>
            </w:r>
          </w:p>
        </w:tc>
        <w:tc>
          <w:tcPr>
            <w:tcW w:w="7936" w:type="dxa"/>
            <w:vAlign w:val="center"/>
          </w:tcPr>
          <w:p w:rsidR="00FC2908" w:rsidRPr="00F65759" w:rsidRDefault="00130634" w:rsidP="00130634">
            <w:pPr>
              <w:pStyle w:val="ConsPlusNormal"/>
              <w:jc w:val="both"/>
              <w:rPr>
                <w:rFonts w:ascii="Times New Roman" w:hAnsi="Times New Roman" w:cs="Times New Roman"/>
                <w:sz w:val="18"/>
                <w:szCs w:val="18"/>
              </w:rPr>
            </w:pPr>
            <w:r w:rsidRPr="00130634">
              <w:rPr>
                <w:rFonts w:ascii="Times New Roman" w:hAnsi="Times New Roman" w:cs="Times New Roman"/>
                <w:sz w:val="18"/>
                <w:szCs w:val="18"/>
              </w:rPr>
              <w:t>В систему социального обслуживания граждан включено 18 государственных организаций и 11 негосударственных</w:t>
            </w:r>
            <w:r>
              <w:rPr>
                <w:rFonts w:ascii="Times New Roman" w:hAnsi="Times New Roman" w:cs="Times New Roman"/>
                <w:sz w:val="18"/>
                <w:szCs w:val="18"/>
              </w:rPr>
              <w:t xml:space="preserve">, </w:t>
            </w:r>
            <w:r w:rsidRPr="00130634">
              <w:rPr>
                <w:rFonts w:ascii="Times New Roman" w:hAnsi="Times New Roman" w:cs="Times New Roman"/>
                <w:sz w:val="18"/>
                <w:szCs w:val="18"/>
              </w:rPr>
              <w:t xml:space="preserve">в числе </w:t>
            </w:r>
            <w:proofErr w:type="gramStart"/>
            <w:r w:rsidRPr="00130634">
              <w:rPr>
                <w:rFonts w:ascii="Times New Roman" w:hAnsi="Times New Roman" w:cs="Times New Roman"/>
                <w:sz w:val="18"/>
                <w:szCs w:val="18"/>
              </w:rPr>
              <w:t>которых  4</w:t>
            </w:r>
            <w:proofErr w:type="gramEnd"/>
            <w:r w:rsidRPr="00130634">
              <w:rPr>
                <w:rFonts w:ascii="Times New Roman" w:hAnsi="Times New Roman" w:cs="Times New Roman"/>
                <w:sz w:val="18"/>
                <w:szCs w:val="18"/>
              </w:rPr>
              <w:t xml:space="preserve"> некоммерческих организации, 3 индивидуальных предпринимателя и 4 коммерческие организации</w:t>
            </w:r>
          </w:p>
        </w:tc>
      </w:tr>
      <w:tr w:rsidR="00FC2908" w:rsidRPr="00F65759" w:rsidTr="00343D42">
        <w:tc>
          <w:tcPr>
            <w:tcW w:w="709" w:type="dxa"/>
            <w:vAlign w:val="center"/>
          </w:tcPr>
          <w:p w:rsidR="00FC2908" w:rsidRPr="00F65759" w:rsidRDefault="00FC2908"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17.3.3.</w:t>
            </w:r>
          </w:p>
        </w:tc>
        <w:tc>
          <w:tcPr>
            <w:tcW w:w="3403" w:type="dxa"/>
            <w:vAlign w:val="center"/>
          </w:tcPr>
          <w:p w:rsidR="00FC2908" w:rsidRPr="00F65759" w:rsidRDefault="00FC2908"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Удельный вес граждан пожилого возраста и инвалидов (взрослых и детей), получивших услуги в негосударственных организациях социального обслуживания, в общей численности граждан пожилого возраста и инвалидов (взрослых и детей), получивших услуги в организациях социального обслуживания всех форм собственности</w:t>
            </w:r>
          </w:p>
        </w:tc>
        <w:tc>
          <w:tcPr>
            <w:tcW w:w="1276" w:type="dxa"/>
            <w:vAlign w:val="center"/>
          </w:tcPr>
          <w:p w:rsidR="00FC2908" w:rsidRPr="00F65759" w:rsidRDefault="00FC2908"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FC2908" w:rsidRPr="00F65759" w:rsidRDefault="00FC2908"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6,3</w:t>
            </w:r>
          </w:p>
        </w:tc>
        <w:tc>
          <w:tcPr>
            <w:tcW w:w="1418" w:type="dxa"/>
            <w:vAlign w:val="center"/>
          </w:tcPr>
          <w:p w:rsidR="00FC2908" w:rsidRPr="00F65759" w:rsidRDefault="00270C29"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7936" w:type="dxa"/>
            <w:vAlign w:val="center"/>
          </w:tcPr>
          <w:p w:rsidR="00FC2908" w:rsidRPr="00F65759" w:rsidRDefault="00270C29" w:rsidP="00270C29">
            <w:pPr>
              <w:pStyle w:val="ConsPlusNormal"/>
              <w:jc w:val="both"/>
              <w:rPr>
                <w:rFonts w:ascii="Times New Roman" w:hAnsi="Times New Roman" w:cs="Times New Roman"/>
                <w:sz w:val="18"/>
                <w:szCs w:val="18"/>
              </w:rPr>
            </w:pPr>
            <w:r w:rsidRPr="00270C29">
              <w:rPr>
                <w:rFonts w:ascii="Times New Roman" w:hAnsi="Times New Roman" w:cs="Times New Roman"/>
                <w:sz w:val="18"/>
                <w:szCs w:val="18"/>
              </w:rPr>
              <w:t>В течение 2020 года в организациях социального обслуживания социальные услуги получили – 23846 чел., негосударственными организациями предоставлены социальные услуги 1030 получателям социальных услуг (4,32</w:t>
            </w:r>
            <w:r>
              <w:rPr>
                <w:rFonts w:ascii="Times New Roman" w:hAnsi="Times New Roman" w:cs="Times New Roman"/>
                <w:sz w:val="18"/>
                <w:szCs w:val="18"/>
              </w:rPr>
              <w:t xml:space="preserve"> </w:t>
            </w:r>
            <w:r w:rsidRPr="00270C29">
              <w:rPr>
                <w:rFonts w:ascii="Times New Roman" w:hAnsi="Times New Roman" w:cs="Times New Roman"/>
                <w:sz w:val="18"/>
                <w:szCs w:val="18"/>
              </w:rPr>
              <w:t>%). Количество негосударственных поставщиков социальных услуг составляет 37,9% от общего количества поставщиков социальных услуг, включенных в реестр поставщиков социальных услуг в Камчатском крае.</w:t>
            </w:r>
          </w:p>
        </w:tc>
      </w:tr>
      <w:tr w:rsidR="00FC2908" w:rsidRPr="00F65759" w:rsidTr="00343D42">
        <w:tc>
          <w:tcPr>
            <w:tcW w:w="709" w:type="dxa"/>
            <w:vAlign w:val="center"/>
          </w:tcPr>
          <w:p w:rsidR="00FC2908" w:rsidRPr="00F65759" w:rsidRDefault="00FC2908"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17.3.4.</w:t>
            </w:r>
          </w:p>
        </w:tc>
        <w:tc>
          <w:tcPr>
            <w:tcW w:w="3403" w:type="dxa"/>
            <w:vAlign w:val="center"/>
          </w:tcPr>
          <w:p w:rsidR="00FC2908" w:rsidRPr="00F65759" w:rsidRDefault="00FC2908"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Удельный вес инвалидов (детей-инвалидов), получивших реабилитационные услуги в общей численности обратившихся инвалидов (детей-инвалидов)</w:t>
            </w:r>
          </w:p>
        </w:tc>
        <w:tc>
          <w:tcPr>
            <w:tcW w:w="1276" w:type="dxa"/>
            <w:vAlign w:val="center"/>
          </w:tcPr>
          <w:p w:rsidR="00FC2908" w:rsidRPr="00F65759" w:rsidRDefault="00FC2908"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FC2908" w:rsidRPr="00F65759" w:rsidRDefault="00FC2908"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100,0</w:t>
            </w:r>
          </w:p>
        </w:tc>
        <w:tc>
          <w:tcPr>
            <w:tcW w:w="1418" w:type="dxa"/>
            <w:vAlign w:val="center"/>
          </w:tcPr>
          <w:p w:rsidR="00FC2908" w:rsidRPr="00F65759" w:rsidRDefault="009F2204"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100,0</w:t>
            </w:r>
          </w:p>
        </w:tc>
        <w:tc>
          <w:tcPr>
            <w:tcW w:w="7936" w:type="dxa"/>
            <w:vAlign w:val="center"/>
          </w:tcPr>
          <w:p w:rsidR="009F2204" w:rsidRPr="009F2204" w:rsidRDefault="009F2204" w:rsidP="009F2204">
            <w:pPr>
              <w:pStyle w:val="ConsPlusNormal"/>
              <w:jc w:val="both"/>
              <w:rPr>
                <w:rFonts w:ascii="Times New Roman" w:hAnsi="Times New Roman" w:cs="Times New Roman"/>
                <w:sz w:val="18"/>
                <w:szCs w:val="18"/>
              </w:rPr>
            </w:pPr>
            <w:r w:rsidRPr="009F2204">
              <w:rPr>
                <w:rFonts w:ascii="Times New Roman" w:hAnsi="Times New Roman" w:cs="Times New Roman"/>
                <w:sz w:val="18"/>
                <w:szCs w:val="18"/>
              </w:rPr>
              <w:t>На 01.01.202</w:t>
            </w:r>
            <w:r>
              <w:rPr>
                <w:rFonts w:ascii="Times New Roman" w:hAnsi="Times New Roman" w:cs="Times New Roman"/>
                <w:sz w:val="18"/>
                <w:szCs w:val="18"/>
              </w:rPr>
              <w:t>1</w:t>
            </w:r>
            <w:r w:rsidRPr="009F2204">
              <w:rPr>
                <w:rFonts w:ascii="Times New Roman" w:hAnsi="Times New Roman" w:cs="Times New Roman"/>
                <w:sz w:val="18"/>
                <w:szCs w:val="18"/>
              </w:rPr>
              <w:t xml:space="preserve"> в Камчатском крае проживает 1133 ребенка-инвалида (в 2019 году - 1293). </w:t>
            </w:r>
          </w:p>
          <w:p w:rsidR="009F2204" w:rsidRPr="009F2204" w:rsidRDefault="009F2204" w:rsidP="009F2204">
            <w:pPr>
              <w:pStyle w:val="ConsPlusNormal"/>
              <w:jc w:val="both"/>
              <w:rPr>
                <w:rFonts w:ascii="Times New Roman" w:hAnsi="Times New Roman" w:cs="Times New Roman"/>
                <w:sz w:val="18"/>
                <w:szCs w:val="18"/>
              </w:rPr>
            </w:pPr>
            <w:r w:rsidRPr="009F2204">
              <w:rPr>
                <w:rFonts w:ascii="Times New Roman" w:hAnsi="Times New Roman" w:cs="Times New Roman"/>
                <w:sz w:val="18"/>
                <w:szCs w:val="18"/>
              </w:rPr>
              <w:t xml:space="preserve">Социальные и реабилитационные услуги семьям с детьми-инвалидами в Камчатском крае оказываются следующими организациями социального обслуживания:  </w:t>
            </w:r>
          </w:p>
          <w:p w:rsidR="009F2204" w:rsidRPr="009F2204" w:rsidRDefault="009F2204" w:rsidP="009F2204">
            <w:pPr>
              <w:pStyle w:val="ConsPlusNormal"/>
              <w:jc w:val="both"/>
              <w:rPr>
                <w:rFonts w:ascii="Times New Roman" w:hAnsi="Times New Roman" w:cs="Times New Roman"/>
                <w:sz w:val="18"/>
                <w:szCs w:val="18"/>
              </w:rPr>
            </w:pPr>
            <w:r w:rsidRPr="009F2204">
              <w:rPr>
                <w:rFonts w:ascii="Times New Roman" w:hAnsi="Times New Roman" w:cs="Times New Roman"/>
                <w:sz w:val="18"/>
                <w:szCs w:val="18"/>
              </w:rPr>
              <w:t xml:space="preserve">       - отделениями реабилитации детей с ограниченными возможностями здоровья в КГАУ СЗ «Камчатский центр социальной помощи семье и детям», КГАУ СЗ «</w:t>
            </w:r>
            <w:proofErr w:type="spellStart"/>
            <w:r w:rsidRPr="009F2204">
              <w:rPr>
                <w:rFonts w:ascii="Times New Roman" w:hAnsi="Times New Roman" w:cs="Times New Roman"/>
                <w:sz w:val="18"/>
                <w:szCs w:val="18"/>
              </w:rPr>
              <w:t>Паланский</w:t>
            </w:r>
            <w:proofErr w:type="spellEnd"/>
            <w:r w:rsidRPr="009F2204">
              <w:rPr>
                <w:rFonts w:ascii="Times New Roman" w:hAnsi="Times New Roman" w:cs="Times New Roman"/>
                <w:sz w:val="18"/>
                <w:szCs w:val="18"/>
              </w:rPr>
              <w:t xml:space="preserve"> комплексный центр социального обслуживания», КГАУ СЗ «Камчатский социально-реабилитационный центр для несовершеннолетних», </w:t>
            </w:r>
          </w:p>
          <w:p w:rsidR="009F2204" w:rsidRPr="009F2204" w:rsidRDefault="009F2204" w:rsidP="009F2204">
            <w:pPr>
              <w:pStyle w:val="ConsPlusNormal"/>
              <w:jc w:val="both"/>
              <w:rPr>
                <w:rFonts w:ascii="Times New Roman" w:hAnsi="Times New Roman" w:cs="Times New Roman"/>
                <w:sz w:val="18"/>
                <w:szCs w:val="18"/>
              </w:rPr>
            </w:pPr>
            <w:r w:rsidRPr="009F2204">
              <w:rPr>
                <w:rFonts w:ascii="Times New Roman" w:hAnsi="Times New Roman" w:cs="Times New Roman"/>
                <w:sz w:val="18"/>
                <w:szCs w:val="18"/>
              </w:rPr>
              <w:t xml:space="preserve">       - отделениями социальной помощи семьям с детьми в комплексных центрах социального обслуживания в </w:t>
            </w:r>
            <w:proofErr w:type="spellStart"/>
            <w:r w:rsidRPr="009F2204">
              <w:rPr>
                <w:rFonts w:ascii="Times New Roman" w:hAnsi="Times New Roman" w:cs="Times New Roman"/>
                <w:sz w:val="18"/>
                <w:szCs w:val="18"/>
              </w:rPr>
              <w:t>Елизовском</w:t>
            </w:r>
            <w:proofErr w:type="spellEnd"/>
            <w:r w:rsidRPr="009F2204">
              <w:rPr>
                <w:rFonts w:ascii="Times New Roman" w:hAnsi="Times New Roman" w:cs="Times New Roman"/>
                <w:sz w:val="18"/>
                <w:szCs w:val="18"/>
              </w:rPr>
              <w:t xml:space="preserve">, Усть-Большерецком районе, </w:t>
            </w:r>
            <w:proofErr w:type="spellStart"/>
            <w:r w:rsidRPr="009F2204">
              <w:rPr>
                <w:rFonts w:ascii="Times New Roman" w:hAnsi="Times New Roman" w:cs="Times New Roman"/>
                <w:sz w:val="18"/>
                <w:szCs w:val="18"/>
              </w:rPr>
              <w:t>Вилючинском</w:t>
            </w:r>
            <w:proofErr w:type="spellEnd"/>
            <w:r w:rsidRPr="009F2204">
              <w:rPr>
                <w:rFonts w:ascii="Times New Roman" w:hAnsi="Times New Roman" w:cs="Times New Roman"/>
                <w:sz w:val="18"/>
                <w:szCs w:val="18"/>
              </w:rPr>
              <w:t xml:space="preserve"> и Петропавловск-Камчатском городских округах, </w:t>
            </w:r>
          </w:p>
          <w:p w:rsidR="009F2204" w:rsidRPr="009F2204" w:rsidRDefault="009F2204" w:rsidP="009F2204">
            <w:pPr>
              <w:pStyle w:val="ConsPlusNormal"/>
              <w:jc w:val="both"/>
              <w:rPr>
                <w:rFonts w:ascii="Times New Roman" w:hAnsi="Times New Roman" w:cs="Times New Roman"/>
                <w:sz w:val="18"/>
                <w:szCs w:val="18"/>
              </w:rPr>
            </w:pPr>
            <w:r w:rsidRPr="009F2204">
              <w:rPr>
                <w:rFonts w:ascii="Times New Roman" w:hAnsi="Times New Roman" w:cs="Times New Roman"/>
                <w:sz w:val="18"/>
                <w:szCs w:val="18"/>
              </w:rPr>
              <w:lastRenderedPageBreak/>
              <w:t xml:space="preserve">       -  КГАУ СЗ «</w:t>
            </w:r>
            <w:proofErr w:type="spellStart"/>
            <w:r w:rsidRPr="009F2204">
              <w:rPr>
                <w:rFonts w:ascii="Times New Roman" w:hAnsi="Times New Roman" w:cs="Times New Roman"/>
                <w:sz w:val="18"/>
                <w:szCs w:val="18"/>
              </w:rPr>
              <w:t>Елизовский</w:t>
            </w:r>
            <w:proofErr w:type="spellEnd"/>
            <w:r w:rsidRPr="009F2204">
              <w:rPr>
                <w:rFonts w:ascii="Times New Roman" w:hAnsi="Times New Roman" w:cs="Times New Roman"/>
                <w:sz w:val="18"/>
                <w:szCs w:val="18"/>
              </w:rPr>
              <w:t xml:space="preserve"> дом-интернат для умственно отсталых детей».</w:t>
            </w:r>
          </w:p>
          <w:p w:rsidR="00FC2908" w:rsidRPr="00F65759" w:rsidRDefault="009F2204" w:rsidP="009F2204">
            <w:pPr>
              <w:pStyle w:val="ConsPlusNormal"/>
              <w:jc w:val="both"/>
              <w:rPr>
                <w:rFonts w:ascii="Times New Roman" w:hAnsi="Times New Roman" w:cs="Times New Roman"/>
                <w:sz w:val="18"/>
                <w:szCs w:val="18"/>
              </w:rPr>
            </w:pPr>
            <w:r w:rsidRPr="009F2204">
              <w:rPr>
                <w:rFonts w:ascii="Times New Roman" w:hAnsi="Times New Roman" w:cs="Times New Roman"/>
                <w:sz w:val="18"/>
                <w:szCs w:val="18"/>
              </w:rPr>
              <w:t>В 2020 году нестационарными отделениями организаций социального обслужено более 481 ребен</w:t>
            </w:r>
            <w:r>
              <w:rPr>
                <w:rFonts w:ascii="Times New Roman" w:hAnsi="Times New Roman" w:cs="Times New Roman"/>
                <w:sz w:val="18"/>
                <w:szCs w:val="18"/>
              </w:rPr>
              <w:t>ка</w:t>
            </w:r>
            <w:r w:rsidRPr="009F2204">
              <w:rPr>
                <w:rFonts w:ascii="Times New Roman" w:hAnsi="Times New Roman" w:cs="Times New Roman"/>
                <w:sz w:val="18"/>
                <w:szCs w:val="18"/>
              </w:rPr>
              <w:t>-инвалид</w:t>
            </w:r>
            <w:r>
              <w:rPr>
                <w:rFonts w:ascii="Times New Roman" w:hAnsi="Times New Roman" w:cs="Times New Roman"/>
                <w:sz w:val="18"/>
                <w:szCs w:val="18"/>
              </w:rPr>
              <w:t>а</w:t>
            </w:r>
            <w:r w:rsidRPr="009F2204">
              <w:rPr>
                <w:rFonts w:ascii="Times New Roman" w:hAnsi="Times New Roman" w:cs="Times New Roman"/>
                <w:sz w:val="18"/>
                <w:szCs w:val="18"/>
              </w:rPr>
              <w:t>.</w:t>
            </w:r>
          </w:p>
        </w:tc>
      </w:tr>
      <w:tr w:rsidR="00FC2908" w:rsidRPr="00F65759" w:rsidTr="00343D42">
        <w:tc>
          <w:tcPr>
            <w:tcW w:w="709" w:type="dxa"/>
            <w:vAlign w:val="center"/>
          </w:tcPr>
          <w:p w:rsidR="00FC2908" w:rsidRPr="00F65759" w:rsidRDefault="00FC2908"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lastRenderedPageBreak/>
              <w:t>17.3.5.</w:t>
            </w:r>
          </w:p>
        </w:tc>
        <w:tc>
          <w:tcPr>
            <w:tcW w:w="3403" w:type="dxa"/>
            <w:vAlign w:val="center"/>
          </w:tcPr>
          <w:p w:rsidR="00FC2908" w:rsidRPr="00F65759" w:rsidRDefault="00FC2908"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Удельный вес организаций социального обслуживания населения, оснащенных оборудованием, оргтехникой, мебелью, транспортными средствами, от общего числа организаций социального обслуживания населения</w:t>
            </w:r>
          </w:p>
        </w:tc>
        <w:tc>
          <w:tcPr>
            <w:tcW w:w="1276" w:type="dxa"/>
            <w:vAlign w:val="center"/>
          </w:tcPr>
          <w:p w:rsidR="00FC2908" w:rsidRPr="00F65759" w:rsidRDefault="00FC2908"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FC2908" w:rsidRPr="00F65759" w:rsidRDefault="00FC2908"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100,0</w:t>
            </w:r>
          </w:p>
        </w:tc>
        <w:tc>
          <w:tcPr>
            <w:tcW w:w="1418" w:type="dxa"/>
            <w:vAlign w:val="center"/>
          </w:tcPr>
          <w:p w:rsidR="00FC2908" w:rsidRPr="00F65759" w:rsidRDefault="009C354D"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100,0</w:t>
            </w:r>
          </w:p>
        </w:tc>
        <w:tc>
          <w:tcPr>
            <w:tcW w:w="7936" w:type="dxa"/>
            <w:vAlign w:val="center"/>
          </w:tcPr>
          <w:p w:rsidR="00FC2908" w:rsidRPr="00F65759" w:rsidRDefault="009C354D" w:rsidP="009C354D">
            <w:pPr>
              <w:pStyle w:val="ConsPlusNormal"/>
              <w:jc w:val="both"/>
              <w:rPr>
                <w:rFonts w:ascii="Times New Roman" w:hAnsi="Times New Roman" w:cs="Times New Roman"/>
                <w:sz w:val="18"/>
                <w:szCs w:val="18"/>
              </w:rPr>
            </w:pPr>
            <w:r w:rsidRPr="009C354D">
              <w:rPr>
                <w:rFonts w:ascii="Times New Roman" w:hAnsi="Times New Roman" w:cs="Times New Roman"/>
                <w:sz w:val="18"/>
                <w:szCs w:val="18"/>
              </w:rPr>
              <w:t>Ежегодно в рамках подпрограммы "Развитие системы социального обслуживания населения в Камчатском крае" государственной программы Камчатского края "Социальная поддержка граждан в Камчатском крае" предусматриваются средства на укрепление материально-технической базы организаций социального обслуживания. Сумма ассигнований в 2020 году составила 19 435,31588 тыс. рублей в соответствии с заявками организаций социального обслуживания</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17.4.</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Развитие активного диалога с гражданским обществом в сфере социальной защиты населения</w:t>
            </w:r>
          </w:p>
        </w:tc>
      </w:tr>
      <w:tr w:rsidR="00FC2908" w:rsidRPr="00F65759" w:rsidTr="00343D42">
        <w:tc>
          <w:tcPr>
            <w:tcW w:w="709" w:type="dxa"/>
            <w:vAlign w:val="center"/>
          </w:tcPr>
          <w:p w:rsidR="00FC2908" w:rsidRPr="00F65759" w:rsidRDefault="00FC2908"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17.4.1.</w:t>
            </w:r>
          </w:p>
        </w:tc>
        <w:tc>
          <w:tcPr>
            <w:tcW w:w="3403" w:type="dxa"/>
            <w:vAlign w:val="center"/>
          </w:tcPr>
          <w:p w:rsidR="00FC2908" w:rsidRPr="00F65759" w:rsidRDefault="00FC2908"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Доля организаций, оказывающих услуги в сфере социального обслуживания, в отношении которых проведена независимая оценка качества оказания услуг в отчетном году, от общего количества организаций социального обслуживания</w:t>
            </w:r>
          </w:p>
        </w:tc>
        <w:tc>
          <w:tcPr>
            <w:tcW w:w="1276" w:type="dxa"/>
            <w:vAlign w:val="center"/>
          </w:tcPr>
          <w:p w:rsidR="00FC2908" w:rsidRPr="00F65759" w:rsidRDefault="00FC2908"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FC2908" w:rsidRPr="00F65759" w:rsidRDefault="00FC2908"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70,0</w:t>
            </w:r>
          </w:p>
        </w:tc>
        <w:tc>
          <w:tcPr>
            <w:tcW w:w="1418" w:type="dxa"/>
            <w:vAlign w:val="center"/>
          </w:tcPr>
          <w:p w:rsidR="00FC2908" w:rsidRPr="00F65759" w:rsidRDefault="00A5432D"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100,0</w:t>
            </w:r>
          </w:p>
        </w:tc>
        <w:tc>
          <w:tcPr>
            <w:tcW w:w="7936" w:type="dxa"/>
            <w:vAlign w:val="center"/>
          </w:tcPr>
          <w:p w:rsidR="00FC2908" w:rsidRPr="00F65759" w:rsidRDefault="00A5432D" w:rsidP="00A5432D">
            <w:pPr>
              <w:pStyle w:val="ConsPlusNormal"/>
              <w:jc w:val="both"/>
              <w:rPr>
                <w:rFonts w:ascii="Times New Roman" w:hAnsi="Times New Roman" w:cs="Times New Roman"/>
                <w:sz w:val="18"/>
                <w:szCs w:val="18"/>
              </w:rPr>
            </w:pPr>
            <w:r w:rsidRPr="00A5432D">
              <w:rPr>
                <w:rFonts w:ascii="Times New Roman" w:hAnsi="Times New Roman" w:cs="Times New Roman"/>
                <w:sz w:val="18"/>
                <w:szCs w:val="18"/>
              </w:rPr>
              <w:t>За период 2015-2017 годов независимая оценка качества проведена в отношении 25 государственных организаций социального обслуживания, что составляет 100% от общей численности организаций, в отношении которых необходимо провести независимую оценку качества.</w:t>
            </w:r>
            <w:r>
              <w:rPr>
                <w:rFonts w:ascii="Times New Roman" w:hAnsi="Times New Roman" w:cs="Times New Roman"/>
                <w:sz w:val="18"/>
                <w:szCs w:val="18"/>
              </w:rPr>
              <w:t xml:space="preserve"> </w:t>
            </w:r>
            <w:r w:rsidRPr="00A5432D">
              <w:rPr>
                <w:rFonts w:ascii="Times New Roman" w:hAnsi="Times New Roman" w:cs="Times New Roman"/>
                <w:sz w:val="18"/>
                <w:szCs w:val="18"/>
              </w:rPr>
              <w:t xml:space="preserve">Учитывая, что независимая оценка качества оказания услуг в 19 государственных организациях проведена в 2016-2017 </w:t>
            </w:r>
            <w:proofErr w:type="gramStart"/>
            <w:r w:rsidRPr="00A5432D">
              <w:rPr>
                <w:rFonts w:ascii="Times New Roman" w:hAnsi="Times New Roman" w:cs="Times New Roman"/>
                <w:sz w:val="18"/>
                <w:szCs w:val="18"/>
              </w:rPr>
              <w:t>годах  независимая</w:t>
            </w:r>
            <w:proofErr w:type="gramEnd"/>
            <w:r w:rsidRPr="00A5432D">
              <w:rPr>
                <w:rFonts w:ascii="Times New Roman" w:hAnsi="Times New Roman" w:cs="Times New Roman"/>
                <w:sz w:val="18"/>
                <w:szCs w:val="18"/>
              </w:rPr>
              <w:t xml:space="preserve"> оценка качества услуг в 2018 году проведена в 4 негосударственных организациях социального обслуживания. В 2019 году независимая оценка качества не проводилась. В 2020 году проведена независимая оценка качества условий оказания услуг организациями социального обслуживания Камчатского края в отношении 9 комплексных центров социального обслуживания населения.</w:t>
            </w:r>
          </w:p>
        </w:tc>
      </w:tr>
      <w:tr w:rsidR="00FC2908" w:rsidRPr="00F65759" w:rsidTr="00343D42">
        <w:tc>
          <w:tcPr>
            <w:tcW w:w="709" w:type="dxa"/>
            <w:vAlign w:val="center"/>
          </w:tcPr>
          <w:p w:rsidR="00FC2908" w:rsidRPr="00F65759" w:rsidRDefault="00FC2908"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17.4.2.</w:t>
            </w:r>
          </w:p>
        </w:tc>
        <w:tc>
          <w:tcPr>
            <w:tcW w:w="3403" w:type="dxa"/>
            <w:vAlign w:val="center"/>
          </w:tcPr>
          <w:p w:rsidR="00FC2908" w:rsidRPr="00F65759" w:rsidRDefault="00FC2908"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 xml:space="preserve">Доля организаций социального обслуживания, своевременно размещающих на своих сайтах в сети Интернет информацию в соответствии с требованиями, установленными Федеральным </w:t>
            </w:r>
            <w:hyperlink r:id="rId8" w:history="1">
              <w:r w:rsidRPr="00F65759">
                <w:rPr>
                  <w:rFonts w:ascii="Times New Roman" w:hAnsi="Times New Roman" w:cs="Times New Roman"/>
                  <w:color w:val="0000FF"/>
                  <w:sz w:val="18"/>
                  <w:szCs w:val="18"/>
                </w:rPr>
                <w:t>законом</w:t>
              </w:r>
            </w:hyperlink>
            <w:r w:rsidRPr="00F65759">
              <w:rPr>
                <w:rFonts w:ascii="Times New Roman" w:hAnsi="Times New Roman" w:cs="Times New Roman"/>
                <w:sz w:val="18"/>
                <w:szCs w:val="18"/>
              </w:rPr>
              <w:t xml:space="preserve"> от 28.12.2013 N 442-ФЗ "Об основах социального обслуживания граждан в Российской Федерации"</w:t>
            </w:r>
          </w:p>
        </w:tc>
        <w:tc>
          <w:tcPr>
            <w:tcW w:w="1276" w:type="dxa"/>
            <w:vAlign w:val="center"/>
          </w:tcPr>
          <w:p w:rsidR="00FC2908" w:rsidRPr="00F65759" w:rsidRDefault="00FC2908"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FC2908" w:rsidRPr="00F65759" w:rsidRDefault="00FC2908"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100,0</w:t>
            </w:r>
          </w:p>
        </w:tc>
        <w:tc>
          <w:tcPr>
            <w:tcW w:w="1418" w:type="dxa"/>
            <w:vAlign w:val="center"/>
          </w:tcPr>
          <w:p w:rsidR="00FC2908" w:rsidRPr="00F65759" w:rsidRDefault="00A5432D"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100,0</w:t>
            </w:r>
          </w:p>
        </w:tc>
        <w:tc>
          <w:tcPr>
            <w:tcW w:w="7936" w:type="dxa"/>
            <w:vAlign w:val="center"/>
          </w:tcPr>
          <w:p w:rsidR="00FC2908" w:rsidRPr="00F65759" w:rsidRDefault="00A5432D" w:rsidP="00A5432D">
            <w:pPr>
              <w:pStyle w:val="ConsPlusNormal"/>
              <w:jc w:val="both"/>
              <w:rPr>
                <w:rFonts w:ascii="Times New Roman" w:hAnsi="Times New Roman" w:cs="Times New Roman"/>
                <w:sz w:val="18"/>
                <w:szCs w:val="18"/>
              </w:rPr>
            </w:pPr>
            <w:r w:rsidRPr="00A5432D">
              <w:rPr>
                <w:rFonts w:ascii="Times New Roman" w:hAnsi="Times New Roman" w:cs="Times New Roman"/>
                <w:sz w:val="18"/>
                <w:szCs w:val="18"/>
              </w:rPr>
              <w:t>В соответствии со статьей 13 Федерального закона от 28.12.2013 № 442-ФЗ "Об основах социального обслуживания граждан в Российской Федерации" поставщики социальных услуг формируют общедоступные информационные ресурсы, содержащие информацию о деятельности этих поставщиков.   В ходе проверок установлено своевременное обновление сайтов отдельных поставщиков социальных услуг</w:t>
            </w:r>
          </w:p>
        </w:tc>
      </w:tr>
      <w:tr w:rsidR="00BB69A9" w:rsidRPr="00F65759" w:rsidTr="00343D42">
        <w:tc>
          <w:tcPr>
            <w:tcW w:w="16018" w:type="dxa"/>
            <w:gridSpan w:val="6"/>
            <w:vAlign w:val="center"/>
          </w:tcPr>
          <w:p w:rsidR="00BB69A9" w:rsidRPr="00F65759" w:rsidRDefault="00BB69A9" w:rsidP="00F471DF">
            <w:pPr>
              <w:pStyle w:val="ConsPlusNormal"/>
              <w:jc w:val="center"/>
              <w:outlineLvl w:val="2"/>
              <w:rPr>
                <w:rFonts w:ascii="Times New Roman" w:hAnsi="Times New Roman" w:cs="Times New Roman"/>
                <w:sz w:val="18"/>
                <w:szCs w:val="18"/>
              </w:rPr>
            </w:pPr>
            <w:r w:rsidRPr="00F65759">
              <w:rPr>
                <w:rFonts w:ascii="Times New Roman" w:hAnsi="Times New Roman" w:cs="Times New Roman"/>
                <w:sz w:val="18"/>
                <w:szCs w:val="18"/>
              </w:rPr>
              <w:t>18. Государственное и муниципальное управление</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18.1.</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Цель: Повышение эффективности и качества предоставления государственных и муниципальных услуг, упрощение доступа граждан к государственным и муниципальным услугам</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18.2.</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Предоставление государственных и муниципальных услуг в электронном виде</w:t>
            </w:r>
          </w:p>
        </w:tc>
      </w:tr>
      <w:tr w:rsidR="00FC2908" w:rsidRPr="00F65759" w:rsidTr="00325D4B">
        <w:tc>
          <w:tcPr>
            <w:tcW w:w="709" w:type="dxa"/>
            <w:vAlign w:val="center"/>
          </w:tcPr>
          <w:p w:rsidR="00FC2908" w:rsidRPr="00F65759" w:rsidRDefault="00FC2908"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18.2.1.</w:t>
            </w:r>
          </w:p>
        </w:tc>
        <w:tc>
          <w:tcPr>
            <w:tcW w:w="3403" w:type="dxa"/>
            <w:vAlign w:val="center"/>
          </w:tcPr>
          <w:p w:rsidR="00FC2908" w:rsidRPr="00F65759" w:rsidRDefault="00FC2908"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Доля граждан, использующих механизм получения государственных и муниципальных услуг в электронной форме</w:t>
            </w:r>
          </w:p>
        </w:tc>
        <w:tc>
          <w:tcPr>
            <w:tcW w:w="1276" w:type="dxa"/>
            <w:vAlign w:val="center"/>
          </w:tcPr>
          <w:p w:rsidR="00FC2908" w:rsidRPr="00F65759" w:rsidRDefault="00FC2908"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FC2908" w:rsidRPr="00F65759" w:rsidRDefault="00FC2908"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70,0</w:t>
            </w:r>
          </w:p>
        </w:tc>
        <w:tc>
          <w:tcPr>
            <w:tcW w:w="1418" w:type="dxa"/>
            <w:vAlign w:val="center"/>
          </w:tcPr>
          <w:p w:rsidR="00FC2908" w:rsidRPr="00F65759" w:rsidRDefault="009A19C1"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65,0</w:t>
            </w:r>
          </w:p>
        </w:tc>
        <w:tc>
          <w:tcPr>
            <w:tcW w:w="7936" w:type="dxa"/>
            <w:shd w:val="clear" w:color="auto" w:fill="FFFFFF" w:themeFill="background1"/>
            <w:vAlign w:val="center"/>
          </w:tcPr>
          <w:p w:rsidR="00FC2908" w:rsidRPr="00A0541D" w:rsidRDefault="00A0541D" w:rsidP="00A0541D">
            <w:pPr>
              <w:autoSpaceDE w:val="0"/>
              <w:autoSpaceDN w:val="0"/>
              <w:spacing w:after="0" w:line="240" w:lineRule="auto"/>
              <w:jc w:val="both"/>
              <w:rPr>
                <w:rFonts w:ascii="Times New Roman" w:hAnsi="Times New Roman" w:cs="Times New Roman"/>
                <w:sz w:val="18"/>
                <w:szCs w:val="18"/>
              </w:rPr>
            </w:pPr>
            <w:r w:rsidRPr="00A0541D">
              <w:rPr>
                <w:rFonts w:ascii="Times New Roman CYR" w:hAnsi="Times New Roman CYR" w:cs="Times New Roman CYR"/>
                <w:sz w:val="18"/>
                <w:szCs w:val="18"/>
              </w:rPr>
              <w:t>К</w:t>
            </w:r>
            <w:r w:rsidR="00325D4B" w:rsidRPr="00A0541D">
              <w:rPr>
                <w:rFonts w:ascii="Times New Roman CYR" w:hAnsi="Times New Roman CYR" w:cs="Times New Roman CYR"/>
                <w:sz w:val="18"/>
                <w:szCs w:val="18"/>
              </w:rPr>
              <w:t>оличество обращений в 2020 году посредством только </w:t>
            </w:r>
            <w:r w:rsidR="00325D4B" w:rsidRPr="00A0541D">
              <w:rPr>
                <w:rFonts w:ascii="Times New Roman CYR" w:hAnsi="Times New Roman CYR" w:cs="Times New Roman CYR"/>
                <w:sz w:val="24"/>
                <w:szCs w:val="24"/>
              </w:rPr>
              <w:t>gosuslugi41.ru </w:t>
            </w:r>
            <w:r w:rsidR="00325D4B" w:rsidRPr="00A0541D">
              <w:rPr>
                <w:rFonts w:ascii="Times New Roman CYR" w:hAnsi="Times New Roman CYR" w:cs="Times New Roman CYR"/>
                <w:sz w:val="18"/>
                <w:szCs w:val="18"/>
              </w:rPr>
              <w:t>составило 30 032 (без учета сервисов аналогичных «Запись на прием к врачу»), что на 2</w:t>
            </w:r>
            <w:r w:rsidRPr="00A0541D">
              <w:rPr>
                <w:rFonts w:ascii="Times New Roman CYR" w:hAnsi="Times New Roman CYR" w:cs="Times New Roman CYR"/>
                <w:sz w:val="18"/>
                <w:szCs w:val="18"/>
              </w:rPr>
              <w:t>1</w:t>
            </w:r>
            <w:r w:rsidR="00325D4B" w:rsidRPr="00A0541D">
              <w:rPr>
                <w:rFonts w:ascii="Times New Roman CYR" w:hAnsi="Times New Roman CYR" w:cs="Times New Roman CYR"/>
                <w:sz w:val="18"/>
                <w:szCs w:val="18"/>
              </w:rPr>
              <w:t>,</w:t>
            </w:r>
            <w:r w:rsidRPr="00A0541D">
              <w:rPr>
                <w:rFonts w:ascii="Times New Roman CYR" w:hAnsi="Times New Roman CYR" w:cs="Times New Roman CYR"/>
                <w:sz w:val="18"/>
                <w:szCs w:val="18"/>
              </w:rPr>
              <w:t>0</w:t>
            </w:r>
            <w:r w:rsidR="00325D4B" w:rsidRPr="00A0541D">
              <w:rPr>
                <w:rFonts w:ascii="Times New Roman CYR" w:hAnsi="Times New Roman CYR" w:cs="Times New Roman CYR"/>
                <w:sz w:val="18"/>
                <w:szCs w:val="18"/>
              </w:rPr>
              <w:t>% (5 206 обращений) больше, чем в 2019 году.</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18.3.</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Оценка удовлетворенности граждан качеством предоставляемых государственных и муниципальных услуг</w:t>
            </w:r>
          </w:p>
        </w:tc>
      </w:tr>
      <w:tr w:rsidR="00FC2908" w:rsidRPr="00F65759" w:rsidTr="00D8472C">
        <w:tc>
          <w:tcPr>
            <w:tcW w:w="709" w:type="dxa"/>
            <w:vAlign w:val="center"/>
          </w:tcPr>
          <w:p w:rsidR="00FC2908" w:rsidRPr="00F65759" w:rsidRDefault="00FC2908"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18.3.1.</w:t>
            </w:r>
          </w:p>
        </w:tc>
        <w:tc>
          <w:tcPr>
            <w:tcW w:w="3403" w:type="dxa"/>
            <w:vAlign w:val="center"/>
          </w:tcPr>
          <w:p w:rsidR="00FC2908" w:rsidRPr="00F65759" w:rsidRDefault="00FC2908"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 xml:space="preserve">Доля граждан, удовлетворенных </w:t>
            </w:r>
            <w:r w:rsidRPr="00F65759">
              <w:rPr>
                <w:rFonts w:ascii="Times New Roman" w:hAnsi="Times New Roman" w:cs="Times New Roman"/>
                <w:sz w:val="18"/>
                <w:szCs w:val="18"/>
              </w:rPr>
              <w:lastRenderedPageBreak/>
              <w:t>качеством государственных и муниципальных услуг</w:t>
            </w:r>
          </w:p>
        </w:tc>
        <w:tc>
          <w:tcPr>
            <w:tcW w:w="1276" w:type="dxa"/>
            <w:vAlign w:val="center"/>
          </w:tcPr>
          <w:p w:rsidR="00FC2908" w:rsidRPr="00F65759" w:rsidRDefault="00FC2908"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lastRenderedPageBreak/>
              <w:t>%</w:t>
            </w:r>
          </w:p>
        </w:tc>
        <w:tc>
          <w:tcPr>
            <w:tcW w:w="1276" w:type="dxa"/>
            <w:vAlign w:val="center"/>
          </w:tcPr>
          <w:p w:rsidR="00FC2908" w:rsidRPr="00F65759" w:rsidRDefault="00FC2908"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90,0</w:t>
            </w:r>
          </w:p>
        </w:tc>
        <w:tc>
          <w:tcPr>
            <w:tcW w:w="1418" w:type="dxa"/>
            <w:vAlign w:val="center"/>
          </w:tcPr>
          <w:p w:rsidR="00FC2908" w:rsidRPr="00F65759" w:rsidRDefault="009A19C1"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95,4</w:t>
            </w:r>
          </w:p>
        </w:tc>
        <w:tc>
          <w:tcPr>
            <w:tcW w:w="7936" w:type="dxa"/>
            <w:shd w:val="clear" w:color="auto" w:fill="auto"/>
            <w:vAlign w:val="center"/>
          </w:tcPr>
          <w:p w:rsidR="00FC2908" w:rsidRPr="00F65759" w:rsidRDefault="00FC2908" w:rsidP="00F471DF">
            <w:pPr>
              <w:pStyle w:val="ConsPlusNormal"/>
              <w:jc w:val="center"/>
              <w:rPr>
                <w:rFonts w:ascii="Times New Roman" w:hAnsi="Times New Roman" w:cs="Times New Roman"/>
                <w:sz w:val="18"/>
                <w:szCs w:val="18"/>
              </w:rPr>
            </w:pP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18.4.</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Оценка регулирующего воздействия проектов НПА, стратегических документов, на ранней стадии их разработки</w:t>
            </w:r>
          </w:p>
        </w:tc>
      </w:tr>
      <w:tr w:rsidR="00FC2908" w:rsidRPr="00F65759" w:rsidTr="00D40CA4">
        <w:tc>
          <w:tcPr>
            <w:tcW w:w="709" w:type="dxa"/>
            <w:vAlign w:val="center"/>
          </w:tcPr>
          <w:p w:rsidR="00FC2908" w:rsidRPr="00F65759" w:rsidRDefault="00FC2908"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18.4.1.</w:t>
            </w:r>
          </w:p>
        </w:tc>
        <w:tc>
          <w:tcPr>
            <w:tcW w:w="3403" w:type="dxa"/>
            <w:vAlign w:val="center"/>
          </w:tcPr>
          <w:p w:rsidR="00FC2908" w:rsidRPr="00F65759" w:rsidRDefault="00FC2908"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Доля законодательных и нормативных актов, стратегических документов, прошедших оценку регулирующего воздействия</w:t>
            </w:r>
          </w:p>
        </w:tc>
        <w:tc>
          <w:tcPr>
            <w:tcW w:w="1276" w:type="dxa"/>
            <w:vAlign w:val="center"/>
          </w:tcPr>
          <w:p w:rsidR="00FC2908" w:rsidRPr="00F65759" w:rsidRDefault="00FC2908"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FC2908" w:rsidRPr="00F65759" w:rsidRDefault="00FC2908"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45,0</w:t>
            </w:r>
          </w:p>
        </w:tc>
        <w:tc>
          <w:tcPr>
            <w:tcW w:w="1418" w:type="dxa"/>
            <w:vAlign w:val="center"/>
          </w:tcPr>
          <w:p w:rsidR="00FC2908" w:rsidRPr="009A19C1" w:rsidRDefault="00D40CA4"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67,0</w:t>
            </w:r>
          </w:p>
        </w:tc>
        <w:tc>
          <w:tcPr>
            <w:tcW w:w="7936" w:type="dxa"/>
            <w:shd w:val="clear" w:color="auto" w:fill="FFFFFF" w:themeFill="background1"/>
            <w:vAlign w:val="center"/>
          </w:tcPr>
          <w:p w:rsidR="00D40CA4" w:rsidRPr="00D40CA4" w:rsidRDefault="00D40CA4" w:rsidP="00D40CA4">
            <w:pPr>
              <w:pStyle w:val="ConsPlusNormal"/>
              <w:jc w:val="both"/>
              <w:rPr>
                <w:rFonts w:ascii="Times New Roman" w:hAnsi="Times New Roman" w:cs="Times New Roman"/>
                <w:sz w:val="18"/>
                <w:szCs w:val="18"/>
              </w:rPr>
            </w:pPr>
            <w:r w:rsidRPr="00D40CA4">
              <w:rPr>
                <w:rFonts w:ascii="Times New Roman" w:hAnsi="Times New Roman" w:cs="Times New Roman"/>
                <w:sz w:val="18"/>
                <w:szCs w:val="18"/>
              </w:rPr>
              <w:t>В 2020 году оценка регулирующего воздействия проведена по 67 проектам нормативных правовых актов (далее - НПА), в</w:t>
            </w:r>
            <w:r>
              <w:rPr>
                <w:rFonts w:ascii="Times New Roman" w:hAnsi="Times New Roman" w:cs="Times New Roman"/>
                <w:sz w:val="18"/>
                <w:szCs w:val="18"/>
              </w:rPr>
              <w:t xml:space="preserve"> отношении которых Министерством</w:t>
            </w:r>
            <w:r w:rsidRPr="00D40CA4">
              <w:rPr>
                <w:rFonts w:ascii="Times New Roman" w:hAnsi="Times New Roman" w:cs="Times New Roman"/>
                <w:sz w:val="18"/>
                <w:szCs w:val="18"/>
              </w:rPr>
              <w:t xml:space="preserve"> инвестиций, промышленности и предпринимательства Камчатск</w:t>
            </w:r>
            <w:r>
              <w:rPr>
                <w:rFonts w:ascii="Times New Roman" w:hAnsi="Times New Roman" w:cs="Times New Roman"/>
                <w:sz w:val="18"/>
                <w:szCs w:val="18"/>
              </w:rPr>
              <w:t>о</w:t>
            </w:r>
            <w:r w:rsidRPr="00D40CA4">
              <w:rPr>
                <w:rFonts w:ascii="Times New Roman" w:hAnsi="Times New Roman" w:cs="Times New Roman"/>
                <w:sz w:val="18"/>
                <w:szCs w:val="18"/>
              </w:rPr>
              <w:t>го края (уполномоченным органом) подготовлены заключения, в том числе:</w:t>
            </w:r>
          </w:p>
          <w:p w:rsidR="00D40CA4" w:rsidRPr="00D40CA4" w:rsidRDefault="00D40CA4" w:rsidP="00D40CA4">
            <w:pPr>
              <w:pStyle w:val="ConsPlusNormal"/>
              <w:jc w:val="both"/>
              <w:rPr>
                <w:rFonts w:ascii="Times New Roman" w:hAnsi="Times New Roman" w:cs="Times New Roman"/>
                <w:sz w:val="18"/>
                <w:szCs w:val="18"/>
              </w:rPr>
            </w:pPr>
            <w:r w:rsidRPr="00D40CA4">
              <w:rPr>
                <w:rFonts w:ascii="Times New Roman" w:hAnsi="Times New Roman" w:cs="Times New Roman"/>
                <w:sz w:val="18"/>
                <w:szCs w:val="18"/>
              </w:rPr>
              <w:t>- в отношении 19 проектов НПА оценка проведена в «упрощенном» порядке – без проведения публичных консультаций (административные регламенты, НПА, разработанные в целях приведения в соответствии с требованиями законодательства Российской Федерации);</w:t>
            </w:r>
          </w:p>
          <w:p w:rsidR="00D40CA4" w:rsidRPr="00D40CA4" w:rsidRDefault="00D40CA4" w:rsidP="00D40CA4">
            <w:pPr>
              <w:pStyle w:val="ConsPlusNormal"/>
              <w:jc w:val="both"/>
              <w:rPr>
                <w:rFonts w:ascii="Times New Roman" w:hAnsi="Times New Roman" w:cs="Times New Roman"/>
                <w:sz w:val="18"/>
                <w:szCs w:val="18"/>
              </w:rPr>
            </w:pPr>
            <w:r w:rsidRPr="00D40CA4">
              <w:rPr>
                <w:rFonts w:ascii="Times New Roman" w:hAnsi="Times New Roman" w:cs="Times New Roman"/>
                <w:sz w:val="18"/>
                <w:szCs w:val="18"/>
              </w:rPr>
              <w:t xml:space="preserve">- в полном объеме процедура ОРВ была проведена по 48 проектам НПА; </w:t>
            </w:r>
          </w:p>
          <w:p w:rsidR="00D40CA4" w:rsidRPr="00D40CA4" w:rsidRDefault="00D40CA4" w:rsidP="00D40CA4">
            <w:pPr>
              <w:pStyle w:val="ConsPlusNormal"/>
              <w:jc w:val="both"/>
              <w:rPr>
                <w:rFonts w:ascii="Times New Roman" w:hAnsi="Times New Roman" w:cs="Times New Roman"/>
                <w:sz w:val="18"/>
                <w:szCs w:val="18"/>
              </w:rPr>
            </w:pPr>
            <w:r w:rsidRPr="00D40CA4">
              <w:rPr>
                <w:rFonts w:ascii="Times New Roman" w:hAnsi="Times New Roman" w:cs="Times New Roman"/>
                <w:sz w:val="18"/>
                <w:szCs w:val="18"/>
              </w:rPr>
              <w:t>- по 3 проектам НПА даны отрицательные заключения (необходимость доработки проекта НПА; необходимость соблюдения процедур, установленных порядком проведения оценки регулирующего во</w:t>
            </w:r>
            <w:r>
              <w:rPr>
                <w:rFonts w:ascii="Times New Roman" w:hAnsi="Times New Roman" w:cs="Times New Roman"/>
                <w:sz w:val="18"/>
                <w:szCs w:val="18"/>
              </w:rPr>
              <w:t>з</w:t>
            </w:r>
            <w:r w:rsidRPr="00D40CA4">
              <w:rPr>
                <w:rFonts w:ascii="Times New Roman" w:hAnsi="Times New Roman" w:cs="Times New Roman"/>
                <w:sz w:val="18"/>
                <w:szCs w:val="18"/>
              </w:rPr>
              <w:t xml:space="preserve">действия; необходимость устранения ограничений для субъектов предпринимательской и инвестиционной деятельности, выявленных в проекте НПА); </w:t>
            </w:r>
          </w:p>
          <w:p w:rsidR="00FC2908" w:rsidRPr="009A19C1" w:rsidRDefault="00D40CA4" w:rsidP="00D40CA4">
            <w:pPr>
              <w:pStyle w:val="ConsPlusNormal"/>
              <w:jc w:val="both"/>
              <w:rPr>
                <w:rFonts w:ascii="Times New Roman" w:hAnsi="Times New Roman" w:cs="Times New Roman"/>
                <w:sz w:val="18"/>
                <w:szCs w:val="18"/>
              </w:rPr>
            </w:pPr>
            <w:r w:rsidRPr="00D40CA4">
              <w:rPr>
                <w:rFonts w:ascii="Times New Roman" w:hAnsi="Times New Roman" w:cs="Times New Roman"/>
                <w:sz w:val="18"/>
                <w:szCs w:val="18"/>
              </w:rPr>
              <w:t>- по 10 проектам НПА даны рекомендации регулирующему органу о внесении изменений в проекты НПА или в Сводные отчеты, которые затрагивают напрямую или могут затрагивать права и обязанности субъектов предпринимательской и инвестиционной деятельности</w:t>
            </w:r>
            <w:r>
              <w:rPr>
                <w:rFonts w:ascii="Times New Roman" w:hAnsi="Times New Roman" w:cs="Times New Roman"/>
                <w:sz w:val="18"/>
                <w:szCs w:val="18"/>
              </w:rPr>
              <w:t xml:space="preserve"> в рассматриваемом проекте НПА.</w:t>
            </w:r>
            <w:r w:rsidRPr="00D40CA4">
              <w:rPr>
                <w:rFonts w:ascii="Times New Roman" w:hAnsi="Times New Roman" w:cs="Times New Roman"/>
                <w:sz w:val="18"/>
                <w:szCs w:val="18"/>
              </w:rPr>
              <w:t xml:space="preserve"> </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18.5.</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Организация предоставления услуг по принципу "одного окна" во всех городских округах и муниципальных районах края</w:t>
            </w:r>
          </w:p>
        </w:tc>
      </w:tr>
      <w:tr w:rsidR="00FC2908" w:rsidRPr="00F65759" w:rsidTr="00343D42">
        <w:tc>
          <w:tcPr>
            <w:tcW w:w="709" w:type="dxa"/>
            <w:vAlign w:val="center"/>
          </w:tcPr>
          <w:p w:rsidR="00FC2908" w:rsidRPr="00F65759" w:rsidRDefault="00FC2908"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18.5.1.</w:t>
            </w:r>
          </w:p>
        </w:tc>
        <w:tc>
          <w:tcPr>
            <w:tcW w:w="3403" w:type="dxa"/>
            <w:vAlign w:val="center"/>
          </w:tcPr>
          <w:p w:rsidR="00FC2908" w:rsidRPr="00F65759" w:rsidRDefault="00FC2908"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Доля граждан, имеющих доступ к получению государственных и муниципальных услуг по принципу "одного окна" по месту пребывания</w:t>
            </w:r>
          </w:p>
        </w:tc>
        <w:tc>
          <w:tcPr>
            <w:tcW w:w="1276" w:type="dxa"/>
            <w:vAlign w:val="center"/>
          </w:tcPr>
          <w:p w:rsidR="00FC2908" w:rsidRPr="00F65759" w:rsidRDefault="00FC2908"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FC2908" w:rsidRPr="00F65759" w:rsidRDefault="00FC2908"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93,4</w:t>
            </w:r>
          </w:p>
        </w:tc>
        <w:tc>
          <w:tcPr>
            <w:tcW w:w="1418" w:type="dxa"/>
            <w:vAlign w:val="center"/>
          </w:tcPr>
          <w:p w:rsidR="00FC2908" w:rsidRPr="00F65759" w:rsidRDefault="00801361"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93,4</w:t>
            </w:r>
          </w:p>
        </w:tc>
        <w:tc>
          <w:tcPr>
            <w:tcW w:w="7936" w:type="dxa"/>
            <w:vAlign w:val="center"/>
          </w:tcPr>
          <w:p w:rsidR="00FC2908" w:rsidRPr="00D8472C" w:rsidRDefault="00FC2908" w:rsidP="00F471DF">
            <w:pPr>
              <w:pStyle w:val="ConsPlusNormal"/>
              <w:jc w:val="center"/>
              <w:rPr>
                <w:rFonts w:ascii="Times New Roman" w:hAnsi="Times New Roman" w:cs="Times New Roman"/>
                <w:sz w:val="18"/>
                <w:szCs w:val="18"/>
              </w:rPr>
            </w:pP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18.6.</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Цель: Создание условий для активного гражданско-общественного контроля государственных расходов и инвестиций</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18.7.</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Переход преимущественно на программно-целевой принцип расходования бюджетных средств и принцип "открытого бюджета"</w:t>
            </w:r>
          </w:p>
        </w:tc>
      </w:tr>
      <w:tr w:rsidR="00473B05" w:rsidRPr="00F65759" w:rsidTr="00343D42">
        <w:tc>
          <w:tcPr>
            <w:tcW w:w="709" w:type="dxa"/>
            <w:vAlign w:val="center"/>
          </w:tcPr>
          <w:p w:rsidR="00473B05" w:rsidRPr="00F65759" w:rsidRDefault="00473B05"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18.7.1.</w:t>
            </w:r>
          </w:p>
        </w:tc>
        <w:tc>
          <w:tcPr>
            <w:tcW w:w="3403" w:type="dxa"/>
            <w:vAlign w:val="center"/>
          </w:tcPr>
          <w:p w:rsidR="00473B05" w:rsidRPr="00F65759" w:rsidRDefault="00473B05"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Доля расходов бюджета, формируемых в рамках целевых программ</w:t>
            </w:r>
          </w:p>
        </w:tc>
        <w:tc>
          <w:tcPr>
            <w:tcW w:w="1276" w:type="dxa"/>
            <w:vAlign w:val="center"/>
          </w:tcPr>
          <w:p w:rsidR="00473B05" w:rsidRPr="00F65759" w:rsidRDefault="00473B05"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473B05" w:rsidRPr="00F65759" w:rsidRDefault="00473B05"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96,0</w:t>
            </w:r>
          </w:p>
        </w:tc>
        <w:tc>
          <w:tcPr>
            <w:tcW w:w="1418" w:type="dxa"/>
            <w:vAlign w:val="center"/>
          </w:tcPr>
          <w:p w:rsidR="00473B05" w:rsidRPr="00F65759" w:rsidRDefault="00455006"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97,3</w:t>
            </w:r>
          </w:p>
        </w:tc>
        <w:tc>
          <w:tcPr>
            <w:tcW w:w="7936" w:type="dxa"/>
            <w:vAlign w:val="center"/>
          </w:tcPr>
          <w:p w:rsidR="00473B05" w:rsidRPr="00F65759" w:rsidRDefault="00455006" w:rsidP="00455006">
            <w:pPr>
              <w:pStyle w:val="ConsPlusNormal"/>
              <w:jc w:val="both"/>
              <w:rPr>
                <w:rFonts w:ascii="Times New Roman" w:hAnsi="Times New Roman" w:cs="Times New Roman"/>
                <w:sz w:val="18"/>
                <w:szCs w:val="18"/>
              </w:rPr>
            </w:pPr>
            <w:r w:rsidRPr="00455006">
              <w:rPr>
                <w:rFonts w:ascii="Times New Roman" w:hAnsi="Times New Roman" w:cs="Times New Roman"/>
                <w:sz w:val="18"/>
                <w:szCs w:val="18"/>
              </w:rPr>
              <w:t>Превышение показателя положительно характеризует проводимую финансовую политику, направленную на повышение доли программных расходов</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18.8.</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Обеспечение высокого и надлежащего качества управления бюджетными финансами</w:t>
            </w:r>
          </w:p>
        </w:tc>
      </w:tr>
      <w:tr w:rsidR="00473B05" w:rsidRPr="00F65759" w:rsidTr="00343D42">
        <w:tc>
          <w:tcPr>
            <w:tcW w:w="709" w:type="dxa"/>
            <w:vAlign w:val="center"/>
          </w:tcPr>
          <w:p w:rsidR="00473B05" w:rsidRPr="00F65759" w:rsidRDefault="00473B05"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18.8.1.</w:t>
            </w:r>
          </w:p>
        </w:tc>
        <w:tc>
          <w:tcPr>
            <w:tcW w:w="3403" w:type="dxa"/>
            <w:vAlign w:val="center"/>
          </w:tcPr>
          <w:p w:rsidR="00473B05" w:rsidRPr="00F65759" w:rsidRDefault="00473B05"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Удельный вес муниципальных образований края имеющих высокое и надлежащее качество управления бюджетными финансами</w:t>
            </w:r>
          </w:p>
        </w:tc>
        <w:tc>
          <w:tcPr>
            <w:tcW w:w="1276" w:type="dxa"/>
            <w:vAlign w:val="center"/>
          </w:tcPr>
          <w:p w:rsidR="00473B05" w:rsidRPr="00F65759" w:rsidRDefault="00473B05"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473B05" w:rsidRPr="00F65759" w:rsidRDefault="00473B05"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100,0</w:t>
            </w:r>
          </w:p>
        </w:tc>
        <w:tc>
          <w:tcPr>
            <w:tcW w:w="1418" w:type="dxa"/>
            <w:vAlign w:val="center"/>
          </w:tcPr>
          <w:p w:rsidR="00473B05" w:rsidRPr="00F65759" w:rsidRDefault="00340BED"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н/д</w:t>
            </w:r>
          </w:p>
        </w:tc>
        <w:tc>
          <w:tcPr>
            <w:tcW w:w="7936" w:type="dxa"/>
            <w:vAlign w:val="center"/>
          </w:tcPr>
          <w:p w:rsidR="00473B05" w:rsidRPr="00F65759" w:rsidRDefault="00340BED" w:rsidP="00340BED">
            <w:pPr>
              <w:pStyle w:val="ConsPlusNormal"/>
              <w:jc w:val="both"/>
              <w:rPr>
                <w:rFonts w:ascii="Times New Roman" w:hAnsi="Times New Roman" w:cs="Times New Roman"/>
                <w:sz w:val="18"/>
                <w:szCs w:val="18"/>
              </w:rPr>
            </w:pPr>
            <w:r>
              <w:rPr>
                <w:rFonts w:ascii="Times New Roman" w:hAnsi="Times New Roman" w:cs="Times New Roman"/>
                <w:sz w:val="18"/>
                <w:szCs w:val="18"/>
              </w:rPr>
              <w:t>З</w:t>
            </w:r>
            <w:r w:rsidRPr="00340BED">
              <w:rPr>
                <w:rFonts w:ascii="Times New Roman" w:hAnsi="Times New Roman" w:cs="Times New Roman"/>
                <w:sz w:val="18"/>
                <w:szCs w:val="18"/>
              </w:rPr>
              <w:t>начение показателя будет установлено в июне 2021 года после проведения оценки качества управления бюджетным процессом в Камчатском крае</w:t>
            </w:r>
          </w:p>
        </w:tc>
      </w:tr>
      <w:tr w:rsidR="00BB69A9" w:rsidRPr="00F65759" w:rsidTr="00343D42">
        <w:tc>
          <w:tcPr>
            <w:tcW w:w="16018" w:type="dxa"/>
            <w:gridSpan w:val="6"/>
            <w:vAlign w:val="center"/>
          </w:tcPr>
          <w:p w:rsidR="00BB69A9" w:rsidRPr="00F65759" w:rsidRDefault="00BB69A9" w:rsidP="00F471DF">
            <w:pPr>
              <w:pStyle w:val="ConsPlusNormal"/>
              <w:jc w:val="center"/>
              <w:outlineLvl w:val="2"/>
              <w:rPr>
                <w:rFonts w:ascii="Times New Roman" w:hAnsi="Times New Roman" w:cs="Times New Roman"/>
                <w:sz w:val="18"/>
                <w:szCs w:val="18"/>
              </w:rPr>
            </w:pPr>
            <w:r w:rsidRPr="00F65759">
              <w:rPr>
                <w:rFonts w:ascii="Times New Roman" w:hAnsi="Times New Roman" w:cs="Times New Roman"/>
                <w:sz w:val="18"/>
                <w:szCs w:val="18"/>
              </w:rPr>
              <w:t>19. Управление государственным и муниципальным имуществом</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19.1.</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Цель: создание условий эффективного управления и использования имущества для формирования устойчивой экономической базы, обеспечивающей рост собственных доходов бюджетов всех уровней и условия для занятости населения.</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lastRenderedPageBreak/>
              <w:t>19.2.</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Обеспечить сохранность, содержание и экономически эффективное использование имущества</w:t>
            </w:r>
          </w:p>
        </w:tc>
      </w:tr>
      <w:tr w:rsidR="00473B05" w:rsidRPr="00F65759" w:rsidTr="00343D42">
        <w:tc>
          <w:tcPr>
            <w:tcW w:w="709" w:type="dxa"/>
            <w:vAlign w:val="center"/>
          </w:tcPr>
          <w:p w:rsidR="00473B05" w:rsidRPr="00F65759" w:rsidRDefault="00473B05"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19.2.1.</w:t>
            </w:r>
          </w:p>
        </w:tc>
        <w:tc>
          <w:tcPr>
            <w:tcW w:w="3403" w:type="dxa"/>
            <w:vAlign w:val="center"/>
          </w:tcPr>
          <w:p w:rsidR="00473B05" w:rsidRPr="00F65759" w:rsidRDefault="00473B05"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Удельный вес объектов недвижимости, в отношении которых осуществлен государственный кадастровый учет и государственная регистрация прав, по отношению к общему количеству объектов недвижимости, находящихся в реестре имущества</w:t>
            </w:r>
          </w:p>
        </w:tc>
        <w:tc>
          <w:tcPr>
            <w:tcW w:w="1276" w:type="dxa"/>
            <w:vAlign w:val="center"/>
          </w:tcPr>
          <w:p w:rsidR="00473B05" w:rsidRPr="00F65759" w:rsidRDefault="00473B05"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473B05" w:rsidRPr="00F65759" w:rsidRDefault="00473B05"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86,0</w:t>
            </w:r>
          </w:p>
        </w:tc>
        <w:tc>
          <w:tcPr>
            <w:tcW w:w="1418" w:type="dxa"/>
            <w:vAlign w:val="center"/>
          </w:tcPr>
          <w:p w:rsidR="00473B05" w:rsidRPr="00F65759" w:rsidRDefault="00813A8C"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86,0</w:t>
            </w:r>
          </w:p>
        </w:tc>
        <w:tc>
          <w:tcPr>
            <w:tcW w:w="7936" w:type="dxa"/>
            <w:vAlign w:val="center"/>
          </w:tcPr>
          <w:p w:rsidR="00813A8C" w:rsidRPr="00813A8C" w:rsidRDefault="00813A8C" w:rsidP="00813A8C">
            <w:pPr>
              <w:pStyle w:val="ConsPlusNormal"/>
              <w:jc w:val="both"/>
              <w:rPr>
                <w:rFonts w:ascii="Times New Roman" w:hAnsi="Times New Roman" w:cs="Times New Roman"/>
                <w:sz w:val="18"/>
                <w:szCs w:val="18"/>
              </w:rPr>
            </w:pPr>
            <w:r w:rsidRPr="00813A8C">
              <w:rPr>
                <w:rFonts w:ascii="Times New Roman" w:hAnsi="Times New Roman" w:cs="Times New Roman"/>
                <w:sz w:val="18"/>
                <w:szCs w:val="18"/>
              </w:rPr>
              <w:t>В 2020 году осуществлена государственная регистрация права собственности Камчатского края на 272 объекта недвижимого имущества. Выполнены кадастровые работы в целях государственного кадастрового учета и государственной регистрации прав на объекты недвижимого имущества государственной собственности Камчатского края:</w:t>
            </w:r>
          </w:p>
          <w:p w:rsidR="00813A8C" w:rsidRPr="00813A8C" w:rsidRDefault="00813A8C" w:rsidP="00813A8C">
            <w:pPr>
              <w:pStyle w:val="ConsPlusNormal"/>
              <w:jc w:val="both"/>
              <w:rPr>
                <w:rFonts w:ascii="Times New Roman" w:hAnsi="Times New Roman" w:cs="Times New Roman"/>
                <w:sz w:val="18"/>
                <w:szCs w:val="18"/>
              </w:rPr>
            </w:pPr>
            <w:r w:rsidRPr="00813A8C">
              <w:rPr>
                <w:rFonts w:ascii="Times New Roman" w:hAnsi="Times New Roman" w:cs="Times New Roman"/>
                <w:sz w:val="18"/>
                <w:szCs w:val="18"/>
              </w:rPr>
              <w:t xml:space="preserve"> - нежилые помещения п.7 (01) Пограничная, 79, гор. Петропавловск-Камчатский;</w:t>
            </w:r>
          </w:p>
          <w:p w:rsidR="00473B05" w:rsidRPr="00F65759" w:rsidRDefault="00813A8C" w:rsidP="00813A8C">
            <w:pPr>
              <w:pStyle w:val="ConsPlusNormal"/>
              <w:jc w:val="both"/>
              <w:rPr>
                <w:rFonts w:ascii="Times New Roman" w:hAnsi="Times New Roman" w:cs="Times New Roman"/>
                <w:sz w:val="18"/>
                <w:szCs w:val="18"/>
              </w:rPr>
            </w:pPr>
            <w:r w:rsidRPr="00813A8C">
              <w:rPr>
                <w:rFonts w:ascii="Times New Roman" w:hAnsi="Times New Roman" w:cs="Times New Roman"/>
                <w:sz w:val="18"/>
                <w:szCs w:val="18"/>
              </w:rPr>
              <w:t>- проспект Рыбаков, д.13, гор. Петропавловск-Камчатский.</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19.3.</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Обеспечить учет земельных участков</w:t>
            </w:r>
          </w:p>
        </w:tc>
      </w:tr>
      <w:tr w:rsidR="00473B05" w:rsidRPr="00F65759" w:rsidTr="00343D42">
        <w:tc>
          <w:tcPr>
            <w:tcW w:w="709" w:type="dxa"/>
            <w:vAlign w:val="center"/>
          </w:tcPr>
          <w:p w:rsidR="00473B05" w:rsidRPr="00F65759" w:rsidRDefault="00473B05"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19.3.1.</w:t>
            </w:r>
          </w:p>
        </w:tc>
        <w:tc>
          <w:tcPr>
            <w:tcW w:w="3403" w:type="dxa"/>
            <w:vAlign w:val="center"/>
          </w:tcPr>
          <w:p w:rsidR="00473B05" w:rsidRPr="00F65759" w:rsidRDefault="00473B05"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Площадь сформированных и поставленных на кадастровый учет земельных участков</w:t>
            </w:r>
          </w:p>
        </w:tc>
        <w:tc>
          <w:tcPr>
            <w:tcW w:w="1276" w:type="dxa"/>
            <w:vAlign w:val="center"/>
          </w:tcPr>
          <w:p w:rsidR="00473B05" w:rsidRPr="00F65759" w:rsidRDefault="00473B05"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га</w:t>
            </w:r>
          </w:p>
        </w:tc>
        <w:tc>
          <w:tcPr>
            <w:tcW w:w="1276" w:type="dxa"/>
            <w:vAlign w:val="center"/>
          </w:tcPr>
          <w:p w:rsidR="00473B05" w:rsidRPr="00F65759" w:rsidRDefault="00473B05"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10,0</w:t>
            </w:r>
          </w:p>
        </w:tc>
        <w:tc>
          <w:tcPr>
            <w:tcW w:w="1418" w:type="dxa"/>
            <w:vAlign w:val="center"/>
          </w:tcPr>
          <w:p w:rsidR="00473B05" w:rsidRPr="00F65759" w:rsidRDefault="00813A8C"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10,0</w:t>
            </w:r>
          </w:p>
        </w:tc>
        <w:tc>
          <w:tcPr>
            <w:tcW w:w="7936" w:type="dxa"/>
            <w:vAlign w:val="center"/>
          </w:tcPr>
          <w:p w:rsidR="00473B05" w:rsidRPr="00F65759" w:rsidRDefault="00813A8C" w:rsidP="00813A8C">
            <w:pPr>
              <w:pStyle w:val="ConsPlusNormal"/>
              <w:jc w:val="both"/>
              <w:rPr>
                <w:rFonts w:ascii="Times New Roman" w:hAnsi="Times New Roman" w:cs="Times New Roman"/>
                <w:sz w:val="18"/>
                <w:szCs w:val="18"/>
              </w:rPr>
            </w:pPr>
            <w:r w:rsidRPr="00813A8C">
              <w:rPr>
                <w:rFonts w:ascii="Times New Roman" w:hAnsi="Times New Roman" w:cs="Times New Roman"/>
                <w:sz w:val="18"/>
                <w:szCs w:val="18"/>
              </w:rPr>
              <w:t xml:space="preserve">В 2020 году проводилась работа по постановке на кадастровый учет земельных участков, в том числе в рамках выполнения комплексных кадастровых работ в границах кадастрового квартала 41:09:0010114 на территории </w:t>
            </w:r>
            <w:proofErr w:type="spellStart"/>
            <w:r w:rsidRPr="00813A8C">
              <w:rPr>
                <w:rFonts w:ascii="Times New Roman" w:hAnsi="Times New Roman" w:cs="Times New Roman"/>
                <w:sz w:val="18"/>
                <w:szCs w:val="18"/>
              </w:rPr>
              <w:t>Усть</w:t>
            </w:r>
            <w:proofErr w:type="spellEnd"/>
            <w:r w:rsidRPr="00813A8C">
              <w:rPr>
                <w:rFonts w:ascii="Times New Roman" w:hAnsi="Times New Roman" w:cs="Times New Roman"/>
                <w:sz w:val="18"/>
                <w:szCs w:val="18"/>
              </w:rPr>
              <w:t>-Камчатского сельского поселения. По результатам указанных работ в ЕГРН будет внесено 258 объектов недвижимости и 706 земельных участков.</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19.4.</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Обеспечить выполнение утвержденного плана приватизации</w:t>
            </w:r>
          </w:p>
        </w:tc>
      </w:tr>
      <w:tr w:rsidR="00473B05" w:rsidRPr="00F65759" w:rsidTr="00343D42">
        <w:tc>
          <w:tcPr>
            <w:tcW w:w="709" w:type="dxa"/>
            <w:vAlign w:val="center"/>
          </w:tcPr>
          <w:p w:rsidR="00473B05" w:rsidRPr="00F65759" w:rsidRDefault="00473B05"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19.4.1.</w:t>
            </w:r>
          </w:p>
        </w:tc>
        <w:tc>
          <w:tcPr>
            <w:tcW w:w="3403" w:type="dxa"/>
            <w:vAlign w:val="center"/>
          </w:tcPr>
          <w:p w:rsidR="00473B05" w:rsidRPr="00F65759" w:rsidRDefault="00473B05"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Удельный вес приватизированных объектов к общему количеству, включенных в прогнозный план приватизации</w:t>
            </w:r>
          </w:p>
        </w:tc>
        <w:tc>
          <w:tcPr>
            <w:tcW w:w="1276" w:type="dxa"/>
            <w:vAlign w:val="center"/>
          </w:tcPr>
          <w:p w:rsidR="00473B05" w:rsidRPr="00F65759" w:rsidRDefault="00473B05"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473B05" w:rsidRPr="00F65759" w:rsidRDefault="00473B05"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100,0</w:t>
            </w:r>
          </w:p>
        </w:tc>
        <w:tc>
          <w:tcPr>
            <w:tcW w:w="1418" w:type="dxa"/>
            <w:vAlign w:val="center"/>
          </w:tcPr>
          <w:p w:rsidR="00473B05" w:rsidRPr="00F65759" w:rsidRDefault="00813A8C"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7936" w:type="dxa"/>
            <w:vAlign w:val="center"/>
          </w:tcPr>
          <w:p w:rsidR="00813A8C" w:rsidRDefault="00813A8C" w:rsidP="00813A8C">
            <w:pPr>
              <w:pStyle w:val="ConsPlusNormal"/>
              <w:jc w:val="both"/>
              <w:rPr>
                <w:rFonts w:ascii="Times New Roman" w:hAnsi="Times New Roman" w:cs="Times New Roman"/>
                <w:sz w:val="18"/>
                <w:szCs w:val="18"/>
              </w:rPr>
            </w:pPr>
            <w:r w:rsidRPr="00813A8C">
              <w:rPr>
                <w:rFonts w:ascii="Times New Roman" w:hAnsi="Times New Roman" w:cs="Times New Roman"/>
                <w:sz w:val="18"/>
                <w:szCs w:val="18"/>
              </w:rPr>
              <w:t xml:space="preserve">В 2020 году приватизация не состоялась в отношении: </w:t>
            </w:r>
          </w:p>
          <w:p w:rsidR="00813A8C" w:rsidRDefault="00813A8C" w:rsidP="00813A8C">
            <w:pPr>
              <w:pStyle w:val="ConsPlusNormal"/>
              <w:jc w:val="both"/>
              <w:rPr>
                <w:rFonts w:ascii="Times New Roman" w:hAnsi="Times New Roman" w:cs="Times New Roman"/>
                <w:sz w:val="18"/>
                <w:szCs w:val="18"/>
              </w:rPr>
            </w:pPr>
            <w:r w:rsidRPr="00813A8C">
              <w:rPr>
                <w:rFonts w:ascii="Times New Roman" w:hAnsi="Times New Roman" w:cs="Times New Roman"/>
                <w:sz w:val="18"/>
                <w:szCs w:val="18"/>
              </w:rPr>
              <w:t>- ОАО «</w:t>
            </w:r>
            <w:proofErr w:type="spellStart"/>
            <w:r w:rsidRPr="00813A8C">
              <w:rPr>
                <w:rFonts w:ascii="Times New Roman" w:hAnsi="Times New Roman" w:cs="Times New Roman"/>
                <w:sz w:val="18"/>
                <w:szCs w:val="18"/>
              </w:rPr>
              <w:t>Камчатгазпром</w:t>
            </w:r>
            <w:proofErr w:type="spellEnd"/>
            <w:r w:rsidRPr="00813A8C">
              <w:rPr>
                <w:rFonts w:ascii="Times New Roman" w:hAnsi="Times New Roman" w:cs="Times New Roman"/>
                <w:sz w:val="18"/>
                <w:szCs w:val="18"/>
              </w:rPr>
              <w:t>» в связи с отсутствием заявок от претендентов объявленные про</w:t>
            </w:r>
            <w:r>
              <w:rPr>
                <w:rFonts w:ascii="Times New Roman" w:hAnsi="Times New Roman" w:cs="Times New Roman"/>
                <w:sz w:val="18"/>
                <w:szCs w:val="18"/>
              </w:rPr>
              <w:t>цедуры признаны несостоявшимися;</w:t>
            </w:r>
            <w:r w:rsidRPr="00813A8C">
              <w:rPr>
                <w:rFonts w:ascii="Times New Roman" w:hAnsi="Times New Roman" w:cs="Times New Roman"/>
                <w:sz w:val="18"/>
                <w:szCs w:val="18"/>
              </w:rPr>
              <w:t xml:space="preserve">                                                                                           </w:t>
            </w:r>
          </w:p>
          <w:p w:rsidR="00473B05" w:rsidRPr="00F65759" w:rsidRDefault="00813A8C" w:rsidP="00813A8C">
            <w:pPr>
              <w:pStyle w:val="ConsPlusNormal"/>
              <w:jc w:val="both"/>
              <w:rPr>
                <w:rFonts w:ascii="Times New Roman" w:hAnsi="Times New Roman" w:cs="Times New Roman"/>
                <w:sz w:val="18"/>
                <w:szCs w:val="18"/>
              </w:rPr>
            </w:pPr>
            <w:r w:rsidRPr="00813A8C">
              <w:rPr>
                <w:rFonts w:ascii="Times New Roman" w:hAnsi="Times New Roman" w:cs="Times New Roman"/>
                <w:sz w:val="18"/>
                <w:szCs w:val="18"/>
              </w:rPr>
              <w:t>- ГУП КК «</w:t>
            </w:r>
            <w:proofErr w:type="spellStart"/>
            <w:r w:rsidRPr="00813A8C">
              <w:rPr>
                <w:rFonts w:ascii="Times New Roman" w:hAnsi="Times New Roman" w:cs="Times New Roman"/>
                <w:sz w:val="18"/>
                <w:szCs w:val="18"/>
              </w:rPr>
              <w:t>Камчатгипрорыбпром</w:t>
            </w:r>
            <w:proofErr w:type="spellEnd"/>
            <w:r w:rsidRPr="00813A8C">
              <w:rPr>
                <w:rFonts w:ascii="Times New Roman" w:hAnsi="Times New Roman" w:cs="Times New Roman"/>
                <w:sz w:val="18"/>
                <w:szCs w:val="18"/>
              </w:rPr>
              <w:t>» в связи с затягиванием предприятием сроков проведения мероприятий, связанных с подготовкой к приватизации (проведение инвентаризации имущества и обязательств, подготовка аудиторского заключения и проекта передаточного акта предприятия)</w:t>
            </w:r>
          </w:p>
        </w:tc>
      </w:tr>
      <w:tr w:rsidR="00BB69A9" w:rsidRPr="00F65759" w:rsidTr="00343D42">
        <w:tc>
          <w:tcPr>
            <w:tcW w:w="16018" w:type="dxa"/>
            <w:gridSpan w:val="6"/>
            <w:vAlign w:val="center"/>
          </w:tcPr>
          <w:p w:rsidR="00BB69A9" w:rsidRPr="00F65759" w:rsidRDefault="00BB69A9" w:rsidP="00F471DF">
            <w:pPr>
              <w:pStyle w:val="ConsPlusNormal"/>
              <w:jc w:val="center"/>
              <w:outlineLvl w:val="2"/>
              <w:rPr>
                <w:rFonts w:ascii="Times New Roman" w:hAnsi="Times New Roman" w:cs="Times New Roman"/>
                <w:sz w:val="18"/>
                <w:szCs w:val="18"/>
              </w:rPr>
            </w:pPr>
            <w:r w:rsidRPr="00F65759">
              <w:rPr>
                <w:rFonts w:ascii="Times New Roman" w:hAnsi="Times New Roman" w:cs="Times New Roman"/>
                <w:sz w:val="18"/>
                <w:szCs w:val="18"/>
              </w:rPr>
              <w:t>20. Реализация государственной национальной политики</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20.1.</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Цель: обеспечение межнационального и межконфессионального согласия, укрепление гражданского единства, сохранение и развитие этнокультурного многообразия народов, проживающих в Камчатском крае</w:t>
            </w:r>
          </w:p>
        </w:tc>
      </w:tr>
      <w:tr w:rsidR="00BB69A9" w:rsidRPr="00F65759" w:rsidTr="00343D42">
        <w:tc>
          <w:tcPr>
            <w:tcW w:w="709" w:type="dxa"/>
            <w:vAlign w:val="center"/>
          </w:tcPr>
          <w:p w:rsidR="00BB69A9" w:rsidRPr="00F65759" w:rsidRDefault="00BB69A9"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20.2.</w:t>
            </w:r>
          </w:p>
        </w:tc>
        <w:tc>
          <w:tcPr>
            <w:tcW w:w="15309" w:type="dxa"/>
            <w:gridSpan w:val="5"/>
            <w:vAlign w:val="center"/>
          </w:tcPr>
          <w:p w:rsidR="00BB69A9" w:rsidRPr="00F65759" w:rsidRDefault="00BB69A9"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Задача: Содействие укреплению гражданского единства и гармонизации межнациональных отношений в Камчатском крае</w:t>
            </w:r>
          </w:p>
        </w:tc>
      </w:tr>
      <w:tr w:rsidR="00473B05" w:rsidRPr="00F65759" w:rsidTr="00343D42">
        <w:tc>
          <w:tcPr>
            <w:tcW w:w="709" w:type="dxa"/>
            <w:vAlign w:val="center"/>
          </w:tcPr>
          <w:p w:rsidR="00473B05" w:rsidRPr="00F65759" w:rsidRDefault="00473B05"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20.2.1.</w:t>
            </w:r>
          </w:p>
        </w:tc>
        <w:tc>
          <w:tcPr>
            <w:tcW w:w="3403" w:type="dxa"/>
            <w:vAlign w:val="center"/>
          </w:tcPr>
          <w:p w:rsidR="00473B05" w:rsidRPr="00F65759" w:rsidRDefault="00473B05" w:rsidP="00F471DF">
            <w:pPr>
              <w:pStyle w:val="ConsPlusNormal"/>
              <w:jc w:val="both"/>
              <w:rPr>
                <w:rFonts w:ascii="Times New Roman" w:hAnsi="Times New Roman" w:cs="Times New Roman"/>
                <w:sz w:val="18"/>
                <w:szCs w:val="18"/>
              </w:rPr>
            </w:pPr>
            <w:r w:rsidRPr="00F65759">
              <w:rPr>
                <w:rFonts w:ascii="Times New Roman" w:hAnsi="Times New Roman" w:cs="Times New Roman"/>
                <w:sz w:val="18"/>
                <w:szCs w:val="18"/>
              </w:rPr>
              <w:t>Доля граждан, положительно оценивающих состояние межнациональных отношений в Камчатском крае</w:t>
            </w:r>
          </w:p>
        </w:tc>
        <w:tc>
          <w:tcPr>
            <w:tcW w:w="1276" w:type="dxa"/>
            <w:vAlign w:val="center"/>
          </w:tcPr>
          <w:p w:rsidR="00473B05" w:rsidRPr="00F65759" w:rsidRDefault="00473B05"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w:t>
            </w:r>
          </w:p>
        </w:tc>
        <w:tc>
          <w:tcPr>
            <w:tcW w:w="1276" w:type="dxa"/>
            <w:vAlign w:val="center"/>
          </w:tcPr>
          <w:p w:rsidR="00473B05" w:rsidRPr="00F65759" w:rsidRDefault="00473B05" w:rsidP="00F471DF">
            <w:pPr>
              <w:pStyle w:val="ConsPlusNormal"/>
              <w:jc w:val="center"/>
              <w:rPr>
                <w:rFonts w:ascii="Times New Roman" w:hAnsi="Times New Roman" w:cs="Times New Roman"/>
                <w:sz w:val="18"/>
                <w:szCs w:val="18"/>
              </w:rPr>
            </w:pPr>
            <w:r w:rsidRPr="00F65759">
              <w:rPr>
                <w:rFonts w:ascii="Times New Roman" w:hAnsi="Times New Roman" w:cs="Times New Roman"/>
                <w:sz w:val="18"/>
                <w:szCs w:val="18"/>
              </w:rPr>
              <w:t>80,0</w:t>
            </w:r>
          </w:p>
        </w:tc>
        <w:tc>
          <w:tcPr>
            <w:tcW w:w="1418" w:type="dxa"/>
            <w:vAlign w:val="center"/>
          </w:tcPr>
          <w:p w:rsidR="00473B05" w:rsidRPr="00F65759" w:rsidRDefault="00CA5E84" w:rsidP="00F471DF">
            <w:pPr>
              <w:pStyle w:val="ConsPlusNormal"/>
              <w:jc w:val="center"/>
              <w:rPr>
                <w:rFonts w:ascii="Times New Roman" w:hAnsi="Times New Roman" w:cs="Times New Roman"/>
                <w:sz w:val="18"/>
                <w:szCs w:val="18"/>
              </w:rPr>
            </w:pPr>
            <w:r>
              <w:rPr>
                <w:rFonts w:ascii="Times New Roman" w:hAnsi="Times New Roman" w:cs="Times New Roman"/>
                <w:sz w:val="18"/>
                <w:szCs w:val="18"/>
              </w:rPr>
              <w:t>74,4</w:t>
            </w:r>
          </w:p>
        </w:tc>
        <w:tc>
          <w:tcPr>
            <w:tcW w:w="7936" w:type="dxa"/>
            <w:vAlign w:val="center"/>
          </w:tcPr>
          <w:p w:rsidR="00473B05" w:rsidRDefault="00CA5E84" w:rsidP="00CA5E84">
            <w:pPr>
              <w:pStyle w:val="ConsPlusNormal"/>
              <w:jc w:val="both"/>
              <w:rPr>
                <w:rFonts w:ascii="Times New Roman" w:hAnsi="Times New Roman" w:cs="Times New Roman"/>
                <w:sz w:val="18"/>
                <w:szCs w:val="18"/>
              </w:rPr>
            </w:pPr>
            <w:r w:rsidRPr="00CA5E84">
              <w:rPr>
                <w:rFonts w:ascii="Times New Roman" w:hAnsi="Times New Roman" w:cs="Times New Roman"/>
                <w:sz w:val="18"/>
                <w:szCs w:val="18"/>
              </w:rPr>
              <w:t>Проведено социологическое исследование уровня этнической толерантности среди населения Камчатского края. Опрошено 500 человек в 14 муниципальных образованиях Камчатского края. В целом уровень толерантности к представителям других национальностей находится на высоком уровне.</w:t>
            </w:r>
            <w:r w:rsidR="002537D0">
              <w:rPr>
                <w:rFonts w:ascii="Times New Roman" w:hAnsi="Times New Roman" w:cs="Times New Roman"/>
                <w:sz w:val="18"/>
                <w:szCs w:val="18"/>
              </w:rPr>
              <w:t xml:space="preserve">  </w:t>
            </w:r>
          </w:p>
          <w:p w:rsidR="002537D0" w:rsidRPr="00CA5E84" w:rsidRDefault="002537D0" w:rsidP="002537D0">
            <w:pPr>
              <w:pStyle w:val="ConsPlusNormal"/>
              <w:jc w:val="both"/>
              <w:rPr>
                <w:rFonts w:ascii="Times New Roman" w:hAnsi="Times New Roman" w:cs="Times New Roman"/>
                <w:sz w:val="18"/>
                <w:szCs w:val="18"/>
              </w:rPr>
            </w:pPr>
            <w:r w:rsidRPr="00CA5E84">
              <w:rPr>
                <w:rFonts w:ascii="Times New Roman" w:hAnsi="Times New Roman" w:cs="Times New Roman"/>
                <w:sz w:val="18"/>
                <w:szCs w:val="18"/>
              </w:rPr>
              <w:t xml:space="preserve">Органами местного самоуправления проведено 56 мероприятий в сфере государственной национальной политики, в том числе, в онлайн формате, в которых приняло участие 26,7 тыс. человек. </w:t>
            </w:r>
          </w:p>
          <w:p w:rsidR="002537D0" w:rsidRPr="00F65759" w:rsidRDefault="002537D0" w:rsidP="002537D0">
            <w:pPr>
              <w:pStyle w:val="ConsPlusNormal"/>
              <w:jc w:val="both"/>
              <w:rPr>
                <w:rFonts w:ascii="Times New Roman" w:hAnsi="Times New Roman" w:cs="Times New Roman"/>
                <w:sz w:val="18"/>
                <w:szCs w:val="18"/>
              </w:rPr>
            </w:pPr>
            <w:r w:rsidRPr="00CA5E84">
              <w:rPr>
                <w:rFonts w:ascii="Times New Roman" w:hAnsi="Times New Roman" w:cs="Times New Roman"/>
                <w:sz w:val="18"/>
                <w:szCs w:val="18"/>
              </w:rPr>
              <w:t xml:space="preserve">Национальными общественными объединениями проведено 32 мероприятия с участием более 6 тыс. человек, в </w:t>
            </w:r>
            <w:proofErr w:type="spellStart"/>
            <w:r w:rsidRPr="00CA5E84">
              <w:rPr>
                <w:rFonts w:ascii="Times New Roman" w:hAnsi="Times New Roman" w:cs="Times New Roman"/>
                <w:sz w:val="18"/>
                <w:szCs w:val="18"/>
              </w:rPr>
              <w:t>т.ч</w:t>
            </w:r>
            <w:proofErr w:type="spellEnd"/>
            <w:r w:rsidRPr="00CA5E84">
              <w:rPr>
                <w:rFonts w:ascii="Times New Roman" w:hAnsi="Times New Roman" w:cs="Times New Roman"/>
                <w:sz w:val="18"/>
                <w:szCs w:val="18"/>
              </w:rPr>
              <w:t>., фестиваль национальных культур, футбольный турнир среди команд национальных объединений, национальные праздники, Уроки добрососедства в школах, фотовыставка. Проведен региональный этап Всероссийского этнографического диктанта в формате онлайн. Количе</w:t>
            </w:r>
            <w:r>
              <w:rPr>
                <w:rFonts w:ascii="Times New Roman" w:hAnsi="Times New Roman" w:cs="Times New Roman"/>
                <w:sz w:val="18"/>
                <w:szCs w:val="18"/>
              </w:rPr>
              <w:t>ство участников - 1300 человек.</w:t>
            </w:r>
          </w:p>
        </w:tc>
      </w:tr>
    </w:tbl>
    <w:p w:rsidR="001E3490" w:rsidRDefault="001E3490"/>
    <w:sectPr w:rsidR="001E3490" w:rsidSect="009A19C1">
      <w:headerReference w:type="default" r:id="rId9"/>
      <w:pgSz w:w="16838" w:h="11906" w:orient="landscape"/>
      <w:pgMar w:top="567" w:right="1134" w:bottom="51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4F7" w:rsidRDefault="009344F7" w:rsidP="009A19C1">
      <w:pPr>
        <w:spacing w:after="0" w:line="240" w:lineRule="auto"/>
      </w:pPr>
      <w:r>
        <w:separator/>
      </w:r>
    </w:p>
  </w:endnote>
  <w:endnote w:type="continuationSeparator" w:id="0">
    <w:p w:rsidR="009344F7" w:rsidRDefault="009344F7" w:rsidP="009A1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4F7" w:rsidRDefault="009344F7" w:rsidP="009A19C1">
      <w:pPr>
        <w:spacing w:after="0" w:line="240" w:lineRule="auto"/>
      </w:pPr>
      <w:r>
        <w:separator/>
      </w:r>
    </w:p>
  </w:footnote>
  <w:footnote w:type="continuationSeparator" w:id="0">
    <w:p w:rsidR="009344F7" w:rsidRDefault="009344F7" w:rsidP="009A19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589652"/>
      <w:docPartObj>
        <w:docPartGallery w:val="Page Numbers (Top of Page)"/>
        <w:docPartUnique/>
      </w:docPartObj>
    </w:sdtPr>
    <w:sdtEndPr/>
    <w:sdtContent>
      <w:p w:rsidR="006E1AD7" w:rsidRDefault="006E1AD7">
        <w:pPr>
          <w:pStyle w:val="a3"/>
          <w:jc w:val="center"/>
        </w:pPr>
        <w:r>
          <w:fldChar w:fldCharType="begin"/>
        </w:r>
        <w:r>
          <w:instrText>PAGE   \* MERGEFORMAT</w:instrText>
        </w:r>
        <w:r>
          <w:fldChar w:fldCharType="separate"/>
        </w:r>
        <w:r w:rsidR="00A9069D">
          <w:rPr>
            <w:noProof/>
          </w:rPr>
          <w:t>21</w:t>
        </w:r>
        <w:r>
          <w:fldChar w:fldCharType="end"/>
        </w:r>
      </w:p>
    </w:sdtContent>
  </w:sdt>
  <w:p w:rsidR="006E1AD7" w:rsidRDefault="006E1AD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9A9"/>
    <w:rsid w:val="000038D2"/>
    <w:rsid w:val="00007250"/>
    <w:rsid w:val="00013F50"/>
    <w:rsid w:val="00020385"/>
    <w:rsid w:val="00020C06"/>
    <w:rsid w:val="00027195"/>
    <w:rsid w:val="0003522B"/>
    <w:rsid w:val="000423C9"/>
    <w:rsid w:val="00060AA8"/>
    <w:rsid w:val="000916A3"/>
    <w:rsid w:val="000A0D53"/>
    <w:rsid w:val="000A1A15"/>
    <w:rsid w:val="000A3A5F"/>
    <w:rsid w:val="000D5247"/>
    <w:rsid w:val="00110948"/>
    <w:rsid w:val="001125C7"/>
    <w:rsid w:val="001176C4"/>
    <w:rsid w:val="00130634"/>
    <w:rsid w:val="00130BA6"/>
    <w:rsid w:val="00147540"/>
    <w:rsid w:val="00147584"/>
    <w:rsid w:val="00153D8F"/>
    <w:rsid w:val="00187316"/>
    <w:rsid w:val="00191038"/>
    <w:rsid w:val="00194AE9"/>
    <w:rsid w:val="001C024C"/>
    <w:rsid w:val="001E3490"/>
    <w:rsid w:val="001E6AAD"/>
    <w:rsid w:val="001F36B0"/>
    <w:rsid w:val="001F6FAA"/>
    <w:rsid w:val="00251E1E"/>
    <w:rsid w:val="002537D0"/>
    <w:rsid w:val="00253AD6"/>
    <w:rsid w:val="00270C29"/>
    <w:rsid w:val="00274704"/>
    <w:rsid w:val="00274E36"/>
    <w:rsid w:val="00280045"/>
    <w:rsid w:val="00282BA7"/>
    <w:rsid w:val="00283B89"/>
    <w:rsid w:val="00294F36"/>
    <w:rsid w:val="002A2D8D"/>
    <w:rsid w:val="002B1705"/>
    <w:rsid w:val="002B6B3F"/>
    <w:rsid w:val="002C17FE"/>
    <w:rsid w:val="002D2C89"/>
    <w:rsid w:val="002F22FD"/>
    <w:rsid w:val="002F7444"/>
    <w:rsid w:val="00304018"/>
    <w:rsid w:val="00310EA2"/>
    <w:rsid w:val="0031529B"/>
    <w:rsid w:val="0032562B"/>
    <w:rsid w:val="00325D4B"/>
    <w:rsid w:val="0033505D"/>
    <w:rsid w:val="00340BED"/>
    <w:rsid w:val="00343D42"/>
    <w:rsid w:val="00344208"/>
    <w:rsid w:val="00344A78"/>
    <w:rsid w:val="00392E1F"/>
    <w:rsid w:val="003B770D"/>
    <w:rsid w:val="0041109B"/>
    <w:rsid w:val="00433063"/>
    <w:rsid w:val="0044558D"/>
    <w:rsid w:val="004466BB"/>
    <w:rsid w:val="00455006"/>
    <w:rsid w:val="00457C6A"/>
    <w:rsid w:val="00473B05"/>
    <w:rsid w:val="00474909"/>
    <w:rsid w:val="00476785"/>
    <w:rsid w:val="004768FF"/>
    <w:rsid w:val="004A657E"/>
    <w:rsid w:val="004D6A80"/>
    <w:rsid w:val="004D7634"/>
    <w:rsid w:val="004E3AEC"/>
    <w:rsid w:val="004F1370"/>
    <w:rsid w:val="004F38D2"/>
    <w:rsid w:val="00514226"/>
    <w:rsid w:val="00516A25"/>
    <w:rsid w:val="00533BF2"/>
    <w:rsid w:val="00537C86"/>
    <w:rsid w:val="00540FA0"/>
    <w:rsid w:val="0054352A"/>
    <w:rsid w:val="00556439"/>
    <w:rsid w:val="00557107"/>
    <w:rsid w:val="00564904"/>
    <w:rsid w:val="00571F59"/>
    <w:rsid w:val="0058151F"/>
    <w:rsid w:val="005A2E9E"/>
    <w:rsid w:val="005A3BFD"/>
    <w:rsid w:val="005A4BD2"/>
    <w:rsid w:val="005A4C98"/>
    <w:rsid w:val="005B4B12"/>
    <w:rsid w:val="005C6EF0"/>
    <w:rsid w:val="005E377E"/>
    <w:rsid w:val="005E4658"/>
    <w:rsid w:val="005F7161"/>
    <w:rsid w:val="0063602A"/>
    <w:rsid w:val="006405B2"/>
    <w:rsid w:val="0064765A"/>
    <w:rsid w:val="00652F66"/>
    <w:rsid w:val="00692B16"/>
    <w:rsid w:val="006A2CB4"/>
    <w:rsid w:val="006B17A8"/>
    <w:rsid w:val="006B3423"/>
    <w:rsid w:val="006B5649"/>
    <w:rsid w:val="006B5D4A"/>
    <w:rsid w:val="006E1AD7"/>
    <w:rsid w:val="0070626D"/>
    <w:rsid w:val="00731D14"/>
    <w:rsid w:val="00732112"/>
    <w:rsid w:val="007328A0"/>
    <w:rsid w:val="0073473B"/>
    <w:rsid w:val="00772CE1"/>
    <w:rsid w:val="0079758D"/>
    <w:rsid w:val="007A5A42"/>
    <w:rsid w:val="007B7F15"/>
    <w:rsid w:val="007D3080"/>
    <w:rsid w:val="00801361"/>
    <w:rsid w:val="00813A8C"/>
    <w:rsid w:val="008442F5"/>
    <w:rsid w:val="00856E07"/>
    <w:rsid w:val="0086499F"/>
    <w:rsid w:val="008A6E26"/>
    <w:rsid w:val="008C2221"/>
    <w:rsid w:val="008C58F8"/>
    <w:rsid w:val="009344F7"/>
    <w:rsid w:val="00942E76"/>
    <w:rsid w:val="009567AC"/>
    <w:rsid w:val="00994809"/>
    <w:rsid w:val="009A19C1"/>
    <w:rsid w:val="009A3226"/>
    <w:rsid w:val="009A4769"/>
    <w:rsid w:val="009A4E09"/>
    <w:rsid w:val="009C354D"/>
    <w:rsid w:val="009D06EC"/>
    <w:rsid w:val="009F2204"/>
    <w:rsid w:val="009F6444"/>
    <w:rsid w:val="00A0104F"/>
    <w:rsid w:val="00A0541D"/>
    <w:rsid w:val="00A5432D"/>
    <w:rsid w:val="00A55AA8"/>
    <w:rsid w:val="00A7506D"/>
    <w:rsid w:val="00A9069D"/>
    <w:rsid w:val="00A97A67"/>
    <w:rsid w:val="00AB5513"/>
    <w:rsid w:val="00AC0286"/>
    <w:rsid w:val="00AC4D9D"/>
    <w:rsid w:val="00AD495A"/>
    <w:rsid w:val="00B231E1"/>
    <w:rsid w:val="00B50CAD"/>
    <w:rsid w:val="00B6486C"/>
    <w:rsid w:val="00B66DC0"/>
    <w:rsid w:val="00B80CE9"/>
    <w:rsid w:val="00B81B04"/>
    <w:rsid w:val="00B9512B"/>
    <w:rsid w:val="00BA05A0"/>
    <w:rsid w:val="00BB0337"/>
    <w:rsid w:val="00BB69A9"/>
    <w:rsid w:val="00BD6948"/>
    <w:rsid w:val="00C11431"/>
    <w:rsid w:val="00C22FAB"/>
    <w:rsid w:val="00C30784"/>
    <w:rsid w:val="00C30970"/>
    <w:rsid w:val="00C3185E"/>
    <w:rsid w:val="00C32380"/>
    <w:rsid w:val="00C35AA1"/>
    <w:rsid w:val="00C35BA4"/>
    <w:rsid w:val="00C61D5E"/>
    <w:rsid w:val="00C61EC6"/>
    <w:rsid w:val="00C663A5"/>
    <w:rsid w:val="00C82F80"/>
    <w:rsid w:val="00C93D49"/>
    <w:rsid w:val="00CA5E84"/>
    <w:rsid w:val="00CC349C"/>
    <w:rsid w:val="00CC5B06"/>
    <w:rsid w:val="00CD3C8F"/>
    <w:rsid w:val="00CF489F"/>
    <w:rsid w:val="00CF7F49"/>
    <w:rsid w:val="00D067D7"/>
    <w:rsid w:val="00D22DB1"/>
    <w:rsid w:val="00D334A8"/>
    <w:rsid w:val="00D34A3E"/>
    <w:rsid w:val="00D40CA4"/>
    <w:rsid w:val="00D55094"/>
    <w:rsid w:val="00D56176"/>
    <w:rsid w:val="00D62177"/>
    <w:rsid w:val="00D8472C"/>
    <w:rsid w:val="00D84ACB"/>
    <w:rsid w:val="00DF1A5E"/>
    <w:rsid w:val="00E1735C"/>
    <w:rsid w:val="00E2558E"/>
    <w:rsid w:val="00E53FB4"/>
    <w:rsid w:val="00E93D73"/>
    <w:rsid w:val="00EA3E54"/>
    <w:rsid w:val="00EB6073"/>
    <w:rsid w:val="00ED68A0"/>
    <w:rsid w:val="00EE08C2"/>
    <w:rsid w:val="00EF366F"/>
    <w:rsid w:val="00F00F40"/>
    <w:rsid w:val="00F0742A"/>
    <w:rsid w:val="00F079D1"/>
    <w:rsid w:val="00F11AA9"/>
    <w:rsid w:val="00F471DF"/>
    <w:rsid w:val="00F646B3"/>
    <w:rsid w:val="00F65759"/>
    <w:rsid w:val="00F767CA"/>
    <w:rsid w:val="00F83215"/>
    <w:rsid w:val="00F9789D"/>
    <w:rsid w:val="00FA64E4"/>
    <w:rsid w:val="00FC2908"/>
    <w:rsid w:val="00FF3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F87D560-D0B1-4CAB-94AA-CC94004AE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D4B"/>
    <w:pPr>
      <w:spacing w:line="256" w:lineRule="auto"/>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69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B69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69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B69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B69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B69A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B69A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B69A9"/>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9A19C1"/>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4">
    <w:name w:val="Верхний колонтитул Знак"/>
    <w:basedOn w:val="a0"/>
    <w:link w:val="a3"/>
    <w:uiPriority w:val="99"/>
    <w:rsid w:val="009A19C1"/>
  </w:style>
  <w:style w:type="paragraph" w:styleId="a5">
    <w:name w:val="footer"/>
    <w:basedOn w:val="a"/>
    <w:link w:val="a6"/>
    <w:uiPriority w:val="99"/>
    <w:unhideWhenUsed/>
    <w:rsid w:val="009A19C1"/>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6">
    <w:name w:val="Нижний колонтитул Знак"/>
    <w:basedOn w:val="a0"/>
    <w:link w:val="a5"/>
    <w:uiPriority w:val="99"/>
    <w:rsid w:val="009A1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366010">
      <w:bodyDiv w:val="1"/>
      <w:marLeft w:val="0"/>
      <w:marRight w:val="0"/>
      <w:marTop w:val="0"/>
      <w:marBottom w:val="0"/>
      <w:divBdr>
        <w:top w:val="none" w:sz="0" w:space="0" w:color="auto"/>
        <w:left w:val="none" w:sz="0" w:space="0" w:color="auto"/>
        <w:bottom w:val="none" w:sz="0" w:space="0" w:color="auto"/>
        <w:right w:val="none" w:sz="0" w:space="0" w:color="auto"/>
      </w:divBdr>
    </w:div>
    <w:div w:id="1126116995">
      <w:bodyDiv w:val="1"/>
      <w:marLeft w:val="0"/>
      <w:marRight w:val="0"/>
      <w:marTop w:val="0"/>
      <w:marBottom w:val="0"/>
      <w:divBdr>
        <w:top w:val="none" w:sz="0" w:space="0" w:color="auto"/>
        <w:left w:val="none" w:sz="0" w:space="0" w:color="auto"/>
        <w:bottom w:val="none" w:sz="0" w:space="0" w:color="auto"/>
        <w:right w:val="none" w:sz="0" w:space="0" w:color="auto"/>
      </w:divBdr>
    </w:div>
    <w:div w:id="1382246181">
      <w:bodyDiv w:val="1"/>
      <w:marLeft w:val="0"/>
      <w:marRight w:val="0"/>
      <w:marTop w:val="0"/>
      <w:marBottom w:val="0"/>
      <w:divBdr>
        <w:top w:val="none" w:sz="0" w:space="0" w:color="auto"/>
        <w:left w:val="none" w:sz="0" w:space="0" w:color="auto"/>
        <w:bottom w:val="none" w:sz="0" w:space="0" w:color="auto"/>
        <w:right w:val="none" w:sz="0" w:space="0" w:color="auto"/>
      </w:divBdr>
    </w:div>
    <w:div w:id="173168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5356EDCB16B591908EE4087E6170A5434534E1757C1E6D9BAB6FDE86AE3388CB547412D8C889FD21269787D8V8T5V" TargetMode="External"/><Relationship Id="rId3" Type="http://schemas.openxmlformats.org/officeDocument/2006/relationships/settings" Target="settings.xml"/><Relationship Id="rId7" Type="http://schemas.openxmlformats.org/officeDocument/2006/relationships/hyperlink" Target="consultantplus://offline/ref=115356EDCB16B591908EFA05680D2CA1464B6DED77731C3FC4F76989D9FE35DD99142A4B9B889AFC24389185D98FC13F8BE83E5060F68333308F816FVBTB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C3F39-E2FD-41BC-8BA3-23ABE4B5D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940</TotalTime>
  <Pages>33</Pages>
  <Words>16625</Words>
  <Characters>94764</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Зуева Инга Николаевна</dc:creator>
  <cp:keywords/>
  <dc:description/>
  <cp:lastModifiedBy>Зуева Инга Николаевна</cp:lastModifiedBy>
  <cp:revision>188</cp:revision>
  <dcterms:created xsi:type="dcterms:W3CDTF">2021-05-09T21:33:00Z</dcterms:created>
  <dcterms:modified xsi:type="dcterms:W3CDTF">2021-05-24T02:08:00Z</dcterms:modified>
</cp:coreProperties>
</file>