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5A9" w:rsidRPr="00A945A9" w:rsidRDefault="00A945A9" w:rsidP="00A945A9">
      <w:pPr>
        <w:spacing w:line="360" w:lineRule="auto"/>
        <w:jc w:val="right"/>
        <w:rPr>
          <w:sz w:val="32"/>
          <w:szCs w:val="32"/>
        </w:rPr>
      </w:pPr>
      <w:r w:rsidRPr="00A945A9">
        <w:rPr>
          <w:sz w:val="32"/>
          <w:szCs w:val="32"/>
        </w:rPr>
        <w:t>ПРОЕКТ</w:t>
      </w:r>
    </w:p>
    <w:p w:rsidR="00A945A9" w:rsidRPr="00A945A9" w:rsidRDefault="00A945A9" w:rsidP="00A945A9">
      <w:pPr>
        <w:spacing w:line="360" w:lineRule="auto"/>
        <w:jc w:val="center"/>
        <w:rPr>
          <w:sz w:val="32"/>
          <w:szCs w:val="32"/>
        </w:rPr>
      </w:pPr>
      <w:r w:rsidRPr="00A945A9">
        <w:rPr>
          <w:noProof/>
          <w:sz w:val="32"/>
          <w:szCs w:val="32"/>
        </w:rPr>
        <w:drawing>
          <wp:inline distT="0" distB="0" distL="0" distR="0" wp14:anchorId="68FDCEC7" wp14:editId="7162D8FE">
            <wp:extent cx="647700" cy="809625"/>
            <wp:effectExtent l="0" t="0" r="0" b="9525"/>
            <wp:docPr id="6"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4"/>
      </w:tblGrid>
      <w:tr w:rsidR="00A945A9" w:rsidRPr="00A945A9" w:rsidTr="00A945A9">
        <w:tc>
          <w:tcPr>
            <w:tcW w:w="9853" w:type="dxa"/>
            <w:tcBorders>
              <w:top w:val="nil"/>
              <w:left w:val="nil"/>
              <w:bottom w:val="nil"/>
              <w:right w:val="nil"/>
            </w:tcBorders>
          </w:tcPr>
          <w:p w:rsidR="00A945A9" w:rsidRPr="00A945A9" w:rsidRDefault="00A945A9" w:rsidP="00A945A9">
            <w:pPr>
              <w:spacing w:line="256" w:lineRule="auto"/>
              <w:jc w:val="center"/>
              <w:rPr>
                <w:b/>
                <w:sz w:val="28"/>
                <w:szCs w:val="28"/>
                <w:lang w:eastAsia="en-US"/>
              </w:rPr>
            </w:pPr>
          </w:p>
          <w:p w:rsidR="00A945A9" w:rsidRPr="00A945A9" w:rsidRDefault="00A945A9" w:rsidP="00A945A9">
            <w:pPr>
              <w:spacing w:line="256" w:lineRule="auto"/>
              <w:jc w:val="center"/>
              <w:rPr>
                <w:b/>
                <w:sz w:val="28"/>
                <w:szCs w:val="28"/>
                <w:lang w:eastAsia="en-US"/>
              </w:rPr>
            </w:pPr>
            <w:r w:rsidRPr="00A945A9">
              <w:rPr>
                <w:b/>
                <w:sz w:val="28"/>
                <w:szCs w:val="28"/>
                <w:lang w:eastAsia="en-US"/>
              </w:rPr>
              <w:t>МИНИСТЕРСТВО ЭКОНОМИЧЕСКОГО РАЗВИТИЯ</w:t>
            </w:r>
          </w:p>
          <w:p w:rsidR="00A945A9" w:rsidRPr="00A945A9" w:rsidRDefault="00A945A9" w:rsidP="00A945A9">
            <w:pPr>
              <w:spacing w:line="256" w:lineRule="auto"/>
              <w:jc w:val="center"/>
              <w:rPr>
                <w:b/>
                <w:sz w:val="28"/>
                <w:szCs w:val="28"/>
                <w:lang w:eastAsia="en-US"/>
              </w:rPr>
            </w:pPr>
            <w:r w:rsidRPr="00A945A9">
              <w:rPr>
                <w:b/>
                <w:sz w:val="28"/>
                <w:szCs w:val="28"/>
                <w:lang w:eastAsia="en-US"/>
              </w:rPr>
              <w:t>КАМЧАТСКОГО КРАЯ</w:t>
            </w:r>
          </w:p>
          <w:p w:rsidR="00A945A9" w:rsidRPr="00A945A9" w:rsidRDefault="00A945A9" w:rsidP="00A945A9">
            <w:pPr>
              <w:autoSpaceDE w:val="0"/>
              <w:autoSpaceDN w:val="0"/>
              <w:adjustRightInd w:val="0"/>
              <w:spacing w:line="256" w:lineRule="auto"/>
              <w:jc w:val="center"/>
              <w:rPr>
                <w:b/>
                <w:bCs/>
                <w:sz w:val="32"/>
                <w:szCs w:val="32"/>
                <w:lang w:eastAsia="en-US"/>
              </w:rPr>
            </w:pPr>
          </w:p>
          <w:p w:rsidR="00A945A9" w:rsidRPr="00A945A9" w:rsidRDefault="00A945A9" w:rsidP="00A945A9">
            <w:pPr>
              <w:autoSpaceDE w:val="0"/>
              <w:autoSpaceDN w:val="0"/>
              <w:adjustRightInd w:val="0"/>
              <w:spacing w:line="256" w:lineRule="auto"/>
              <w:jc w:val="center"/>
              <w:rPr>
                <w:b/>
                <w:sz w:val="20"/>
                <w:szCs w:val="20"/>
                <w:lang w:eastAsia="en-US"/>
              </w:rPr>
            </w:pPr>
            <w:r w:rsidRPr="00A945A9">
              <w:rPr>
                <w:b/>
                <w:bCs/>
                <w:sz w:val="32"/>
                <w:szCs w:val="32"/>
                <w:lang w:eastAsia="en-US"/>
              </w:rPr>
              <w:t xml:space="preserve">ПРИКАЗ № </w:t>
            </w:r>
            <w:r w:rsidRPr="00A945A9">
              <w:rPr>
                <w:b/>
                <w:bCs/>
                <w:color w:val="FFFFFF" w:themeColor="background1"/>
                <w:sz w:val="32"/>
                <w:szCs w:val="32"/>
                <w:lang w:eastAsia="en-US"/>
              </w:rPr>
              <w:t>51</w:t>
            </w:r>
            <w:r w:rsidRPr="00A945A9">
              <w:rPr>
                <w:b/>
                <w:bCs/>
                <w:sz w:val="32"/>
                <w:szCs w:val="32"/>
                <w:lang w:eastAsia="en-US"/>
              </w:rPr>
              <w:t>-Т</w:t>
            </w:r>
          </w:p>
        </w:tc>
      </w:tr>
    </w:tbl>
    <w:p w:rsidR="00A945A9" w:rsidRPr="00A945A9" w:rsidRDefault="00A945A9" w:rsidP="00A945A9">
      <w:pPr>
        <w:autoSpaceDE w:val="0"/>
        <w:autoSpaceDN w:val="0"/>
        <w:adjustRightInd w:val="0"/>
        <w:ind w:firstLine="720"/>
        <w:jc w:val="both"/>
        <w:rPr>
          <w:sz w:val="32"/>
          <w:szCs w:val="32"/>
        </w:rPr>
      </w:pPr>
    </w:p>
    <w:p w:rsidR="00A945A9" w:rsidRPr="00A945A9" w:rsidRDefault="00A945A9" w:rsidP="00A945A9">
      <w:pPr>
        <w:tabs>
          <w:tab w:val="right" w:pos="9639"/>
        </w:tabs>
        <w:autoSpaceDE w:val="0"/>
        <w:autoSpaceDN w:val="0"/>
        <w:adjustRightInd w:val="0"/>
        <w:jc w:val="both"/>
        <w:rPr>
          <w:sz w:val="28"/>
          <w:szCs w:val="28"/>
        </w:rPr>
      </w:pPr>
      <w:r w:rsidRPr="00A945A9">
        <w:rPr>
          <w:sz w:val="28"/>
          <w:szCs w:val="28"/>
        </w:rPr>
        <w:t>г. Петропавловск-Камчатский</w:t>
      </w:r>
      <w:proofErr w:type="gramStart"/>
      <w:r w:rsidRPr="00A945A9">
        <w:rPr>
          <w:sz w:val="28"/>
          <w:szCs w:val="28"/>
        </w:rPr>
        <w:tab/>
        <w:t>«</w:t>
      </w:r>
      <w:proofErr w:type="gramEnd"/>
      <w:r w:rsidRPr="00A945A9">
        <w:rPr>
          <w:color w:val="FFFFFF" w:themeColor="background1"/>
          <w:sz w:val="28"/>
          <w:szCs w:val="28"/>
        </w:rPr>
        <w:t>04</w:t>
      </w:r>
      <w:r w:rsidRPr="00A945A9">
        <w:rPr>
          <w:sz w:val="28"/>
          <w:szCs w:val="28"/>
        </w:rPr>
        <w:t xml:space="preserve">» </w:t>
      </w:r>
      <w:r w:rsidRPr="00A945A9">
        <w:rPr>
          <w:sz w:val="28"/>
          <w:szCs w:val="28"/>
        </w:rPr>
        <w:softHyphen/>
      </w:r>
      <w:r w:rsidRPr="00A945A9">
        <w:rPr>
          <w:sz w:val="28"/>
          <w:szCs w:val="28"/>
        </w:rPr>
        <w:softHyphen/>
      </w:r>
      <w:r w:rsidRPr="00A945A9">
        <w:rPr>
          <w:sz w:val="28"/>
          <w:szCs w:val="28"/>
        </w:rPr>
        <w:softHyphen/>
        <w:t xml:space="preserve">___________ 2022 года </w:t>
      </w:r>
    </w:p>
    <w:p w:rsidR="00A945A9" w:rsidRPr="00A945A9" w:rsidRDefault="00A945A9" w:rsidP="00A945A9">
      <w:pPr>
        <w:autoSpaceDE w:val="0"/>
        <w:autoSpaceDN w:val="0"/>
        <w:adjustRightInd w:val="0"/>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tblGrid>
      <w:tr w:rsidR="00A945A9" w:rsidRPr="00A945A9" w:rsidTr="00A945A9">
        <w:tc>
          <w:tcPr>
            <w:tcW w:w="4395" w:type="dxa"/>
            <w:tcBorders>
              <w:top w:val="nil"/>
              <w:left w:val="nil"/>
              <w:bottom w:val="nil"/>
              <w:right w:val="nil"/>
            </w:tcBorders>
            <w:hideMark/>
          </w:tcPr>
          <w:p w:rsidR="00A945A9" w:rsidRPr="00A945A9" w:rsidRDefault="00A945A9" w:rsidP="00A945A9">
            <w:pPr>
              <w:spacing w:line="256" w:lineRule="auto"/>
              <w:jc w:val="both"/>
              <w:rPr>
                <w:sz w:val="28"/>
                <w:szCs w:val="28"/>
                <w:lang w:eastAsia="en-US"/>
              </w:rPr>
            </w:pPr>
            <w:r w:rsidRPr="00A945A9">
              <w:rPr>
                <w:sz w:val="28"/>
                <w:szCs w:val="28"/>
                <w:lang w:eastAsia="en-US"/>
              </w:rPr>
              <w:t>О внесении изменений в приказ Министерства экономического развития и торговли Камчатского края от 20.08.2015 № 488</w:t>
            </w:r>
            <w:r w:rsidRPr="00A945A9">
              <w:rPr>
                <w:sz w:val="28"/>
                <w:szCs w:val="28"/>
                <w:lang w:eastAsia="en-US"/>
              </w:rPr>
              <w:noBreakHyphen/>
              <w:t>п «Об утверждении Административного регламента предоставления Министерством экономического развития и торговли Камчатского края государственной услуги «Лицензирование деятельности по розничной продаже алкогольной продукции»</w:t>
            </w:r>
          </w:p>
        </w:tc>
      </w:tr>
    </w:tbl>
    <w:p w:rsidR="00A945A9" w:rsidRPr="00A945A9" w:rsidRDefault="00A945A9" w:rsidP="00A945A9">
      <w:pPr>
        <w:autoSpaceDE w:val="0"/>
        <w:autoSpaceDN w:val="0"/>
        <w:adjustRightInd w:val="0"/>
        <w:jc w:val="both"/>
        <w:rPr>
          <w:sz w:val="32"/>
          <w:szCs w:val="32"/>
        </w:rPr>
      </w:pPr>
    </w:p>
    <w:p w:rsidR="00A945A9" w:rsidRPr="00A945A9" w:rsidRDefault="00A945A9" w:rsidP="00A945A9">
      <w:pPr>
        <w:ind w:firstLine="709"/>
        <w:jc w:val="both"/>
        <w:rPr>
          <w:sz w:val="28"/>
          <w:szCs w:val="28"/>
        </w:rPr>
      </w:pPr>
      <w:r w:rsidRPr="00A945A9">
        <w:rPr>
          <w:bCs/>
          <w:sz w:val="28"/>
          <w:szCs w:val="28"/>
        </w:rPr>
        <w:t xml:space="preserve">В целях приведения приказа </w:t>
      </w:r>
      <w:r w:rsidRPr="00A945A9">
        <w:rPr>
          <w:sz w:val="28"/>
          <w:szCs w:val="28"/>
        </w:rPr>
        <w:t>Министерства экономического развития и торговли Камчатского края от 20.08.2015 № 488</w:t>
      </w:r>
      <w:r w:rsidRPr="00A945A9">
        <w:rPr>
          <w:sz w:val="28"/>
          <w:szCs w:val="28"/>
        </w:rPr>
        <w:noBreakHyphen/>
        <w:t xml:space="preserve">п «Об утверждении Административного регламента предоставления Министерством экономического развития и торговли Камчатского края государственной услуги «Лицензирование деятельности по розничной продаже алкогольной продукции» (далее – Приказ) в соответствие </w:t>
      </w:r>
      <w:r w:rsidRPr="00A945A9">
        <w:rPr>
          <w:bCs/>
          <w:sz w:val="28"/>
          <w:szCs w:val="28"/>
        </w:rPr>
        <w:t xml:space="preserve">с действующим законодательством Российской Федерации  </w:t>
      </w:r>
    </w:p>
    <w:p w:rsidR="00A945A9" w:rsidRPr="00A945A9" w:rsidRDefault="00A945A9" w:rsidP="00A945A9">
      <w:pPr>
        <w:ind w:firstLine="709"/>
        <w:jc w:val="both"/>
        <w:rPr>
          <w:sz w:val="28"/>
          <w:szCs w:val="28"/>
        </w:rPr>
      </w:pPr>
    </w:p>
    <w:p w:rsidR="00A945A9" w:rsidRPr="00A945A9" w:rsidRDefault="00A945A9" w:rsidP="00A945A9">
      <w:pPr>
        <w:ind w:right="85" w:firstLine="709"/>
        <w:jc w:val="both"/>
        <w:rPr>
          <w:sz w:val="28"/>
          <w:szCs w:val="28"/>
        </w:rPr>
      </w:pPr>
      <w:r w:rsidRPr="00A945A9">
        <w:rPr>
          <w:sz w:val="28"/>
          <w:szCs w:val="28"/>
        </w:rPr>
        <w:t>ПРИКАЗЫВАЮ:</w:t>
      </w:r>
    </w:p>
    <w:p w:rsidR="00A945A9" w:rsidRPr="00A945A9" w:rsidRDefault="00A945A9" w:rsidP="00A945A9">
      <w:pPr>
        <w:ind w:right="85" w:firstLine="709"/>
        <w:jc w:val="both"/>
        <w:rPr>
          <w:sz w:val="28"/>
          <w:szCs w:val="28"/>
        </w:rPr>
      </w:pPr>
    </w:p>
    <w:p w:rsidR="00A945A9" w:rsidRPr="00A945A9" w:rsidRDefault="00A945A9" w:rsidP="00A945A9">
      <w:pPr>
        <w:numPr>
          <w:ilvl w:val="0"/>
          <w:numId w:val="32"/>
        </w:numPr>
        <w:tabs>
          <w:tab w:val="left" w:pos="851"/>
          <w:tab w:val="left" w:pos="993"/>
        </w:tabs>
        <w:ind w:left="0" w:right="85" w:firstLine="709"/>
        <w:contextualSpacing/>
        <w:jc w:val="both"/>
        <w:rPr>
          <w:sz w:val="28"/>
          <w:szCs w:val="28"/>
        </w:rPr>
      </w:pPr>
      <w:r w:rsidRPr="00A945A9">
        <w:rPr>
          <w:sz w:val="28"/>
          <w:szCs w:val="28"/>
        </w:rPr>
        <w:t>Внести в Приказ следующие изменения:</w:t>
      </w:r>
    </w:p>
    <w:p w:rsidR="00A945A9" w:rsidRPr="00A945A9" w:rsidRDefault="00A945A9" w:rsidP="00A945A9">
      <w:pPr>
        <w:numPr>
          <w:ilvl w:val="0"/>
          <w:numId w:val="33"/>
        </w:numPr>
        <w:tabs>
          <w:tab w:val="left" w:pos="993"/>
        </w:tabs>
        <w:ind w:left="0" w:right="85" w:firstLine="709"/>
        <w:contextualSpacing/>
        <w:jc w:val="both"/>
        <w:rPr>
          <w:sz w:val="28"/>
          <w:szCs w:val="28"/>
        </w:rPr>
      </w:pPr>
      <w:r w:rsidRPr="00A945A9">
        <w:rPr>
          <w:sz w:val="28"/>
          <w:szCs w:val="28"/>
        </w:rPr>
        <w:t>в наименование слова «Министерство экономического развития и торговли Камчатского края» заменить словами «Министерство экономического развития Камчатского края»;</w:t>
      </w:r>
    </w:p>
    <w:p w:rsidR="00A945A9" w:rsidRPr="00A945A9" w:rsidRDefault="00A945A9" w:rsidP="00A945A9">
      <w:pPr>
        <w:numPr>
          <w:ilvl w:val="0"/>
          <w:numId w:val="33"/>
        </w:numPr>
        <w:tabs>
          <w:tab w:val="left" w:pos="993"/>
        </w:tabs>
        <w:ind w:left="0" w:right="85" w:firstLine="709"/>
        <w:contextualSpacing/>
        <w:jc w:val="both"/>
        <w:rPr>
          <w:sz w:val="28"/>
          <w:szCs w:val="28"/>
        </w:rPr>
      </w:pPr>
      <w:r w:rsidRPr="00A945A9">
        <w:rPr>
          <w:sz w:val="28"/>
          <w:szCs w:val="28"/>
        </w:rPr>
        <w:lastRenderedPageBreak/>
        <w:t>в пункте 1 слова «Министерство экономического развития и торговли Камчатского края» заменить словами «Министерство экономического развития Камчатского края»;</w:t>
      </w:r>
    </w:p>
    <w:p w:rsidR="00A945A9" w:rsidRPr="00A945A9" w:rsidRDefault="00A945A9" w:rsidP="00A945A9">
      <w:pPr>
        <w:numPr>
          <w:ilvl w:val="0"/>
          <w:numId w:val="33"/>
        </w:numPr>
        <w:tabs>
          <w:tab w:val="left" w:pos="993"/>
        </w:tabs>
        <w:ind w:left="0" w:right="85" w:firstLine="709"/>
        <w:contextualSpacing/>
        <w:jc w:val="both"/>
        <w:rPr>
          <w:sz w:val="28"/>
          <w:szCs w:val="28"/>
        </w:rPr>
      </w:pPr>
      <w:r w:rsidRPr="00A945A9">
        <w:rPr>
          <w:sz w:val="28"/>
          <w:szCs w:val="28"/>
        </w:rPr>
        <w:t xml:space="preserve">приложение к Приказу изложить в редакции согласно </w:t>
      </w:r>
      <w:proofErr w:type="gramStart"/>
      <w:r w:rsidRPr="00A945A9">
        <w:rPr>
          <w:sz w:val="28"/>
          <w:szCs w:val="28"/>
        </w:rPr>
        <w:t>приложению</w:t>
      </w:r>
      <w:proofErr w:type="gramEnd"/>
      <w:r w:rsidRPr="00A945A9">
        <w:rPr>
          <w:sz w:val="28"/>
          <w:szCs w:val="28"/>
        </w:rPr>
        <w:t xml:space="preserve"> к настоящему приказу.</w:t>
      </w:r>
    </w:p>
    <w:p w:rsidR="00A945A9" w:rsidRPr="00A945A9" w:rsidRDefault="00A945A9" w:rsidP="00A945A9">
      <w:pPr>
        <w:ind w:right="85" w:firstLine="709"/>
        <w:jc w:val="both"/>
        <w:rPr>
          <w:sz w:val="28"/>
          <w:szCs w:val="28"/>
        </w:rPr>
      </w:pPr>
      <w:r w:rsidRPr="00A945A9">
        <w:rPr>
          <w:bCs/>
          <w:sz w:val="28"/>
          <w:szCs w:val="28"/>
        </w:rPr>
        <w:t>2.</w:t>
      </w:r>
      <w:r w:rsidRPr="00A945A9">
        <w:rPr>
          <w:bCs/>
          <w:sz w:val="28"/>
          <w:szCs w:val="28"/>
          <w:lang w:val="en-US"/>
        </w:rPr>
        <w:t> </w:t>
      </w:r>
      <w:r w:rsidRPr="00A945A9">
        <w:rPr>
          <w:sz w:val="28"/>
          <w:szCs w:val="28"/>
        </w:rPr>
        <w:t>Настоящий приказ вступает в силу через 10 дней после дня его официального опубликования.</w:t>
      </w:r>
    </w:p>
    <w:p w:rsidR="00A945A9" w:rsidRPr="00A945A9" w:rsidRDefault="00A945A9" w:rsidP="00A945A9">
      <w:pPr>
        <w:tabs>
          <w:tab w:val="num" w:pos="-7088"/>
        </w:tabs>
        <w:ind w:firstLine="709"/>
        <w:jc w:val="both"/>
        <w:rPr>
          <w:sz w:val="28"/>
          <w:szCs w:val="28"/>
        </w:rPr>
      </w:pPr>
    </w:p>
    <w:p w:rsidR="00A945A9" w:rsidRPr="00A945A9" w:rsidRDefault="00A945A9" w:rsidP="00A945A9">
      <w:pPr>
        <w:tabs>
          <w:tab w:val="num" w:pos="-7088"/>
        </w:tabs>
        <w:ind w:firstLine="709"/>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r w:rsidRPr="00A945A9">
        <w:rPr>
          <w:sz w:val="28"/>
          <w:szCs w:val="28"/>
        </w:rPr>
        <w:t xml:space="preserve">Врио Министра </w:t>
      </w:r>
      <w:proofErr w:type="gramStart"/>
      <w:r w:rsidRPr="00A945A9">
        <w:rPr>
          <w:sz w:val="28"/>
          <w:szCs w:val="28"/>
        </w:rPr>
        <w:tab/>
        <w:t xml:space="preserve">  А.С.</w:t>
      </w:r>
      <w:proofErr w:type="gramEnd"/>
      <w:r w:rsidRPr="00A945A9">
        <w:rPr>
          <w:sz w:val="28"/>
          <w:szCs w:val="28"/>
        </w:rPr>
        <w:t xml:space="preserve"> Гончаров</w:t>
      </w: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tbl>
      <w:tblPr>
        <w:tblpPr w:leftFromText="180" w:rightFromText="180" w:vertAnchor="page" w:horzAnchor="margin" w:tblpXSpec="right" w:tblpY="1066"/>
        <w:tblW w:w="4713" w:type="dxa"/>
        <w:tblLook w:val="01E0" w:firstRow="1" w:lastRow="1" w:firstColumn="1" w:lastColumn="1" w:noHBand="0" w:noVBand="0"/>
      </w:tblPr>
      <w:tblGrid>
        <w:gridCol w:w="4713"/>
      </w:tblGrid>
      <w:tr w:rsidR="00A945A9" w:rsidRPr="00E8343A" w:rsidTr="00A945A9">
        <w:trPr>
          <w:trHeight w:val="852"/>
        </w:trPr>
        <w:tc>
          <w:tcPr>
            <w:tcW w:w="4713" w:type="dxa"/>
          </w:tcPr>
          <w:p w:rsidR="00A945A9" w:rsidRPr="00E8343A" w:rsidRDefault="00A945A9" w:rsidP="00A945A9">
            <w:pPr>
              <w:tabs>
                <w:tab w:val="left" w:pos="2694"/>
              </w:tabs>
              <w:jc w:val="both"/>
            </w:pPr>
            <w:r w:rsidRPr="00E8343A">
              <w:lastRenderedPageBreak/>
              <w:t>Приложение к приказу Министерства экономического развития Камчатского края от ________ № ___– Т</w:t>
            </w:r>
          </w:p>
        </w:tc>
      </w:tr>
    </w:tbl>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E8343A">
      <w:pPr>
        <w:widowControl w:val="0"/>
        <w:autoSpaceDE w:val="0"/>
        <w:autoSpaceDN w:val="0"/>
        <w:adjustRightInd w:val="0"/>
        <w:jc w:val="center"/>
        <w:rPr>
          <w:b/>
          <w:bCs/>
          <w:sz w:val="28"/>
          <w:szCs w:val="28"/>
        </w:rPr>
      </w:pPr>
    </w:p>
    <w:p w:rsidR="00E8343A" w:rsidRDefault="00E8343A" w:rsidP="00E8343A">
      <w:pPr>
        <w:widowControl w:val="0"/>
        <w:autoSpaceDE w:val="0"/>
        <w:autoSpaceDN w:val="0"/>
        <w:adjustRightInd w:val="0"/>
        <w:jc w:val="center"/>
        <w:rPr>
          <w:b/>
          <w:bCs/>
          <w:sz w:val="28"/>
          <w:szCs w:val="28"/>
        </w:rPr>
      </w:pPr>
    </w:p>
    <w:p w:rsidR="000843E8" w:rsidRPr="00A945A9" w:rsidRDefault="000843E8" w:rsidP="00E8343A">
      <w:pPr>
        <w:widowControl w:val="0"/>
        <w:autoSpaceDE w:val="0"/>
        <w:autoSpaceDN w:val="0"/>
        <w:adjustRightInd w:val="0"/>
        <w:jc w:val="center"/>
        <w:rPr>
          <w:b/>
          <w:bCs/>
          <w:sz w:val="28"/>
          <w:szCs w:val="28"/>
        </w:rPr>
      </w:pPr>
      <w:bookmarkStart w:id="0" w:name="_GoBack"/>
      <w:bookmarkEnd w:id="0"/>
    </w:p>
    <w:p w:rsidR="00E8343A" w:rsidRPr="00E8343A" w:rsidRDefault="00E8343A" w:rsidP="00E8343A">
      <w:pPr>
        <w:widowControl w:val="0"/>
        <w:autoSpaceDE w:val="0"/>
        <w:autoSpaceDN w:val="0"/>
        <w:adjustRightInd w:val="0"/>
        <w:jc w:val="center"/>
        <w:rPr>
          <w:b/>
          <w:bCs/>
          <w:sz w:val="28"/>
          <w:szCs w:val="28"/>
        </w:rPr>
      </w:pPr>
      <w:r w:rsidRPr="00E8343A">
        <w:rPr>
          <w:b/>
          <w:bCs/>
          <w:sz w:val="28"/>
          <w:szCs w:val="28"/>
        </w:rPr>
        <w:t>Административный регламент</w:t>
      </w:r>
    </w:p>
    <w:p w:rsidR="00E8343A" w:rsidRPr="00E8343A" w:rsidRDefault="00E8343A" w:rsidP="00E8343A">
      <w:pPr>
        <w:widowControl w:val="0"/>
        <w:autoSpaceDE w:val="0"/>
        <w:autoSpaceDN w:val="0"/>
        <w:adjustRightInd w:val="0"/>
        <w:jc w:val="center"/>
        <w:rPr>
          <w:b/>
          <w:sz w:val="28"/>
          <w:szCs w:val="28"/>
        </w:rPr>
      </w:pPr>
      <w:r w:rsidRPr="00E8343A">
        <w:rPr>
          <w:b/>
          <w:bCs/>
          <w:sz w:val="28"/>
          <w:szCs w:val="28"/>
        </w:rPr>
        <w:t xml:space="preserve">предоставления Министерством экономического развития Камчатского края государственной услуги «Лицензирование деятельности по розничной продаже алкогольной продукции» </w:t>
      </w:r>
    </w:p>
    <w:p w:rsidR="00E8343A" w:rsidRPr="00E8343A" w:rsidRDefault="00E8343A" w:rsidP="00E8343A">
      <w:pPr>
        <w:widowControl w:val="0"/>
        <w:autoSpaceDE w:val="0"/>
        <w:autoSpaceDN w:val="0"/>
        <w:adjustRightInd w:val="0"/>
        <w:jc w:val="center"/>
        <w:rPr>
          <w:b/>
          <w:sz w:val="28"/>
          <w:szCs w:val="28"/>
        </w:rPr>
      </w:pPr>
    </w:p>
    <w:p w:rsidR="00E8343A" w:rsidRPr="00E8343A" w:rsidRDefault="00E8343A" w:rsidP="00E8343A">
      <w:pPr>
        <w:widowControl w:val="0"/>
        <w:autoSpaceDE w:val="0"/>
        <w:autoSpaceDN w:val="0"/>
        <w:adjustRightInd w:val="0"/>
        <w:jc w:val="center"/>
        <w:rPr>
          <w:b/>
          <w:sz w:val="28"/>
          <w:szCs w:val="28"/>
        </w:rPr>
      </w:pPr>
      <w:r w:rsidRPr="00E8343A">
        <w:rPr>
          <w:b/>
          <w:sz w:val="28"/>
          <w:szCs w:val="28"/>
        </w:rPr>
        <w:t>1. Общие положения</w:t>
      </w:r>
    </w:p>
    <w:p w:rsidR="00E8343A" w:rsidRPr="00E8343A" w:rsidRDefault="00E8343A" w:rsidP="00E8343A">
      <w:pPr>
        <w:widowControl w:val="0"/>
        <w:autoSpaceDE w:val="0"/>
        <w:autoSpaceDN w:val="0"/>
        <w:adjustRightInd w:val="0"/>
        <w:jc w:val="center"/>
        <w:rPr>
          <w:sz w:val="28"/>
          <w:szCs w:val="28"/>
        </w:rPr>
      </w:pP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 xml:space="preserve">1.1. Предметом регулирования административного регламента предоставления Министерством экономического развития Камчатского края (далее – Министерство) государственной услуги «Лицензирование деятельности по розничной продаже алкогольной продукции» (далее – административный регламент) являются отношения, возникающие между заявителями и Министерством в сфере лицензирования розничной продажи алкогольной продукции. </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 xml:space="preserve">Административный регламент определяет сроки и последовательность действий (административных процедур) предоставления государственной услуги. </w:t>
      </w:r>
    </w:p>
    <w:p w:rsidR="00E8343A" w:rsidRPr="00E8343A" w:rsidRDefault="00E8343A" w:rsidP="00E8343A">
      <w:pPr>
        <w:widowControl w:val="0"/>
        <w:autoSpaceDE w:val="0"/>
        <w:autoSpaceDN w:val="0"/>
        <w:adjustRightInd w:val="0"/>
        <w:ind w:firstLine="709"/>
        <w:jc w:val="both"/>
        <w:rPr>
          <w:sz w:val="28"/>
          <w:szCs w:val="28"/>
        </w:rPr>
      </w:pPr>
      <w:bookmarkStart w:id="1" w:name="Par45"/>
      <w:bookmarkEnd w:id="1"/>
      <w:r w:rsidRPr="00E8343A">
        <w:rPr>
          <w:sz w:val="28"/>
          <w:szCs w:val="28"/>
        </w:rPr>
        <w:t xml:space="preserve">1.2. Заявителями на предоставление государственной услуги могут выступать юридические лица (организации), зарегистрированные на территории Российской Федерации в установленном законом порядке, обратившиеся с заявлением о предоставлении государственной услуги, либо их уполномоченные представители (далее – заявитель). </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 xml:space="preserve">Выступать от имени заявителя при предоставлении государственной услуги вправе руководитель юридического лица либо иное лицо при наличии доверенности. </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 xml:space="preserve">1.3. Информация о местонахождении, режиме работы, телефонах для справок и консультаций, официальных сайтах Министерства, </w:t>
      </w:r>
      <w:r w:rsidRPr="00E8343A">
        <w:rPr>
          <w:sz w:val="28"/>
          <w:szCs w:val="28"/>
        </w:rPr>
        <w:t>Многофункциональных центрах предоставления государственных и муниципальных услуг в Камчатском крае</w:t>
      </w:r>
      <w:r w:rsidRPr="00E8343A">
        <w:rPr>
          <w:rFonts w:eastAsiaTheme="minorHAnsi"/>
          <w:sz w:val="28"/>
          <w:szCs w:val="28"/>
          <w:lang w:eastAsia="en-US"/>
        </w:rPr>
        <w:t>, приводится в приложении № 1 к настоящему административному регламенту.</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1.4. Способы получения информации о месте нахождения Министерства, графике его работы:</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 xml:space="preserve">1) в федеральной государственной информационной системе «Единый портал государственных и муниципальных услуг (функций)» – </w:t>
      </w:r>
      <w:hyperlink r:id="rId6" w:history="1">
        <w:r w:rsidRPr="00E8343A">
          <w:rPr>
            <w:rStyle w:val="a7"/>
            <w:rFonts w:eastAsiaTheme="minorHAnsi"/>
            <w:color w:val="auto"/>
            <w:sz w:val="28"/>
            <w:szCs w:val="28"/>
            <w:u w:val="none"/>
            <w:lang w:eastAsia="en-US"/>
          </w:rPr>
          <w:t>https://www.gosuslugi.ru/</w:t>
        </w:r>
      </w:hyperlink>
      <w:r w:rsidRPr="00E8343A">
        <w:rPr>
          <w:rFonts w:eastAsiaTheme="minorHAnsi"/>
          <w:sz w:val="28"/>
          <w:szCs w:val="28"/>
          <w:lang w:eastAsia="en-US"/>
        </w:rPr>
        <w:t xml:space="preserve"> (далее – ЕПГУ);</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2) в региональной государственной информационной системе «Портал государственных и муниципальных услуг Камчатского края» – https://gosuslugi41.ru/ (далее – РПГУ);</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3) на официальном сайте Министерства в информационно-</w:t>
      </w:r>
      <w:r w:rsidRPr="00E8343A">
        <w:rPr>
          <w:rFonts w:eastAsiaTheme="minorHAnsi"/>
          <w:sz w:val="28"/>
          <w:szCs w:val="28"/>
          <w:lang w:eastAsia="en-US"/>
        </w:rPr>
        <w:lastRenderedPageBreak/>
        <w:t>телекоммуникационной сети «Интернет»;</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4) с использованием средств телефонной связи.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1.5. Информация о порядке предоставления государственной услуги предоставляется:</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 с использованием средств массовой информации, почтовой, телефонной и факсимильной связи, электронного информирования;</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2) в ЕПГУ;</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3) в РПГУ;</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4) на официальном сайте исполнительных органов государственной власти Камчатского края;</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5) на информационных стендах;</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6) непосредственно на личном приеме;</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7) по письменным обращениям.</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1.6. Сведения о ходе предоставления государственной услуги сообщаются заявителям:</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 непосредственно на личном приеме;</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2) с использованием средств телефонной связи;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3) по письменным обращениям;</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4) с использованием почтовой связи (в том числе электронной почты).</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1.7. На официальном сайте Министерства в информационно-телекоммуникационной сети «Интернет», в ЕПГУ, в РПГУ указывается следующая обязательная информация:</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 полное наименование, местонахождение и полный почтовый адрес Министерства;</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2) адрес электронной почты Министерства;</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3) график работы Министерства;</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4) номера справочных телефонов Министерства, по которым осуществляется информирование по вопросам предоставления государственной услуги;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5) адреса ЕПГУ и РПГУ;</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6) порядок получения информации по предоставлению государственной услуги;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7) описание порядка предоставления государственной услуги;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8) перечень необходимых для предоставления государственной услуги документов, образцы заполнения, способ получения, в том числе в электронной форме;</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9) тексты нормативных правовых актов, содержащие нормы, регулирующие деятельность по исполнению государственной услуги;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10) текст настоящего административного регламента с приложениями.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1.8. На информационных стендах Министерства указывается следующая обязательная информация:</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 полное наименование и полный почтовый адрес Министерства;</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2) адрес официального сайта Министерства;</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3) адрес электронной почты Министерства;</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4) график работы Министерства;</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lastRenderedPageBreak/>
        <w:t>5) номера справочных телефонов Министерства, по которым осуществляется информирование по вопросам предоставления государственной услуги;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6) банковские реквизиты для оплаты государственной пошлины;</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7) описание порядка предоставления государственной услуги;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8) исчерпывающий перечень документов, необходимых для предоставления государственной услуги;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9) образцы оформления заявлений, используемых при предоставлении государственной услуги, и требования к ним;</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10) сроки предоставления государственной услуги;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11) основания для отказа в предоставлении услуги;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12) порядок обжалования действий (бездействия) и решений, осуществляемых и принимаемых в ходе предоставления государственной услуги.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Информационные стенды располагаются на доступном для посетителей месте. Тексты материалов печатаются без исправлений, наиболее важные места выделяются.</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1.9. Оформление визуальной, текстовой и мультимедийной информации должно соответствовать оптимальному зрительному и слуховому восприятию этой информации гражданами.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 xml:space="preserve">При необходимости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8343A">
        <w:rPr>
          <w:rFonts w:eastAsiaTheme="minorHAnsi"/>
          <w:sz w:val="28"/>
          <w:szCs w:val="28"/>
          <w:lang w:eastAsia="en-US"/>
        </w:rPr>
        <w:t>сурдопереводчика</w:t>
      </w:r>
      <w:proofErr w:type="spellEnd"/>
      <w:r w:rsidRPr="00E8343A">
        <w:rPr>
          <w:rFonts w:eastAsiaTheme="minorHAnsi"/>
          <w:sz w:val="28"/>
          <w:szCs w:val="28"/>
          <w:lang w:eastAsia="en-US"/>
        </w:rPr>
        <w:t xml:space="preserve"> и </w:t>
      </w:r>
      <w:proofErr w:type="spellStart"/>
      <w:r w:rsidRPr="00E8343A">
        <w:rPr>
          <w:rFonts w:eastAsiaTheme="minorHAnsi"/>
          <w:sz w:val="28"/>
          <w:szCs w:val="28"/>
          <w:lang w:eastAsia="en-US"/>
        </w:rPr>
        <w:t>тифлосурдопереводчика</w:t>
      </w:r>
      <w:proofErr w:type="spellEnd"/>
      <w:r w:rsidRPr="00E8343A">
        <w:rPr>
          <w:rFonts w:eastAsiaTheme="minorHAnsi"/>
          <w:sz w:val="28"/>
          <w:szCs w:val="28"/>
          <w:lang w:eastAsia="en-US"/>
        </w:rPr>
        <w:t>.</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1.10. Публичное информирование о порядке предоставления государственной услуги осуществляется посредством привлечения средств массовой информации, а также путем размещения информации на официальном сайте Министерства в информационно-телекоммуникационной сети «Интернет», в ЕПГУ, в РПГУ и на информационных стендах Министерства.</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1.11. Устное информирование осуществляется при обращении заявителей за информацией лично или по телефону.</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При ответах на устные обращения должностные лица подробно и в корректной форме информируют обратившихся лиц по вопросам предоставления государственной услуги.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Ответ на телефонный звонок начинается с информации о наименовании Министерства, а также фамилии, имени, отчества (при наличии), должности специалиста, принявшего звонок. Принявшее телефонный звонок должностное лицо Министерства, при невозможности самостоятельно ответить на поставленные вопросы, переадресовывает (переводит) на другое должностное лицо Министерства и (или) сообщает телефонный номер, по которому можно получить необходимую информацию. Разговор не должен продолжаться более 10 минут.</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 xml:space="preserve">Должностные лица Министерства, осуществляющие прием и </w:t>
      </w:r>
      <w:r w:rsidRPr="00E8343A">
        <w:rPr>
          <w:rFonts w:eastAsiaTheme="minorHAnsi"/>
          <w:sz w:val="28"/>
          <w:szCs w:val="28"/>
          <w:lang w:eastAsia="en-US"/>
        </w:rPr>
        <w:lastRenderedPageBreak/>
        <w:t>информирование,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и влияющее прямо или косвенно на индивидуальные решения заявителей.</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1.12. Письменное информирование осуществляется путем направления ответов почтовым отправлением или с использованием средств факсимильной связи, электронной почты.</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Ответ на обращение заявителя предоставляется в простой, четкой форме.</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Ответ направляется в письменном виде в зависимости от способа обращения заявителя или способа доставки ответа, указанного в письменном обращении заявителя.</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не превышающий 30 (тридцати) календарных дней со дня регистрации обращения, поступившего по электронной почте.</w:t>
      </w:r>
    </w:p>
    <w:p w:rsidR="00E8343A" w:rsidRPr="00E8343A" w:rsidRDefault="00E8343A" w:rsidP="00E8343A">
      <w:pPr>
        <w:pStyle w:val="ConsPlusNormal"/>
        <w:widowControl/>
        <w:shd w:val="clear" w:color="auto" w:fill="FFFFFF"/>
        <w:jc w:val="both"/>
        <w:outlineLvl w:val="1"/>
        <w:rPr>
          <w:sz w:val="28"/>
          <w:szCs w:val="28"/>
        </w:rPr>
      </w:pPr>
    </w:p>
    <w:p w:rsidR="00E8343A" w:rsidRPr="00E8343A" w:rsidRDefault="00E8343A" w:rsidP="00E8343A">
      <w:pPr>
        <w:pStyle w:val="ConsPlusNormal"/>
        <w:widowControl/>
        <w:jc w:val="center"/>
        <w:outlineLvl w:val="1"/>
        <w:rPr>
          <w:b/>
          <w:sz w:val="28"/>
          <w:szCs w:val="28"/>
        </w:rPr>
      </w:pPr>
      <w:r w:rsidRPr="00E8343A">
        <w:rPr>
          <w:b/>
          <w:sz w:val="28"/>
          <w:szCs w:val="28"/>
        </w:rPr>
        <w:t>2. Стандарт предоставления государственной услуги</w:t>
      </w:r>
    </w:p>
    <w:p w:rsidR="00E8343A" w:rsidRPr="00E8343A" w:rsidRDefault="00E8343A" w:rsidP="00E8343A">
      <w:pPr>
        <w:pStyle w:val="ConsPlusNormal"/>
        <w:widowControl/>
        <w:jc w:val="center"/>
        <w:outlineLvl w:val="1"/>
        <w:rPr>
          <w:sz w:val="28"/>
          <w:szCs w:val="28"/>
        </w:rPr>
      </w:pP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2.1. Лицензирование деятельности по розничной продаже алкогольной продукции (далее – государственная услуга).</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2.2. Государственная услуга предоставляется Министерством экономического развития Камчатского края.</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2.3. При предоставлении Министерством государственной услуги осуществляется взаимодействие с федеральными органами исполнительной власти, их территориальными органами, органами местного самоуправления, а также,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w:t>
      </w:r>
      <w:r>
        <w:rPr>
          <w:sz w:val="28"/>
          <w:szCs w:val="28"/>
        </w:rPr>
        <w:t>4</w:t>
      </w:r>
      <w:r w:rsidRPr="00E8343A">
        <w:rPr>
          <w:sz w:val="28"/>
          <w:szCs w:val="28"/>
        </w:rPr>
        <w:t>. Результатом предоставления государственной услуги являются:</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1) принятие решения о выдаче лицензии или принятие решения об отказе в выдаче лицензии на розничную продажу алкогольной продукции (далее – лицензия);</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 принятие решения о переоформлении лицензии или принятие решения об отказе в переоформлении лицензии;</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3) принятие решения о продлении срока действия лицензии или принятие решения об отказе в продление срока действия лицензии;</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4) принятие решения о досрочном прекращении действия лицензии;</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 xml:space="preserve">5) представление в Федеральную службу по регулированию алкогольного рынка сведений для внесения в государственный сводный реестр выданных, приостановленных и аннулированных лицензий. </w:t>
      </w:r>
    </w:p>
    <w:p w:rsidR="00E8343A" w:rsidRPr="00E8343A" w:rsidRDefault="00E8343A" w:rsidP="00E8343A">
      <w:pPr>
        <w:pStyle w:val="ConsPlusNormal"/>
        <w:widowControl/>
        <w:shd w:val="clear" w:color="auto" w:fill="FFFFFF"/>
        <w:ind w:firstLine="709"/>
        <w:jc w:val="both"/>
        <w:outlineLvl w:val="2"/>
        <w:rPr>
          <w:sz w:val="28"/>
          <w:szCs w:val="28"/>
        </w:rPr>
      </w:pPr>
      <w:bookmarkStart w:id="2" w:name="Par120"/>
      <w:bookmarkEnd w:id="2"/>
      <w:r w:rsidRPr="00E8343A">
        <w:rPr>
          <w:sz w:val="28"/>
          <w:szCs w:val="28"/>
        </w:rPr>
        <w:t>2.</w:t>
      </w:r>
      <w:r>
        <w:rPr>
          <w:sz w:val="28"/>
          <w:szCs w:val="28"/>
        </w:rPr>
        <w:t>5</w:t>
      </w:r>
      <w:r w:rsidRPr="00E8343A">
        <w:rPr>
          <w:sz w:val="28"/>
          <w:szCs w:val="28"/>
        </w:rPr>
        <w:t xml:space="preserve">. Решение о выдаче (переоформлении, продлении срока действия) лицензии или отказе в выдаче (переоформлении, продлении срока действия) </w:t>
      </w:r>
      <w:r w:rsidRPr="00E8343A">
        <w:rPr>
          <w:sz w:val="28"/>
          <w:szCs w:val="28"/>
        </w:rPr>
        <w:lastRenderedPageBreak/>
        <w:t xml:space="preserve">лицензии осуществляется в течение 30 (тридцати) календарных дней со дня получения заявления и всех необходимых документов. </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 xml:space="preserve">Решение о досрочном прекращении действия лицензии принимается в течении 5 (пяти) рабочих дней со дня регистрации заявления. </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w:t>
      </w:r>
      <w:r>
        <w:rPr>
          <w:sz w:val="28"/>
          <w:szCs w:val="28"/>
        </w:rPr>
        <w:t>6</w:t>
      </w:r>
      <w:r w:rsidRPr="00E8343A">
        <w:rPr>
          <w:sz w:val="28"/>
          <w:szCs w:val="28"/>
        </w:rPr>
        <w:t>. В случае необходимости проведения дополнительной экспертизы при выдаче (переоформлении, продлении срока действия) указанный срок продлевается на период ее проведения, но не более чем на 30 (тридцать) календарных дней.</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w:t>
      </w:r>
      <w:r>
        <w:rPr>
          <w:sz w:val="28"/>
          <w:szCs w:val="28"/>
        </w:rPr>
        <w:t>7</w:t>
      </w:r>
      <w:r w:rsidRPr="00E8343A">
        <w:rPr>
          <w:sz w:val="28"/>
          <w:szCs w:val="28"/>
        </w:rPr>
        <w:t xml:space="preserve">. Решение о выдаче (переоформлении, продлении срока действия) лицензии оформляется в виде приказа Министерства (далее – приказ) и доводится до сведения заявителя в течение 3 (трех) рабочих дней с даты принятия решения. </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w:t>
      </w:r>
      <w:r>
        <w:rPr>
          <w:sz w:val="28"/>
          <w:szCs w:val="28"/>
        </w:rPr>
        <w:t>8</w:t>
      </w:r>
      <w:r w:rsidRPr="00E8343A">
        <w:rPr>
          <w:sz w:val="28"/>
          <w:szCs w:val="28"/>
        </w:rPr>
        <w:t>. Решение об отказе в выдаче (переоформлении, продлении срока действия) лицензии оформляется в виде приказа и доводится до сведения или направляется заявителю с указанием причин в течение 3 (трех) рабочих дней с даты принятия решения.</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w:t>
      </w:r>
      <w:r>
        <w:rPr>
          <w:sz w:val="28"/>
          <w:szCs w:val="28"/>
        </w:rPr>
        <w:t>9</w:t>
      </w:r>
      <w:r w:rsidRPr="00E8343A">
        <w:rPr>
          <w:sz w:val="28"/>
          <w:szCs w:val="28"/>
        </w:rPr>
        <w:t xml:space="preserve">. Максимальная продолжительность предоставления государственной услуги 60 (шестьдесят) дней со дня получения заявления и всех необходимых документов. </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2.1</w:t>
      </w:r>
      <w:r>
        <w:rPr>
          <w:sz w:val="28"/>
          <w:szCs w:val="28"/>
        </w:rPr>
        <w:t>0</w:t>
      </w:r>
      <w:r w:rsidRPr="00E8343A">
        <w:rPr>
          <w:sz w:val="28"/>
          <w:szCs w:val="28"/>
        </w:rPr>
        <w:t xml:space="preserve">. Предоставление информации в Федеральную службу по регулированию алкогольного рынка осуществляется не позднее 1 рабочего дня с даты изменения сведений о лицензии.  </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2.1</w:t>
      </w:r>
      <w:r>
        <w:rPr>
          <w:sz w:val="28"/>
          <w:szCs w:val="28"/>
        </w:rPr>
        <w:t>1</w:t>
      </w:r>
      <w:r w:rsidRPr="00E8343A">
        <w:rPr>
          <w:sz w:val="28"/>
          <w:szCs w:val="28"/>
        </w:rPr>
        <w:t>. Нормативные правовые акты, регулирующие предоставление государственной услуги.</w:t>
      </w:r>
    </w:p>
    <w:p w:rsidR="00E8343A" w:rsidRPr="00E8343A" w:rsidRDefault="00E8343A" w:rsidP="00E8343A">
      <w:pPr>
        <w:autoSpaceDE w:val="0"/>
        <w:autoSpaceDN w:val="0"/>
        <w:adjustRightInd w:val="0"/>
        <w:ind w:firstLine="540"/>
        <w:jc w:val="both"/>
        <w:rPr>
          <w:sz w:val="28"/>
          <w:szCs w:val="28"/>
        </w:rPr>
      </w:pPr>
      <w:r w:rsidRPr="00E8343A">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и актуализируется на официальном сайте Министерства </w:t>
      </w:r>
      <w:r w:rsidRPr="00E8343A">
        <w:rPr>
          <w:rFonts w:eastAsiaTheme="minorHAnsi"/>
          <w:sz w:val="28"/>
          <w:szCs w:val="28"/>
          <w:lang w:eastAsia="en-US"/>
        </w:rPr>
        <w:t>в информационно-телекоммуникационной сети «Интернет», на ЕПГУ и на РПГУ</w:t>
      </w:r>
      <w:r w:rsidRPr="00E8343A">
        <w:rPr>
          <w:sz w:val="28"/>
          <w:szCs w:val="28"/>
        </w:rPr>
        <w:t xml:space="preserve">. </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2.1</w:t>
      </w:r>
      <w:r>
        <w:rPr>
          <w:sz w:val="28"/>
          <w:szCs w:val="28"/>
        </w:rPr>
        <w:t>2</w:t>
      </w:r>
      <w:r w:rsidRPr="00E8343A">
        <w:rPr>
          <w:sz w:val="28"/>
          <w:szCs w:val="28"/>
        </w:rPr>
        <w:t>. </w:t>
      </w:r>
      <w:bookmarkStart w:id="3" w:name="Par201"/>
      <w:bookmarkEnd w:id="3"/>
      <w:r w:rsidRPr="00E8343A">
        <w:rPr>
          <w:sz w:val="28"/>
          <w:szCs w:val="28"/>
        </w:rPr>
        <w:t xml:space="preserve">Для получения лицензии на розничную продажу алкогольной продукции заявитель должен предоставить в Министерство следующие документы: </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1) </w:t>
      </w:r>
      <w:bookmarkStart w:id="4" w:name="Par202"/>
      <w:bookmarkEnd w:id="4"/>
      <w:r w:rsidRPr="00E8343A">
        <w:rPr>
          <w:sz w:val="28"/>
          <w:szCs w:val="28"/>
        </w:rPr>
        <w:t>заявление о выдаче лицензии на розничную продажу алкогольной продукции по рекомендуемой форме, согласно приложению № 2 к настоящему административному регламенту с указанием:</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а) полного и (или) сокращенного наименования и организационно-правовой формы юридического лица (организации), места его нахождения;</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б) адреса его электронной почты, по которому Министерство осуществляет переписку, направление решений, извещений, уведомлений;</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в) мест нахождения его обособленных подразделений, осуществляющих лицензируемые виды деятельности;</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г) наименования банка и номера расчетного счета в банке;</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д) наименования лицензируемого вида деятельности, который организация намерена осуществлять;</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е) срока, на который испрашивается лицензия</w:t>
      </w:r>
      <w:bookmarkStart w:id="5" w:name="Par207"/>
      <w:bookmarkEnd w:id="5"/>
      <w:r w:rsidRPr="00E8343A">
        <w:rPr>
          <w:sz w:val="28"/>
          <w:szCs w:val="28"/>
        </w:rPr>
        <w:t>;</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lastRenderedPageBreak/>
        <w:t>2) документ, подтверждающий наличие у заявителя уставного капитала (уставного фонда) в размере, предусмотренном законодательством Камчатского края (за исключением организаций общественного питания).</w:t>
      </w:r>
      <w:r w:rsidRPr="00E8343A">
        <w:rPr>
          <w:sz w:val="28"/>
          <w:szCs w:val="28"/>
        </w:rPr>
        <w:tab/>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2.1</w:t>
      </w:r>
      <w:r>
        <w:rPr>
          <w:sz w:val="28"/>
          <w:szCs w:val="28"/>
        </w:rPr>
        <w:t>3</w:t>
      </w:r>
      <w:r w:rsidRPr="00E8343A">
        <w:rPr>
          <w:sz w:val="28"/>
          <w:szCs w:val="28"/>
        </w:rPr>
        <w:t>. Для получения лицензии на розничную продажу алкогольной продукции заявитель вправе представить по собственной инициативе следующие документы (так как они подлежат представлению в рамках межведомственного информационного взаимодействия):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1) копию документа о государственной регистрации организации – юридического лица;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 копию документа о постановке организации на учет в налоговом органе;</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 копию документа об уплате государственной пошлины за предоставление лицензии;</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4)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права на которые зарегистрированы в Едином государственном реестре недвижимости.</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2.1</w:t>
      </w:r>
      <w:r>
        <w:rPr>
          <w:sz w:val="28"/>
          <w:szCs w:val="28"/>
        </w:rPr>
        <w:t>4</w:t>
      </w:r>
      <w:r w:rsidRPr="00E8343A">
        <w:rPr>
          <w:sz w:val="28"/>
          <w:szCs w:val="28"/>
        </w:rPr>
        <w:t xml:space="preserve">. Для получения лицензии на розничную продажу алкогольной продукции при оказании услуг общественного питания заявитель должен предоставить в Министерство следующие документы: </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1) заявление о выдаче лицензии на розничную продажу алкогольной продукции при оказании услуг общественного питания по рекомендуемой форме, согласно приложению № 2 к настоящему административному регламенту с указанием:</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а) полного и (или) сокращенного наименования и организационно-правовой формы юридического лица (организации), места его нахождения;</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 xml:space="preserve">б) адреса его электронной почты, по которому Министерство осуществляет переписку, направление решений, извещений, уведомлений; </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в) мест нахождения его обособленных подразделений, осуществляющих лицензируемые виды деятельности;</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г) наименования банка и номера расчетного счета в банке;</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д) наименования лицензируемого вида деятельности, который организация намерена осуществлять;</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е) срока, на который испрашивается лицензия;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2)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подпунктом 2 пункта 6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Заявителем, являющимся бюджетным учреждением, представляются документы, подтверждающие </w:t>
      </w:r>
      <w:r w:rsidRPr="00E8343A">
        <w:rPr>
          <w:sz w:val="28"/>
          <w:szCs w:val="28"/>
        </w:rPr>
        <w:lastRenderedPageBreak/>
        <w:t>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подпунктом 2 пункта 6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 документы, подтверждающие наличие у заявителя в собственности, хозяйственном ведении, оперативном управлении или в аренде вагона- 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4) документы, подтверждающие наличие у заявителя, являющегося бюджетным учреждением, стационарного объекта общественного питания в безвозмездном пользовании.</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2.1</w:t>
      </w:r>
      <w:r>
        <w:rPr>
          <w:sz w:val="28"/>
          <w:szCs w:val="28"/>
        </w:rPr>
        <w:t>5</w:t>
      </w:r>
      <w:r w:rsidRPr="00E8343A">
        <w:rPr>
          <w:sz w:val="28"/>
          <w:szCs w:val="28"/>
        </w:rPr>
        <w:t>. Для получения лицензии на розничную продажу алкогольной продукции при оказании услуг общественного питания заявитель вправе представить по собственной инициативе следующие документы (так как они подлежат представлению в рамках межведомственного информационного взаимодействия):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1) копию документа о государственной регистрации организации – юридического лица;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 копию документа о постановке организации на учет в налоговом органе;</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 копию документа об уплате государственной пошлины за предоставление лицензии;</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4) копию уведомления о начале предоставления услуг общественного питания;</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 xml:space="preserve">5)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подпунктом 3 пункта 6, абзацем девятым пункта 10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w:t>
      </w:r>
      <w:r w:rsidRPr="00E8343A">
        <w:rPr>
          <w:sz w:val="28"/>
          <w:szCs w:val="28"/>
        </w:rPr>
        <w:lastRenderedPageBreak/>
        <w:t>потребления (распития) алкогольной продукции»).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подпунктом 3 пункта 6, абзацем одиннадцатым пункта 10 статьи 16</w:t>
      </w:r>
      <w:r w:rsidRPr="00E8343A">
        <w:t xml:space="preserve"> </w:t>
      </w:r>
      <w:r w:rsidRPr="00E8343A">
        <w:rPr>
          <w:sz w:val="28"/>
          <w:szCs w:val="28"/>
        </w:rPr>
        <w:t>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2.1</w:t>
      </w:r>
      <w:r>
        <w:rPr>
          <w:sz w:val="28"/>
          <w:szCs w:val="28"/>
        </w:rPr>
        <w:t>6</w:t>
      </w:r>
      <w:r w:rsidRPr="00E8343A">
        <w:rPr>
          <w:sz w:val="28"/>
          <w:szCs w:val="28"/>
        </w:rPr>
        <w:t>. Для продления срока действия лицензии на розничную продажу алкогольной продукции и (или) розничную продажу алкогольной продукции при оказании услуг общественного питания заявитель представляет в Министерство заявление по форме, согласно приложению № 4 к настоящему административному регламенту.</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2.1</w:t>
      </w:r>
      <w:r>
        <w:rPr>
          <w:sz w:val="28"/>
          <w:szCs w:val="28"/>
        </w:rPr>
        <w:t>7</w:t>
      </w:r>
      <w:r w:rsidRPr="00E8343A">
        <w:rPr>
          <w:sz w:val="28"/>
          <w:szCs w:val="28"/>
        </w:rPr>
        <w:t>. Для продления срока действия лицензии заявитель вправе представить по собственной инициативе копию документа об уплате государственной пошлины за продление срока действия лицензии (так как он подлежит представлению в рамках межведомственного информационного взаимодействия).</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2.1</w:t>
      </w:r>
      <w:r>
        <w:rPr>
          <w:sz w:val="28"/>
          <w:szCs w:val="28"/>
        </w:rPr>
        <w:t>8</w:t>
      </w:r>
      <w:r w:rsidRPr="00E8343A">
        <w:rPr>
          <w:sz w:val="28"/>
          <w:szCs w:val="28"/>
        </w:rPr>
        <w:t>. Для переоформления лицензии на розничную продажу алкогольной продукции в связи с реорганизацией организации заявитель должен представить в Министерство заявление по форме, согласно</w:t>
      </w:r>
      <w:r w:rsidRPr="00E8343A">
        <w:rPr>
          <w:strike/>
          <w:sz w:val="28"/>
          <w:szCs w:val="28"/>
        </w:rPr>
        <w:t xml:space="preserve"> </w:t>
      </w:r>
      <w:r w:rsidRPr="00E8343A">
        <w:rPr>
          <w:sz w:val="28"/>
          <w:szCs w:val="28"/>
        </w:rPr>
        <w:t>приложению № 2 к настоящему административному регламенту и документы, предусмотренные частью 2.1</w:t>
      </w:r>
      <w:r w:rsidR="00FA7F4B">
        <w:rPr>
          <w:sz w:val="28"/>
          <w:szCs w:val="28"/>
        </w:rPr>
        <w:t>3</w:t>
      </w:r>
      <w:r w:rsidRPr="00E8343A">
        <w:rPr>
          <w:sz w:val="28"/>
          <w:szCs w:val="28"/>
        </w:rPr>
        <w:t xml:space="preserve"> настоящего административного регламента.</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При переоформлении лицензии на розничную продажу алкогольной продукции в связи с реорганизацией организации в форме слияния, присоединения или преобразования документы, предусмотренные пунктом 2 части 2.1</w:t>
      </w:r>
      <w:r w:rsidR="00FA7F4B">
        <w:rPr>
          <w:sz w:val="28"/>
          <w:szCs w:val="28"/>
        </w:rPr>
        <w:t>2</w:t>
      </w:r>
      <w:r w:rsidRPr="00E8343A">
        <w:rPr>
          <w:sz w:val="28"/>
          <w:szCs w:val="28"/>
        </w:rPr>
        <w:t xml:space="preserve"> раздела 2 настоящего административного регламента, не представляются.</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w:t>
      </w:r>
      <w:r>
        <w:rPr>
          <w:sz w:val="28"/>
          <w:szCs w:val="28"/>
        </w:rPr>
        <w:t>19</w:t>
      </w:r>
      <w:r w:rsidRPr="00E8343A">
        <w:rPr>
          <w:sz w:val="28"/>
          <w:szCs w:val="28"/>
        </w:rPr>
        <w:t>. Для переоформления лицензии на розничную продажу алкогольной продукции в связи реорганизацией организации заявитель вправе представить по собственной инициативе документы, предусмотренные частью 2.1</w:t>
      </w:r>
      <w:r w:rsidR="00277D4E">
        <w:rPr>
          <w:sz w:val="28"/>
          <w:szCs w:val="28"/>
        </w:rPr>
        <w:t>4</w:t>
      </w:r>
      <w:r w:rsidRPr="00E8343A">
        <w:rPr>
          <w:sz w:val="28"/>
          <w:szCs w:val="28"/>
        </w:rPr>
        <w:t xml:space="preserve"> настоящего административного регламента.</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2.2</w:t>
      </w:r>
      <w:r>
        <w:rPr>
          <w:sz w:val="28"/>
          <w:szCs w:val="28"/>
        </w:rPr>
        <w:t>0</w:t>
      </w:r>
      <w:r w:rsidRPr="00E8343A">
        <w:rPr>
          <w:sz w:val="28"/>
          <w:szCs w:val="28"/>
        </w:rPr>
        <w:t>. Для переоформления лицензии на розничную продажу алкогольной продукции при оказании услуг общественного питания в связи с реорганизацией организации заявитель должен представить в Министерство заявление по форме, согласно приложению № 3 к настоящему административному регламенту и документы, предусмотренные частью 2.1</w:t>
      </w:r>
      <w:r w:rsidR="00FA7F4B">
        <w:rPr>
          <w:sz w:val="28"/>
          <w:szCs w:val="28"/>
        </w:rPr>
        <w:t>4</w:t>
      </w:r>
      <w:r w:rsidRPr="00E8343A">
        <w:rPr>
          <w:sz w:val="28"/>
          <w:szCs w:val="28"/>
        </w:rPr>
        <w:t xml:space="preserve"> настоящего административного регламента.</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2.2</w:t>
      </w:r>
      <w:r>
        <w:rPr>
          <w:sz w:val="28"/>
          <w:szCs w:val="28"/>
        </w:rPr>
        <w:t>1</w:t>
      </w:r>
      <w:r w:rsidRPr="00E8343A">
        <w:rPr>
          <w:sz w:val="28"/>
          <w:szCs w:val="28"/>
        </w:rPr>
        <w:t>. Для переоформления лицензии на розничную продажу алкогольной продукции при оказании услуг общественного питания в связи с реорганизацией организации заявитель вправе представить по собственной инициативе документы, предусмотренные частью 2.1</w:t>
      </w:r>
      <w:r w:rsidR="00FA7F4B">
        <w:rPr>
          <w:sz w:val="28"/>
          <w:szCs w:val="28"/>
        </w:rPr>
        <w:t>5</w:t>
      </w:r>
      <w:r w:rsidRPr="00E8343A">
        <w:rPr>
          <w:sz w:val="28"/>
          <w:szCs w:val="28"/>
        </w:rPr>
        <w:t xml:space="preserve"> настоящего административного регламента.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lastRenderedPageBreak/>
        <w:t>2.2</w:t>
      </w:r>
      <w:r>
        <w:rPr>
          <w:sz w:val="28"/>
          <w:szCs w:val="28"/>
        </w:rPr>
        <w:t>2</w:t>
      </w:r>
      <w:r w:rsidRPr="00E8343A">
        <w:rPr>
          <w:sz w:val="28"/>
          <w:szCs w:val="28"/>
        </w:rPr>
        <w:t>. Для переоформления лицензии на розничную продажу алкогольной продукции в связи с изменением мест нахождения обособленных подразделений заявитель должен представить в Министерство заявление по форме, согласно приложению № 3 к настоящему административному регламенту.</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2.2</w:t>
      </w:r>
      <w:r>
        <w:rPr>
          <w:sz w:val="28"/>
          <w:szCs w:val="28"/>
        </w:rPr>
        <w:t>3</w:t>
      </w:r>
      <w:r w:rsidRPr="00E8343A">
        <w:rPr>
          <w:sz w:val="28"/>
          <w:szCs w:val="28"/>
        </w:rPr>
        <w:t>. Для переоформления лицензии на розничную продажу алкогольной продукции в связи с изменением мест нахождения обособленных подразделений заявитель вправе представить по собственной инициативе следующие документы (так как они подлежат представлению в рамках межведомственного информационного взаимодействия):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1) копию документа об уплате государственной пошлины за переоформление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права на которые зарегистрированы в Едином государственном реестре недвижимости.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2.2</w:t>
      </w:r>
      <w:r>
        <w:rPr>
          <w:sz w:val="28"/>
          <w:szCs w:val="28"/>
        </w:rPr>
        <w:t>4</w:t>
      </w:r>
      <w:r w:rsidRPr="00E8343A">
        <w:rPr>
          <w:sz w:val="28"/>
          <w:szCs w:val="28"/>
        </w:rPr>
        <w:t>. Для переоформления лицензии на розничную продажу алкогольной продукции при оказании услуг общественного питания в связи с изменением мест нахождения обособленных подразделений заявитель должен представить в Министерство заявление по форме согласно приложению № 3 к настоящему административному регламенту и ранее выданную лицензию.</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2.2</w:t>
      </w:r>
      <w:r>
        <w:rPr>
          <w:sz w:val="28"/>
          <w:szCs w:val="28"/>
        </w:rPr>
        <w:t>5</w:t>
      </w:r>
      <w:r w:rsidRPr="00E8343A">
        <w:rPr>
          <w:sz w:val="28"/>
          <w:szCs w:val="28"/>
        </w:rPr>
        <w:t>. Для переоформления лицензии на розничную продажу алкогольной продукции при оказании услуг общественного питания в связи с изменением мест нахождения обособленных подразделений заявитель вправе представить по собственной инициативе следующие документы (так как они подлежат представлению в рамках межведомственного информационного взаимодействия):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1) копию документа об уплате государственной пошлины за переоформление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подпунктом 3 пункта 6, абзацем девятым пункта 10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или в аренде, срок которой определен договором и составляет один год и более (за исключением случаев, предусмотренных подпунктом 3 пункта 6, абзацем одиннадцатым пункта 10 статьи 16  Федерального закона  от  22.11.1995 № 171-ФЗ «О государственном регулировании производства и </w:t>
      </w:r>
      <w:r w:rsidRPr="00E8343A">
        <w:rPr>
          <w:sz w:val="28"/>
          <w:szCs w:val="28"/>
        </w:rPr>
        <w:lastRenderedPageBreak/>
        <w:t>оборота этилового спирта, алкогольной и спиртосодержащей продукции и об ограничении потребления (распития) алкогольной продукции»);</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3) копию уведомления о начале предоставления услуг общественного питания.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2.2</w:t>
      </w:r>
      <w:r>
        <w:rPr>
          <w:sz w:val="28"/>
          <w:szCs w:val="28"/>
        </w:rPr>
        <w:t>6</w:t>
      </w:r>
      <w:r w:rsidRPr="00E8343A">
        <w:rPr>
          <w:sz w:val="28"/>
          <w:szCs w:val="28"/>
        </w:rPr>
        <w:t>. Для переоформления лицензии на розничную продажу алкогольной продукции и (или) розничную продажу алкогольной продукции при оказании услуг общественного питания в случае изменения наименования организации (без ее реорганизации), изменения места ее нахождения, окончания срока аренды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а также в случае утраты лицензии заявитель должен представить в Министерство заявление по форме, согласно приложению № 3 к настоящему административному регламенту с приложением документов, подтверждающих указанные изменения или утрату лицензии.</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2.2</w:t>
      </w:r>
      <w:r>
        <w:rPr>
          <w:sz w:val="28"/>
          <w:szCs w:val="28"/>
        </w:rPr>
        <w:t>7</w:t>
      </w:r>
      <w:r w:rsidRPr="00E8343A">
        <w:rPr>
          <w:sz w:val="28"/>
          <w:szCs w:val="28"/>
        </w:rPr>
        <w:t>. Для переоформления лицензии на розничную продажу алкогольной продукции и (или) розничную продажу алкогольной продукции при оказании услуг общественного питания в случае изменения наименования организации (без ее реорганизации), изменения места ее нахождения, окончания срока аренды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а также в случае утраты лицензии заявитель вправе представить в Министерство по собственной инициативе копию документа об уплате государственной пошлины за переоформление лицензии (так как он подлежит представлению в рамках межведомственного информационного взаимодействия).</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2.2</w:t>
      </w:r>
      <w:r>
        <w:rPr>
          <w:sz w:val="28"/>
          <w:szCs w:val="28"/>
        </w:rPr>
        <w:t>8</w:t>
      </w:r>
      <w:r w:rsidRPr="00E8343A">
        <w:rPr>
          <w:sz w:val="28"/>
          <w:szCs w:val="28"/>
        </w:rPr>
        <w:t>. Для досрочного прекращения действия лицензии на розничную продажу алкогольной продукции и (или) розничную продажу алкогольной продукции при оказании услуг общественного питания заявитель должен представить в Министерство заявление по форме, согласно приложению № 5 к настоящему административному регламенту.</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w:t>
      </w:r>
      <w:r>
        <w:rPr>
          <w:sz w:val="28"/>
          <w:szCs w:val="28"/>
        </w:rPr>
        <w:t>29</w:t>
      </w:r>
      <w:r w:rsidRPr="00E8343A">
        <w:rPr>
          <w:sz w:val="28"/>
          <w:szCs w:val="28"/>
        </w:rPr>
        <w:t>. При подаче заявлений и документов, предусмотренных частями 2.1</w:t>
      </w:r>
      <w:r w:rsidR="00FA7F4B">
        <w:rPr>
          <w:sz w:val="28"/>
          <w:szCs w:val="28"/>
        </w:rPr>
        <w:t>2</w:t>
      </w:r>
      <w:r w:rsidRPr="00E8343A">
        <w:rPr>
          <w:sz w:val="28"/>
          <w:szCs w:val="28"/>
        </w:rPr>
        <w:t xml:space="preserve"> – 2.2</w:t>
      </w:r>
      <w:r w:rsidR="00FA7F4B">
        <w:rPr>
          <w:sz w:val="28"/>
          <w:szCs w:val="28"/>
        </w:rPr>
        <w:t>8</w:t>
      </w:r>
      <w:r w:rsidRPr="00E8343A">
        <w:rPr>
          <w:sz w:val="28"/>
          <w:szCs w:val="28"/>
        </w:rPr>
        <w:t xml:space="preserve"> настоящего административного регламента, в Министерство либо через МФЦ руководитель юридического лица предъявляет документ, удостоверяющий личность, представитель юридического лица – документ, удостоверяющий личность, и доверенность.</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2.3</w:t>
      </w:r>
      <w:r>
        <w:rPr>
          <w:sz w:val="28"/>
          <w:szCs w:val="28"/>
        </w:rPr>
        <w:t>0</w:t>
      </w:r>
      <w:r w:rsidRPr="00E8343A">
        <w:rPr>
          <w:sz w:val="28"/>
          <w:szCs w:val="28"/>
        </w:rPr>
        <w:t>. Способами получения форм документов является обращение заявителя в Министерство или МФЦ лично.</w:t>
      </w:r>
    </w:p>
    <w:p w:rsidR="00E8343A" w:rsidRPr="00E8343A" w:rsidRDefault="00E8343A" w:rsidP="00E8343A">
      <w:pPr>
        <w:pStyle w:val="ConsPlusNormal"/>
        <w:shd w:val="clear" w:color="auto" w:fill="FFFFFF"/>
        <w:ind w:firstLine="709"/>
        <w:jc w:val="both"/>
        <w:outlineLvl w:val="2"/>
        <w:rPr>
          <w:rFonts w:eastAsia="Times New Roman"/>
          <w:sz w:val="28"/>
          <w:szCs w:val="28"/>
        </w:rPr>
      </w:pPr>
      <w:r w:rsidRPr="00E8343A">
        <w:rPr>
          <w:rFonts w:eastAsia="Times New Roman"/>
          <w:sz w:val="28"/>
          <w:szCs w:val="28"/>
        </w:rPr>
        <w:t>2.3</w:t>
      </w:r>
      <w:r>
        <w:rPr>
          <w:rFonts w:eastAsia="Times New Roman"/>
          <w:sz w:val="28"/>
          <w:szCs w:val="28"/>
        </w:rPr>
        <w:t>1</w:t>
      </w:r>
      <w:r w:rsidRPr="00E8343A">
        <w:rPr>
          <w:rFonts w:eastAsia="Times New Roman"/>
          <w:sz w:val="28"/>
          <w:szCs w:val="28"/>
        </w:rPr>
        <w:t xml:space="preserve">. Документы, предусмотренные частями </w:t>
      </w:r>
      <w:r w:rsidRPr="00E8343A">
        <w:rPr>
          <w:sz w:val="28"/>
          <w:szCs w:val="28"/>
        </w:rPr>
        <w:t>2.1</w:t>
      </w:r>
      <w:r w:rsidR="00FA7F4B">
        <w:rPr>
          <w:sz w:val="28"/>
          <w:szCs w:val="28"/>
        </w:rPr>
        <w:t>2</w:t>
      </w:r>
      <w:r w:rsidRPr="00E8343A">
        <w:rPr>
          <w:sz w:val="28"/>
          <w:szCs w:val="28"/>
        </w:rPr>
        <w:t xml:space="preserve"> – 2.2</w:t>
      </w:r>
      <w:r w:rsidR="00FA7F4B">
        <w:rPr>
          <w:sz w:val="28"/>
          <w:szCs w:val="28"/>
        </w:rPr>
        <w:t>8</w:t>
      </w:r>
      <w:r w:rsidRPr="00E8343A">
        <w:rPr>
          <w:sz w:val="28"/>
          <w:szCs w:val="28"/>
        </w:rPr>
        <w:t xml:space="preserve"> </w:t>
      </w:r>
      <w:r w:rsidRPr="00E8343A">
        <w:rPr>
          <w:rFonts w:eastAsia="Times New Roman"/>
          <w:sz w:val="28"/>
          <w:szCs w:val="28"/>
        </w:rPr>
        <w:t xml:space="preserve">настоящего административного регламента, заявитель может представить на бумажном носителе лично (в Министерство или через МФЦ) либо направить в Министерство почтовым отправлением или в форме электронных документов </w:t>
      </w:r>
      <w:r w:rsidRPr="00E8343A">
        <w:rPr>
          <w:sz w:val="28"/>
          <w:szCs w:val="28"/>
        </w:rPr>
        <w:t>с использованием информационно-коммуникационных технологий, электронной почты или через МФЦ.</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lastRenderedPageBreak/>
        <w:t>В случае направления документов в форме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2.3</w:t>
      </w:r>
      <w:r>
        <w:rPr>
          <w:sz w:val="28"/>
          <w:szCs w:val="28"/>
        </w:rPr>
        <w:t>2</w:t>
      </w:r>
      <w:r w:rsidRPr="00E8343A">
        <w:rPr>
          <w:sz w:val="28"/>
          <w:szCs w:val="28"/>
        </w:rPr>
        <w:t>. Непредставление заявителем документов, которые он вправе представить, не является основанием для отказа в предоставлении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2.3</w:t>
      </w:r>
      <w:r>
        <w:rPr>
          <w:sz w:val="28"/>
          <w:szCs w:val="28"/>
        </w:rPr>
        <w:t>3</w:t>
      </w:r>
      <w:r w:rsidRPr="00E8343A">
        <w:rPr>
          <w:sz w:val="28"/>
          <w:szCs w:val="28"/>
        </w:rPr>
        <w:t>. Запрещается требовать от заявителя:</w:t>
      </w:r>
    </w:p>
    <w:p w:rsidR="007D6705" w:rsidRDefault="00E8343A" w:rsidP="007D6705">
      <w:pPr>
        <w:pStyle w:val="ConsPlusNormal"/>
        <w:shd w:val="clear" w:color="auto" w:fill="FFFFFF"/>
        <w:ind w:firstLine="709"/>
        <w:jc w:val="both"/>
        <w:outlineLvl w:val="2"/>
        <w:rPr>
          <w:sz w:val="28"/>
          <w:szCs w:val="28"/>
        </w:rPr>
      </w:pPr>
      <w:r w:rsidRPr="00E8343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2) представления документов и информации, </w:t>
      </w:r>
      <w:r w:rsidR="004E4181">
        <w:rPr>
          <w:rFonts w:eastAsiaTheme="minorHAnsi"/>
          <w:sz w:val="28"/>
          <w:szCs w:val="28"/>
          <w:lang w:eastAsia="en-US"/>
        </w:rPr>
        <w:t>в том числе подтверждающих внесение заявителем платы за предоставление государственной услуги,</w:t>
      </w:r>
      <w:r w:rsidR="007D6705">
        <w:rPr>
          <w:rFonts w:eastAsiaTheme="minorHAnsi"/>
          <w:sz w:val="28"/>
          <w:szCs w:val="28"/>
          <w:lang w:eastAsia="en-US"/>
        </w:rPr>
        <w:t xml:space="preserve"> </w:t>
      </w:r>
      <w:r w:rsidRPr="00E8343A">
        <w:rPr>
          <w:sz w:val="28"/>
          <w:szCs w:val="28"/>
        </w:rPr>
        <w:t>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услуг»;</w:t>
      </w:r>
    </w:p>
    <w:p w:rsidR="00E8343A" w:rsidRDefault="00E8343A" w:rsidP="00E8343A">
      <w:pPr>
        <w:pStyle w:val="ConsPlusNormal"/>
        <w:shd w:val="clear" w:color="auto" w:fill="FFFFFF"/>
        <w:ind w:firstLine="709"/>
        <w:jc w:val="both"/>
        <w:outlineLvl w:val="2"/>
        <w:rPr>
          <w:sz w:val="28"/>
          <w:szCs w:val="28"/>
        </w:rPr>
      </w:pPr>
      <w:r w:rsidRPr="00E8343A">
        <w:rPr>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w:t>
      </w:r>
      <w:r w:rsidR="00247AD6">
        <w:rPr>
          <w:sz w:val="28"/>
          <w:szCs w:val="28"/>
        </w:rPr>
        <w:t xml:space="preserve"> и получения документов и информации</w:t>
      </w:r>
      <w:r w:rsidRPr="00E8343A">
        <w:rPr>
          <w:sz w:val="28"/>
          <w:szCs w:val="28"/>
        </w:rPr>
        <w:t>,</w:t>
      </w:r>
      <w:r w:rsidR="00247AD6">
        <w:rPr>
          <w:sz w:val="28"/>
          <w:szCs w:val="28"/>
        </w:rPr>
        <w:t xml:space="preserve"> </w:t>
      </w:r>
      <w:r w:rsidR="00247AD6" w:rsidRPr="00247AD6">
        <w:rPr>
          <w:sz w:val="28"/>
          <w:szCs w:val="28"/>
        </w:rPr>
        <w:t>предоставляемых в результате предоставления таких услуг,</w:t>
      </w:r>
      <w:r w:rsidRPr="00E8343A">
        <w:rPr>
          <w:sz w:val="28"/>
          <w:szCs w:val="28"/>
        </w:rPr>
        <w:t xml:space="preserve"> включенных в перечень услуг, которые являются необходимыми и обязательными для предоставления государственных услуг</w:t>
      </w:r>
      <w:r>
        <w:rPr>
          <w:sz w:val="28"/>
          <w:szCs w:val="28"/>
        </w:rPr>
        <w:t>;</w:t>
      </w:r>
    </w:p>
    <w:p w:rsidR="00E8343A" w:rsidRPr="00E8343A" w:rsidRDefault="00E8343A" w:rsidP="00E8343A">
      <w:pPr>
        <w:pStyle w:val="ConsPlusNormal"/>
        <w:shd w:val="clear" w:color="auto" w:fill="FFFFFF"/>
        <w:ind w:firstLine="709"/>
        <w:jc w:val="both"/>
        <w:outlineLvl w:val="2"/>
        <w:rPr>
          <w:sz w:val="28"/>
          <w:szCs w:val="28"/>
        </w:rPr>
      </w:pPr>
      <w:r>
        <w:rPr>
          <w:sz w:val="28"/>
          <w:szCs w:val="28"/>
        </w:rPr>
        <w:t xml:space="preserve">4) </w:t>
      </w:r>
      <w:r w:rsidRPr="00E8343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8343A" w:rsidRPr="007D6705" w:rsidRDefault="00E8343A" w:rsidP="007D6705">
      <w:pPr>
        <w:pStyle w:val="ConsPlusNormal"/>
        <w:shd w:val="clear" w:color="auto" w:fill="FFFFFF"/>
        <w:ind w:firstLine="709"/>
        <w:jc w:val="both"/>
        <w:outlineLvl w:val="2"/>
        <w:rPr>
          <w:color w:val="000000" w:themeColor="text1"/>
          <w:sz w:val="28"/>
          <w:szCs w:val="28"/>
        </w:rPr>
      </w:pPr>
      <w:r w:rsidRPr="00E8343A">
        <w:rPr>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Министерства,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руководителя МФЦ при первоначальном отказе в приеме </w:t>
      </w:r>
      <w:r w:rsidRPr="007D6705">
        <w:rPr>
          <w:color w:val="000000" w:themeColor="text1"/>
          <w:sz w:val="28"/>
          <w:szCs w:val="28"/>
        </w:rPr>
        <w:t>документов, необходимых для предоставления государственной услуги, уведомляется заявитель, а также приносятся извин</w:t>
      </w:r>
      <w:r w:rsidR="00247AD6" w:rsidRPr="007D6705">
        <w:rPr>
          <w:color w:val="000000" w:themeColor="text1"/>
          <w:sz w:val="28"/>
          <w:szCs w:val="28"/>
        </w:rPr>
        <w:t>ения за доставленные неудобства;</w:t>
      </w:r>
    </w:p>
    <w:p w:rsidR="00247AD6" w:rsidRPr="00E8343A" w:rsidRDefault="00247AD6" w:rsidP="007D6705">
      <w:pPr>
        <w:pStyle w:val="ConsPlusNormal"/>
        <w:shd w:val="clear" w:color="auto" w:fill="FFFFFF"/>
        <w:ind w:firstLine="709"/>
        <w:jc w:val="both"/>
        <w:outlineLvl w:val="2"/>
        <w:rPr>
          <w:sz w:val="28"/>
          <w:szCs w:val="28"/>
        </w:rPr>
      </w:pPr>
      <w:r w:rsidRPr="007D6705">
        <w:rPr>
          <w:color w:val="000000" w:themeColor="text1"/>
          <w:sz w:val="28"/>
          <w:szCs w:val="28"/>
        </w:rPr>
        <w:t>5)</w:t>
      </w:r>
      <w:r w:rsidR="007D6705" w:rsidRPr="007D6705">
        <w:rPr>
          <w:color w:val="000000" w:themeColor="text1"/>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7" w:history="1">
        <w:r w:rsidR="007D6705" w:rsidRPr="007D6705">
          <w:rPr>
            <w:rStyle w:val="a7"/>
            <w:color w:val="000000" w:themeColor="text1"/>
            <w:sz w:val="28"/>
            <w:szCs w:val="28"/>
            <w:u w:val="none"/>
          </w:rPr>
          <w:t>пунктом</w:t>
        </w:r>
        <w:r w:rsidR="007D6705">
          <w:rPr>
            <w:rStyle w:val="a7"/>
            <w:color w:val="000000" w:themeColor="text1"/>
            <w:sz w:val="28"/>
            <w:szCs w:val="28"/>
            <w:u w:val="none"/>
          </w:rPr>
          <w:t> </w:t>
        </w:r>
        <w:r w:rsidR="007D6705" w:rsidRPr="007D6705">
          <w:rPr>
            <w:rStyle w:val="a7"/>
            <w:color w:val="000000" w:themeColor="text1"/>
            <w:sz w:val="28"/>
            <w:szCs w:val="28"/>
            <w:u w:val="none"/>
          </w:rPr>
          <w:t>7.2 части 1 статьи 16</w:t>
        </w:r>
      </w:hyperlink>
      <w:r w:rsidR="007D6705" w:rsidRPr="007D6705">
        <w:rPr>
          <w:color w:val="000000" w:themeColor="text1"/>
          <w:sz w:val="28"/>
          <w:szCs w:val="28"/>
        </w:rPr>
        <w:t xml:space="preserve"> </w:t>
      </w:r>
      <w:r w:rsidR="007D6705" w:rsidRPr="00E8343A">
        <w:rPr>
          <w:sz w:val="28"/>
          <w:szCs w:val="28"/>
        </w:rPr>
        <w:t>Федерального закона от 27.07.2010 № 210-ФЗ «Об организации предоставления государственных услуг»</w:t>
      </w:r>
      <w:r w:rsidR="007D6705" w:rsidRPr="007D6705">
        <w:rPr>
          <w:color w:val="000000" w:themeColor="text1"/>
          <w:sz w:val="28"/>
          <w:szCs w:val="28"/>
        </w:rPr>
        <w:t xml:space="preserve">, за исключением случаев, если нанесение отметок на такие документы либо их изъятие является необходимым </w:t>
      </w:r>
      <w:r w:rsidR="007D6705" w:rsidRPr="007D6705">
        <w:rPr>
          <w:sz w:val="28"/>
          <w:szCs w:val="28"/>
        </w:rPr>
        <w:t>условием предоставления государственной услуги, и иных случаев, установленных федеральными законами.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2.3</w:t>
      </w:r>
      <w:r>
        <w:rPr>
          <w:sz w:val="28"/>
          <w:szCs w:val="28"/>
        </w:rPr>
        <w:t>4</w:t>
      </w:r>
      <w:r w:rsidRPr="00E8343A">
        <w:rPr>
          <w:sz w:val="28"/>
          <w:szCs w:val="28"/>
        </w:rPr>
        <w:t>. Основания для отказа в приеме документов на бумажном носителе отсутствуют.</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Основанием для отказа в приеме документов, направленных в форме электронных документов, является несоблюдение установленных условий признания усиленной квалифицированной электронной подписи действительной.</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2.3</w:t>
      </w:r>
      <w:r>
        <w:rPr>
          <w:sz w:val="28"/>
          <w:szCs w:val="28"/>
        </w:rPr>
        <w:t>5</w:t>
      </w:r>
      <w:r w:rsidRPr="00E8343A">
        <w:rPr>
          <w:sz w:val="28"/>
          <w:szCs w:val="28"/>
        </w:rPr>
        <w:t>. Приостановление государственной услуги не предусмотрено.</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2.3</w:t>
      </w:r>
      <w:r>
        <w:rPr>
          <w:sz w:val="28"/>
          <w:szCs w:val="28"/>
        </w:rPr>
        <w:t>6</w:t>
      </w:r>
      <w:r w:rsidRPr="00E8343A">
        <w:rPr>
          <w:sz w:val="28"/>
          <w:szCs w:val="28"/>
        </w:rPr>
        <w:t>. Основаниями для отказа в предоставлении государственной услуги является:</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1) несоответствие заявителя лицензионным требованиям, установленным в соответствии с положениями статей 8, 9, 10.1, 11, 16, 19, 20, 25, 26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8343A" w:rsidRPr="00E8343A" w:rsidRDefault="00E8343A" w:rsidP="00E8343A">
      <w:pPr>
        <w:shd w:val="clear" w:color="auto" w:fill="FFFFFF"/>
        <w:autoSpaceDE w:val="0"/>
        <w:autoSpaceDN w:val="0"/>
        <w:adjustRightInd w:val="0"/>
        <w:ind w:firstLine="709"/>
        <w:jc w:val="both"/>
        <w:outlineLvl w:val="1"/>
        <w:rPr>
          <w:color w:val="000000" w:themeColor="text1"/>
          <w:sz w:val="28"/>
          <w:szCs w:val="28"/>
        </w:rPr>
      </w:pPr>
      <w:r w:rsidRPr="00E8343A">
        <w:rPr>
          <w:sz w:val="28"/>
          <w:szCs w:val="28"/>
        </w:rPr>
        <w:t xml:space="preserve">2) нарушение требований статьи 8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w:t>
      </w:r>
      <w:r w:rsidRPr="00E8343A">
        <w:rPr>
          <w:color w:val="000000" w:themeColor="text1"/>
          <w:sz w:val="28"/>
          <w:szCs w:val="28"/>
        </w:rPr>
        <w:t>потребления (распития) алкогольной продукции»;</w:t>
      </w:r>
    </w:p>
    <w:p w:rsidR="00E8343A" w:rsidRPr="00E8343A" w:rsidRDefault="00E8343A" w:rsidP="00E8343A">
      <w:pPr>
        <w:shd w:val="clear" w:color="auto" w:fill="FFFFFF"/>
        <w:autoSpaceDE w:val="0"/>
        <w:autoSpaceDN w:val="0"/>
        <w:adjustRightInd w:val="0"/>
        <w:ind w:firstLine="709"/>
        <w:jc w:val="both"/>
        <w:outlineLvl w:val="1"/>
        <w:rPr>
          <w:color w:val="000000" w:themeColor="text1"/>
          <w:sz w:val="28"/>
          <w:szCs w:val="28"/>
        </w:rPr>
      </w:pPr>
      <w:r w:rsidRPr="00E8343A">
        <w:rPr>
          <w:color w:val="000000" w:themeColor="text1"/>
          <w:sz w:val="28"/>
          <w:szCs w:val="28"/>
        </w:rPr>
        <w:t xml:space="preserve">3) наличие у заявителя на первое число месяца и не погашенной на дату поступления в лицензирующий орган </w:t>
      </w:r>
      <w:hyperlink r:id="rId8" w:history="1">
        <w:r w:rsidRPr="00E8343A">
          <w:rPr>
            <w:color w:val="000000" w:themeColor="text1"/>
            <w:sz w:val="28"/>
            <w:szCs w:val="28"/>
          </w:rPr>
          <w:t>заявления</w:t>
        </w:r>
      </w:hyperlink>
      <w:r w:rsidRPr="00E8343A">
        <w:rPr>
          <w:color w:val="000000" w:themeColor="text1"/>
          <w:sz w:val="28"/>
          <w:szCs w:val="28"/>
        </w:rPr>
        <w:t xml:space="preserve">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w:t>
      </w:r>
      <w:hyperlink r:id="rId9" w:history="1">
        <w:r w:rsidRPr="00E8343A">
          <w:rPr>
            <w:color w:val="000000" w:themeColor="text1"/>
            <w:sz w:val="28"/>
            <w:szCs w:val="28"/>
          </w:rPr>
          <w:t>использованием</w:t>
        </w:r>
      </w:hyperlink>
      <w:r w:rsidRPr="00E8343A">
        <w:rPr>
          <w:color w:val="000000" w:themeColor="text1"/>
          <w:sz w:val="28"/>
          <w:szCs w:val="28"/>
        </w:rPr>
        <w:t xml:space="preserve"> </w:t>
      </w:r>
      <w:r w:rsidRPr="00E8343A">
        <w:rPr>
          <w:sz w:val="28"/>
          <w:szCs w:val="28"/>
        </w:rPr>
        <w:t xml:space="preserve">информационно-телекоммуникационных сетей общего пользования, в том числе </w:t>
      </w:r>
      <w:r w:rsidRPr="00E8343A">
        <w:rPr>
          <w:sz w:val="28"/>
          <w:szCs w:val="28"/>
        </w:rPr>
        <w:lastRenderedPageBreak/>
        <w:t>информационно-телекоммуникационной сети «Интернет», по запросу Министерства;</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4)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пункте 1 части 2.3</w:t>
      </w:r>
      <w:r w:rsidR="00FA7F4B">
        <w:rPr>
          <w:sz w:val="28"/>
          <w:szCs w:val="28"/>
        </w:rPr>
        <w:t>6</w:t>
      </w:r>
      <w:r w:rsidRPr="00E8343A">
        <w:rPr>
          <w:sz w:val="28"/>
          <w:szCs w:val="28"/>
        </w:rPr>
        <w:t xml:space="preserve"> раздела 2 настоящего административного регламента,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 xml:space="preserve">5)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 </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2.3</w:t>
      </w:r>
      <w:r>
        <w:rPr>
          <w:sz w:val="28"/>
          <w:szCs w:val="28"/>
        </w:rPr>
        <w:t>7</w:t>
      </w:r>
      <w:r w:rsidRPr="00E8343A">
        <w:rPr>
          <w:sz w:val="28"/>
          <w:szCs w:val="28"/>
        </w:rPr>
        <w:t>. Необходимые и обязательные услуги для предоставления государственной услуги отсутствуют.</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2.3</w:t>
      </w:r>
      <w:r>
        <w:rPr>
          <w:sz w:val="28"/>
          <w:szCs w:val="28"/>
        </w:rPr>
        <w:t>8</w:t>
      </w:r>
      <w:r w:rsidRPr="00E8343A">
        <w:rPr>
          <w:sz w:val="28"/>
          <w:szCs w:val="28"/>
        </w:rPr>
        <w:t>. За предоставление государственной услуги взимается государственная пошлина в размерах, предусмотренных подпунктом 94 пункта 1 статьи 333.33 Налогового Кодекса Российской Федерации.</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w:t>
      </w:r>
      <w:r>
        <w:rPr>
          <w:sz w:val="28"/>
          <w:szCs w:val="28"/>
        </w:rPr>
        <w:t>39</w:t>
      </w:r>
      <w:r w:rsidRPr="00E8343A">
        <w:rPr>
          <w:sz w:val="28"/>
          <w:szCs w:val="28"/>
        </w:rPr>
        <w:t>. Государственная пошлина уплачивается заявителями до подачи заявления о предоставлении государственной услуги в безналичной форме.</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2.4</w:t>
      </w:r>
      <w:r>
        <w:rPr>
          <w:sz w:val="28"/>
          <w:szCs w:val="28"/>
        </w:rPr>
        <w:t>0</w:t>
      </w:r>
      <w:r w:rsidRPr="00E8343A">
        <w:rPr>
          <w:sz w:val="28"/>
          <w:szCs w:val="28"/>
        </w:rPr>
        <w:t xml:space="preserve">. За досрочное прекращение срока действия лицензии государственная пошлина не взимается. </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2.4</w:t>
      </w:r>
      <w:r>
        <w:rPr>
          <w:sz w:val="28"/>
          <w:szCs w:val="28"/>
        </w:rPr>
        <w:t>1</w:t>
      </w:r>
      <w:r w:rsidRPr="00E8343A">
        <w:rPr>
          <w:sz w:val="28"/>
          <w:szCs w:val="28"/>
        </w:rPr>
        <w:t xml:space="preserve">. Реквизиты для оплаты государственной пошлины размещены на официальном сайте Министерства в информационно-телекоммуникационной сети «Интернет», в ЕПГУ, в РПГУ, на информационном стенде. </w:t>
      </w:r>
    </w:p>
    <w:p w:rsidR="00E8343A" w:rsidRPr="00E8343A" w:rsidRDefault="00E8343A" w:rsidP="00E8343A">
      <w:pPr>
        <w:shd w:val="clear" w:color="auto" w:fill="FFFFFF"/>
        <w:autoSpaceDE w:val="0"/>
        <w:autoSpaceDN w:val="0"/>
        <w:adjustRightInd w:val="0"/>
        <w:ind w:firstLine="709"/>
        <w:jc w:val="both"/>
        <w:outlineLvl w:val="1"/>
        <w:rPr>
          <w:sz w:val="28"/>
          <w:szCs w:val="28"/>
        </w:rPr>
      </w:pPr>
      <w:bookmarkStart w:id="6" w:name="Par360"/>
      <w:bookmarkEnd w:id="6"/>
      <w:r w:rsidRPr="00E8343A">
        <w:rPr>
          <w:sz w:val="28"/>
          <w:szCs w:val="28"/>
        </w:rPr>
        <w:t>2.4</w:t>
      </w:r>
      <w:r>
        <w:rPr>
          <w:sz w:val="28"/>
          <w:szCs w:val="28"/>
        </w:rPr>
        <w:t>2</w:t>
      </w:r>
      <w:r w:rsidRPr="00E8343A">
        <w:rPr>
          <w:sz w:val="28"/>
          <w:szCs w:val="28"/>
        </w:rPr>
        <w:t>. Размер и основания взимания платы за предоставление услуг, отсутствуют.</w:t>
      </w:r>
      <w:bookmarkStart w:id="7" w:name="Par364"/>
      <w:bookmarkStart w:id="8" w:name="Par385"/>
      <w:bookmarkStart w:id="9" w:name="Par392"/>
      <w:bookmarkStart w:id="10" w:name="Par399"/>
      <w:bookmarkStart w:id="11" w:name="Par403"/>
      <w:bookmarkEnd w:id="7"/>
      <w:bookmarkEnd w:id="8"/>
      <w:bookmarkEnd w:id="9"/>
      <w:bookmarkEnd w:id="10"/>
      <w:bookmarkEnd w:id="11"/>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2.4</w:t>
      </w:r>
      <w:r>
        <w:rPr>
          <w:sz w:val="28"/>
          <w:szCs w:val="28"/>
        </w:rPr>
        <w:t>3</w:t>
      </w:r>
      <w:r w:rsidRPr="00E8343A">
        <w:rPr>
          <w:sz w:val="28"/>
          <w:szCs w:val="28"/>
        </w:rPr>
        <w:t>. Максимальный срок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составляет 15 минут.</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2.4</w:t>
      </w:r>
      <w:r>
        <w:rPr>
          <w:sz w:val="28"/>
          <w:szCs w:val="28"/>
        </w:rPr>
        <w:t>4</w:t>
      </w:r>
      <w:r w:rsidRPr="00E8343A">
        <w:rPr>
          <w:sz w:val="28"/>
          <w:szCs w:val="28"/>
        </w:rPr>
        <w:t xml:space="preserve">. Предоставление государственной услуги начинается с момента поступления комплекта документов как на бумажном носителе непосредственно в Министерство или в МФЦ, так и в установленном порядке в форме электронных документов, с использованием информационно-телекоммуникационных сетей общего пользования, в том числе информационно-телекоммуникационной сети «Интернет». </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 xml:space="preserve">Должностным лицом Министерства или работником МФЦ, ответственным за прием соответствующих заявлений и документов, устанавливается личность заявителя, проверяются его полномочия, </w:t>
      </w:r>
      <w:r w:rsidRPr="00E8343A">
        <w:rPr>
          <w:sz w:val="28"/>
          <w:szCs w:val="28"/>
        </w:rPr>
        <w:lastRenderedPageBreak/>
        <w:t>правильность заполнения заявления и комплектность представленных документов.</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2.4</w:t>
      </w:r>
      <w:r>
        <w:rPr>
          <w:sz w:val="28"/>
          <w:szCs w:val="28"/>
        </w:rPr>
        <w:t>5</w:t>
      </w:r>
      <w:r w:rsidRPr="00E8343A">
        <w:rPr>
          <w:sz w:val="28"/>
          <w:szCs w:val="28"/>
        </w:rPr>
        <w:t>. Заявление и прилагаемые к нему документы регистрируются в день поступления должностным лицом Министерства, ответственным за прием и регистрацию соответствующих документов в журнале регистрации заявлений, согласно приложения № 6 к настоящему административному регламенту и формируется одно лицензионное дело на каждого заявителя.</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Должностное лицо Министерства, ответственное за прием и регистрацию документов, при поступлении документов, указанных в частях 2.1</w:t>
      </w:r>
      <w:r w:rsidR="00FA7F4B">
        <w:rPr>
          <w:sz w:val="28"/>
          <w:szCs w:val="28"/>
        </w:rPr>
        <w:t>2</w:t>
      </w:r>
      <w:r w:rsidRPr="00E8343A">
        <w:rPr>
          <w:sz w:val="28"/>
          <w:szCs w:val="28"/>
        </w:rPr>
        <w:t xml:space="preserve"> – 2.2</w:t>
      </w:r>
      <w:r w:rsidR="00FA7F4B">
        <w:rPr>
          <w:sz w:val="28"/>
          <w:szCs w:val="28"/>
        </w:rPr>
        <w:t>8</w:t>
      </w:r>
      <w:r w:rsidRPr="00E8343A">
        <w:rPr>
          <w:sz w:val="28"/>
          <w:szCs w:val="28"/>
        </w:rPr>
        <w:t xml:space="preserve"> настоящего административного регламента, в форме электронных документов, приобщает к лицензионному делу заявителя данные документы на бумажном носителе.</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2.4</w:t>
      </w:r>
      <w:r>
        <w:rPr>
          <w:sz w:val="28"/>
          <w:szCs w:val="28"/>
        </w:rPr>
        <w:t>6</w:t>
      </w:r>
      <w:r w:rsidRPr="00E8343A">
        <w:rPr>
          <w:sz w:val="28"/>
          <w:szCs w:val="28"/>
        </w:rPr>
        <w:t>. Максимальный срок приема документов составляет 15 минут.</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2.4</w:t>
      </w:r>
      <w:r>
        <w:rPr>
          <w:sz w:val="28"/>
          <w:szCs w:val="28"/>
        </w:rPr>
        <w:t>7</w:t>
      </w:r>
      <w:r w:rsidRPr="00E8343A">
        <w:rPr>
          <w:sz w:val="28"/>
          <w:szCs w:val="28"/>
        </w:rPr>
        <w:t>. Прием и выдача документов, связанных с предоставлением государственной услуги, а также консультирование заявителей по вопросам предоставления государственной услуги осуществляется в помещениях Министерства или МФЦ.</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2.4</w:t>
      </w:r>
      <w:r>
        <w:rPr>
          <w:sz w:val="28"/>
          <w:szCs w:val="28"/>
        </w:rPr>
        <w:t>8</w:t>
      </w:r>
      <w:r w:rsidRPr="00E8343A">
        <w:rPr>
          <w:sz w:val="28"/>
          <w:szCs w:val="28"/>
        </w:rPr>
        <w:t>. Помещения, в которых предоставляется государственная услуга, должны соответствовать комфортным условиям для заявителей и оптимальным условиям для работы должностных лиц Министерства.</w:t>
      </w:r>
    </w:p>
    <w:p w:rsidR="00E8343A" w:rsidRPr="00E8343A" w:rsidRDefault="00E8343A" w:rsidP="00E8343A">
      <w:pPr>
        <w:shd w:val="clear" w:color="auto" w:fill="FFFFFF"/>
        <w:autoSpaceDE w:val="0"/>
        <w:autoSpaceDN w:val="0"/>
        <w:adjustRightInd w:val="0"/>
        <w:ind w:firstLine="709"/>
        <w:jc w:val="both"/>
        <w:outlineLvl w:val="1"/>
        <w:rPr>
          <w:sz w:val="28"/>
          <w:szCs w:val="28"/>
        </w:rPr>
      </w:pPr>
      <w:r>
        <w:rPr>
          <w:sz w:val="28"/>
          <w:szCs w:val="28"/>
        </w:rPr>
        <w:t>2.49</w:t>
      </w:r>
      <w:r w:rsidRPr="00E8343A">
        <w:rPr>
          <w:sz w:val="28"/>
          <w:szCs w:val="28"/>
        </w:rPr>
        <w:t xml:space="preserve">. Зал ожидания и места для заполнения заявлений о предоставлении государственной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 </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Количество мест определяется исходя из фактической нагрузки и возможностей для их размещения в помещении.</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2.5</w:t>
      </w:r>
      <w:r>
        <w:rPr>
          <w:sz w:val="28"/>
          <w:szCs w:val="28"/>
        </w:rPr>
        <w:t>0</w:t>
      </w:r>
      <w:r w:rsidRPr="00E8343A">
        <w:rPr>
          <w:sz w:val="28"/>
          <w:szCs w:val="28"/>
        </w:rPr>
        <w:t>. Прием заявителей осуществляется в кабинетах, которые оборудуются информационными табличками с указанием номеров кабинетов, фамилии, имени, отчества должностных лиц Министерства, осуществляющих предоставление государственной услуги.</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2.5</w:t>
      </w:r>
      <w:r>
        <w:rPr>
          <w:sz w:val="28"/>
          <w:szCs w:val="28"/>
        </w:rPr>
        <w:t>1</w:t>
      </w:r>
      <w:r w:rsidRPr="00E8343A">
        <w:rPr>
          <w:sz w:val="28"/>
          <w:szCs w:val="28"/>
        </w:rPr>
        <w:t>.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2.5</w:t>
      </w:r>
      <w:r>
        <w:rPr>
          <w:sz w:val="28"/>
          <w:szCs w:val="28"/>
        </w:rPr>
        <w:t>2</w:t>
      </w:r>
      <w:r w:rsidRPr="00E8343A">
        <w:rPr>
          <w:sz w:val="28"/>
          <w:szCs w:val="28"/>
        </w:rPr>
        <w:t>. Места информирования, предназначенные для ознакомления заявителей с информационными материалами Министерства, оборудуются информационными стендами.</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Информационные стенды располагаются на доступном для посетителей месте. Тексты материалов печатаются удобным для чтения шрифтом, без исправлений, наиболее важные места выделяются.</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2.5</w:t>
      </w:r>
      <w:r>
        <w:rPr>
          <w:sz w:val="28"/>
          <w:szCs w:val="28"/>
        </w:rPr>
        <w:t>3</w:t>
      </w:r>
      <w:r w:rsidRPr="00E8343A">
        <w:rPr>
          <w:sz w:val="28"/>
          <w:szCs w:val="28"/>
        </w:rPr>
        <w:t>. Визуальная и текстовая информация по предоставлению государственной услуги размещается на информационных стендах Министерства, официальном сайте Министерства в информационно– телекоммуникационной сети «Интернет», в ЕПГУ, в РПГУ.</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lastRenderedPageBreak/>
        <w:t>2.5</w:t>
      </w:r>
      <w:r>
        <w:rPr>
          <w:sz w:val="28"/>
          <w:szCs w:val="28"/>
        </w:rPr>
        <w:t>4</w:t>
      </w:r>
      <w:r w:rsidRPr="00E8343A">
        <w:rPr>
          <w:sz w:val="28"/>
          <w:szCs w:val="28"/>
        </w:rPr>
        <w:t>. В соответствии с законодательством Российской Федерации о социальной защите инвалидов, инвалидам обеспечиваются:</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1) сопровождение инвалидов, имеющих стойкие расстройства функции зрения и самостоятельного передвижения к помещениям, в которых предоставляется услуга;</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 xml:space="preserve">2) допуск </w:t>
      </w:r>
      <w:proofErr w:type="spellStart"/>
      <w:r w:rsidRPr="00E8343A">
        <w:rPr>
          <w:sz w:val="28"/>
          <w:szCs w:val="28"/>
        </w:rPr>
        <w:t>сурдопереводчика</w:t>
      </w:r>
      <w:proofErr w:type="spellEnd"/>
      <w:r w:rsidRPr="00E8343A">
        <w:rPr>
          <w:sz w:val="28"/>
          <w:szCs w:val="28"/>
        </w:rPr>
        <w:t xml:space="preserve"> и </w:t>
      </w:r>
      <w:proofErr w:type="spellStart"/>
      <w:r w:rsidRPr="00E8343A">
        <w:rPr>
          <w:sz w:val="28"/>
          <w:szCs w:val="28"/>
        </w:rPr>
        <w:t>тифлосурдопереводчика</w:t>
      </w:r>
      <w:proofErr w:type="spellEnd"/>
      <w:r w:rsidRPr="00E8343A">
        <w:rPr>
          <w:sz w:val="28"/>
          <w:szCs w:val="28"/>
        </w:rPr>
        <w:t xml:space="preserve"> в помещения, в которых предоставляется услуга;</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3) допуск собаки-проводника в помещения, в которых предоставляется услуга;</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4) оказание инвалидам помощи в преодолении барьеров, мешающих получению ими услуг наравне с другими лицами.</w:t>
      </w:r>
    </w:p>
    <w:p w:rsidR="00E8343A" w:rsidRPr="00E8343A" w:rsidRDefault="00E8343A" w:rsidP="00E8343A">
      <w:pPr>
        <w:pStyle w:val="ConsPlusNormal"/>
        <w:shd w:val="clear" w:color="auto" w:fill="FFFFFF"/>
        <w:ind w:firstLine="709"/>
        <w:jc w:val="both"/>
        <w:outlineLvl w:val="2"/>
        <w:rPr>
          <w:sz w:val="28"/>
          <w:szCs w:val="28"/>
        </w:rPr>
      </w:pPr>
      <w:bookmarkStart w:id="12" w:name="Par405"/>
      <w:bookmarkEnd w:id="12"/>
      <w:r w:rsidRPr="00E8343A">
        <w:rPr>
          <w:sz w:val="28"/>
          <w:szCs w:val="28"/>
        </w:rPr>
        <w:t>2.5</w:t>
      </w:r>
      <w:r>
        <w:rPr>
          <w:sz w:val="28"/>
          <w:szCs w:val="28"/>
        </w:rPr>
        <w:t>5</w:t>
      </w:r>
      <w:r w:rsidRPr="00E8343A">
        <w:rPr>
          <w:sz w:val="28"/>
          <w:szCs w:val="28"/>
        </w:rPr>
        <w:t>. Показатели качества предоставления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1) соблюдение сроков оказания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 полнота информирования;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 степень удовлетворенности заявителя качеством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4) отсутствие жалоб на решения и (или) действия (бездействия) должностных лиц Министерства, в процессе предоставления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5) количеством судебных исков по обжалованию решений при предоставлении государственной услуги. </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2.5</w:t>
      </w:r>
      <w:r>
        <w:rPr>
          <w:sz w:val="28"/>
          <w:szCs w:val="28"/>
        </w:rPr>
        <w:t>6</w:t>
      </w:r>
      <w:r w:rsidRPr="00E8343A">
        <w:rPr>
          <w:sz w:val="28"/>
          <w:szCs w:val="28"/>
        </w:rPr>
        <w:t>. Показатели доступности предоставления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1) полнота и доступность информации о местах, порядке и сроках предоставления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 возможность выбора заявителем форм предоставления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 количество взаимодействий заявителя с должностным лицом Министерства при предоставлении государственной услуги и их продолжительность;</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4)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5) отсутствие обоснованных жалоб со стороны заявителей по результатам предоставления государственных услуг;</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 </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2.5</w:t>
      </w:r>
      <w:r>
        <w:rPr>
          <w:sz w:val="28"/>
          <w:szCs w:val="28"/>
        </w:rPr>
        <w:t>7</w:t>
      </w:r>
      <w:r w:rsidRPr="00E8343A">
        <w:rPr>
          <w:sz w:val="28"/>
          <w:szCs w:val="28"/>
        </w:rPr>
        <w:t>. Показатели доступности и качества государственных услуг при предоставлении в электронном виде:</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1) возможность получения информации о порядке и сроках предоставления услуги с использованием ЕПГУ и РПГУ;</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 возможность записи на прием в Министерство, для подачи заявления о предоставлении государственной услуги посредством;</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3) возможность направления в электронной форме жалобы на решения и действия (бездействие) Министерства, должностного лица Министерства, в </w:t>
      </w:r>
      <w:r w:rsidRPr="00E8343A">
        <w:rPr>
          <w:sz w:val="28"/>
          <w:szCs w:val="28"/>
        </w:rPr>
        <w:lastRenderedPageBreak/>
        <w:t>ходе предоставления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2.5</w:t>
      </w:r>
      <w:r>
        <w:rPr>
          <w:sz w:val="28"/>
          <w:szCs w:val="28"/>
        </w:rPr>
        <w:t>8</w:t>
      </w:r>
      <w:r w:rsidRPr="00E8343A">
        <w:rPr>
          <w:sz w:val="28"/>
          <w:szCs w:val="28"/>
        </w:rPr>
        <w:t>. Количество взаимодействий заявителя с должностными лицами Министерства при предоставлении государственной услуги – два. Продолжительность каждого взаимодействия – 15 минут.</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w:t>
      </w:r>
      <w:r>
        <w:rPr>
          <w:sz w:val="28"/>
          <w:szCs w:val="28"/>
        </w:rPr>
        <w:t>59</w:t>
      </w:r>
      <w:r w:rsidRPr="00E8343A">
        <w:rPr>
          <w:sz w:val="28"/>
          <w:szCs w:val="28"/>
        </w:rPr>
        <w:t>. Имеется возможность подачи заявления о предоставлении государственной услуги и получения результата государственной услуги через МФЦ, в том числе по экстерриториальному принципу.</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2.6</w:t>
      </w:r>
      <w:r>
        <w:rPr>
          <w:sz w:val="28"/>
          <w:szCs w:val="28"/>
        </w:rPr>
        <w:t>0</w:t>
      </w:r>
      <w:r w:rsidRPr="00E8343A">
        <w:rPr>
          <w:sz w:val="28"/>
          <w:szCs w:val="28"/>
        </w:rPr>
        <w:t>. Предоставление государственной услуги посредством комплексного запроса не предусмотрено.</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2.6</w:t>
      </w:r>
      <w:r>
        <w:rPr>
          <w:sz w:val="28"/>
          <w:szCs w:val="28"/>
        </w:rPr>
        <w:t>1</w:t>
      </w:r>
      <w:r w:rsidRPr="00E8343A">
        <w:rPr>
          <w:sz w:val="28"/>
          <w:szCs w:val="28"/>
        </w:rPr>
        <w:t>. Лицензии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2.6</w:t>
      </w:r>
      <w:r>
        <w:rPr>
          <w:sz w:val="28"/>
          <w:szCs w:val="28"/>
        </w:rPr>
        <w:t>2</w:t>
      </w:r>
      <w:r w:rsidRPr="00E8343A">
        <w:rPr>
          <w:sz w:val="28"/>
          <w:szCs w:val="28"/>
        </w:rPr>
        <w:t xml:space="preserve">. Государственная услуга предоставляется в МФЦ в соответствии с заключенным соглашением о взаимодействии между краевым государственным казенным учреждением «Многофункциональный центр предоставления государственных и муниципальных услуг в Камчатском крае» и Министерством.  </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2.6</w:t>
      </w:r>
      <w:r>
        <w:rPr>
          <w:sz w:val="28"/>
          <w:szCs w:val="28"/>
        </w:rPr>
        <w:t>3</w:t>
      </w:r>
      <w:r w:rsidRPr="00E8343A">
        <w:rPr>
          <w:sz w:val="28"/>
          <w:szCs w:val="28"/>
        </w:rPr>
        <w:t>. Идентификация заявителей на портале государственных и муниципальных услуг (функций) Камчатского края осуществляется посредством подтверждения учетной записи пользователя в федеральной государственной информационной системе ЕСИА.</w:t>
      </w:r>
    </w:p>
    <w:p w:rsidR="00E8343A" w:rsidRPr="00E8343A" w:rsidRDefault="00E8343A" w:rsidP="00E8343A">
      <w:pPr>
        <w:pStyle w:val="ConsPlusNormal"/>
        <w:widowControl/>
        <w:shd w:val="clear" w:color="auto" w:fill="FFFFFF"/>
        <w:ind w:firstLine="709"/>
        <w:jc w:val="center"/>
        <w:outlineLvl w:val="2"/>
        <w:rPr>
          <w:sz w:val="28"/>
          <w:szCs w:val="28"/>
        </w:rPr>
      </w:pPr>
    </w:p>
    <w:p w:rsidR="00E8343A" w:rsidRPr="00E8343A" w:rsidRDefault="00E8343A" w:rsidP="00E8343A">
      <w:pPr>
        <w:pStyle w:val="ConsPlusNormal"/>
        <w:widowControl/>
        <w:shd w:val="clear" w:color="auto" w:fill="FFFFFF"/>
        <w:ind w:firstLine="709"/>
        <w:jc w:val="center"/>
        <w:outlineLvl w:val="2"/>
        <w:rPr>
          <w:b/>
          <w:sz w:val="28"/>
          <w:szCs w:val="28"/>
        </w:rPr>
      </w:pPr>
      <w:r w:rsidRPr="00E8343A">
        <w:rPr>
          <w:b/>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E8343A" w:rsidRPr="00E8343A" w:rsidRDefault="00E8343A" w:rsidP="00E8343A">
      <w:pPr>
        <w:pStyle w:val="ConsPlusNormal"/>
        <w:widowControl/>
        <w:shd w:val="clear" w:color="auto" w:fill="FFFFFF"/>
        <w:ind w:firstLine="709"/>
        <w:jc w:val="center"/>
        <w:outlineLvl w:val="2"/>
        <w:rPr>
          <w:b/>
          <w:sz w:val="28"/>
          <w:szCs w:val="28"/>
        </w:rPr>
      </w:pP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3.1. Предоставление государственной услуги включает в себя следующие административные процедуры:</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1) Получение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Административная процедура содержит следующие административные 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 прием и регистрация заявления;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б) организация и проведение оценки соответствия заявителя лицензионным и (или) обязательным требованиям (далее – оценка соответствия);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в) подготовка проекта решения о выдаче или об отказе в выдаче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г) принятие решения о выдаче или об отказе в выдаче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 направление заявителю решения о выдаче или об отказе в выдаче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е) внесение в государственный сводный реестр выданных лицензий </w:t>
      </w:r>
      <w:r w:rsidRPr="00E8343A">
        <w:rPr>
          <w:sz w:val="28"/>
          <w:szCs w:val="28"/>
        </w:rPr>
        <w:lastRenderedPageBreak/>
        <w:t>записи о выдаче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 Переоформление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Административная процедура содержит следующие административные 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 прием и регистрация заявления;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б) организация и проведение оценки соответствия;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в) подготовка проекта решения о переоформлении или об отказе в переоформлении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г) принятие решения о переоформлении или об отказе в переоформлении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 направление заявителю решения о переоформлении или об отказе в переоформлении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е) внесение в государственный сводный реестр выданных лицензий записи о переоформлении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 Продление срока действия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Административная процедура содержит следующие административные 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 прием и регистрация заявления;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б) организация и проведение оценки соответствия;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в) подготовка проекта решения о продлении либо об отказе в продлении срока действия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г) принятие решения о продлении или об отказе в продлении срока действия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 направление заявителю решения о продлении или об отказе в продлении срока действия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е) внесение в государственный сводный реестр выданных лицензий записи о продлении срока действия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4) Досрочное прекращение действия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Административная процедура содержит следующие административные 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 прием и регистрация заявления;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б) подготовка проекта решения о досрочном прекращении действия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в) принятие решения о досрочном прекращении действия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г) направление заявителю решения о досрочном прекращении действия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 внесение в государственный сводный реестр выданных лицензий записи о прекращении действия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3.2. Получение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1) Основанием для начала административной процедуры является поступление в Министерство заявления о выдаче лицензии и прилагаемых к нему документов (далее – заявление).</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 Административное действие – прием и регистрация заявления.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Должностным лицом Министерства, ответственным за прием и регистрацию заявления, является сотрудник Министерства, в служебные </w:t>
      </w:r>
      <w:r w:rsidRPr="00E8343A">
        <w:rPr>
          <w:sz w:val="28"/>
          <w:szCs w:val="28"/>
        </w:rPr>
        <w:lastRenderedPageBreak/>
        <w:t>обязанности которого входит выполнение данного административного 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Должностное лицо Министерства при приеме заявления проверяет достоверность сведений, содержащихся в заявлении, и комплектность приложенных к заявлению документов. Если представленные копии документов, предусмотренные настоящим административным регламентом, не заверены нотариусом, должностное лицо Министерства сверяет представленные экземпляры оригиналов и копии документов, выполняет на них надпись об их соответствии подлинным экземплярам, заверяет своей подписью.</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Должностное лицо Министерства регистрирует принятое заявление в следующем порядке:</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 присваивает заявлению регистрационный номер;</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б) проставляет отметки на заявлении (дата приема, входящий номер);</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в) регистрирует заявление в журнале регистрации заявлений;</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г) формирует лицензионное дело.</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Прием и регистрация заявления с прилагаемыми к нему документами осуществляется в день поступления в Министерство.</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Первый экземпляр заявления приобщается к лицензионному делу. Копия заявления с отметкой о дате регистрации вручается лично заявителю либо направляется в его адрес в виде почтового отправления или в форме электронного документа (в зависимости от способа направления, указанного в заявлении).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 Административное действие – организация и проведение оценки соответствия.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Должностным лицом Министерства, ответственным за подготовку приказа о проведении оценки соответствия, является сотрудник Министерства, в служебные обязанности которого входит выполнение данного административного 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Должностное лицо Министерства подготавливает проект решения о проведении оценки соответствия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 Решение оформляется в форме приказа, подписывается Министром экономического развития Камчатского края (далее – Министр), либо лицом его замещающим, регистрируется в журнале регистрации приказов, согласно приложения № 7. Копия приказа приобщается к лицензионному делу. </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Срок подготовки приказа о проведении оценки соответствия составляет 2 рабочих дня со дня принятия и регистрации заявления.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Оценку соответствия проводит должностное лицо Министерства, определенное приказом о проведении оценки соответствия.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Копия приказа о проведении оценки соответствия направляется </w:t>
      </w:r>
      <w:r w:rsidRPr="00E8343A">
        <w:rPr>
          <w:sz w:val="28"/>
          <w:szCs w:val="28"/>
        </w:rPr>
        <w:lastRenderedPageBreak/>
        <w:t>заявителю по адресу электронной почты, по которому Министерство осуществляет переписку, направление решений, извещений, уведомлений, и (или) непосредственно предъявляется в момент начала ее проведения в форме соответствующего приказа Министра, либо лица его замещающего.</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Оценка соответствия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Срок проведения оценки соответствия – не более 20 рабочих дней.</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В ходе проведения оценки соответствия должностным лицом Министерства осуществляется формирование и направление межведомственных запросов о представлении документов и (или) информации, необходимых для предоставления государственной услуги в соответствии с частями 3.8 – 3.9 настоящего административного регламента в</w:t>
      </w:r>
      <w:r w:rsidRPr="00E8343A">
        <w:rPr>
          <w:bCs/>
          <w:sz w:val="28"/>
          <w:szCs w:val="28"/>
        </w:rPr>
        <w:t xml:space="preserve"> случае, если заявителем не представлены необходимые документы</w:t>
      </w:r>
      <w:r w:rsidRPr="00E8343A">
        <w:rPr>
          <w:sz w:val="28"/>
          <w:szCs w:val="28"/>
        </w:rPr>
        <w:t>.</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По окончании проведения оценки соответствия должностное лицо Министерства составляет акт оценки соответствия по типовой форме, утвержденной приказом Минэкономразвития № 141, знакомит с ним заявителя и вручает (направляет) заявителю копию акта оценки соответствия.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4) Административное действие – подготовка проекта решения о выдаче либо об отказе в выдаче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Должностным лицом Министерства, ответственным за подготовку проекта решения о выдаче либо об отказе в выдаче лицензии, является сотрудник Министерства, в служебные обязанности которого входит выполнение данного административного 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Должностное лицо Министерства подготавливает проект решения о выдаче либо об отказе в выдаче лицензии в форме приказа в соответствии с пунктом 8 части 3.2 раздела 3 настоящего административного регламента и передает его Министру, либо лицу его замещающему.</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Срок подготовки проекта решения о выдаче либо об отказе в выдаче лицензии – в течение 3 (трех) рабочих дней со дня подписания акта оценки соответствия.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5) Административное действие – принятие решения о выдаче или об отказе в выдаче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Должностным лицом Министерства, ответственным за принятие решения о выдаче или об отказе в выдаче лицензии, является Министр, либо лицо его замещающее.</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Министр, либо лицо его замещающее, принимает решение о выдаче, либо об отказе в выдаче лицензии путем подписания соответствующего приказа.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Приказ о выдаче (об отказе в выдаче) лицензии регистрируется в журнале регистрации приказов и приобщается к материалам лицензионного дела.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Срок принятия решения о выдаче или об отказе в выдаче лицензии составляет 2 (два) рабочих дня со дня подготовки проекта решения.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6) Административное действие – направление заявителю решения о </w:t>
      </w:r>
      <w:r w:rsidRPr="00E8343A">
        <w:rPr>
          <w:sz w:val="28"/>
          <w:szCs w:val="28"/>
        </w:rPr>
        <w:lastRenderedPageBreak/>
        <w:t>выдаче или об отказе в выдаче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Должностным лицом Министерства, ответственным за выполнение административного действия, является сотрудник Министерства, в служебные обязанности которого входит выполнение данного 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Решение о выдаче лицензии или об отказе в ее выдаче с указанием причин отказа вручается заявителю лично либо направляется в письменной форме.</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Срок направления решения – в течение 3 (трех) рабочих дней после принятия решения о выдаче либо об отказе в выдаче лицензии. </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Сведения о выдаче лицензии представляются Министерством в Федеральную налоговую службу в форме электронного документа через систему межведомственного электронного взаимодействия не позднее 5 (пяти) рабочих дней со дня принятия решения.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7) Критерии принятия решения: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 соответствие заявителя лицензионным требованиям является основанием для принятия решения о выдаче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б) выявление в ходе проведения оценки соответствия оснований для отказа в предоставлении государственной услуги, указанных в части 2.3</w:t>
      </w:r>
      <w:r w:rsidR="00FA7F4B">
        <w:rPr>
          <w:sz w:val="28"/>
          <w:szCs w:val="28"/>
        </w:rPr>
        <w:t>6</w:t>
      </w:r>
      <w:r w:rsidRPr="00E8343A">
        <w:rPr>
          <w:sz w:val="28"/>
          <w:szCs w:val="28"/>
        </w:rPr>
        <w:t xml:space="preserve"> раздела 2 настоящего административного регламента, является основанием для принятия решения об отказе в выдаче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8) Результатом административной процедуры являются принятие решения о выдаче лицензии или принятие решения об отказе в выдаче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9) Способом фиксации результата выполнения административной процедуры в случае выдачи лицензии является регистрация лицензии в журнале регистрации лицензий и в реестре лицензий в электронной форме.</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Способом фиксации результата выполнения административной процедуры в случае отказа в выдаче лицензии является регистрация решения об отказе в выдаче лицензии в журнале регистрации приказов.</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10) </w:t>
      </w:r>
      <w:proofErr w:type="gramStart"/>
      <w:r w:rsidRPr="00E8343A">
        <w:rPr>
          <w:sz w:val="28"/>
          <w:szCs w:val="28"/>
        </w:rPr>
        <w:t>В</w:t>
      </w:r>
      <w:proofErr w:type="gramEnd"/>
      <w:r w:rsidRPr="00E8343A">
        <w:rPr>
          <w:sz w:val="28"/>
          <w:szCs w:val="28"/>
        </w:rPr>
        <w:t xml:space="preserve"> случае поступления от заявителя заявления об отказе в предоставлении государственной услуги административные действия прекращаются со дня регистрации соответствующего заявления, кроме оценки соответствия, которая завершается после подписания акта оценки соответствия, о чем заявителю направляется уведомление в письменной форме. Вышеуказанные документы приобщаются к материалам лицензионного дела.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В данном случае совершается юридически значимое действие, в этой связи отсутствуют основания для возврата государственной пошлины в Налоговом кодексе Российской Федерации.  </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3.3. Переоформление лицензии.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1) Основанием для начала административной процедуры по переоформлению лицензии является поступление в Министерство заявления о переоформлении лицензии и прилагаемых к нему документов (далее – заявление).</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2) Административное действие – прием и регистрация заявления.</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lastRenderedPageBreak/>
        <w:t>Должностным лицом Министерства, ответственным за прием и регистрацию заявления, является сотрудник Министерства, в служебные обязанности которого входит выполнение данного административного действия.</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Должностное лицо Министерства при приеме заявления проверяет достоверность сведений, содержащихся в заявлении, и комплектность представленных к заявлению документов. Если представленные копии документов, предусмотренные настоящим регламентом, не заверены нотариусом, должностное лицо Министерства сверяет представленные экземпляры оригиналов и копии документов, выполняет на них надпись об их соответствии подлинным экземплярам, заверяет своей подписью.</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Должностное лицо Министерства регистрирует принятое заявление в следующем порядке:</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а) присваивает заявлению регистрационный номер;</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б) проставляет отметки на заявлении (дата приема, входящий номер);</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в) регистрирует в журнале регистрации заявлений;</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г) приобщает заявление к лицензионному делу.</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Срок приема и регистрации заявления и прилагаемые к нему документы регистрируются в день поступления в Министерство.</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Первый экземпляр заявления приобщается к лицензионному делу. Копия заявления с отметкой о дате регистрации вручается лично заявителю либо направляется в его адрес в виде почтового отправления или в форме электронного документа (в зависимости от способа направления, указанного в заявлении).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3) Административное действие – организация и проведение </w:t>
      </w:r>
      <w:r w:rsidRPr="00E8343A">
        <w:rPr>
          <w:sz w:val="28"/>
          <w:szCs w:val="28"/>
        </w:rPr>
        <w:t>оценки соответствия</w:t>
      </w:r>
      <w:r w:rsidRPr="00E8343A">
        <w:rPr>
          <w:bCs/>
          <w:sz w:val="28"/>
          <w:szCs w:val="28"/>
        </w:rPr>
        <w:t>.</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Должностным лицом Министерства, ответственным за подготовку приказа о проведении </w:t>
      </w:r>
      <w:r w:rsidRPr="00E8343A">
        <w:rPr>
          <w:sz w:val="28"/>
          <w:szCs w:val="28"/>
        </w:rPr>
        <w:t>оценки соответствия</w:t>
      </w:r>
      <w:r w:rsidRPr="00E8343A">
        <w:rPr>
          <w:bCs/>
          <w:sz w:val="28"/>
          <w:szCs w:val="28"/>
        </w:rPr>
        <w:t>, является сотрудник Министерства, в служебные обязанности которого входит выполнение данного административного действия.</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Должностное лицо Министерства подготавливает проект решения о проведении </w:t>
      </w:r>
      <w:r w:rsidRPr="00E8343A">
        <w:rPr>
          <w:sz w:val="28"/>
          <w:szCs w:val="28"/>
        </w:rPr>
        <w:t xml:space="preserve">оценки соответствия </w:t>
      </w:r>
      <w:r w:rsidRPr="00E8343A">
        <w:rPr>
          <w:bCs/>
          <w:sz w:val="28"/>
          <w:szCs w:val="28"/>
        </w:rPr>
        <w:t xml:space="preserve">по типовой форме, утвержденной приказом Минэкономразвития № 141. Решение оформляется в форме приказа, подписывается Министром, </w:t>
      </w:r>
      <w:r w:rsidRPr="00E8343A">
        <w:rPr>
          <w:sz w:val="28"/>
          <w:szCs w:val="28"/>
        </w:rPr>
        <w:t>либо лицом его замещающим</w:t>
      </w:r>
      <w:r w:rsidRPr="00E8343A">
        <w:rPr>
          <w:bCs/>
          <w:sz w:val="28"/>
          <w:szCs w:val="28"/>
        </w:rPr>
        <w:t>, регистрируется в журнале регистрации приказов. Копия приказа приобщается к лицензионному делу.</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Срок подготовки приказа о проведении </w:t>
      </w:r>
      <w:r w:rsidRPr="00E8343A">
        <w:rPr>
          <w:sz w:val="28"/>
          <w:szCs w:val="28"/>
        </w:rPr>
        <w:t xml:space="preserve">оценки соответствия </w:t>
      </w:r>
      <w:r w:rsidRPr="00E8343A">
        <w:rPr>
          <w:bCs/>
          <w:sz w:val="28"/>
          <w:szCs w:val="28"/>
        </w:rPr>
        <w:t>составляет 2 рабочих дня со дня принятия и регистрации заявления.</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Внеплановую проверку проводит должностное лицо Министерства, определенное приказом о проведении </w:t>
      </w:r>
      <w:r w:rsidRPr="00E8343A">
        <w:rPr>
          <w:sz w:val="28"/>
          <w:szCs w:val="28"/>
        </w:rPr>
        <w:t>оценки соответствия</w:t>
      </w:r>
      <w:r w:rsidRPr="00E8343A">
        <w:rPr>
          <w:bCs/>
          <w:sz w:val="28"/>
          <w:szCs w:val="28"/>
        </w:rPr>
        <w:t>.</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Копия приказа о проведении </w:t>
      </w:r>
      <w:r w:rsidRPr="00E8343A">
        <w:rPr>
          <w:sz w:val="28"/>
          <w:szCs w:val="28"/>
        </w:rPr>
        <w:t xml:space="preserve">оценки соответствия </w:t>
      </w:r>
      <w:r w:rsidRPr="00E8343A">
        <w:rPr>
          <w:bCs/>
          <w:sz w:val="28"/>
          <w:szCs w:val="28"/>
        </w:rPr>
        <w:t xml:space="preserve">направляется заявителю по адресу электронной почты, по которому Министерство осуществляет переписку, направление решений, извещений, уведомлений и (или) непосредственно предъявляется в момент начала ее проведения в форме соответствующего приказа Министра, </w:t>
      </w:r>
      <w:r w:rsidRPr="00E8343A">
        <w:rPr>
          <w:sz w:val="28"/>
          <w:szCs w:val="28"/>
        </w:rPr>
        <w:t>либо лица его замещающего</w:t>
      </w:r>
      <w:r w:rsidRPr="00E8343A">
        <w:rPr>
          <w:bCs/>
          <w:sz w:val="28"/>
          <w:szCs w:val="28"/>
        </w:rPr>
        <w:t>.</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lastRenderedPageBreak/>
        <w:t>Оценка соответствия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Срок проведения </w:t>
      </w:r>
      <w:r w:rsidRPr="00E8343A">
        <w:rPr>
          <w:sz w:val="28"/>
          <w:szCs w:val="28"/>
        </w:rPr>
        <w:t>оценки соответствия</w:t>
      </w:r>
      <w:r w:rsidRPr="00E8343A">
        <w:rPr>
          <w:bCs/>
          <w:sz w:val="28"/>
          <w:szCs w:val="28"/>
        </w:rPr>
        <w:t xml:space="preserve"> – не более 20 рабочих дней.</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В ходе проведения оценки соответствия должностным лицом Министерства осуществляется формирование и направление межведомственных запросов о представлении документов и (или) информации, необходимых для предоставления государственной услуги в соответствии с частями 3.8 – 3.9 настоящего административного регламента в</w:t>
      </w:r>
      <w:r w:rsidRPr="00E8343A">
        <w:rPr>
          <w:bCs/>
          <w:sz w:val="28"/>
          <w:szCs w:val="28"/>
        </w:rPr>
        <w:t xml:space="preserve"> случае, если заявителем не представлены необходимые документы</w:t>
      </w:r>
      <w:r w:rsidRPr="00E8343A">
        <w:rPr>
          <w:sz w:val="28"/>
          <w:szCs w:val="28"/>
        </w:rPr>
        <w:t>.</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По окончанию проведения </w:t>
      </w:r>
      <w:r w:rsidRPr="00E8343A">
        <w:rPr>
          <w:sz w:val="28"/>
          <w:szCs w:val="28"/>
        </w:rPr>
        <w:t xml:space="preserve">оценки соответствия </w:t>
      </w:r>
      <w:r w:rsidRPr="00E8343A">
        <w:rPr>
          <w:bCs/>
          <w:sz w:val="28"/>
          <w:szCs w:val="28"/>
        </w:rPr>
        <w:t xml:space="preserve">должностное лицо Министерства составляет акт </w:t>
      </w:r>
      <w:r w:rsidRPr="00E8343A">
        <w:rPr>
          <w:sz w:val="28"/>
          <w:szCs w:val="28"/>
        </w:rPr>
        <w:t>оценки соответствия</w:t>
      </w:r>
      <w:r w:rsidRPr="00E8343A">
        <w:rPr>
          <w:bCs/>
          <w:sz w:val="28"/>
          <w:szCs w:val="28"/>
        </w:rPr>
        <w:t xml:space="preserve"> по типовой форме, утвержденной приказом Минэкономразвития № 141, знакомит с ним заявителя и вручает (направляет) заявителю копию акта проверки.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4) Административное действие – подготовка проекта решения о переоформлении либо об отказе в переоформлении лицензии.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Должностным лицом Министерства, ответственным за подготовку проекта решения о переоформлении либо об отказе в переоформлении лицензии, является сотрудник Министерства, в служебные обязанности которого входит выполнение данного административного действия.</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Должностное лицо Министерства подготавливает проект решения о переоформлении либо об отказе в переоформлении лицензии в соответствии с пунктом 8 части 3.3 раздела 3 настоящего административного регламента и передает его Министру, </w:t>
      </w:r>
      <w:r w:rsidRPr="00E8343A">
        <w:rPr>
          <w:sz w:val="28"/>
          <w:szCs w:val="28"/>
        </w:rPr>
        <w:t>либо лицу его замещающему</w:t>
      </w:r>
      <w:r w:rsidRPr="00E8343A">
        <w:rPr>
          <w:bCs/>
          <w:sz w:val="28"/>
          <w:szCs w:val="28"/>
        </w:rPr>
        <w:t>.</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Срок подготовки проекта решения о переоформлении либо об отказе в переоформлении лицензии – в течение 3 (трех) рабочих дней со дня подписания акта </w:t>
      </w:r>
      <w:r w:rsidRPr="00E8343A">
        <w:rPr>
          <w:sz w:val="28"/>
          <w:szCs w:val="28"/>
        </w:rPr>
        <w:t>оценки соответствия</w:t>
      </w:r>
      <w:r w:rsidRPr="00E8343A">
        <w:rPr>
          <w:bCs/>
          <w:sz w:val="28"/>
          <w:szCs w:val="28"/>
        </w:rPr>
        <w:t>.</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5) Административное действие – принятие решения о переоформлении или об отказе в переоформлении лицензии.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Должностным лицом Министерства, ответственным за принятие решения о переоформлении или об отказе в переоформлении лицензии, является Министр, </w:t>
      </w:r>
      <w:r w:rsidRPr="00E8343A">
        <w:rPr>
          <w:sz w:val="28"/>
          <w:szCs w:val="28"/>
        </w:rPr>
        <w:t>либо лицо его замещающее</w:t>
      </w:r>
      <w:r w:rsidRPr="00E8343A">
        <w:rPr>
          <w:bCs/>
          <w:sz w:val="28"/>
          <w:szCs w:val="28"/>
        </w:rPr>
        <w:t>.</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Министр, </w:t>
      </w:r>
      <w:r w:rsidRPr="00E8343A">
        <w:rPr>
          <w:sz w:val="28"/>
          <w:szCs w:val="28"/>
        </w:rPr>
        <w:t>либо лицо его замещающее,</w:t>
      </w:r>
      <w:r w:rsidRPr="00E8343A">
        <w:rPr>
          <w:bCs/>
          <w:sz w:val="28"/>
          <w:szCs w:val="28"/>
        </w:rPr>
        <w:t xml:space="preserve"> принимает решение о переоформлении либо об отказе в переоформлении лицензии путем подписания соответствующего приказа. </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Приказ о переоформлении (об отказе в переоформлении) лицензии регистрируется в журнале регистрации приказов и приобщается к материалам лицензионного дела.</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Срок принятия решения о переоформлении или об отказе в переоформлении лицензии составляет 2 (два) рабочих дня со дня подготовки проекта решения.</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6) Административное действие – направление заявителю решения о переоформлении или об отказе в переоформлении лицензии.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lastRenderedPageBreak/>
        <w:t>Должностным лицом Министерства, ответственным за выполнение административного действия, является сотрудник Министерства, в служебные обязанности которого входит выполнение данного действия.</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Решение о переоформлении или об отказе в переоформлении лицензии с указанием причин отказа вручается заявителю лично либо направляется в письменной форме.</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Срок направления решения – в течение 3 (трех) рабочих дней после принятия решения о переоформлении или об отказе в переоформлении лицензии. </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Сведения о переоформлении лицензии представляются Министерством в Федеральную налоговую службу в форме электронного документа через систему межведомственного электронного взаимодействия не позднее 5 (пяти) рабочих дней со дня принятия решения.</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7) Критерии принятия решения:</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а) соответствие заявителя лицензионным требованиям является основанием для принятия решения о переоформлении лицензии;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б) выявление в ходе проведения</w:t>
      </w:r>
      <w:r w:rsidRPr="00E8343A">
        <w:rPr>
          <w:sz w:val="28"/>
          <w:szCs w:val="28"/>
        </w:rPr>
        <w:t xml:space="preserve"> оценки соответствия </w:t>
      </w:r>
      <w:r w:rsidRPr="00E8343A">
        <w:rPr>
          <w:bCs/>
          <w:sz w:val="28"/>
          <w:szCs w:val="28"/>
        </w:rPr>
        <w:t>оснований для отказа в предоставлении государственной услуги, указанных в части 2.37 раздела 2 настоящего административного регламента, является основанием для принятия решения об отказе в переоформлении лицензии.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8) Результатом административной процедуры являются </w:t>
      </w:r>
      <w:r w:rsidRPr="00E8343A">
        <w:rPr>
          <w:sz w:val="28"/>
          <w:szCs w:val="28"/>
        </w:rPr>
        <w:t>принятие решения о переоформлении лицензии</w:t>
      </w:r>
      <w:r w:rsidRPr="00E8343A">
        <w:rPr>
          <w:bCs/>
          <w:sz w:val="28"/>
          <w:szCs w:val="28"/>
        </w:rPr>
        <w:t xml:space="preserve"> или принятие решения об отказе в переоформлении лицензии.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9) Способом фиксации результата выполнения административной процедуры в случае переоформления лицензии является регистрация переоформленной лицензии в журнале регистрации лицензий, а также в реестре лицензий в электронной форме.</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Способом фиксации результата выполнения административной процедуры в случае отказа в переоформлении лицензии является регистрация решения об отказе в переоформлении лицензии в журнале регистрации приказов.</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10) </w:t>
      </w:r>
      <w:proofErr w:type="gramStart"/>
      <w:r w:rsidRPr="00E8343A">
        <w:rPr>
          <w:bCs/>
          <w:sz w:val="28"/>
          <w:szCs w:val="28"/>
        </w:rPr>
        <w:t>В</w:t>
      </w:r>
      <w:proofErr w:type="gramEnd"/>
      <w:r w:rsidRPr="00E8343A">
        <w:rPr>
          <w:bCs/>
          <w:sz w:val="28"/>
          <w:szCs w:val="28"/>
        </w:rPr>
        <w:t xml:space="preserve"> случае поступления от заявителя заявления об отказе в предоставлении государственной услуги административные действия прекращаются со дня регистрации соответствующего заявления, кроме </w:t>
      </w:r>
      <w:r w:rsidRPr="00E8343A">
        <w:rPr>
          <w:sz w:val="28"/>
          <w:szCs w:val="28"/>
        </w:rPr>
        <w:t>оценки соответствия</w:t>
      </w:r>
      <w:r w:rsidRPr="00E8343A">
        <w:rPr>
          <w:bCs/>
          <w:sz w:val="28"/>
          <w:szCs w:val="28"/>
        </w:rPr>
        <w:t>, которая завершается после подписания акта оценки соответствия, о чем заявителю направляется уведомление в письменной форме. Вышеуказанные документы приобщаются к материалам лицензионного дела.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В данном случае совершается юридически значимое действие, в этой связи отсутствуют основания для возврата государственной пошлины в Налоговом кодексе Российской Федерации.  </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3.4. Продление срока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1) Основанием для начала административной процедуры по продлению срока действия лицензии является поступление в Министерство заявления о </w:t>
      </w:r>
      <w:r w:rsidRPr="00E8343A">
        <w:rPr>
          <w:bCs/>
          <w:sz w:val="28"/>
          <w:szCs w:val="28"/>
        </w:rPr>
        <w:lastRenderedPageBreak/>
        <w:t>продлении срока действия лицензии и прилагаемых к нему документов (далее – заявление).</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2) Административное действие – прием и регистрация заявления.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Должностным лицом Министерства, ответственным за прием и регистрацию заявления, является сотрудник Министерства, в служебные обязанности которого входит выполнение данного административного действия.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Должностное лицо Министерства при приеме заявления проверяет достоверность сведений, содержащихся в заявлении, и комплектность приложенных к заявлению документов. Должностное лицо Министерства регистрирует принятое заявление в следующем порядке:</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а) присваивает заявлению регистрационный номер;</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б) проставляет отметки на заявлении (дата приема, входящий номер);</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в) регистрирует заявление в журнале регистрации заявлений;</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г) приобщает заявление к лицензионному делу.</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Срок приема и регистрации заявления и прилагаемые к нему документы регистрируются в день поступления в Министерство.</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Первый экземпляр заявления приобщается к лицензионному делу. Копия заявления с отметкой о дате регистрации вручается лично заявителю либо направляется в его адрес в виде почтового отправления или в форме электронного документа (в зависимости от способа направления, указанного в заявлении).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3) Административное действие – организация и проведение </w:t>
      </w:r>
      <w:r w:rsidRPr="00E8343A">
        <w:rPr>
          <w:sz w:val="28"/>
          <w:szCs w:val="28"/>
        </w:rPr>
        <w:t>оценки соответствия</w:t>
      </w:r>
      <w:r w:rsidRPr="00E8343A">
        <w:rPr>
          <w:bCs/>
          <w:sz w:val="28"/>
          <w:szCs w:val="28"/>
        </w:rPr>
        <w:t>.</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Должностным лицом Министерства, ответственным за подготовку приказа о проведении </w:t>
      </w:r>
      <w:r w:rsidRPr="00E8343A">
        <w:rPr>
          <w:sz w:val="28"/>
          <w:szCs w:val="28"/>
        </w:rPr>
        <w:t>оценки соответствия</w:t>
      </w:r>
      <w:r w:rsidRPr="00E8343A">
        <w:rPr>
          <w:bCs/>
          <w:sz w:val="28"/>
          <w:szCs w:val="28"/>
        </w:rPr>
        <w:t>, является сотрудник Министерства, в служебные обязанности которого входит выполнение данного административного действия.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Должностное лицо Министерства подготавливает проект решения о проведении </w:t>
      </w:r>
      <w:r w:rsidRPr="00E8343A">
        <w:rPr>
          <w:sz w:val="28"/>
          <w:szCs w:val="28"/>
        </w:rPr>
        <w:t xml:space="preserve">оценки соответствия </w:t>
      </w:r>
      <w:r w:rsidRPr="00E8343A">
        <w:rPr>
          <w:bCs/>
          <w:sz w:val="28"/>
          <w:szCs w:val="28"/>
        </w:rPr>
        <w:t>по типовой форме, утвержденной приказом Минэкономразвития № 141. Решение оформляется в форме приказа, подписывается Министром, либо лицом его замещающим, регистрируется в журнале регистрации приказов. Копия приказа приобщается к лицензионному делу.</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Срок подготовки приказа о проведении </w:t>
      </w:r>
      <w:r w:rsidRPr="00E8343A">
        <w:rPr>
          <w:sz w:val="28"/>
          <w:szCs w:val="28"/>
        </w:rPr>
        <w:t xml:space="preserve">оценки соответствия </w:t>
      </w:r>
      <w:r w:rsidRPr="00E8343A">
        <w:rPr>
          <w:bCs/>
          <w:sz w:val="28"/>
          <w:szCs w:val="28"/>
        </w:rPr>
        <w:t>составляет 2 (два) рабочих дня со дня принятия и регистрации заявления.</w:t>
      </w:r>
    </w:p>
    <w:p w:rsidR="00E8343A" w:rsidRPr="00E8343A" w:rsidRDefault="00E8343A" w:rsidP="00E8343A">
      <w:pPr>
        <w:autoSpaceDE w:val="0"/>
        <w:autoSpaceDN w:val="0"/>
        <w:adjustRightInd w:val="0"/>
        <w:ind w:firstLine="540"/>
        <w:jc w:val="both"/>
        <w:rPr>
          <w:bCs/>
          <w:sz w:val="28"/>
          <w:szCs w:val="28"/>
        </w:rPr>
      </w:pPr>
      <w:r w:rsidRPr="00E8343A">
        <w:rPr>
          <w:sz w:val="28"/>
          <w:szCs w:val="28"/>
        </w:rPr>
        <w:t xml:space="preserve">Оценку соответствия </w:t>
      </w:r>
      <w:r w:rsidRPr="00E8343A">
        <w:rPr>
          <w:bCs/>
          <w:sz w:val="28"/>
          <w:szCs w:val="28"/>
        </w:rPr>
        <w:t xml:space="preserve">проводит должностное лицо Министерства, определенное приказом о проведении </w:t>
      </w:r>
      <w:r w:rsidRPr="00E8343A">
        <w:rPr>
          <w:sz w:val="28"/>
          <w:szCs w:val="28"/>
        </w:rPr>
        <w:t>оценки соответствия</w:t>
      </w:r>
      <w:r w:rsidRPr="00E8343A">
        <w:rPr>
          <w:bCs/>
          <w:sz w:val="28"/>
          <w:szCs w:val="28"/>
        </w:rPr>
        <w:t>.</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Копия приказа о проведении </w:t>
      </w:r>
      <w:r w:rsidRPr="00E8343A">
        <w:rPr>
          <w:sz w:val="28"/>
          <w:szCs w:val="28"/>
        </w:rPr>
        <w:t xml:space="preserve">оценки соответствия </w:t>
      </w:r>
      <w:r w:rsidRPr="00E8343A">
        <w:rPr>
          <w:bCs/>
          <w:sz w:val="28"/>
          <w:szCs w:val="28"/>
        </w:rPr>
        <w:t>направляется заявителю по адресу электронной почты, по которому лицензирующий орган осуществляет переписку, направление решений, извещений, уведомлений, и (или) непосредственно предъявляется в момент начала ее проведения в форме соответствующего приказа Министра,</w:t>
      </w:r>
      <w:r w:rsidRPr="00E8343A">
        <w:rPr>
          <w:sz w:val="28"/>
          <w:szCs w:val="28"/>
        </w:rPr>
        <w:t xml:space="preserve"> либо лица его замещающего</w:t>
      </w:r>
      <w:r w:rsidRPr="00E8343A">
        <w:rPr>
          <w:bCs/>
          <w:sz w:val="28"/>
          <w:szCs w:val="28"/>
        </w:rPr>
        <w:t>.</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Оценка соответствия проводится посредством оценки сведений, содержащихся в представленных заявителем заявлении и (или) документах, </w:t>
      </w:r>
      <w:r w:rsidRPr="00E8343A">
        <w:rPr>
          <w:sz w:val="28"/>
          <w:szCs w:val="28"/>
        </w:rPr>
        <w:lastRenderedPageBreak/>
        <w:t>без выезда к заявителю и (или) при непосредственном выезде к заявителю.</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Срок проведения </w:t>
      </w:r>
      <w:r w:rsidRPr="00E8343A">
        <w:rPr>
          <w:sz w:val="28"/>
          <w:szCs w:val="28"/>
        </w:rPr>
        <w:t>оценки соответствия</w:t>
      </w:r>
      <w:r w:rsidRPr="00E8343A">
        <w:rPr>
          <w:bCs/>
          <w:sz w:val="28"/>
          <w:szCs w:val="28"/>
        </w:rPr>
        <w:t xml:space="preserve"> – не более 20 рабочих дней.</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В ходе проведения оценки соответствия должностным лицом Министерства осуществляется формирование и направление межведомственных запросов о представлении документов и (или) информации, необходимых для предоставления государственной услуги в соответствии с частями 3.8 – 3.9 настоящего административного регламента в</w:t>
      </w:r>
      <w:r w:rsidRPr="00E8343A">
        <w:rPr>
          <w:bCs/>
          <w:sz w:val="28"/>
          <w:szCs w:val="28"/>
        </w:rPr>
        <w:t xml:space="preserve"> случае, если заявителем не представлены необходимые документы</w:t>
      </w:r>
      <w:r w:rsidRPr="00E8343A">
        <w:rPr>
          <w:sz w:val="28"/>
          <w:szCs w:val="28"/>
        </w:rPr>
        <w:t>.</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По окончании </w:t>
      </w:r>
      <w:r w:rsidRPr="00E8343A">
        <w:rPr>
          <w:sz w:val="28"/>
          <w:szCs w:val="28"/>
        </w:rPr>
        <w:t xml:space="preserve">проведения оценки соответствия </w:t>
      </w:r>
      <w:r w:rsidRPr="00E8343A">
        <w:rPr>
          <w:bCs/>
          <w:sz w:val="28"/>
          <w:szCs w:val="28"/>
        </w:rPr>
        <w:t xml:space="preserve">должностное лицо Министерства составляет акт </w:t>
      </w:r>
      <w:r w:rsidRPr="00E8343A">
        <w:rPr>
          <w:sz w:val="28"/>
          <w:szCs w:val="28"/>
        </w:rPr>
        <w:t xml:space="preserve">оценки соответствия </w:t>
      </w:r>
      <w:r w:rsidRPr="00E8343A">
        <w:rPr>
          <w:bCs/>
          <w:sz w:val="28"/>
          <w:szCs w:val="28"/>
        </w:rPr>
        <w:t>по типовой форме, утвержденной приказом Минэкономразвития № 141, знакомит с ним заявителя и вручает (направляет) заявителю копию акта проверки.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4) Административное действие – подготовка проекта решения о продлении либо об отказе в продлении срока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Должностным лицом Министерства, ответственным за подготовку проекта решения о продлении либо об отказе в продлении лицензии, является сотрудник Министерства, в служебные обязанности которого входит выполнение данного административного действия.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Должностное лицо Министерства подготавливает проект решения о продлении либо об отказе в продлении лицензии в соответствии с пунктом 8 части 3.4 раздела 3 настоящего административного регламента и передает его Министру, </w:t>
      </w:r>
      <w:r w:rsidRPr="00E8343A">
        <w:rPr>
          <w:sz w:val="28"/>
          <w:szCs w:val="28"/>
        </w:rPr>
        <w:t>либо лицу его замещающему.</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Срок подготовки проекта решения о выдаче либо об отказе в выдаче лицензии – в течение 3 (трех) рабочих дней со дня подписания акта проверки.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5) Административное действие – принятие решения о продлении срока действия или об отказе в продлении срока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Должностным лицом Министерства, ответственным за принятие решения о продлении или об отказе в продлении срока действия лицензии, является Министр, </w:t>
      </w:r>
      <w:r w:rsidRPr="00E8343A">
        <w:rPr>
          <w:sz w:val="28"/>
          <w:szCs w:val="28"/>
        </w:rPr>
        <w:t>либо лицо его замещающее</w:t>
      </w:r>
      <w:r w:rsidRPr="00E8343A">
        <w:rPr>
          <w:bCs/>
          <w:sz w:val="28"/>
          <w:szCs w:val="28"/>
        </w:rPr>
        <w:t>.</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Министр, </w:t>
      </w:r>
      <w:r w:rsidRPr="00E8343A">
        <w:rPr>
          <w:sz w:val="28"/>
          <w:szCs w:val="28"/>
        </w:rPr>
        <w:t>либо лицо его замещающее,</w:t>
      </w:r>
      <w:r w:rsidRPr="00E8343A">
        <w:rPr>
          <w:bCs/>
          <w:sz w:val="28"/>
          <w:szCs w:val="28"/>
        </w:rPr>
        <w:t xml:space="preserve"> принимает решение о продлении либо об отказе в продлении срока действия лицензии путем подписания приказа.</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Решение о продлении (об отказе в продлении) срока действия лицензии регистрируется в журнале регистрации приказов и приобщается к материалам лицензионного дела.</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Срок принятия решения о продлении или об отказе в продлении срока действия лицензии составляет 2 (два) рабочих дня со дня подготовки проекта решения.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6) Административное действие – направление заявителю решения о продлении или об отказе в продлении срока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Должностным лицом Министерства, ответственным за выполнение административного действия, является сотрудник Министерства, в служебные обязанности которого входит выполнение данного действия.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lastRenderedPageBreak/>
        <w:t>Решение о продлении срока действия лицензии или об отказе в его продлении с указанием причин отказа вручается заявителю лично либо направляется в письменной форме.</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Срок направления решения – в течение 3 (трех) рабочих дней после принятия решения о продлении или об отказе в продлении срока действия лицензии. </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Сведения о продлении срока действия лицензии представляются Министерством в Федеральную налоговую службу в форме электронного документа через систему межведомственного электронного взаимодействия не позднее 5 (пяти) рабочих дней со дня принятия решения.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7) Критерии принятия решения: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а) соответствие заявителя лицензионным требованиям является основанием для принятия решения о выдаче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б) выявление в ходе проведения</w:t>
      </w:r>
      <w:r w:rsidRPr="00E8343A">
        <w:rPr>
          <w:sz w:val="28"/>
          <w:szCs w:val="28"/>
        </w:rPr>
        <w:t xml:space="preserve"> оценки соответствия </w:t>
      </w:r>
      <w:r w:rsidRPr="00E8343A">
        <w:rPr>
          <w:bCs/>
          <w:sz w:val="28"/>
          <w:szCs w:val="28"/>
        </w:rPr>
        <w:t>оснований для отказа в предоставлении государственно</w:t>
      </w:r>
      <w:r w:rsidR="00FA7F4B">
        <w:rPr>
          <w:bCs/>
          <w:sz w:val="28"/>
          <w:szCs w:val="28"/>
        </w:rPr>
        <w:t>й услуги, указанных в части 2.36</w:t>
      </w:r>
      <w:r w:rsidRPr="00E8343A">
        <w:rPr>
          <w:bCs/>
          <w:sz w:val="28"/>
          <w:szCs w:val="28"/>
        </w:rPr>
        <w:t xml:space="preserve"> раздела 2 настоящего административного регламента, является основанием для принятия решения об отказе в продлении срока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8) Результатом административной процедуры является </w:t>
      </w:r>
      <w:r w:rsidRPr="00E8343A">
        <w:rPr>
          <w:sz w:val="28"/>
          <w:szCs w:val="28"/>
        </w:rPr>
        <w:t>принятие решения о продлении срока действия лицензии</w:t>
      </w:r>
      <w:r w:rsidRPr="00E8343A">
        <w:rPr>
          <w:bCs/>
          <w:sz w:val="28"/>
          <w:szCs w:val="28"/>
        </w:rPr>
        <w:t xml:space="preserve"> или принятие решения об отказе в продлении срока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9) Способом фиксации результата выполнения административной процедуры в случае продления срока действия лицензии является регистрация продленной лицензии в журнале регистрации лицензий, а также в реестре лицензий в электронной форме.</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Способом фиксации результата выполнения административной процедуры в случае отказа в продлении срока действия лицензии является регистрация решения об отказе в продлении срока действия лицензии в журнале регистрации приказов.</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10) </w:t>
      </w:r>
      <w:proofErr w:type="gramStart"/>
      <w:r w:rsidRPr="00E8343A">
        <w:rPr>
          <w:bCs/>
          <w:sz w:val="28"/>
          <w:szCs w:val="28"/>
        </w:rPr>
        <w:t>В</w:t>
      </w:r>
      <w:proofErr w:type="gramEnd"/>
      <w:r w:rsidRPr="00E8343A">
        <w:rPr>
          <w:bCs/>
          <w:sz w:val="28"/>
          <w:szCs w:val="28"/>
        </w:rPr>
        <w:t xml:space="preserve"> случае поступления от заявителя заявления об отказе предоставления государственной услуги административные действия прекращаются со дня регистрации соответствующего заявления, кроме </w:t>
      </w:r>
      <w:r w:rsidRPr="00E8343A">
        <w:rPr>
          <w:sz w:val="28"/>
          <w:szCs w:val="28"/>
        </w:rPr>
        <w:t>оценки соответствия</w:t>
      </w:r>
      <w:r w:rsidRPr="00E8343A">
        <w:rPr>
          <w:bCs/>
          <w:sz w:val="28"/>
          <w:szCs w:val="28"/>
        </w:rPr>
        <w:t xml:space="preserve">, которая завершается после подписания акта </w:t>
      </w:r>
      <w:r w:rsidRPr="00E8343A">
        <w:rPr>
          <w:sz w:val="28"/>
          <w:szCs w:val="28"/>
        </w:rPr>
        <w:t>оценки соответствия</w:t>
      </w:r>
      <w:r w:rsidRPr="00E8343A">
        <w:rPr>
          <w:bCs/>
          <w:sz w:val="28"/>
          <w:szCs w:val="28"/>
        </w:rPr>
        <w:t>, о чем заявителю направляется уведомление в письменной форме. Вышеуказанные документы приобщаются к материалам лицензионного дела.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В данном случае совершается юридически значимое действие, в этой связи отсутствуют основания для возврата государственной пошлины в Налоговом кодексе Российской Федерации.  </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3.5. Досрочное прекращение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1) Основанием для начала административной процедуры по досрочному прекращению действия лицензии является поступление в Министерство заявления о досрочном прекращении действия лицензии (далее – заявление).</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2) Административное действие – прием и регистрация заявления.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Должностным лицом Министерства, ответственным за прием и регистрацию заявления, является сотрудник Министерства, в служебные </w:t>
      </w:r>
      <w:r w:rsidRPr="00E8343A">
        <w:rPr>
          <w:bCs/>
          <w:sz w:val="28"/>
          <w:szCs w:val="28"/>
        </w:rPr>
        <w:lastRenderedPageBreak/>
        <w:t>обязанности которого входит выполнение данного административного действия.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Должностное лицо регистрирует принятое заявление в следующем порядке:</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а) присваивает заявлению регистрационный номер;</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б) проставляет отметки на заявлении (дата приема, входящий номер);</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в) регистрирует в журнале регистрации заявлений;</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г) приобщает заявление к лицензионному делу.</w:t>
      </w:r>
    </w:p>
    <w:p w:rsidR="00E8343A" w:rsidRPr="00E8343A" w:rsidRDefault="00E8343A" w:rsidP="00E8343A">
      <w:pPr>
        <w:autoSpaceDE w:val="0"/>
        <w:autoSpaceDN w:val="0"/>
        <w:adjustRightInd w:val="0"/>
        <w:ind w:firstLine="540"/>
        <w:jc w:val="both"/>
        <w:rPr>
          <w:bCs/>
          <w:sz w:val="28"/>
          <w:szCs w:val="28"/>
        </w:rPr>
      </w:pPr>
      <w:r w:rsidRPr="00E8343A">
        <w:rPr>
          <w:sz w:val="28"/>
          <w:szCs w:val="28"/>
        </w:rPr>
        <w:t>Срок приема и регистрации заявления – заявление и прилагаемые к нему документы регистрируются в день поступления в Министерство.</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Копия заявления с отметкой о дате регистрации вручается лично заявителю, направляется в его адрес в виде почтового отправления либо в форме электронного документа (в зависимости от способа направления, указанного в заявлении).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3) Административное действие – подготовка проекта решения о досрочном прекращении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Должностным лицом Министерства, ответственным за подготовку проекта решения о досрочном прекращении действия лицензии, является сотрудник Министерства, в служебные обязанности которого входит выполнение данного административного действия.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Должностное лицо Министерства подготавливает проект решения о досрочном прекращении действия лицензии и передает его Министру, либо лицу его замещающему.</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Срок подготовки проекта решения о досрочном прекращении действия лицензии – в течение 5 (пяти) рабочих дней со дня регистрации заявления.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4) Административное действие – принятие решения о досрочном прекращении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Должностным лицом Министерства, ответственным за принятие решения о досрочном прекращении действия лицензии, является Министр, либо лицо его замещающее.</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Министр, либо лицо его замещающее, принимает решение о досрочном прекращении действия лицензии путем его подписания.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Решение о досрочном прекращении действия лицензии оформляется в форме приказа, регистрируется в журнале регистрации приказов и приобщается к материалам лицензионного дела.</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Срок принятия решения о досрочном прекращении действия лицензии составляет 2 (два) рабочих дня со дня подготовки проекта решения о досрочном прекращении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5) Административное действие – направление заявителю решения о досрочном прекращении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Должностным лицом Министерства, ответственным за выполнение административного действия, является сотрудник Министерства, в служебные обязанности которого входит выполнение данного действия.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Решение о досрочном прекращении действия лицензии вручается заявителю лично или направляется почтовым отправлением либо в форме </w:t>
      </w:r>
      <w:r w:rsidRPr="00E8343A">
        <w:rPr>
          <w:bCs/>
          <w:sz w:val="28"/>
          <w:szCs w:val="28"/>
        </w:rPr>
        <w:lastRenderedPageBreak/>
        <w:t>электронного документа (в зависимости от способа направления, указанного в заявлении).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Срок направления решения – в течение 3 (трех) рабочих дней после его принятия.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Сведения о досрочном прекращении действия лицензии представляются Министерством в Федеральную налоговую службу форме электронного документа через систему межведомственного электронного взаимодействия не позднее 5 (пяти) рабочих дней со дня принятия решения.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6) Критерием принятия решения о досрочном прекращении действия лицензии является поступление в Министерство заявления о досрочном прекращении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7) Результатом административной процедуры является приказ о досрочном прекращении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8) Способом фиксации результата выполнения административной процедуры является регистрация приказа в журнале регистрации приказов и в реестре лицензий в электронной форме.</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9) </w:t>
      </w:r>
      <w:proofErr w:type="gramStart"/>
      <w:r w:rsidRPr="00E8343A">
        <w:rPr>
          <w:bCs/>
          <w:sz w:val="28"/>
          <w:szCs w:val="28"/>
        </w:rPr>
        <w:t>В</w:t>
      </w:r>
      <w:proofErr w:type="gramEnd"/>
      <w:r w:rsidRPr="00E8343A">
        <w:rPr>
          <w:bCs/>
          <w:sz w:val="28"/>
          <w:szCs w:val="28"/>
        </w:rPr>
        <w:t xml:space="preserve"> случае поступления от заявителя заявления об отказе в предоставлении государственной услуги административные действия прекращаются со дня регистрации соответствующего заявления, о чем заявителю направляется уведомление в письменной форме. Вышеуказанные документы приобщаются к материалам лицензионного дела.</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3.6. Основанием для начала административной процедуры по формированию и направлению межведомственных запросов в государственные органы является приказ о проведении </w:t>
      </w:r>
      <w:r w:rsidRPr="00E8343A">
        <w:rPr>
          <w:sz w:val="28"/>
          <w:szCs w:val="28"/>
        </w:rPr>
        <w:t>оценки соответствия</w:t>
      </w:r>
      <w:r w:rsidRPr="00E8343A">
        <w:rPr>
          <w:bCs/>
          <w:sz w:val="28"/>
          <w:szCs w:val="28"/>
        </w:rPr>
        <w:t>.</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3.7. Должностным лицом Министерства, ответственным за выполнение административного действия, является сотрудник Министерства, определенный приказом о проведении </w:t>
      </w:r>
      <w:r w:rsidRPr="00E8343A">
        <w:rPr>
          <w:sz w:val="28"/>
          <w:szCs w:val="28"/>
        </w:rPr>
        <w:t>оценки соответствия</w:t>
      </w:r>
      <w:r w:rsidRPr="00E8343A">
        <w:rPr>
          <w:bCs/>
          <w:sz w:val="28"/>
          <w:szCs w:val="28"/>
        </w:rPr>
        <w:t>.</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3.8. В ходе </w:t>
      </w:r>
      <w:r w:rsidRPr="00E8343A">
        <w:rPr>
          <w:sz w:val="28"/>
          <w:szCs w:val="28"/>
        </w:rPr>
        <w:t>оценки соответствия</w:t>
      </w:r>
      <w:r w:rsidRPr="00E8343A">
        <w:rPr>
          <w:bCs/>
          <w:sz w:val="28"/>
          <w:szCs w:val="28"/>
        </w:rPr>
        <w:t xml:space="preserve"> в порядке межведомственного информационного взаимодействия должностное лицо Министерства, формирует и направляет межведомственные запросы:</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1) в налоговый орган о предоставлении сведений о наличии (отсутствии) у заявителя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2) в Государственную информационную систему о государственных и муниципальных платежах о наличии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lastRenderedPageBreak/>
        <w:t>С целью проверки достоверности сведений, содержащихся в заявлении и представленных документах, должностное лицо Министерства направляет межведомственные запросы:</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1) в налоговый орган о предоставлении кратких сведений из Единого государственного реестра юридических лиц;</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2) в федеральный орган исполнительной власти, уполномоченный в области государственной регистрации прав на недвижимое имущество и сделок с ним о предоставлении информации, подтверждающей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3) в Государственную информационную систему о государственных и муниципальных платежах о факте уплаты заявителем государственной пошлины;</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4) в федеральный орган исполнительной власти, уполномоченный в сфере защиты прав потребителей и благополучия человека о предоставлении сведений, содержащихся в уведомлении о начале предоставления услуг общественного питания (при выдаче, продлении срока действия, переоформлении лицензии на розничную продажу алкогольной продукции при оказании услуг общественного питания);</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5) в налоговый орган о предоставлении сведений о наличии (отсутствии) обособленного подразделения;</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6) в органы местного самоуправления универсальный запрос о наличии (отсутствии) мест и прилегающих к ним территориях, где запрещена розничная продажа алкогольной продукции.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3.9. В случае, если заявителем не представлены документы, указанные в части 2.1</w:t>
      </w:r>
      <w:r w:rsidR="00FA7F4B">
        <w:rPr>
          <w:bCs/>
          <w:sz w:val="28"/>
          <w:szCs w:val="28"/>
        </w:rPr>
        <w:t>3</w:t>
      </w:r>
      <w:r w:rsidRPr="00E8343A">
        <w:rPr>
          <w:bCs/>
          <w:sz w:val="28"/>
          <w:szCs w:val="28"/>
        </w:rPr>
        <w:t>, 2.1</w:t>
      </w:r>
      <w:r w:rsidR="00FA7F4B">
        <w:rPr>
          <w:bCs/>
          <w:sz w:val="28"/>
          <w:szCs w:val="28"/>
        </w:rPr>
        <w:t>5</w:t>
      </w:r>
      <w:r w:rsidRPr="00E8343A">
        <w:rPr>
          <w:bCs/>
          <w:sz w:val="28"/>
          <w:szCs w:val="28"/>
        </w:rPr>
        <w:t xml:space="preserve"> раздела 2 настоящего административного регламента, должностное лицо Министерства направляет межведомственный запрос в налоговый орган о предоставлении информации, подтверждающей факт внесения сведений о заявителе в Единый государственный реестр юридических лиц и постановки заявителя на налоговый учет, в федеральный орган исполнительной власти, уполномоченный в области государственной регистрации прав на недвижимое имущество и сделок с ним о предоставлении сведений из Единого государственного реестра недвижимости, в федеральный орган исполнительной власти, уполномоченный в сфере защиты прав потребителей и благополучия человека о предоставлении сведений, содержащихся в уведомлении о начале предоставления услуг общественного питания (при выдаче, продлении срока действия, переоформлении лицензии на розничную продажу алкогольной продукции при оказании услуг общественного питания), а также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3.10. Межведомственный запрос направляется в форме электронного документа с использованием единой системы межведомственного </w:t>
      </w:r>
      <w:r w:rsidRPr="00E8343A">
        <w:rPr>
          <w:bCs/>
          <w:sz w:val="28"/>
          <w:szCs w:val="28"/>
        </w:rPr>
        <w:lastRenderedPageBreak/>
        <w:t>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Направление межведомственного запроса и направление ответа на межведомственный запрос допускаются только в целях, связанных с предоставлением государственной услуги.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3.11. Срок направления межведомственного запроса – в течение 5 (пяти) рабочих дней с начала проведения </w:t>
      </w:r>
      <w:r w:rsidRPr="00E8343A">
        <w:rPr>
          <w:sz w:val="28"/>
          <w:szCs w:val="28"/>
        </w:rPr>
        <w:t>оценки соответствия</w:t>
      </w:r>
      <w:r w:rsidRPr="00E8343A">
        <w:rPr>
          <w:bCs/>
          <w:sz w:val="28"/>
          <w:szCs w:val="28"/>
        </w:rPr>
        <w:t>.</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3.12. Копии межведомственного запроса и ответа на межведомственный запрос приобщаются к лицензионному делу.</w:t>
      </w:r>
    </w:p>
    <w:p w:rsidR="00E8343A" w:rsidRPr="00E8343A" w:rsidRDefault="00E8343A" w:rsidP="00E8343A">
      <w:pPr>
        <w:autoSpaceDE w:val="0"/>
        <w:autoSpaceDN w:val="0"/>
        <w:adjustRightInd w:val="0"/>
        <w:ind w:firstLine="709"/>
        <w:jc w:val="both"/>
        <w:rPr>
          <w:sz w:val="28"/>
          <w:szCs w:val="28"/>
        </w:rPr>
      </w:pPr>
      <w:r w:rsidRPr="00E8343A">
        <w:rPr>
          <w:sz w:val="28"/>
          <w:szCs w:val="28"/>
        </w:rPr>
        <w:t>3.13. В целях предоставления государственной услуги осуществляется прием заявителей по предварительной записи.</w:t>
      </w:r>
    </w:p>
    <w:p w:rsidR="00E8343A" w:rsidRPr="00E8343A" w:rsidRDefault="00E8343A" w:rsidP="00E8343A">
      <w:pPr>
        <w:autoSpaceDE w:val="0"/>
        <w:autoSpaceDN w:val="0"/>
        <w:adjustRightInd w:val="0"/>
        <w:ind w:firstLine="709"/>
        <w:jc w:val="both"/>
        <w:rPr>
          <w:sz w:val="28"/>
          <w:szCs w:val="28"/>
        </w:rPr>
      </w:pPr>
      <w:r w:rsidRPr="00E8343A">
        <w:rPr>
          <w:sz w:val="28"/>
          <w:szCs w:val="28"/>
        </w:rPr>
        <w:t>Запись на прием в Министерство проводится посредством портала государственных и муниципальных услуг (функций) Камчатского края. Заявителю предоставляется возможность записи в любые свободные для приема дату и время в пределах графика приема заявителей, установленного Министерством.</w:t>
      </w:r>
    </w:p>
    <w:p w:rsidR="00E8343A" w:rsidRPr="00E8343A" w:rsidRDefault="00E8343A" w:rsidP="00E8343A">
      <w:pPr>
        <w:autoSpaceDE w:val="0"/>
        <w:autoSpaceDN w:val="0"/>
        <w:adjustRightInd w:val="0"/>
        <w:ind w:firstLine="709"/>
        <w:jc w:val="both"/>
        <w:rPr>
          <w:sz w:val="28"/>
          <w:szCs w:val="28"/>
        </w:rPr>
      </w:pPr>
      <w:r w:rsidRPr="00E8343A">
        <w:rPr>
          <w:sz w:val="28"/>
          <w:szCs w:val="28"/>
        </w:rPr>
        <w:t>Запись на прием в МФЦ проводится посредством официального сайта МФЦ. Заявителю предоставляется возможность записи в любые свободные для приема дату и время в пределах графика приема заявителей, установленного МФЦ.</w:t>
      </w:r>
    </w:p>
    <w:p w:rsidR="00E8343A" w:rsidRPr="00E8343A" w:rsidRDefault="00E8343A" w:rsidP="00E8343A">
      <w:pPr>
        <w:autoSpaceDE w:val="0"/>
        <w:autoSpaceDN w:val="0"/>
        <w:adjustRightInd w:val="0"/>
        <w:ind w:firstLine="709"/>
        <w:jc w:val="both"/>
        <w:rPr>
          <w:sz w:val="28"/>
          <w:szCs w:val="28"/>
        </w:rPr>
      </w:pPr>
      <w:r w:rsidRPr="00E8343A">
        <w:rPr>
          <w:sz w:val="28"/>
          <w:szCs w:val="28"/>
        </w:rPr>
        <w:t>Министерство,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343A" w:rsidRPr="00E8343A" w:rsidRDefault="00E8343A" w:rsidP="00E8343A">
      <w:pPr>
        <w:autoSpaceDE w:val="0"/>
        <w:autoSpaceDN w:val="0"/>
        <w:adjustRightInd w:val="0"/>
        <w:ind w:firstLine="709"/>
        <w:jc w:val="both"/>
        <w:rPr>
          <w:sz w:val="28"/>
          <w:szCs w:val="28"/>
        </w:rPr>
      </w:pPr>
      <w:r w:rsidRPr="00E8343A">
        <w:rPr>
          <w:sz w:val="28"/>
          <w:szCs w:val="28"/>
        </w:rPr>
        <w:t xml:space="preserve">3.14. Досудебное (внесудебное) обжалование решений и действий (бездействия) Министерства, должностного лица Министерства осуществляется в соответствии с </w:t>
      </w:r>
      <w:hyperlink r:id="rId10" w:history="1">
        <w:r w:rsidRPr="00E8343A">
          <w:rPr>
            <w:sz w:val="28"/>
            <w:szCs w:val="28"/>
          </w:rPr>
          <w:t>разделом 5</w:t>
        </w:r>
      </w:hyperlink>
      <w:r w:rsidRPr="00E8343A">
        <w:rPr>
          <w:sz w:val="28"/>
          <w:szCs w:val="28"/>
        </w:rPr>
        <w:t xml:space="preserve"> настоящего административного регламента.</w:t>
      </w:r>
    </w:p>
    <w:p w:rsidR="00E8343A" w:rsidRPr="00E8343A" w:rsidRDefault="00E8343A" w:rsidP="00E8343A">
      <w:pPr>
        <w:autoSpaceDE w:val="0"/>
        <w:autoSpaceDN w:val="0"/>
        <w:adjustRightInd w:val="0"/>
        <w:ind w:firstLine="709"/>
        <w:jc w:val="both"/>
        <w:rPr>
          <w:sz w:val="28"/>
          <w:szCs w:val="28"/>
        </w:rPr>
      </w:pPr>
      <w:r w:rsidRPr="00E8343A">
        <w:rPr>
          <w:sz w:val="28"/>
          <w:szCs w:val="28"/>
        </w:rPr>
        <w:t>3.15. В случае выявления в документах, являющихся результатом предоставления государственной услуги, опечаток и (или) ошибок заявитель представляет в Министерство заявление в произвольной форме об исправлении таких опечаток и (или) ошибок. К заявлению прилагается оригинал документа, в котором допущены опечатки (ошибки).</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3.16. Исправление опечаток (ошибок) осуществляется в течение 3 (трех) рабочих дней со дня поступления соответствующего заявления.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3.17. Размещение информации о порядке предоставления </w:t>
      </w:r>
      <w:r w:rsidRPr="00E8343A">
        <w:rPr>
          <w:sz w:val="28"/>
          <w:szCs w:val="28"/>
        </w:rPr>
        <w:lastRenderedPageBreak/>
        <w:t>государственной услуги в МФЦ осуществляется с использованием доступных средств информирования заявителей (информационные стенды, сайт в информационно-телекоммуникационной сети «Интернет», средства массовой информации).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3.18. Для получения государственной услуги заявитель при обращении в МФЦ подает заявление и прилагаемые к нему документы согласно частям 2.1</w:t>
      </w:r>
      <w:r w:rsidR="00FA7F4B">
        <w:rPr>
          <w:sz w:val="28"/>
          <w:szCs w:val="28"/>
        </w:rPr>
        <w:t>2</w:t>
      </w:r>
      <w:r w:rsidRPr="00E8343A">
        <w:rPr>
          <w:sz w:val="28"/>
          <w:szCs w:val="28"/>
        </w:rPr>
        <w:t xml:space="preserve"> – 2.2</w:t>
      </w:r>
      <w:r w:rsidR="00FA7F4B">
        <w:rPr>
          <w:sz w:val="28"/>
          <w:szCs w:val="28"/>
        </w:rPr>
        <w:t>8</w:t>
      </w:r>
      <w:r w:rsidRPr="00E8343A">
        <w:rPr>
          <w:sz w:val="28"/>
          <w:szCs w:val="28"/>
        </w:rPr>
        <w:t xml:space="preserve"> настоящего административного регламента.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3.19. При обращении заявителя за получением государственной услуги через МФЦ административное действие – прием заявления и документов для предоставления государственной услуги, регистрация заявления осуществляется должностным лицом Министерства, в служебные обязанности которого входит выполнение данного административного действия, в следующем порядке:</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 в день поступления заявления от курьера МФЦ принимает документы в соответствии с реестром передачи дел;</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б) регистрирует заявление путем проставления регистрационного номера и даты приема;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в) формирует лицензионное дело.</w:t>
      </w:r>
    </w:p>
    <w:p w:rsidR="00E8343A" w:rsidRPr="00E8343A" w:rsidRDefault="00E8343A" w:rsidP="00E8343A">
      <w:pPr>
        <w:autoSpaceDE w:val="0"/>
        <w:autoSpaceDN w:val="0"/>
        <w:adjustRightInd w:val="0"/>
        <w:ind w:firstLine="540"/>
        <w:jc w:val="both"/>
        <w:rPr>
          <w:bCs/>
          <w:sz w:val="28"/>
          <w:szCs w:val="28"/>
        </w:rPr>
      </w:pPr>
      <w:r w:rsidRPr="00E8343A">
        <w:rPr>
          <w:sz w:val="28"/>
          <w:szCs w:val="28"/>
        </w:rPr>
        <w:t>Срок приема и регистрации заявления и прилагаемые к нему документы регистрируются в день поступления в Министерство.</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3.20. Информационный обмен между МФЦ и Министерством осуществляется посредством доставки документов на бумажном носителе курьером МФЦ и (или) в электронном виде, в том числе с использованием автоматизированной информационной системы МФЦ, либо почтовым отправлением.</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3.21. Должностное лицо Министерства в соответствии с частями 3.2 – 3.5 настоящего административного регламента готовит пакет документов с результатом предоставления государственной услуги для передачи в МФЦ.</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3.22. Должностное лицо Министерства обязано передать в МФЦ, как результат предоставления государственной услуги, следующие документы: решение о выдаче лицензии на розничную продажу алкогольной продукции; решение об отказе в выдаче лицензии на розничную продажу алкогольной продукции с разъяснением причин отказа; решение о переоформлении лицензии на розничную продажу алкогольной продукции; решение об отказе в переоформлении лицензии на розничную продажу алкогольной продукции с разъяснением причин отказа; решение о продлении срока действия лицензии на розничную продажу алкогольной продукции; решение об отказе в продлении срока действия лицензии на розничную продажу алкогольной продукции с разъяснением причин отказа; решение о досрочном прекращении действия лицензии на розничную продажу алкогольной продукции.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3.23. Срок предоставления государственной услуги через МФЦ определяется в соответствии с частями 2.</w:t>
      </w:r>
      <w:r w:rsidR="00FA7F4B">
        <w:rPr>
          <w:sz w:val="28"/>
          <w:szCs w:val="28"/>
        </w:rPr>
        <w:t>5</w:t>
      </w:r>
      <w:r w:rsidRPr="00E8343A">
        <w:rPr>
          <w:sz w:val="28"/>
          <w:szCs w:val="28"/>
        </w:rPr>
        <w:t> – 2.</w:t>
      </w:r>
      <w:r w:rsidR="00FA7F4B">
        <w:rPr>
          <w:sz w:val="28"/>
          <w:szCs w:val="28"/>
        </w:rPr>
        <w:t>8</w:t>
      </w:r>
      <w:r w:rsidRPr="00E8343A">
        <w:rPr>
          <w:sz w:val="28"/>
          <w:szCs w:val="28"/>
        </w:rPr>
        <w:t xml:space="preserve"> настоящего административного регламента.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3.24. Должностное лицо Министерства после оформления </w:t>
      </w:r>
      <w:r w:rsidRPr="00E8343A">
        <w:rPr>
          <w:sz w:val="28"/>
          <w:szCs w:val="28"/>
        </w:rPr>
        <w:lastRenderedPageBreak/>
        <w:t>соответствующих результату предоставленной услуги документов уведомляет МФЦ о готовности результата предоставления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Лицензирующий орган передает в МФЦ указанные документы не позднее рабочего дня, предшествующего последнему дню оказания государственной услуги. В случае отказа в предоставлении услуги в МФЦ передается решение об отказе с разъяснением причин отказа.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3.25. Особенности выполнения указанных действий осуществляются с учетом заключенного соглашения между Министерством и МФЦ.</w:t>
      </w:r>
    </w:p>
    <w:p w:rsidR="00E8343A" w:rsidRPr="00E8343A" w:rsidRDefault="00E8343A" w:rsidP="00E8343A">
      <w:pPr>
        <w:pStyle w:val="ConsPlusNormal"/>
        <w:shd w:val="clear" w:color="auto" w:fill="FFFFFF"/>
        <w:jc w:val="center"/>
        <w:outlineLvl w:val="2"/>
        <w:rPr>
          <w:sz w:val="28"/>
          <w:szCs w:val="28"/>
        </w:rPr>
      </w:pPr>
    </w:p>
    <w:p w:rsidR="00E8343A" w:rsidRPr="00E8343A" w:rsidRDefault="00E8343A" w:rsidP="00E8343A">
      <w:pPr>
        <w:pStyle w:val="ConsPlusNormal"/>
        <w:shd w:val="clear" w:color="auto" w:fill="FFFFFF"/>
        <w:jc w:val="center"/>
        <w:outlineLvl w:val="2"/>
        <w:rPr>
          <w:b/>
          <w:sz w:val="28"/>
          <w:szCs w:val="28"/>
        </w:rPr>
      </w:pPr>
      <w:r w:rsidRPr="00E8343A">
        <w:rPr>
          <w:b/>
          <w:sz w:val="28"/>
          <w:szCs w:val="28"/>
        </w:rPr>
        <w:t>4. Формы контроля за предоставлением государственной услуги</w:t>
      </w:r>
    </w:p>
    <w:p w:rsidR="00E8343A" w:rsidRPr="00E8343A" w:rsidRDefault="00E8343A" w:rsidP="00E8343A">
      <w:pPr>
        <w:pStyle w:val="ConsPlusNormal"/>
        <w:shd w:val="clear" w:color="auto" w:fill="FFFFFF"/>
        <w:jc w:val="center"/>
        <w:outlineLvl w:val="2"/>
        <w:rPr>
          <w:b/>
          <w:sz w:val="28"/>
          <w:szCs w:val="28"/>
        </w:rPr>
      </w:pP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4.1. Текущий контроль за предоставлением государственной услуги осуществляется Министром или лицом, его замещающим, путем проведения проверок за соблюдением и исполнением должностными лицами Министерства, предоставляющих государственную услугу, 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а также принятию ими решений.</w:t>
      </w:r>
    </w:p>
    <w:p w:rsidR="00E8343A" w:rsidRPr="00E8343A" w:rsidRDefault="00E8343A" w:rsidP="00E8343A">
      <w:pPr>
        <w:pStyle w:val="ConsPlusNormal"/>
        <w:shd w:val="clear" w:color="auto" w:fill="FFFFFF"/>
        <w:ind w:firstLine="709"/>
        <w:jc w:val="both"/>
        <w:outlineLvl w:val="2"/>
        <w:rPr>
          <w:bCs/>
          <w:sz w:val="28"/>
          <w:szCs w:val="28"/>
        </w:rPr>
      </w:pPr>
      <w:r w:rsidRPr="00E8343A">
        <w:rPr>
          <w:sz w:val="28"/>
          <w:szCs w:val="28"/>
        </w:rPr>
        <w:t>4.2. </w:t>
      </w:r>
      <w:r w:rsidRPr="00E8343A">
        <w:rPr>
          <w:bCs/>
          <w:sz w:val="28"/>
          <w:szCs w:val="28"/>
        </w:rPr>
        <w:t>Контроль за полнотой и качеством предоставления государственной услуги включает в себя проведение плановых и внеплановых проверок полноты и качества предоставления государственной услуги, направленных в том числе на выявление и устранение причин и условий, вследствие которых были нарушены права и свободы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 Министерства, предоставляющих государственную услугу.</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Проверки полноты и качества предоставления государственной услуги осуществляется на основе приказа Министерства.</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Периодичность осуществления текущего контроля устанавливается Министром.</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Плановые проверки контроля за полнотой и качеством предоставления государственной услуги проводятся ежегодно, внеплановые – по мере поступления жалоб. </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Внеплановые проверки осуществляются в случае обращения с жалобой на действия (бездействие), решения должностных лиц, осуществляющих предоставление государственной услуги, а также в связи с проверкой устранения ранее выявленных нарушений.</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 xml:space="preserve">В ходе проведения проверок проверяется исполнение положений настоящего административного регламента, иных нормативных правовых актов, регулирующих предоставление государственной услуги, соблюдение </w:t>
      </w:r>
      <w:r w:rsidRPr="00E8343A">
        <w:rPr>
          <w:sz w:val="28"/>
          <w:szCs w:val="28"/>
        </w:rPr>
        <w:lastRenderedPageBreak/>
        <w:t>сроков рассмотрения обращений, а также полнота, объективность и всесторонность рассмотрения обращений.</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4.3.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несут ответственность в соответствии с законодательством Российской Федерации.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Должностные лица, задействованные в процессе предоставления государственной услуги, несут персональную ответственность:</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за качество и своевременность предоставления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за решения и действия (бездействие), принимаемые (осуществляемые) в ходе предоставления государственной услуги.</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4.4. По результатам контроля, при выявлении допущенных нарушений, Министр принимает решение об их устранении и о привлечении виновного должностного лица к ответственности.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4.5.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обращениям, по электронной почте, на официальном сайте Министерства в информационно-телекоммуникационной сети «Интернет», в ЕПГУ, в РПГУ,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 государственной власти.</w:t>
      </w:r>
    </w:p>
    <w:p w:rsidR="00E8343A" w:rsidRPr="00E8343A" w:rsidRDefault="00E8343A" w:rsidP="00E8343A">
      <w:pPr>
        <w:widowControl w:val="0"/>
        <w:autoSpaceDE w:val="0"/>
        <w:autoSpaceDN w:val="0"/>
        <w:adjustRightInd w:val="0"/>
        <w:ind w:firstLine="709"/>
        <w:jc w:val="both"/>
        <w:rPr>
          <w:sz w:val="28"/>
          <w:szCs w:val="28"/>
        </w:rPr>
      </w:pPr>
      <w:bookmarkStart w:id="13" w:name="Par828"/>
      <w:bookmarkEnd w:id="13"/>
    </w:p>
    <w:p w:rsidR="00E8343A" w:rsidRPr="00E8343A" w:rsidRDefault="00E8343A" w:rsidP="00E8343A">
      <w:pPr>
        <w:widowControl w:val="0"/>
        <w:autoSpaceDE w:val="0"/>
        <w:autoSpaceDN w:val="0"/>
        <w:adjustRightInd w:val="0"/>
        <w:jc w:val="center"/>
        <w:rPr>
          <w:b/>
          <w:sz w:val="28"/>
          <w:szCs w:val="28"/>
        </w:rPr>
      </w:pPr>
      <w:r w:rsidRPr="00E8343A">
        <w:rPr>
          <w:b/>
          <w:sz w:val="28"/>
          <w:szCs w:val="28"/>
        </w:rPr>
        <w:t>5. Досудебный (внесудебный) порядок обжалования решений и действий (бездействия) Министерства, предоставляющего государственную услугу, МФЦ, организаций, осуществляющих функции по предоставлению государственных или муниципальных услуг, а также их должностных лиц, государственных служащих, работников</w:t>
      </w:r>
    </w:p>
    <w:p w:rsidR="00E8343A" w:rsidRPr="00E8343A" w:rsidRDefault="00E8343A" w:rsidP="00E8343A">
      <w:pPr>
        <w:widowControl w:val="0"/>
        <w:autoSpaceDE w:val="0"/>
        <w:autoSpaceDN w:val="0"/>
        <w:adjustRightInd w:val="0"/>
        <w:jc w:val="center"/>
        <w:rPr>
          <w:b/>
          <w:sz w:val="28"/>
          <w:szCs w:val="28"/>
        </w:rPr>
      </w:pP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5.1. Заявитель может обратиться с жалобой, в том числе в следующих случаях:</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1) нарушение срока регистрации заявления о предоставлении государственной услуги;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2) нарушение срока предоставления государственной услуги;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w:t>
      </w:r>
      <w:r w:rsidRPr="00E8343A">
        <w:rPr>
          <w:sz w:val="28"/>
          <w:szCs w:val="28"/>
        </w:rPr>
        <w:lastRenderedPageBreak/>
        <w:t>государственной услуги;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заявителя;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7) отказ Министерства, должностного лица Министерства,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8) нарушение срока или порядка выдачи документов по результатам предоставления государственной услуги;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3 части 2.3</w:t>
      </w:r>
      <w:r w:rsidR="00FA7F4B">
        <w:rPr>
          <w:sz w:val="28"/>
          <w:szCs w:val="28"/>
        </w:rPr>
        <w:t>4</w:t>
      </w:r>
      <w:r w:rsidRPr="00E8343A">
        <w:rPr>
          <w:sz w:val="28"/>
          <w:szCs w:val="28"/>
        </w:rPr>
        <w:t xml:space="preserve"> раздела 2 настоящего административного регламента. </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5.2. Предметом жалобы являются решения и действия (бездействие) Министерства, должностного лица Министерства, Министра, МФЦ, работника МФЦ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5.3. Жалоба должна содержать:</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1) наименование Министерства, должностного лица Министерства либо МФЦ, его руководителя и (или) работника решения и действия (бездействие) которых обжалуются;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8343A">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3) сведения об обжалуемых решениях и действиях (бездействии) Министерства, должностного лица Министерства либо МФЦ, работника МФЦ;</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4) доводы, на основании которых заявитель не согласен с решением и действием (бездействием) Министерства, должностного лица Министерства либо МФЦ, работника МФЦ.</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Заявителем могут быть представлены документы (при наличии), подтверждающие доводы заявителя, либо их копии.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5.4. Жалоба на нарушение порядка предоставления государственной услуги, который был нарушен вследствие решений и действий (бездействия) Министерства, его должностного лица, рассматривается Министерством.</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5.5. Должностные лица органа, уполномоченные на рассмотрение жалоб на нарушение порядка предоставления государственной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5.6. Жалоба подается в Министерство или МФЦ.</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Жалоба на решения и действия (бездействие) Министра подается в Правительство Камчатского края.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Жалобы на решения и действия (бездействие) должностного лица Министерства подаются Министру.</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Жалобы на решения и действия (бездействие) работника МФЦ подаются руководителю этого МФЦ.</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Жалобы на решения и действия (бездействие) МФЦ подаются в Министерство.</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5.7. Жалоба подается в письменной форме на бумажном носителе или в электронной форме.</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Жалоба на решения и действия (бездействие) Министерства, должностного лица Министерства, Министра может быть направлена по почте, через МФЦ, с использованием информационно-телекоммуникационной сети «Интернет», официального сайта Министерства, ЕПГУ либо РПГУ, а также может быть принята при личном приеме заявителя.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Жалоба на решения и действия (бездействие) МФЦ, работника МФЦ может быть направлена по почте, с использованием информационно– телекоммуникационной сети «Интернет», официального сайта МФЦ, ЕПГУ либо РПГУ, а также может быть принята при личном приеме заявителя.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E8343A">
        <w:rPr>
          <w:sz w:val="28"/>
          <w:szCs w:val="28"/>
        </w:rPr>
        <w:lastRenderedPageBreak/>
        <w:t>заявителя, может быть представлена:</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1) оформленная в соответствии с законодательством Российской Федерации доверенность (для физических лиц);</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5.10. В электронном виде жалоба может быть подана заявителем посредством:</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1) официального сайта Министерства, МФЦ, в информационно– телекоммуникационной сети «Интернет»;</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2) ЕПГУ либо РПГУ;</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При подаче жалобы в электронном виде документы, указанные в части 5.9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При использовании Портала досудебного обжалования заявителю обеспечивается: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а) возможность подачи заявителем в электронной форме жалобы и иных документов (при наличии), подтверждающих доводы заявителя;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б) доступность для заполнения и (или) копирования заявителем шаблонов жалобы в электронной форме;</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в) возможность получения заявителем сведений о ходе рассмотрения жалобы, поданной любым способом;</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г) возможность получения заявителем решения по жалобе, поданной любым способом;</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д) возможность ознакомления с информацией об общем количестве поданных и рассмотренных жалоб.</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5.11. Жалоба на решения и действия (бездействие) Министерства, должностного лица Министерства, Министра может быть подана заявителем через МФЦ. При поступлении жалобы МФЦ обеспечивает ее передачу в Министерство не позднее следующего рабочего дня со дня поступления жалобы.</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5.12. Уполномоченные на рассмотрение жалоб должностные лица Министерства обеспечивают прием и рассмотрение жалоб.</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5.13. Министерство обеспечивает:</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lastRenderedPageBreak/>
        <w:t>1) оснащение мест приема жалоб;</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2) информирование заявителей о порядке обжалования решений и действий (бездействия) Министерства, его должностных лиц;</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3) консультирование заявителей о порядке обжалования решений и действий (бездействия) Министерства, его должностных лиц;</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5.14. Основаниями для начала процедуры досудебного (внесудебного) обжалования являются поступление жалобы заявителя и ее регистрация.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5.15. Жалоба, поступившая в Министерство, МФЦ подлежит регистрации не позднее следующего рабочего дня со дня ее поступления.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5.16. Жалоба, поступившая в Министерство, МФЦ подлежит рассмотрению в течение 15 (пятнадцати) рабочих дней со дня ее регистрации, а в случае обжалования отказа Министерства,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8343A" w:rsidRPr="00E8343A" w:rsidRDefault="00E8343A" w:rsidP="00E8343A">
      <w:pPr>
        <w:widowControl w:val="0"/>
        <w:autoSpaceDE w:val="0"/>
        <w:autoSpaceDN w:val="0"/>
        <w:adjustRightInd w:val="0"/>
        <w:ind w:firstLine="709"/>
        <w:jc w:val="both"/>
        <w:rPr>
          <w:bCs/>
          <w:sz w:val="28"/>
          <w:szCs w:val="28"/>
        </w:rPr>
      </w:pPr>
      <w:r w:rsidRPr="00E8343A">
        <w:rPr>
          <w:bCs/>
          <w:sz w:val="28"/>
          <w:szCs w:val="28"/>
        </w:rPr>
        <w:t>5.17. Приостановление рассмотрения жалобы не допускается.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5.18. По результатам рассмотрения жалобы принимается одно из следующих решений:</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2) в удовлетворении жалобы отказывается.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5.19. В удовлетворении жалобы отказывается в следующих случаях:</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1) наличие вступившего в законную силу решения суда по жалобе о том же предмете и по тем же основаниям;</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3) наличие решения по жалобе, принятого ранее в отношении того же заявителя и по тому же предмету жалобы.</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Министр незамедлительно направляют имеющиеся материалы в органы прокуратуры.</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5.21.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5.22. Ответ по результатам рассмотрения жалобы подписывается должностным лицом Министерства, уполномоченным на рассмотрение жалобы, руководителем МФЦ.</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lastRenderedPageBreak/>
        <w:t>5.23. В ответе по результатам рассмотрения жалобы указываются: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1) наименование Министерства, МФЦ либо вышестоящего органа, должность, фамилия, имя, отчество (при наличии) его должностного лица, принявшего решение по жалобе;</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3) фамилия, имя, отчество (при наличии) заявителя;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4) основания для принятия решения по жалобе;</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 принятое по жалобе решение;</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6)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7) сведения о порядке обжалования принятого по жалобе решения.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5.24. Письменные ответы на жалобы, предназначенные для направления заявителям, высылаются по почте непосредственно в адреса заявителей.</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5.25. Информацию о статусе рассмотрения жалобы, поданной через Портал досудебного обжалования, заявитель может узнать в личном кабинете.</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5.26. В случае признания жалобы подлежащей удовлетворению в ответе заявителю, указанном в части 5.21 раздела 5 настоящего административного регламента, дается информация о действиях, осуществляемых Министерством,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5.27. В случае признания жалобы не подлежащей удовлетворению в ответе заявителю, указанном в части 5.21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5.28. Заявитель имеет право обжаловать решение по жалобе вышестоящим должностным лицам или в вышестоящий орган в порядке подчиненности.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5.29. Информирование заявителей о порядке обжалования решений и действий (бездействия) Министерства, его должностных лиц, МФЦ, работников МФЦ обеспечивается посредством размещения информации на стендах в местах предоставления государственных услуг, на официальных сайтах Министерства, МФЦ, в сети Интернет, на ЕРПУ либо РПГУ.</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Консультирование заявителей о порядке обжалования решений и действий (бездействия) Министерства, его должностных лиц, МФЦ, работников МФЦ осуществляется в том числе по телефону, электронной почте, при личном приеме.</w:t>
      </w:r>
    </w:p>
    <w:p w:rsidR="00823044" w:rsidRPr="00E8343A" w:rsidRDefault="00E8343A" w:rsidP="00E8343A">
      <w:pPr>
        <w:widowControl w:val="0"/>
        <w:autoSpaceDE w:val="0"/>
        <w:autoSpaceDN w:val="0"/>
        <w:adjustRightInd w:val="0"/>
        <w:ind w:firstLine="709"/>
        <w:jc w:val="both"/>
        <w:rPr>
          <w:sz w:val="28"/>
          <w:szCs w:val="28"/>
        </w:rPr>
      </w:pPr>
      <w:r w:rsidRPr="00E8343A">
        <w:rPr>
          <w:sz w:val="28"/>
          <w:szCs w:val="28"/>
        </w:rPr>
        <w:t xml:space="preserve">5.30. Положение об особенностях подачи и рассмотрения жалоб на решения и действия (бездействие) органов исполнительной власти Камчатского края и их должностных лиц, а также на решения и действия </w:t>
      </w:r>
      <w:r w:rsidRPr="00E8343A">
        <w:rPr>
          <w:sz w:val="28"/>
          <w:szCs w:val="28"/>
        </w:rPr>
        <w:lastRenderedPageBreak/>
        <w:t>(бездействие) МФЦ, работников МФЦ утверждено постановлением Правительства Камчатского края от 14.02.2013 № 52-П.</w:t>
      </w:r>
    </w:p>
    <w:sectPr w:rsidR="00823044" w:rsidRPr="00E8343A" w:rsidSect="00E8343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88C"/>
    <w:multiLevelType w:val="multilevel"/>
    <w:tmpl w:val="0FD2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A3FAC"/>
    <w:multiLevelType w:val="multilevel"/>
    <w:tmpl w:val="D7882C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B73D61"/>
    <w:multiLevelType w:val="multilevel"/>
    <w:tmpl w:val="F206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16D72"/>
    <w:multiLevelType w:val="hybridMultilevel"/>
    <w:tmpl w:val="7B9C8FE6"/>
    <w:lvl w:ilvl="0" w:tplc="02DE65D0">
      <w:start w:val="1"/>
      <w:numFmt w:val="decimal"/>
      <w:suff w:val="space"/>
      <w:lvlText w:val="%1)"/>
      <w:lvlJc w:val="left"/>
      <w:pPr>
        <w:ind w:left="1069"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15:restartNumberingAfterBreak="0">
    <w:nsid w:val="09901271"/>
    <w:multiLevelType w:val="hybridMultilevel"/>
    <w:tmpl w:val="D20A6F12"/>
    <w:lvl w:ilvl="0" w:tplc="2BA003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35C5F14"/>
    <w:multiLevelType w:val="hybridMultilevel"/>
    <w:tmpl w:val="DB083AF0"/>
    <w:lvl w:ilvl="0" w:tplc="E334D5B4">
      <w:start w:val="1"/>
      <w:numFmt w:val="decimal"/>
      <w:suff w:val="space"/>
      <w:lvlText w:val="%1)"/>
      <w:lvlJc w:val="left"/>
      <w:pPr>
        <w:ind w:left="1211"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15:restartNumberingAfterBreak="0">
    <w:nsid w:val="151330C2"/>
    <w:multiLevelType w:val="multilevel"/>
    <w:tmpl w:val="8A6CB2E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7" w15:restartNumberingAfterBreak="0">
    <w:nsid w:val="1AF8603F"/>
    <w:multiLevelType w:val="multilevel"/>
    <w:tmpl w:val="27A2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A6905"/>
    <w:multiLevelType w:val="multilevel"/>
    <w:tmpl w:val="5BB48C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D86B8A"/>
    <w:multiLevelType w:val="multilevel"/>
    <w:tmpl w:val="D134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D1141"/>
    <w:multiLevelType w:val="multilevel"/>
    <w:tmpl w:val="15BA09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1A01D5"/>
    <w:multiLevelType w:val="multilevel"/>
    <w:tmpl w:val="05E0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4437B"/>
    <w:multiLevelType w:val="hybridMultilevel"/>
    <w:tmpl w:val="93B62412"/>
    <w:lvl w:ilvl="0" w:tplc="E75E93C6">
      <w:start w:val="7"/>
      <w:numFmt w:val="decimal"/>
      <w:suff w:val="space"/>
      <w:lvlText w:val="%1."/>
      <w:lvlJc w:val="left"/>
      <w:pPr>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7BF05F4"/>
    <w:multiLevelType w:val="hybridMultilevel"/>
    <w:tmpl w:val="5C1642F4"/>
    <w:lvl w:ilvl="0" w:tplc="ED5A3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981788"/>
    <w:multiLevelType w:val="multilevel"/>
    <w:tmpl w:val="701C4E06"/>
    <w:lvl w:ilvl="0">
      <w:start w:val="1"/>
      <w:numFmt w:val="upperRoman"/>
      <w:lvlText w:val="%1."/>
      <w:lvlJc w:val="left"/>
      <w:pPr>
        <w:ind w:left="1080" w:hanging="720"/>
      </w:pPr>
      <w:rPr>
        <w:rFonts w:hint="default"/>
      </w:rPr>
    </w:lvl>
    <w:lvl w:ilvl="1">
      <w:start w:val="1"/>
      <w:numFmt w:val="decimal"/>
      <w:isLgl/>
      <w:lvlText w:val="%1.%2."/>
      <w:lvlJc w:val="left"/>
      <w:pPr>
        <w:ind w:left="1260" w:hanging="72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3AE22C9E"/>
    <w:multiLevelType w:val="hybridMultilevel"/>
    <w:tmpl w:val="B96287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C9612BE"/>
    <w:multiLevelType w:val="multilevel"/>
    <w:tmpl w:val="77E8772A"/>
    <w:lvl w:ilvl="0">
      <w:start w:val="1"/>
      <w:numFmt w:val="decimal"/>
      <w:lvlText w:val="%1."/>
      <w:lvlJc w:val="left"/>
      <w:pPr>
        <w:ind w:left="540" w:hanging="540"/>
      </w:pPr>
      <w:rPr>
        <w:rFonts w:eastAsia="Calibri" w:hint="default"/>
      </w:rPr>
    </w:lvl>
    <w:lvl w:ilvl="1">
      <w:start w:val="3"/>
      <w:numFmt w:val="decimal"/>
      <w:lvlText w:val="%1.%2."/>
      <w:lvlJc w:val="left"/>
      <w:pPr>
        <w:ind w:left="894" w:hanging="540"/>
      </w:pPr>
      <w:rPr>
        <w:rFonts w:eastAsia="Calibri" w:hint="default"/>
      </w:rPr>
    </w:lvl>
    <w:lvl w:ilvl="2">
      <w:start w:val="3"/>
      <w:numFmt w:val="decimal"/>
      <w:lvlText w:val="%1.%2.%3."/>
      <w:lvlJc w:val="left"/>
      <w:pPr>
        <w:ind w:left="1428" w:hanging="720"/>
      </w:pPr>
      <w:rPr>
        <w:rFonts w:eastAsia="Calibri" w:hint="default"/>
      </w:rPr>
    </w:lvl>
    <w:lvl w:ilvl="3">
      <w:start w:val="1"/>
      <w:numFmt w:val="decimal"/>
      <w:lvlText w:val="%1.%2.%3.%4."/>
      <w:lvlJc w:val="left"/>
      <w:pPr>
        <w:ind w:left="1782" w:hanging="72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2850" w:hanging="108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3918" w:hanging="1440"/>
      </w:pPr>
      <w:rPr>
        <w:rFonts w:eastAsia="Calibri" w:hint="default"/>
      </w:rPr>
    </w:lvl>
    <w:lvl w:ilvl="8">
      <w:start w:val="1"/>
      <w:numFmt w:val="decimal"/>
      <w:lvlText w:val="%1.%2.%3.%4.%5.%6.%7.%8.%9."/>
      <w:lvlJc w:val="left"/>
      <w:pPr>
        <w:ind w:left="4632" w:hanging="1800"/>
      </w:pPr>
      <w:rPr>
        <w:rFonts w:eastAsia="Calibri" w:hint="default"/>
      </w:rPr>
    </w:lvl>
  </w:abstractNum>
  <w:abstractNum w:abstractNumId="17" w15:restartNumberingAfterBreak="0">
    <w:nsid w:val="3D1B7150"/>
    <w:multiLevelType w:val="hybridMultilevel"/>
    <w:tmpl w:val="020E439A"/>
    <w:lvl w:ilvl="0" w:tplc="0419000F">
      <w:start w:val="1"/>
      <w:numFmt w:val="decimal"/>
      <w:lvlText w:val="%1."/>
      <w:lvlJc w:val="left"/>
      <w:pPr>
        <w:ind w:left="1260" w:hanging="360"/>
      </w:pPr>
    </w:lvl>
    <w:lvl w:ilvl="1" w:tplc="CA58201A">
      <w:start w:val="1"/>
      <w:numFmt w:val="decimal"/>
      <w:suff w:val="space"/>
      <w:lvlText w:val="%2."/>
      <w:lvlJc w:val="left"/>
      <w:pPr>
        <w:ind w:left="36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15:restartNumberingAfterBreak="0">
    <w:nsid w:val="3FD46C2E"/>
    <w:multiLevelType w:val="hybridMultilevel"/>
    <w:tmpl w:val="A12A7A7C"/>
    <w:lvl w:ilvl="0" w:tplc="FCE6A6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5B449B4"/>
    <w:multiLevelType w:val="hybridMultilevel"/>
    <w:tmpl w:val="A8401CEE"/>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20" w15:restartNumberingAfterBreak="0">
    <w:nsid w:val="474B5BCB"/>
    <w:multiLevelType w:val="hybridMultilevel"/>
    <w:tmpl w:val="006434B8"/>
    <w:lvl w:ilvl="0" w:tplc="8AC88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889636F"/>
    <w:multiLevelType w:val="hybridMultilevel"/>
    <w:tmpl w:val="D89A298C"/>
    <w:lvl w:ilvl="0" w:tplc="37066A92">
      <w:start w:val="1"/>
      <w:numFmt w:val="decimal"/>
      <w:suff w:val="space"/>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4A5558B1"/>
    <w:multiLevelType w:val="multilevel"/>
    <w:tmpl w:val="8B1C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422FBB"/>
    <w:multiLevelType w:val="hybridMultilevel"/>
    <w:tmpl w:val="DA2A1B70"/>
    <w:lvl w:ilvl="0" w:tplc="A6AED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7A639D4"/>
    <w:multiLevelType w:val="hybridMultilevel"/>
    <w:tmpl w:val="8DE02C4A"/>
    <w:lvl w:ilvl="0" w:tplc="9E1043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A664A05"/>
    <w:multiLevelType w:val="hybridMultilevel"/>
    <w:tmpl w:val="C8307AE2"/>
    <w:lvl w:ilvl="0" w:tplc="614065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4D26A8"/>
    <w:multiLevelType w:val="hybridMultilevel"/>
    <w:tmpl w:val="4D1491F4"/>
    <w:lvl w:ilvl="0" w:tplc="8C40FC08">
      <w:start w:val="1"/>
      <w:numFmt w:val="decimal"/>
      <w:suff w:val="space"/>
      <w:lvlText w:val="%1)"/>
      <w:lvlJc w:val="left"/>
      <w:pPr>
        <w:ind w:left="1069"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7" w15:restartNumberingAfterBreak="0">
    <w:nsid w:val="5FBF6176"/>
    <w:multiLevelType w:val="multilevel"/>
    <w:tmpl w:val="686A2E04"/>
    <w:lvl w:ilvl="0">
      <w:start w:val="1"/>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625C2188"/>
    <w:multiLevelType w:val="hybridMultilevel"/>
    <w:tmpl w:val="677423C6"/>
    <w:lvl w:ilvl="0" w:tplc="6CA8C1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627D1B89"/>
    <w:multiLevelType w:val="hybridMultilevel"/>
    <w:tmpl w:val="EA78A782"/>
    <w:lvl w:ilvl="0" w:tplc="73A4B41A">
      <w:start w:val="5"/>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2AE666D"/>
    <w:multiLevelType w:val="hybridMultilevel"/>
    <w:tmpl w:val="9D2893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74092E"/>
    <w:multiLevelType w:val="hybridMultilevel"/>
    <w:tmpl w:val="2C5C2300"/>
    <w:lvl w:ilvl="0" w:tplc="40A210D6">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16"/>
  </w:num>
  <w:num w:numId="11">
    <w:abstractNumId w:val="27"/>
  </w:num>
  <w:num w:numId="12">
    <w:abstractNumId w:val="1"/>
  </w:num>
  <w:num w:numId="13">
    <w:abstractNumId w:val="15"/>
  </w:num>
  <w:num w:numId="14">
    <w:abstractNumId w:val="30"/>
  </w:num>
  <w:num w:numId="15">
    <w:abstractNumId w:val="3"/>
  </w:num>
  <w:num w:numId="16">
    <w:abstractNumId w:val="10"/>
  </w:num>
  <w:num w:numId="17">
    <w:abstractNumId w:val="19"/>
  </w:num>
  <w:num w:numId="18">
    <w:abstractNumId w:val="31"/>
  </w:num>
  <w:num w:numId="19">
    <w:abstractNumId w:val="25"/>
  </w:num>
  <w:num w:numId="20">
    <w:abstractNumId w:val="24"/>
  </w:num>
  <w:num w:numId="21">
    <w:abstractNumId w:val="13"/>
  </w:num>
  <w:num w:numId="22">
    <w:abstractNumId w:val="18"/>
  </w:num>
  <w:num w:numId="23">
    <w:abstractNumId w:val="20"/>
  </w:num>
  <w:num w:numId="24">
    <w:abstractNumId w:val="0"/>
  </w:num>
  <w:num w:numId="25">
    <w:abstractNumId w:val="6"/>
  </w:num>
  <w:num w:numId="26">
    <w:abstractNumId w:val="11"/>
  </w:num>
  <w:num w:numId="27">
    <w:abstractNumId w:val="9"/>
  </w:num>
  <w:num w:numId="28">
    <w:abstractNumId w:val="7"/>
  </w:num>
  <w:num w:numId="29">
    <w:abstractNumId w:val="22"/>
  </w:num>
  <w:num w:numId="30">
    <w:abstractNumId w:val="2"/>
  </w:num>
  <w:num w:numId="31">
    <w:abstractNumId w:val="2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3B"/>
    <w:rsid w:val="000843E8"/>
    <w:rsid w:val="00247AD6"/>
    <w:rsid w:val="00277D4E"/>
    <w:rsid w:val="004E4181"/>
    <w:rsid w:val="007D6705"/>
    <w:rsid w:val="00823044"/>
    <w:rsid w:val="009B0621"/>
    <w:rsid w:val="00A945A9"/>
    <w:rsid w:val="00C71F7B"/>
    <w:rsid w:val="00DE253B"/>
    <w:rsid w:val="00E8343A"/>
    <w:rsid w:val="00FA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292F8-10F9-4192-A978-76492E3F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4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834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834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343A"/>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E834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rsid w:val="00E8343A"/>
    <w:pPr>
      <w:tabs>
        <w:tab w:val="center" w:pos="4677"/>
        <w:tab w:val="right" w:pos="9355"/>
      </w:tabs>
    </w:pPr>
  </w:style>
  <w:style w:type="character" w:customStyle="1" w:styleId="a4">
    <w:name w:val="Верхний колонтитул Знак"/>
    <w:basedOn w:val="a0"/>
    <w:link w:val="a3"/>
    <w:rsid w:val="00E8343A"/>
    <w:rPr>
      <w:rFonts w:ascii="Times New Roman" w:eastAsia="Times New Roman" w:hAnsi="Times New Roman" w:cs="Times New Roman"/>
      <w:sz w:val="24"/>
      <w:szCs w:val="24"/>
      <w:lang w:eastAsia="ru-RU"/>
    </w:rPr>
  </w:style>
  <w:style w:type="paragraph" w:styleId="a5">
    <w:name w:val="footer"/>
    <w:basedOn w:val="a"/>
    <w:link w:val="a6"/>
    <w:rsid w:val="00E8343A"/>
    <w:pPr>
      <w:tabs>
        <w:tab w:val="center" w:pos="4677"/>
        <w:tab w:val="right" w:pos="9355"/>
      </w:tabs>
    </w:pPr>
  </w:style>
  <w:style w:type="character" w:customStyle="1" w:styleId="a6">
    <w:name w:val="Нижний колонтитул Знак"/>
    <w:basedOn w:val="a0"/>
    <w:link w:val="a5"/>
    <w:rsid w:val="00E8343A"/>
    <w:rPr>
      <w:rFonts w:ascii="Times New Roman" w:eastAsia="Times New Roman" w:hAnsi="Times New Roman" w:cs="Times New Roman"/>
      <w:sz w:val="24"/>
      <w:szCs w:val="24"/>
      <w:lang w:eastAsia="ru-RU"/>
    </w:rPr>
  </w:style>
  <w:style w:type="character" w:styleId="a7">
    <w:name w:val="Hyperlink"/>
    <w:basedOn w:val="a0"/>
    <w:uiPriority w:val="99"/>
    <w:unhideWhenUsed/>
    <w:rsid w:val="00E8343A"/>
    <w:rPr>
      <w:color w:val="0563C1" w:themeColor="hyperlink"/>
      <w:u w:val="single"/>
    </w:rPr>
  </w:style>
  <w:style w:type="paragraph" w:styleId="a8">
    <w:name w:val="List Paragraph"/>
    <w:basedOn w:val="a"/>
    <w:uiPriority w:val="34"/>
    <w:qFormat/>
    <w:rsid w:val="00E8343A"/>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ody Text Indent"/>
    <w:basedOn w:val="a"/>
    <w:link w:val="aa"/>
    <w:unhideWhenUsed/>
    <w:rsid w:val="00E8343A"/>
    <w:pPr>
      <w:spacing w:after="120"/>
      <w:ind w:left="283"/>
      <w:jc w:val="both"/>
    </w:pPr>
    <w:rPr>
      <w:sz w:val="28"/>
      <w:szCs w:val="28"/>
    </w:rPr>
  </w:style>
  <w:style w:type="character" w:customStyle="1" w:styleId="aa">
    <w:name w:val="Основной текст с отступом Знак"/>
    <w:basedOn w:val="a0"/>
    <w:link w:val="a9"/>
    <w:rsid w:val="00E8343A"/>
    <w:rPr>
      <w:rFonts w:ascii="Times New Roman" w:eastAsia="Times New Roman" w:hAnsi="Times New Roman" w:cs="Times New Roman"/>
      <w:sz w:val="28"/>
      <w:szCs w:val="28"/>
      <w:lang w:eastAsia="ru-RU"/>
    </w:rPr>
  </w:style>
  <w:style w:type="paragraph" w:styleId="2">
    <w:name w:val="Body Text Indent 2"/>
    <w:basedOn w:val="a"/>
    <w:link w:val="20"/>
    <w:rsid w:val="00E8343A"/>
    <w:pPr>
      <w:spacing w:after="120" w:line="480" w:lineRule="auto"/>
      <w:ind w:left="283"/>
    </w:pPr>
  </w:style>
  <w:style w:type="character" w:customStyle="1" w:styleId="20">
    <w:name w:val="Основной текст с отступом 2 Знак"/>
    <w:basedOn w:val="a0"/>
    <w:link w:val="2"/>
    <w:rsid w:val="00E8343A"/>
    <w:rPr>
      <w:rFonts w:ascii="Times New Roman" w:eastAsia="Times New Roman" w:hAnsi="Times New Roman" w:cs="Times New Roman"/>
      <w:sz w:val="24"/>
      <w:szCs w:val="24"/>
      <w:lang w:eastAsia="ru-RU"/>
    </w:rPr>
  </w:style>
  <w:style w:type="paragraph" w:styleId="3">
    <w:name w:val="Body Text Indent 3"/>
    <w:basedOn w:val="a"/>
    <w:link w:val="30"/>
    <w:rsid w:val="00E8343A"/>
    <w:pPr>
      <w:spacing w:after="120"/>
      <w:ind w:left="283"/>
      <w:jc w:val="both"/>
    </w:pPr>
    <w:rPr>
      <w:sz w:val="16"/>
      <w:szCs w:val="16"/>
    </w:rPr>
  </w:style>
  <w:style w:type="character" w:customStyle="1" w:styleId="30">
    <w:name w:val="Основной текст с отступом 3 Знак"/>
    <w:basedOn w:val="a0"/>
    <w:link w:val="3"/>
    <w:rsid w:val="00E8343A"/>
    <w:rPr>
      <w:rFonts w:ascii="Times New Roman" w:eastAsia="Times New Roman" w:hAnsi="Times New Roman" w:cs="Times New Roman"/>
      <w:sz w:val="16"/>
      <w:szCs w:val="16"/>
      <w:lang w:eastAsia="ru-RU"/>
    </w:rPr>
  </w:style>
  <w:style w:type="paragraph" w:styleId="ab">
    <w:name w:val="Body Text"/>
    <w:basedOn w:val="a"/>
    <w:link w:val="ac"/>
    <w:rsid w:val="00E8343A"/>
    <w:pPr>
      <w:spacing w:after="120"/>
      <w:jc w:val="both"/>
    </w:pPr>
    <w:rPr>
      <w:sz w:val="28"/>
      <w:szCs w:val="28"/>
    </w:rPr>
  </w:style>
  <w:style w:type="character" w:customStyle="1" w:styleId="ac">
    <w:name w:val="Основной текст Знак"/>
    <w:basedOn w:val="a0"/>
    <w:link w:val="ab"/>
    <w:rsid w:val="00E8343A"/>
    <w:rPr>
      <w:rFonts w:ascii="Times New Roman" w:eastAsia="Times New Roman" w:hAnsi="Times New Roman" w:cs="Times New Roman"/>
      <w:sz w:val="28"/>
      <w:szCs w:val="28"/>
      <w:lang w:eastAsia="ru-RU"/>
    </w:rPr>
  </w:style>
  <w:style w:type="paragraph" w:customStyle="1" w:styleId="Default">
    <w:name w:val="Default"/>
    <w:rsid w:val="00E834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footnote reference"/>
    <w:rsid w:val="00E8343A"/>
    <w:rPr>
      <w:rFonts w:cs="Times New Roman"/>
      <w:vertAlign w:val="superscript"/>
    </w:rPr>
  </w:style>
  <w:style w:type="paragraph" w:styleId="ae">
    <w:name w:val="footnote text"/>
    <w:basedOn w:val="a"/>
    <w:link w:val="af"/>
    <w:rsid w:val="00E8343A"/>
    <w:rPr>
      <w:sz w:val="20"/>
      <w:szCs w:val="20"/>
    </w:rPr>
  </w:style>
  <w:style w:type="character" w:customStyle="1" w:styleId="af">
    <w:name w:val="Текст сноски Знак"/>
    <w:basedOn w:val="a0"/>
    <w:link w:val="ae"/>
    <w:rsid w:val="00E8343A"/>
    <w:rPr>
      <w:rFonts w:ascii="Times New Roman" w:eastAsia="Times New Roman" w:hAnsi="Times New Roman" w:cs="Times New Roman"/>
      <w:sz w:val="20"/>
      <w:szCs w:val="20"/>
      <w:lang w:eastAsia="ru-RU"/>
    </w:rPr>
  </w:style>
  <w:style w:type="paragraph" w:styleId="af0">
    <w:name w:val="Balloon Text"/>
    <w:basedOn w:val="a"/>
    <w:link w:val="af1"/>
    <w:rsid w:val="00E8343A"/>
    <w:rPr>
      <w:rFonts w:ascii="Tahoma" w:hAnsi="Tahoma" w:cs="Tahoma"/>
      <w:sz w:val="16"/>
      <w:szCs w:val="16"/>
    </w:rPr>
  </w:style>
  <w:style w:type="character" w:customStyle="1" w:styleId="af1">
    <w:name w:val="Текст выноски Знак"/>
    <w:basedOn w:val="a0"/>
    <w:link w:val="af0"/>
    <w:rsid w:val="00E8343A"/>
    <w:rPr>
      <w:rFonts w:ascii="Tahoma" w:eastAsia="Times New Roman" w:hAnsi="Tahoma" w:cs="Tahoma"/>
      <w:sz w:val="16"/>
      <w:szCs w:val="16"/>
      <w:lang w:eastAsia="ru-RU"/>
    </w:rPr>
  </w:style>
  <w:style w:type="paragraph" w:styleId="af2">
    <w:name w:val="Plain Text"/>
    <w:basedOn w:val="a"/>
    <w:link w:val="af3"/>
    <w:uiPriority w:val="99"/>
    <w:rsid w:val="00E8343A"/>
    <w:rPr>
      <w:rFonts w:ascii="Courier New" w:hAnsi="Courier New"/>
      <w:sz w:val="20"/>
      <w:szCs w:val="20"/>
    </w:rPr>
  </w:style>
  <w:style w:type="character" w:customStyle="1" w:styleId="af3">
    <w:name w:val="Текст Знак"/>
    <w:basedOn w:val="a0"/>
    <w:link w:val="af2"/>
    <w:uiPriority w:val="99"/>
    <w:rsid w:val="00E8343A"/>
    <w:rPr>
      <w:rFonts w:ascii="Courier New" w:eastAsia="Times New Roman" w:hAnsi="Courier New" w:cs="Times New Roman"/>
      <w:sz w:val="20"/>
      <w:szCs w:val="20"/>
      <w:lang w:eastAsia="ru-RU"/>
    </w:rPr>
  </w:style>
  <w:style w:type="paragraph" w:customStyle="1" w:styleId="headertext">
    <w:name w:val="headertext"/>
    <w:basedOn w:val="a"/>
    <w:rsid w:val="00E8343A"/>
    <w:pPr>
      <w:spacing w:before="144" w:after="144" w:line="240" w:lineRule="atLeast"/>
    </w:pPr>
    <w:rPr>
      <w:b/>
      <w:bCs/>
      <w:sz w:val="20"/>
      <w:szCs w:val="20"/>
    </w:rPr>
  </w:style>
  <w:style w:type="character" w:styleId="af4">
    <w:name w:val="annotation reference"/>
    <w:basedOn w:val="a0"/>
    <w:semiHidden/>
    <w:unhideWhenUsed/>
    <w:rsid w:val="00E8343A"/>
    <w:rPr>
      <w:sz w:val="16"/>
      <w:szCs w:val="16"/>
    </w:rPr>
  </w:style>
  <w:style w:type="paragraph" w:styleId="af5">
    <w:name w:val="annotation text"/>
    <w:basedOn w:val="a"/>
    <w:link w:val="af6"/>
    <w:semiHidden/>
    <w:unhideWhenUsed/>
    <w:rsid w:val="00E8343A"/>
    <w:rPr>
      <w:sz w:val="20"/>
      <w:szCs w:val="20"/>
    </w:rPr>
  </w:style>
  <w:style w:type="character" w:customStyle="1" w:styleId="af6">
    <w:name w:val="Текст примечания Знак"/>
    <w:basedOn w:val="a0"/>
    <w:link w:val="af5"/>
    <w:semiHidden/>
    <w:rsid w:val="00E8343A"/>
    <w:rPr>
      <w:rFonts w:ascii="Times New Roman" w:eastAsia="Times New Roman" w:hAnsi="Times New Roman" w:cs="Times New Roman"/>
      <w:sz w:val="20"/>
      <w:szCs w:val="20"/>
      <w:lang w:eastAsia="ru-RU"/>
    </w:rPr>
  </w:style>
  <w:style w:type="paragraph" w:styleId="af7">
    <w:name w:val="annotation subject"/>
    <w:basedOn w:val="af5"/>
    <w:next w:val="af5"/>
    <w:link w:val="af8"/>
    <w:semiHidden/>
    <w:unhideWhenUsed/>
    <w:rsid w:val="00E8343A"/>
    <w:rPr>
      <w:b/>
      <w:bCs/>
    </w:rPr>
  </w:style>
  <w:style w:type="character" w:customStyle="1" w:styleId="af8">
    <w:name w:val="Тема примечания Знак"/>
    <w:basedOn w:val="af6"/>
    <w:link w:val="af7"/>
    <w:semiHidden/>
    <w:rsid w:val="00E8343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2199">
      <w:bodyDiv w:val="1"/>
      <w:marLeft w:val="0"/>
      <w:marRight w:val="0"/>
      <w:marTop w:val="0"/>
      <w:marBottom w:val="0"/>
      <w:divBdr>
        <w:top w:val="none" w:sz="0" w:space="0" w:color="auto"/>
        <w:left w:val="none" w:sz="0" w:space="0" w:color="auto"/>
        <w:bottom w:val="none" w:sz="0" w:space="0" w:color="auto"/>
        <w:right w:val="none" w:sz="0" w:space="0" w:color="auto"/>
      </w:divBdr>
    </w:div>
    <w:div w:id="1030646998">
      <w:bodyDiv w:val="1"/>
      <w:marLeft w:val="0"/>
      <w:marRight w:val="0"/>
      <w:marTop w:val="0"/>
      <w:marBottom w:val="0"/>
      <w:divBdr>
        <w:top w:val="none" w:sz="0" w:space="0" w:color="auto"/>
        <w:left w:val="none" w:sz="0" w:space="0" w:color="auto"/>
        <w:bottom w:val="none" w:sz="0" w:space="0" w:color="auto"/>
        <w:right w:val="none" w:sz="0" w:space="0" w:color="auto"/>
      </w:divBdr>
    </w:div>
    <w:div w:id="1640962291">
      <w:bodyDiv w:val="1"/>
      <w:marLeft w:val="0"/>
      <w:marRight w:val="0"/>
      <w:marTop w:val="0"/>
      <w:marBottom w:val="0"/>
      <w:divBdr>
        <w:top w:val="none" w:sz="0" w:space="0" w:color="auto"/>
        <w:left w:val="none" w:sz="0" w:space="0" w:color="auto"/>
        <w:bottom w:val="none" w:sz="0" w:space="0" w:color="auto"/>
        <w:right w:val="none" w:sz="0" w:space="0" w:color="auto"/>
      </w:divBdr>
    </w:div>
    <w:div w:id="203006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815D82EA82C62464F09D5328EA89507E203DCA9210712091724050D4929F5A4B3839FD37FC3D0D6DA39E5079EC01EF55E0ECA08AACF617JBn9F" TargetMode="External"/><Relationship Id="rId3" Type="http://schemas.openxmlformats.org/officeDocument/2006/relationships/settings" Target="settings.xml"/><Relationship Id="rId7" Type="http://schemas.openxmlformats.org/officeDocument/2006/relationships/hyperlink" Target="consultantplus://offline/ref=8EB35215E86B9482E60016869421B84318A4D2EFA8BBA55837EE8A743343D79413A76C633CFC062600C023D57F2E401AE9E55BA761ZFN1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56A35D795CA221AE4C00CE9F24A8FD473621D21BFCA70BB72843B0CAF631D199B184E81BDB6AFDECF77D4C8F8A1E1184FB5483972816F12C62061D54D8q6C" TargetMode="External"/><Relationship Id="rId4" Type="http://schemas.openxmlformats.org/officeDocument/2006/relationships/webSettings" Target="webSettings.xml"/><Relationship Id="rId9" Type="http://schemas.openxmlformats.org/officeDocument/2006/relationships/hyperlink" Target="consultantplus://offline/ref=53815D82EA82C62464F09D5328EA89507C273FCD9412712091724050D4929F5A4B3839FD37FC3A0568A39E5079EC01EF55E0ECA08AACF617JB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14662</Words>
  <Characters>83574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Луценко Ирина Алексеевна</dc:creator>
  <cp:keywords/>
  <dc:description/>
  <cp:lastModifiedBy>Луценко Ирина Алексеевна</cp:lastModifiedBy>
  <cp:revision>6</cp:revision>
  <dcterms:created xsi:type="dcterms:W3CDTF">2022-03-14T05:44:00Z</dcterms:created>
  <dcterms:modified xsi:type="dcterms:W3CDTF">2022-03-15T06:31:00Z</dcterms:modified>
</cp:coreProperties>
</file>