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8C5DF7" w:rsidP="00260EAB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приложение к постановлению Правительства Камчатского края от </w:t>
            </w:r>
            <w:r w:rsidR="00260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8C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260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C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4B3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60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B3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60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</w:t>
            </w:r>
            <w:r w:rsidRPr="008C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 </w:t>
            </w:r>
            <w:r w:rsidR="004B3141" w:rsidRPr="008C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60EAB" w:rsidRPr="00260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определения объема и условий предоставления субсидии </w:t>
            </w:r>
            <w:proofErr w:type="spellStart"/>
            <w:r w:rsidR="00260EAB" w:rsidRPr="00260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Микрокредитной</w:t>
            </w:r>
            <w:proofErr w:type="spellEnd"/>
            <w:r w:rsidR="00260EAB" w:rsidRPr="00260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компании Камчатский государственный фонд поддержки предпринимательства в целях финансового обеспечения затрат, связанных с оказанием услуг по предоставлению финансовой поддержки в форме грантов субъектам промышленности, в 2022 году</w:t>
            </w:r>
            <w:r w:rsidRPr="008C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033533" w:rsidRDefault="002966F9" w:rsidP="008C5D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966F9" w:rsidRDefault="002966F9" w:rsidP="008C5D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DF23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DF23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63CF" w:rsidRDefault="00BD63CF" w:rsidP="00BD6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 Внести в приложение 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Камчатского края </w:t>
      </w:r>
      <w:r w:rsidR="00260EAB" w:rsidRPr="0026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17.06.2022 № 323-П «Об утверждении Порядка определения объема и условий предоставления субсидии </w:t>
      </w:r>
      <w:proofErr w:type="spellStart"/>
      <w:r w:rsidR="00260EAB" w:rsidRPr="00260EA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Микрокредитной</w:t>
      </w:r>
      <w:proofErr w:type="spellEnd"/>
      <w:r w:rsidR="00260EAB" w:rsidRPr="0026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 Камчатский государственный фонд поддержки предпринимательства в целях финансового обеспечения затрат, связанных с оказанием услуг по предоставлению финансовой поддержки в форме грантов субъектам промышленности, в 2022 году»</w:t>
      </w:r>
      <w:r w:rsidR="004B3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AA46E7" w:rsidRDefault="00260EAB" w:rsidP="00BD63C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AA46E7">
        <w:rPr>
          <w:rFonts w:ascii="Times New Roman" w:eastAsia="Calibri" w:hAnsi="Times New Roman" w:cs="Times New Roman"/>
          <w:sz w:val="28"/>
          <w:szCs w:val="28"/>
        </w:rPr>
        <w:t>част</w:t>
      </w:r>
      <w:r w:rsidR="001A0D07">
        <w:rPr>
          <w:rFonts w:ascii="Times New Roman" w:eastAsia="Calibri" w:hAnsi="Times New Roman" w:cs="Times New Roman"/>
          <w:sz w:val="28"/>
          <w:szCs w:val="28"/>
        </w:rPr>
        <w:t>ь</w:t>
      </w:r>
      <w:r w:rsidR="00AA46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0D07">
        <w:rPr>
          <w:rFonts w:ascii="Times New Roman" w:eastAsia="Calibri" w:hAnsi="Times New Roman" w:cs="Times New Roman"/>
          <w:sz w:val="28"/>
          <w:szCs w:val="28"/>
        </w:rPr>
        <w:t>7</w:t>
      </w:r>
      <w:r w:rsidR="001A0D07" w:rsidRPr="001A0D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0D07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r w:rsidR="00AA46E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60EAB" w:rsidRPr="00260EAB" w:rsidRDefault="001A0D07" w:rsidP="00260EA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1B48">
        <w:rPr>
          <w:rFonts w:ascii="Times New Roman" w:eastAsia="Calibri" w:hAnsi="Times New Roman" w:cs="Times New Roman"/>
          <w:sz w:val="28"/>
          <w:szCs w:val="28"/>
        </w:rPr>
        <w:t>«</w:t>
      </w:r>
      <w:r w:rsidR="00260EAB" w:rsidRPr="00260EAB">
        <w:rPr>
          <w:rFonts w:ascii="Times New Roman" w:eastAsia="Calibri" w:hAnsi="Times New Roman" w:cs="Times New Roman"/>
          <w:sz w:val="28"/>
          <w:szCs w:val="28"/>
        </w:rPr>
        <w:t>7. Предоставление субъектам промышленности финансовой поддержки в форме гранта осуществляется при соблюдении следующих условий:</w:t>
      </w:r>
    </w:p>
    <w:p w:rsidR="00260EAB" w:rsidRPr="00260EAB" w:rsidRDefault="00260EAB" w:rsidP="00260EA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EAB">
        <w:rPr>
          <w:rFonts w:ascii="Times New Roman" w:eastAsia="Calibri" w:hAnsi="Times New Roman" w:cs="Times New Roman"/>
          <w:sz w:val="28"/>
          <w:szCs w:val="28"/>
        </w:rPr>
        <w:lastRenderedPageBreak/>
        <w:t>1) кредитный договор и (или) дополнительное соглашение к кредитному договору об открытии кредитной линии заключены в рублях после вступления в силу Правил предоставления межбюджетных трансфертов;</w:t>
      </w:r>
    </w:p>
    <w:p w:rsidR="00260EAB" w:rsidRPr="00260EAB" w:rsidRDefault="00260EAB" w:rsidP="00260EA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EAB">
        <w:rPr>
          <w:rFonts w:ascii="Times New Roman" w:eastAsia="Calibri" w:hAnsi="Times New Roman" w:cs="Times New Roman"/>
          <w:sz w:val="28"/>
          <w:szCs w:val="28"/>
        </w:rPr>
        <w:t>2) компенсация части затрат осуществляется в отношении процентов, начисленных за период со дня вступления в силу Правил предоставления межбюджетных трансфертов по 31 декабря 2022 года и фактически уплаченных субъектом промышленности;</w:t>
      </w:r>
    </w:p>
    <w:p w:rsidR="00260EAB" w:rsidRPr="00260EAB" w:rsidRDefault="00260EAB" w:rsidP="00260EA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EAB">
        <w:rPr>
          <w:rFonts w:ascii="Times New Roman" w:eastAsia="Calibri" w:hAnsi="Times New Roman" w:cs="Times New Roman"/>
          <w:sz w:val="28"/>
          <w:szCs w:val="28"/>
        </w:rPr>
        <w:t>3) размер финансовой поддержки устанавливается в размере до 90 процентов затрат субъекта промышленности на уплату процентов по кредиту, но не более размера ключевой ставки Центрального банка Российской Федерации, установленной на дату уплаты процентов по кредитному договору;</w:t>
      </w:r>
    </w:p>
    <w:p w:rsidR="00260EAB" w:rsidRPr="00260EAB" w:rsidRDefault="00260EAB" w:rsidP="00260EA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EAB">
        <w:rPr>
          <w:rFonts w:ascii="Times New Roman" w:eastAsia="Calibri" w:hAnsi="Times New Roman" w:cs="Times New Roman"/>
          <w:sz w:val="28"/>
          <w:szCs w:val="28"/>
        </w:rPr>
        <w:t>4) финансовая поддержка субъекту промышленности предоставляется в течение 10 рабочих дней со дня обращения в региональный фонд развития промышленности, но не чаще одного раза в месяц;</w:t>
      </w:r>
    </w:p>
    <w:p w:rsidR="00260EAB" w:rsidRDefault="00260EAB" w:rsidP="00260EA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EAB">
        <w:rPr>
          <w:rFonts w:ascii="Times New Roman" w:eastAsia="Calibri" w:hAnsi="Times New Roman" w:cs="Times New Roman"/>
          <w:sz w:val="28"/>
          <w:szCs w:val="28"/>
        </w:rPr>
        <w:t>5) совокупный объем финансовой поддержки на одного субъекта промышленности не превышает 50 млн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081B48">
        <w:rPr>
          <w:rFonts w:ascii="Times New Roman" w:eastAsia="Calibri" w:hAnsi="Times New Roman" w:cs="Times New Roman"/>
          <w:sz w:val="28"/>
          <w:szCs w:val="28"/>
        </w:rPr>
        <w:t>»</w:t>
      </w:r>
      <w:r w:rsidR="003F6A5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1B48" w:rsidRDefault="001A0D07" w:rsidP="00BD63C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81B4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часть </w:t>
      </w:r>
      <w:r w:rsidR="00081B48">
        <w:rPr>
          <w:rFonts w:ascii="Times New Roman" w:eastAsia="Calibri" w:hAnsi="Times New Roman" w:cs="Times New Roman"/>
          <w:sz w:val="28"/>
          <w:szCs w:val="28"/>
        </w:rPr>
        <w:t>8 изложить в следующей редакции:</w:t>
      </w:r>
    </w:p>
    <w:p w:rsidR="00081B48" w:rsidRPr="00081B48" w:rsidRDefault="00081B48" w:rsidP="00081B4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AA46E7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081B48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МКК Фонд </w:t>
      </w:r>
      <w:r w:rsidRPr="001A0D07">
        <w:rPr>
          <w:rFonts w:ascii="Times New Roman" w:eastAsia="Calibri" w:hAnsi="Times New Roman" w:cs="Times New Roman"/>
          <w:sz w:val="28"/>
          <w:szCs w:val="28"/>
        </w:rPr>
        <w:t xml:space="preserve">поддержки предпринимательства финансовой поддержки в форме гранта в соответствии </w:t>
      </w:r>
      <w:r w:rsidRPr="001A0D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</w:t>
      </w:r>
      <w:hyperlink w:anchor="sub_1010" w:history="1">
        <w:r w:rsidR="00A628C9" w:rsidRPr="001A0D07">
          <w:rPr>
            <w:rStyle w:val="ac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пунктом</w:t>
        </w:r>
        <w:r w:rsidRPr="001A0D07">
          <w:rPr>
            <w:rStyle w:val="ac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 xml:space="preserve"> 5</w:t>
        </w:r>
      </w:hyperlink>
      <w:r w:rsidRPr="001A0D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628C9" w:rsidRPr="001A0D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части 1 </w:t>
      </w:r>
      <w:r w:rsidRPr="001A0D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Pr="001A0D07">
        <w:rPr>
          <w:rFonts w:ascii="Times New Roman" w:eastAsia="Calibri" w:hAnsi="Times New Roman" w:cs="Times New Roman"/>
          <w:sz w:val="28"/>
          <w:szCs w:val="28"/>
        </w:rPr>
        <w:t>Порядка субъект промышленности должен соответствовать</w:t>
      </w:r>
      <w:r w:rsidRPr="00081B48">
        <w:rPr>
          <w:rFonts w:ascii="Times New Roman" w:eastAsia="Calibri" w:hAnsi="Times New Roman" w:cs="Times New Roman"/>
          <w:sz w:val="28"/>
          <w:szCs w:val="28"/>
        </w:rPr>
        <w:t xml:space="preserve"> по состоянию на 1-е число месяца подачи заявки следующим требованиям:</w:t>
      </w:r>
    </w:p>
    <w:p w:rsidR="00081B48" w:rsidRPr="00081B48" w:rsidRDefault="00081B48" w:rsidP="00081B4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sub_1032"/>
      <w:r w:rsidRPr="00081B48">
        <w:rPr>
          <w:rFonts w:ascii="Times New Roman" w:eastAsia="Calibri" w:hAnsi="Times New Roman" w:cs="Times New Roman"/>
          <w:sz w:val="28"/>
          <w:szCs w:val="28"/>
        </w:rPr>
        <w:t>1) осуществление субъектом промышленности видов экономической деятельности, которые относятся к сфере ведения Министерства промышленности и торговли Российской Федерации;</w:t>
      </w:r>
    </w:p>
    <w:p w:rsidR="00081B48" w:rsidRPr="00081B48" w:rsidRDefault="00081B48" w:rsidP="00081B4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sub_1033"/>
      <w:bookmarkEnd w:id="2"/>
      <w:r w:rsidRPr="00081B48">
        <w:rPr>
          <w:rFonts w:ascii="Times New Roman" w:eastAsia="Calibri" w:hAnsi="Times New Roman" w:cs="Times New Roman"/>
          <w:sz w:val="28"/>
          <w:szCs w:val="28"/>
        </w:rPr>
        <w:t>2) продолжительность регистрации субъекта промышленности в качестве юридического лица, индивидуального предпринимателя составляет не менее 24 календарных месяцев до дня подачи заявки на предоставление финансовой поддержки;</w:t>
      </w:r>
    </w:p>
    <w:p w:rsidR="00081B48" w:rsidRPr="00081B48" w:rsidRDefault="00081B48" w:rsidP="00081B4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sub_1034"/>
      <w:bookmarkEnd w:id="3"/>
      <w:r w:rsidRPr="00081B48">
        <w:rPr>
          <w:rFonts w:ascii="Times New Roman" w:eastAsia="Calibri" w:hAnsi="Times New Roman" w:cs="Times New Roman"/>
          <w:sz w:val="28"/>
          <w:szCs w:val="28"/>
        </w:rPr>
        <w:t>3) регистрация субъекта промышленности в качестве налогоплательщика на территории Камчатского края;</w:t>
      </w:r>
    </w:p>
    <w:bookmarkEnd w:id="4"/>
    <w:p w:rsidR="00081B48" w:rsidRDefault="007338DA" w:rsidP="00BD63C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7338DA">
        <w:rPr>
          <w:rFonts w:ascii="Times New Roman" w:eastAsia="Calibri" w:hAnsi="Times New Roman" w:cs="Times New Roman"/>
          <w:sz w:val="28"/>
          <w:szCs w:val="28"/>
        </w:rPr>
        <w:t>неполучение субъектом промышленности по кредитному договору и (или) дополнительному соглашению к кредитному договору об открытии кредитной линии, указанному в п</w:t>
      </w:r>
      <w:r>
        <w:rPr>
          <w:rFonts w:ascii="Times New Roman" w:eastAsia="Calibri" w:hAnsi="Times New Roman" w:cs="Times New Roman"/>
          <w:sz w:val="28"/>
          <w:szCs w:val="28"/>
        </w:rPr>
        <w:t>одп</w:t>
      </w:r>
      <w:r w:rsidRPr="007338DA">
        <w:rPr>
          <w:rFonts w:ascii="Times New Roman" w:eastAsia="Calibri" w:hAnsi="Times New Roman" w:cs="Times New Roman"/>
          <w:sz w:val="28"/>
          <w:szCs w:val="28"/>
        </w:rPr>
        <w:t xml:space="preserve">ункте 1 </w:t>
      </w:r>
      <w:r>
        <w:rPr>
          <w:rFonts w:ascii="Times New Roman" w:eastAsia="Calibri" w:hAnsi="Times New Roman" w:cs="Times New Roman"/>
          <w:sz w:val="28"/>
          <w:szCs w:val="28"/>
        </w:rPr>
        <w:t>пункта</w:t>
      </w:r>
      <w:r w:rsidRPr="007338DA">
        <w:rPr>
          <w:rFonts w:ascii="Times New Roman" w:eastAsia="Calibri" w:hAnsi="Times New Roman" w:cs="Times New Roman"/>
          <w:sz w:val="28"/>
          <w:szCs w:val="28"/>
        </w:rPr>
        <w:t xml:space="preserve"> 7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части 2 </w:t>
      </w:r>
      <w:r w:rsidRPr="007338DA">
        <w:rPr>
          <w:rFonts w:ascii="Times New Roman" w:eastAsia="Calibri" w:hAnsi="Times New Roman" w:cs="Times New Roman"/>
          <w:sz w:val="28"/>
          <w:szCs w:val="28"/>
        </w:rPr>
        <w:t>Порядка, финансовой поддержки из бюджетов бюджетной системы Российской Федерации, предоставляемых в соответствии с иными нормативными правовыми актами, а также средств, предоставляемых иными государственными институтами развития, на цели, установленные настоящим Порядком;</w:t>
      </w:r>
    </w:p>
    <w:p w:rsidR="007338DA" w:rsidRDefault="007338DA" w:rsidP="00BD63C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7338DA">
        <w:rPr>
          <w:rFonts w:ascii="Times New Roman" w:eastAsia="Calibri" w:hAnsi="Times New Roman" w:cs="Times New Roman"/>
          <w:sz w:val="28"/>
          <w:szCs w:val="28"/>
        </w:rPr>
        <w:t>отсутствие у субъекта промышленности задолженности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в бюджеты бюджетной системы Российской Федерации, в размере, превышающем 50 тыс. рублей;</w:t>
      </w:r>
    </w:p>
    <w:p w:rsidR="007338DA" w:rsidRPr="007338DA" w:rsidRDefault="007338DA" w:rsidP="007338D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Pr="007338DA">
        <w:rPr>
          <w:rFonts w:ascii="Times New Roman" w:eastAsia="Calibri" w:hAnsi="Times New Roman" w:cs="Times New Roman"/>
          <w:sz w:val="28"/>
          <w:szCs w:val="28"/>
        </w:rPr>
        <w:t xml:space="preserve">субъект промышленности не является иностранным юридическим лицом, а также российским юридическим лицом, в уставном (складочном) </w:t>
      </w:r>
      <w:r w:rsidRPr="007338DA">
        <w:rPr>
          <w:rFonts w:ascii="Times New Roman" w:eastAsia="Calibri" w:hAnsi="Times New Roman" w:cs="Times New Roman"/>
          <w:sz w:val="28"/>
          <w:szCs w:val="28"/>
        </w:rPr>
        <w:lastRenderedPageBreak/>
        <w:t>капитале которого доля участия иностранного юридического лица, местом регистрации которого является государство (территория), включенное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338DA" w:rsidRPr="007338DA" w:rsidRDefault="007338DA" w:rsidP="007338D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7) </w:t>
      </w:r>
      <w:r w:rsidRPr="007338DA">
        <w:rPr>
          <w:rFonts w:ascii="Times New Roman" w:eastAsia="Calibri" w:hAnsi="Times New Roman" w:cs="Times New Roman"/>
          <w:sz w:val="28"/>
          <w:szCs w:val="28"/>
        </w:rPr>
        <w:t xml:space="preserve">отсутствие проведения в отношении субъекта промышленности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7338DA">
        <w:rPr>
          <w:rFonts w:ascii="Times New Roman" w:eastAsia="Calibri" w:hAnsi="Times New Roman" w:cs="Times New Roman"/>
          <w:sz w:val="28"/>
          <w:szCs w:val="28"/>
        </w:rPr>
        <w:t xml:space="preserve"> юридического лица процедур ликвидации, банкротства, реорганизации (за исключением реорганизации в форме присоединения к этому субъекту промышленности другого юридического лица), а также приостановления деятельности субъекта промышленности в порядке, предусмотренном Кодексом Российской Федерации об административных правонарушениях, в случае, если субъект промышленности является индивидуальным предпринимателем, он не должен прекратить деятельность в качестве индивидуального предпринимателя;</w:t>
      </w:r>
    </w:p>
    <w:p w:rsidR="007338DA" w:rsidRPr="007338DA" w:rsidRDefault="007338DA" w:rsidP="007338D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8DA">
        <w:rPr>
          <w:rFonts w:ascii="Times New Roman" w:eastAsia="Calibri" w:hAnsi="Times New Roman" w:cs="Times New Roman"/>
          <w:sz w:val="28"/>
          <w:szCs w:val="28"/>
        </w:rPr>
        <w:t>8) субъект промышленности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7338DA" w:rsidRDefault="007338DA" w:rsidP="007338D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8DA">
        <w:rPr>
          <w:rFonts w:ascii="Times New Roman" w:eastAsia="Calibri" w:hAnsi="Times New Roman" w:cs="Times New Roman"/>
          <w:sz w:val="28"/>
          <w:szCs w:val="28"/>
        </w:rPr>
        <w:t>9) при предоставлении гранта в период со дня вступления в силу Правил предоставления межбюджетных трансфертов до 31 декабря 2022 года субъект промышленности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 связи с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3F6A56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F6A56" w:rsidRDefault="003F6A56" w:rsidP="001A0D0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1A0D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абзац</w:t>
      </w:r>
      <w:r w:rsidR="00A6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изложить в следующей редакции:</w:t>
      </w:r>
    </w:p>
    <w:p w:rsidR="003F6A56" w:rsidRDefault="003F6A56" w:rsidP="00BD63C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«29. </w:t>
      </w:r>
      <w:r w:rsidRPr="003F6A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осуществляет проверку соблюдения МКК Фонд</w:t>
      </w:r>
      <w:r w:rsidR="008C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предпринимательства </w:t>
      </w:r>
      <w:bookmarkStart w:id="5" w:name="_GoBack"/>
      <w:bookmarkEnd w:id="5"/>
      <w:r w:rsidRPr="003F6A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и условий предоставления Субсидии, в том числе в части достижения результатов предоставления Субсидии, а также органы государственного финансового контроля осуществляют проверку соблюдения МКК Фонд поддержки предпринимательства порядка и условий предоставления Субсидии в соответствии со статьями 268.1 и 269.2 Бюджетного кодекса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F6A56" w:rsidRDefault="003F6A56" w:rsidP="00BD63C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1A0D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абзац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изложить в следующей редакции:</w:t>
      </w:r>
    </w:p>
    <w:p w:rsidR="003F6A56" w:rsidRPr="003F6A56" w:rsidRDefault="003F6A56" w:rsidP="003F6A5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«30. </w:t>
      </w:r>
      <w:r w:rsidRPr="003F6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выявления, в том числе по фактам проверок, проведенных Министерством нарушения порядка и условий предоставления Субсидии, в том </w:t>
      </w:r>
      <w:r w:rsidRPr="003F6A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числе в части достижения результата ее предоставления, а также нарушений, выявленных органами государственного финансового контроля при осуществлении проверок в соответствии со статьями 268.1 и 269.2 Бюджетного Кодекса Российской Федерации, МКК Фонд поддержки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 w:rsidRPr="003F6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возвратить денежные средства в краевой бюджет в следующем порядке и сроки:</w:t>
      </w:r>
      <w:r w:rsidR="001A0D0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F6A56" w:rsidRDefault="000E655B" w:rsidP="003F6A5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6B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A0D0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31:</w:t>
      </w:r>
    </w:p>
    <w:p w:rsidR="006B025C" w:rsidRDefault="006B025C" w:rsidP="000E655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6B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:rsidR="000E655B" w:rsidRDefault="000E655B" w:rsidP="000E655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E655B">
        <w:rPr>
          <w:rFonts w:ascii="Times New Roman" w:eastAsia="Times New Roman" w:hAnsi="Times New Roman" w:cs="Times New Roman"/>
          <w:sz w:val="28"/>
          <w:szCs w:val="28"/>
          <w:lang w:eastAsia="ru-RU"/>
        </w:rPr>
        <w:t>31. МКК Фонд поддержки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 w:rsidRPr="000E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возвратить средства Субсидии в следующих размерах:</w:t>
      </w:r>
      <w:r w:rsidR="00CC14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02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655B" w:rsidRDefault="006B025C" w:rsidP="006B025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CC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абзацем </w:t>
      </w:r>
      <w:r w:rsidR="00CC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 «</w:t>
      </w:r>
      <w:r w:rsidR="000E65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="000E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E655B" w:rsidRPr="000E65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недостигнутых результатов предоставления Субсидии, установленных Соглашением</w:t>
      </w:r>
      <w:r w:rsidR="000E655B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F554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3CF" w:rsidRDefault="00BD63CF" w:rsidP="00BD63C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дня его официального опубликования.</w:t>
      </w:r>
    </w:p>
    <w:p w:rsidR="004C1C88" w:rsidRDefault="004C1C88" w:rsidP="00DF2312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2312" w:rsidRDefault="00DF2312" w:rsidP="00DF2312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524"/>
      </w:tblGrid>
      <w:tr w:rsidR="004C1C88" w:rsidRPr="00076132" w:rsidTr="00C84676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DF231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 w:rsidR="00DF2312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6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6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DF2312" w:rsidP="00DF2312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C1C88" w:rsidRPr="000335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1C88" w:rsidRPr="000335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Чекин</w:t>
            </w:r>
            <w:r w:rsidR="004C1C88" w:rsidRPr="00033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664BC" w:rsidRPr="00033533" w:rsidRDefault="006664BC" w:rsidP="002C2B5A"/>
    <w:sectPr w:rsidR="006664BC" w:rsidRPr="00033533" w:rsidSect="00561AD5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4DF" w:rsidRDefault="00D424DF" w:rsidP="0031799B">
      <w:pPr>
        <w:spacing w:after="0" w:line="240" w:lineRule="auto"/>
      </w:pPr>
      <w:r>
        <w:separator/>
      </w:r>
    </w:p>
  </w:endnote>
  <w:endnote w:type="continuationSeparator" w:id="0">
    <w:p w:rsidR="00D424DF" w:rsidRDefault="00D424D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4DF" w:rsidRDefault="00D424DF" w:rsidP="0031799B">
      <w:pPr>
        <w:spacing w:after="0" w:line="240" w:lineRule="auto"/>
      </w:pPr>
      <w:r>
        <w:separator/>
      </w:r>
    </w:p>
  </w:footnote>
  <w:footnote w:type="continuationSeparator" w:id="0">
    <w:p w:rsidR="00D424DF" w:rsidRDefault="00D424D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5954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61AD5" w:rsidRPr="00561AD5" w:rsidRDefault="00561AD5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61A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1A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1A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1C7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61A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61AD5" w:rsidRDefault="00561AD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2C37"/>
    <w:rsid w:val="00045111"/>
    <w:rsid w:val="00045304"/>
    <w:rsid w:val="00053869"/>
    <w:rsid w:val="00066C50"/>
    <w:rsid w:val="00076132"/>
    <w:rsid w:val="00077162"/>
    <w:rsid w:val="00081B48"/>
    <w:rsid w:val="00082619"/>
    <w:rsid w:val="00095795"/>
    <w:rsid w:val="000B1239"/>
    <w:rsid w:val="000C7139"/>
    <w:rsid w:val="000E53EF"/>
    <w:rsid w:val="000E655B"/>
    <w:rsid w:val="001125EB"/>
    <w:rsid w:val="00112C1A"/>
    <w:rsid w:val="001208AF"/>
    <w:rsid w:val="00126EFA"/>
    <w:rsid w:val="00134C4C"/>
    <w:rsid w:val="00140E22"/>
    <w:rsid w:val="00180140"/>
    <w:rsid w:val="00181702"/>
    <w:rsid w:val="00181A55"/>
    <w:rsid w:val="001A0D07"/>
    <w:rsid w:val="001C15D6"/>
    <w:rsid w:val="001D00F5"/>
    <w:rsid w:val="001D4724"/>
    <w:rsid w:val="001D67D7"/>
    <w:rsid w:val="001F1DD5"/>
    <w:rsid w:val="0022234A"/>
    <w:rsid w:val="00225F0E"/>
    <w:rsid w:val="00233FCB"/>
    <w:rsid w:val="0024385A"/>
    <w:rsid w:val="00257670"/>
    <w:rsid w:val="00260EAB"/>
    <w:rsid w:val="00295AC8"/>
    <w:rsid w:val="002966F9"/>
    <w:rsid w:val="00297635"/>
    <w:rsid w:val="00297FC4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7F5"/>
    <w:rsid w:val="00374C3C"/>
    <w:rsid w:val="0038403D"/>
    <w:rsid w:val="00397C94"/>
    <w:rsid w:val="003B0709"/>
    <w:rsid w:val="003B52E1"/>
    <w:rsid w:val="003B55E1"/>
    <w:rsid w:val="003C30E0"/>
    <w:rsid w:val="003F6A56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B3141"/>
    <w:rsid w:val="004B32EA"/>
    <w:rsid w:val="004C1C88"/>
    <w:rsid w:val="004E00B2"/>
    <w:rsid w:val="004E554E"/>
    <w:rsid w:val="004E6A87"/>
    <w:rsid w:val="004F2CA0"/>
    <w:rsid w:val="00503FC3"/>
    <w:rsid w:val="005271B3"/>
    <w:rsid w:val="005461EB"/>
    <w:rsid w:val="005578C9"/>
    <w:rsid w:val="00561AD5"/>
    <w:rsid w:val="00563B33"/>
    <w:rsid w:val="0056499D"/>
    <w:rsid w:val="00576D34"/>
    <w:rsid w:val="005846D7"/>
    <w:rsid w:val="005C67A5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025C"/>
    <w:rsid w:val="006B115E"/>
    <w:rsid w:val="006E593A"/>
    <w:rsid w:val="006F5D44"/>
    <w:rsid w:val="00725A0F"/>
    <w:rsid w:val="007338DA"/>
    <w:rsid w:val="0074156B"/>
    <w:rsid w:val="00744183"/>
    <w:rsid w:val="00744B7F"/>
    <w:rsid w:val="00796B9B"/>
    <w:rsid w:val="007B3851"/>
    <w:rsid w:val="007C40FA"/>
    <w:rsid w:val="007D746A"/>
    <w:rsid w:val="007E7ADA"/>
    <w:rsid w:val="007F0218"/>
    <w:rsid w:val="007F2CF5"/>
    <w:rsid w:val="007F3D5B"/>
    <w:rsid w:val="00801E30"/>
    <w:rsid w:val="00812B9A"/>
    <w:rsid w:val="00817765"/>
    <w:rsid w:val="0085578D"/>
    <w:rsid w:val="00860C71"/>
    <w:rsid w:val="008708D4"/>
    <w:rsid w:val="0089042F"/>
    <w:rsid w:val="00894735"/>
    <w:rsid w:val="008A362A"/>
    <w:rsid w:val="008B1995"/>
    <w:rsid w:val="008B262E"/>
    <w:rsid w:val="008B668F"/>
    <w:rsid w:val="008C0054"/>
    <w:rsid w:val="008C1C7B"/>
    <w:rsid w:val="008C5DF7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4679D"/>
    <w:rsid w:val="009524E9"/>
    <w:rsid w:val="0095264E"/>
    <w:rsid w:val="0095344D"/>
    <w:rsid w:val="00962575"/>
    <w:rsid w:val="0096751B"/>
    <w:rsid w:val="00997969"/>
    <w:rsid w:val="009A471F"/>
    <w:rsid w:val="009B328E"/>
    <w:rsid w:val="009F320C"/>
    <w:rsid w:val="00A43195"/>
    <w:rsid w:val="00A628C9"/>
    <w:rsid w:val="00A8227F"/>
    <w:rsid w:val="00A834AC"/>
    <w:rsid w:val="00A84370"/>
    <w:rsid w:val="00AA46E7"/>
    <w:rsid w:val="00AB0F55"/>
    <w:rsid w:val="00AB3ECC"/>
    <w:rsid w:val="00AC6E43"/>
    <w:rsid w:val="00AE7481"/>
    <w:rsid w:val="00AF4409"/>
    <w:rsid w:val="00B11806"/>
    <w:rsid w:val="00B12F65"/>
    <w:rsid w:val="00B17A8B"/>
    <w:rsid w:val="00B26FFF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D63CF"/>
    <w:rsid w:val="00BE1E47"/>
    <w:rsid w:val="00BF1E1A"/>
    <w:rsid w:val="00BF3269"/>
    <w:rsid w:val="00C22F2F"/>
    <w:rsid w:val="00C366DA"/>
    <w:rsid w:val="00C37B1E"/>
    <w:rsid w:val="00C442AB"/>
    <w:rsid w:val="00C502D0"/>
    <w:rsid w:val="00C5596B"/>
    <w:rsid w:val="00C73DCC"/>
    <w:rsid w:val="00C84676"/>
    <w:rsid w:val="00C87E7D"/>
    <w:rsid w:val="00C90D3D"/>
    <w:rsid w:val="00CB0344"/>
    <w:rsid w:val="00CB1EFC"/>
    <w:rsid w:val="00CC1470"/>
    <w:rsid w:val="00CE3855"/>
    <w:rsid w:val="00D16B35"/>
    <w:rsid w:val="00D206A1"/>
    <w:rsid w:val="00D31705"/>
    <w:rsid w:val="00D330ED"/>
    <w:rsid w:val="00D424DF"/>
    <w:rsid w:val="00D47CEF"/>
    <w:rsid w:val="00D47D9E"/>
    <w:rsid w:val="00D50172"/>
    <w:rsid w:val="00D51DAE"/>
    <w:rsid w:val="00DC189A"/>
    <w:rsid w:val="00DD3A94"/>
    <w:rsid w:val="00DF2312"/>
    <w:rsid w:val="00DF24E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87A30"/>
    <w:rsid w:val="00E90B55"/>
    <w:rsid w:val="00E92746"/>
    <w:rsid w:val="00EC0C38"/>
    <w:rsid w:val="00EC2DBB"/>
    <w:rsid w:val="00EE14B6"/>
    <w:rsid w:val="00EF524F"/>
    <w:rsid w:val="00F148B5"/>
    <w:rsid w:val="00F27750"/>
    <w:rsid w:val="00F42F6B"/>
    <w:rsid w:val="00F46EC1"/>
    <w:rsid w:val="00F52709"/>
    <w:rsid w:val="00F5540F"/>
    <w:rsid w:val="00F63133"/>
    <w:rsid w:val="00F81A81"/>
    <w:rsid w:val="00FB47AC"/>
    <w:rsid w:val="00FE0846"/>
    <w:rsid w:val="00FE2E4C"/>
    <w:rsid w:val="00F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D3B7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E655B"/>
    <w:rPr>
      <w:rFonts w:cs="Times New Roman"/>
      <w:sz w:val="16"/>
      <w:szCs w:val="16"/>
    </w:rPr>
  </w:style>
  <w:style w:type="paragraph" w:customStyle="1" w:styleId="10">
    <w:name w:val="Текст примечания1"/>
    <w:basedOn w:val="a"/>
    <w:next w:val="ae"/>
    <w:link w:val="af"/>
    <w:uiPriority w:val="99"/>
    <w:semiHidden/>
    <w:unhideWhenUsed/>
    <w:rsid w:val="000E65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">
    <w:name w:val="Текст примечания Знак"/>
    <w:basedOn w:val="a0"/>
    <w:link w:val="10"/>
    <w:uiPriority w:val="99"/>
    <w:semiHidden/>
    <w:locked/>
    <w:rsid w:val="000E655B"/>
    <w:rPr>
      <w:rFonts w:ascii="Times New Roman CYR" w:hAnsi="Times New Roman CYR" w:cs="Times New Roman CYR"/>
      <w:sz w:val="20"/>
      <w:szCs w:val="20"/>
    </w:rPr>
  </w:style>
  <w:style w:type="paragraph" w:styleId="ae">
    <w:name w:val="annotation text"/>
    <w:basedOn w:val="a"/>
    <w:link w:val="11"/>
    <w:uiPriority w:val="99"/>
    <w:semiHidden/>
    <w:unhideWhenUsed/>
    <w:rsid w:val="000E655B"/>
    <w:pPr>
      <w:spacing w:line="240" w:lineRule="auto"/>
    </w:pPr>
    <w:rPr>
      <w:sz w:val="20"/>
      <w:szCs w:val="20"/>
    </w:rPr>
  </w:style>
  <w:style w:type="character" w:customStyle="1" w:styleId="11">
    <w:name w:val="Текст примечания Знак1"/>
    <w:basedOn w:val="a0"/>
    <w:link w:val="ae"/>
    <w:uiPriority w:val="99"/>
    <w:semiHidden/>
    <w:rsid w:val="000E65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92440-8918-4C54-939D-402BD804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Крынецкая София Васильевна</cp:lastModifiedBy>
  <cp:revision>5</cp:revision>
  <cp:lastPrinted>2021-10-13T05:03:00Z</cp:lastPrinted>
  <dcterms:created xsi:type="dcterms:W3CDTF">2022-08-15T03:09:00Z</dcterms:created>
  <dcterms:modified xsi:type="dcterms:W3CDTF">2022-08-25T22:15:00Z</dcterms:modified>
</cp:coreProperties>
</file>