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06D9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12819E9" wp14:editId="1A76CD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E80E9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642876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710B16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6C32B20" w14:textId="77777777"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14:paraId="185A4631" w14:textId="77777777"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5A4377ED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CACCA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235DBE97" w14:textId="77777777"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3D610D66" w14:textId="77777777" w:rsidTr="00A56F5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656E56" w14:textId="77777777" w:rsidR="00A8215E" w:rsidRDefault="00A8215E" w:rsidP="00A56F5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446BE05" w14:textId="77777777" w:rsidR="00A8215E" w:rsidRDefault="00A8215E" w:rsidP="00A56F5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F4AB6B" w14:textId="77777777" w:rsidR="00A8215E" w:rsidRDefault="00A8215E" w:rsidP="00A56F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F4BE09D" w14:textId="77777777"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14:paraId="2CF4C9B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FFA2BD8" w14:textId="77777777" w:rsidTr="00F46EC1">
        <w:tc>
          <w:tcPr>
            <w:tcW w:w="4395" w:type="dxa"/>
          </w:tcPr>
          <w:p w14:paraId="45EB53C9" w14:textId="55D38E29" w:rsidR="000B614F" w:rsidRPr="00A63041" w:rsidRDefault="00A63041" w:rsidP="007E0A48">
            <w:pPr>
              <w:spacing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0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C49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3041">
              <w:rPr>
                <w:rFonts w:ascii="Times New Roman" w:hAnsi="Times New Roman" w:cs="Times New Roman"/>
                <w:sz w:val="28"/>
                <w:szCs w:val="28"/>
              </w:rPr>
              <w:t xml:space="preserve">етодики формирования рейтинга качества осуществления оценки регулирующего воздействия и </w:t>
            </w:r>
            <w:r w:rsidR="00F80539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в городских </w:t>
            </w:r>
            <w:r w:rsidR="00FD603C">
              <w:rPr>
                <w:rFonts w:ascii="Times New Roman" w:hAnsi="Times New Roman" w:cs="Times New Roman"/>
                <w:sz w:val="28"/>
                <w:szCs w:val="28"/>
              </w:rPr>
              <w:t xml:space="preserve">округах, </w:t>
            </w:r>
            <w:r w:rsidR="00FD603C" w:rsidRPr="00A6304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63041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  <w:r w:rsidR="00F8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E7D" w:rsidRPr="00A6304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783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539">
              <w:rPr>
                <w:rFonts w:ascii="Times New Roman" w:hAnsi="Times New Roman" w:cs="Times New Roman"/>
                <w:sz w:val="28"/>
                <w:szCs w:val="28"/>
              </w:rPr>
              <w:t>и Алеутском муниципальном округе</w:t>
            </w:r>
            <w:r w:rsidRPr="00A6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B70F7E6" w14:textId="77777777" w:rsidR="004549E8" w:rsidRPr="004549E8" w:rsidRDefault="004549E8" w:rsidP="007E0A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32B43" w14:textId="77777777" w:rsidR="004E00B2" w:rsidRPr="004549E8" w:rsidRDefault="004E00B2" w:rsidP="007E0A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F1C87" w14:textId="4A630618" w:rsidR="00A63041" w:rsidRPr="00B96B5A" w:rsidRDefault="00A63041" w:rsidP="007E0A4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D">
        <w:rPr>
          <w:rFonts w:ascii="Times New Roman" w:hAnsi="Times New Roman" w:cs="Times New Roman"/>
          <w:sz w:val="28"/>
          <w:szCs w:val="28"/>
        </w:rPr>
        <w:t xml:space="preserve">В </w:t>
      </w:r>
      <w:r w:rsidR="00183392">
        <w:rPr>
          <w:rFonts w:ascii="Times New Roman" w:hAnsi="Times New Roman" w:cs="Times New Roman"/>
          <w:sz w:val="28"/>
          <w:szCs w:val="28"/>
        </w:rPr>
        <w:t>соответствии</w:t>
      </w:r>
      <w:r w:rsidR="007C49BA">
        <w:rPr>
          <w:rFonts w:ascii="Times New Roman" w:hAnsi="Times New Roman" w:cs="Times New Roman"/>
          <w:sz w:val="28"/>
          <w:szCs w:val="28"/>
        </w:rPr>
        <w:t xml:space="preserve"> с пунктом 4 части 8 Порядка </w:t>
      </w:r>
      <w:r w:rsidR="007C4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7C49BA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Камчатского края от</w:t>
      </w:r>
      <w:r w:rsidR="00183392">
        <w:rPr>
          <w:rFonts w:ascii="Times New Roman" w:hAnsi="Times New Roman" w:cs="Times New Roman"/>
          <w:sz w:val="28"/>
          <w:szCs w:val="28"/>
        </w:rPr>
        <w:t xml:space="preserve"> 28.09.20</w:t>
      </w:r>
      <w:r w:rsidR="00CC69D1">
        <w:rPr>
          <w:rFonts w:ascii="Times New Roman" w:hAnsi="Times New Roman" w:cs="Times New Roman"/>
          <w:sz w:val="28"/>
          <w:szCs w:val="28"/>
        </w:rPr>
        <w:t>22</w:t>
      </w:r>
      <w:r w:rsidR="00183392">
        <w:rPr>
          <w:rFonts w:ascii="Times New Roman" w:hAnsi="Times New Roman" w:cs="Times New Roman"/>
          <w:sz w:val="28"/>
          <w:szCs w:val="28"/>
        </w:rPr>
        <w:t xml:space="preserve"> № 510-П</w:t>
      </w:r>
    </w:p>
    <w:p w14:paraId="38F02400" w14:textId="77777777" w:rsidR="00D405BA" w:rsidRDefault="00D405BA" w:rsidP="007E0A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1DF00" w14:textId="77777777" w:rsidR="004549E8" w:rsidRPr="004549E8" w:rsidRDefault="00F76EF9" w:rsidP="007E0A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F4FC63" w14:textId="77777777" w:rsidR="00033533" w:rsidRDefault="00033533" w:rsidP="007E0A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184726" w14:textId="77777777" w:rsidR="007E0A48" w:rsidRDefault="00A63041" w:rsidP="007E0A48">
      <w:pPr>
        <w:pStyle w:val="af2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E0A48">
        <w:rPr>
          <w:sz w:val="28"/>
          <w:szCs w:val="28"/>
        </w:rPr>
        <w:t xml:space="preserve">Утвердить </w:t>
      </w:r>
      <w:r w:rsidR="00183392" w:rsidRPr="007E0A48">
        <w:rPr>
          <w:sz w:val="28"/>
          <w:szCs w:val="28"/>
        </w:rPr>
        <w:t>М</w:t>
      </w:r>
      <w:r w:rsidRPr="007E0A48">
        <w:rPr>
          <w:sz w:val="28"/>
          <w:szCs w:val="28"/>
        </w:rPr>
        <w:t xml:space="preserve">етодику формирования рейтинга качества осуществления оценки регулирующего воздействия и экспертизы в </w:t>
      </w:r>
      <w:r w:rsidR="00FD603C" w:rsidRPr="007E0A48">
        <w:rPr>
          <w:sz w:val="28"/>
          <w:szCs w:val="28"/>
        </w:rPr>
        <w:t xml:space="preserve">городских округах, муниципальных районах </w:t>
      </w:r>
      <w:r w:rsidR="00783E7D" w:rsidRPr="007E0A48">
        <w:rPr>
          <w:sz w:val="28"/>
          <w:szCs w:val="28"/>
        </w:rPr>
        <w:t xml:space="preserve">Камчатского края </w:t>
      </w:r>
      <w:r w:rsidR="00FD603C" w:rsidRPr="007E0A48">
        <w:rPr>
          <w:sz w:val="28"/>
          <w:szCs w:val="28"/>
        </w:rPr>
        <w:t xml:space="preserve">и Алеутском муниципальном округе </w:t>
      </w:r>
      <w:r w:rsidRPr="007E0A48">
        <w:rPr>
          <w:sz w:val="28"/>
          <w:szCs w:val="28"/>
        </w:rPr>
        <w:t xml:space="preserve">согласно </w:t>
      </w:r>
      <w:proofErr w:type="gramStart"/>
      <w:r w:rsidRPr="007E0A48">
        <w:rPr>
          <w:sz w:val="28"/>
          <w:szCs w:val="28"/>
        </w:rPr>
        <w:t>приложению</w:t>
      </w:r>
      <w:proofErr w:type="gramEnd"/>
      <w:r w:rsidR="007E0A48" w:rsidRPr="007E0A48">
        <w:rPr>
          <w:sz w:val="28"/>
          <w:szCs w:val="28"/>
        </w:rPr>
        <w:t xml:space="preserve"> к настоящему приказу</w:t>
      </w:r>
      <w:r w:rsidRPr="007E0A48">
        <w:rPr>
          <w:sz w:val="28"/>
          <w:szCs w:val="28"/>
        </w:rPr>
        <w:t>.</w:t>
      </w:r>
      <w:r w:rsidR="007E0A48" w:rsidRPr="007E0A48">
        <w:rPr>
          <w:sz w:val="28"/>
          <w:szCs w:val="28"/>
        </w:rPr>
        <w:t xml:space="preserve"> </w:t>
      </w:r>
    </w:p>
    <w:p w14:paraId="2814B65A" w14:textId="0185222C" w:rsidR="00A63041" w:rsidRPr="007E0A48" w:rsidRDefault="00A63041" w:rsidP="007E0A48">
      <w:pPr>
        <w:pStyle w:val="af2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E0A48">
        <w:rPr>
          <w:sz w:val="28"/>
          <w:szCs w:val="28"/>
        </w:rPr>
        <w:t>Признать утратившим силу приказ Агентства инвестиций и предпринимательства Камчатского края от 30.03.2017 № 33-п</w:t>
      </w:r>
      <w:r w:rsidR="007E0A48" w:rsidRPr="007E0A48">
        <w:rPr>
          <w:sz w:val="28"/>
          <w:szCs w:val="28"/>
        </w:rPr>
        <w:t xml:space="preserve"> «Об утверждении Методики формирования рейтинга качества осуществления оценки регулирующего воздействия и экспертизы в городских округах и муниципальных районах Камчатского края».</w:t>
      </w:r>
    </w:p>
    <w:p w14:paraId="32084321" w14:textId="6DA972A4" w:rsidR="00A63041" w:rsidRDefault="00A63041" w:rsidP="007E0A48">
      <w:pPr>
        <w:pStyle w:val="af2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6B5A">
        <w:rPr>
          <w:sz w:val="28"/>
          <w:szCs w:val="28"/>
        </w:rPr>
        <w:lastRenderedPageBreak/>
        <w:t>Настоящий приказ вступает в силу через 10 дней после дня е</w:t>
      </w:r>
      <w:r>
        <w:rPr>
          <w:sz w:val="28"/>
          <w:szCs w:val="28"/>
        </w:rPr>
        <w:t>го официального опубликования.</w:t>
      </w:r>
    </w:p>
    <w:p w14:paraId="09C36ABA" w14:textId="77777777" w:rsidR="00A63041" w:rsidRDefault="00A63041" w:rsidP="007E0A48">
      <w:pPr>
        <w:pStyle w:val="af2"/>
        <w:spacing w:line="276" w:lineRule="auto"/>
        <w:ind w:left="709"/>
        <w:jc w:val="both"/>
        <w:rPr>
          <w:sz w:val="28"/>
          <w:szCs w:val="28"/>
        </w:rPr>
      </w:pPr>
    </w:p>
    <w:p w14:paraId="15AA9B26" w14:textId="77777777" w:rsidR="00CC69D1" w:rsidRPr="006C32C9" w:rsidRDefault="00CC69D1" w:rsidP="007E0A48">
      <w:pPr>
        <w:pStyle w:val="af2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14:paraId="6DF5897B" w14:textId="77777777" w:rsidTr="00A63041">
        <w:trPr>
          <w:trHeight w:val="1335"/>
        </w:trPr>
        <w:tc>
          <w:tcPr>
            <w:tcW w:w="3261" w:type="dxa"/>
            <w:shd w:val="clear" w:color="auto" w:fill="auto"/>
          </w:tcPr>
          <w:p w14:paraId="71C215CD" w14:textId="77777777" w:rsidR="00F76EF9" w:rsidRDefault="00F76EF9" w:rsidP="00A56F5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3DCB539B" w14:textId="77777777" w:rsidR="0048220B" w:rsidRPr="0048220B" w:rsidRDefault="0048220B" w:rsidP="00A56F5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14:paraId="3C533E25" w14:textId="77777777" w:rsidR="00F76EF9" w:rsidRPr="00076132" w:rsidRDefault="00F76EF9" w:rsidP="00A56F5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6083ED4D" w14:textId="77777777" w:rsidR="00F76EF9" w:rsidRPr="00076132" w:rsidRDefault="00F76EF9" w:rsidP="00A56F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0339756" w14:textId="77777777"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19B75" w14:textId="77777777" w:rsidR="00F76EF9" w:rsidRPr="002F3844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14:paraId="50FFF81C" w14:textId="77777777" w:rsidR="00CC69D1" w:rsidRDefault="00CC69D1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6DE352C" w14:textId="77777777" w:rsidR="00CC69D1" w:rsidRDefault="00CC69D1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49A396C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236850F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688A0CB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15963B4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93E825C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E43CC12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DDC8873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3820888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C411889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9B52957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066051D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242EBB9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DB67402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3C44FF8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2841409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31DE9A7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72B2D3D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D9182D8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C4C7E9B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ECAB7A9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3F0D4EC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A25D5EC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3EC3847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BBD6F0D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C2B195D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FCE6934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2FE96E9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A2026F6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7418347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0C3B4BE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DA01373" w14:textId="77777777" w:rsidR="007E0A48" w:rsidRDefault="007E0A48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F7D8643" w14:textId="67D2D0C5" w:rsidR="00FB6F2C" w:rsidRPr="0007678F" w:rsidRDefault="00FB6F2C" w:rsidP="0016029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6D94A2F6" w14:textId="77777777" w:rsidR="00FB6F2C" w:rsidRPr="0007678F" w:rsidRDefault="00FB6F2C" w:rsidP="0001587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7A3CA369" w14:textId="77777777" w:rsidR="00606685" w:rsidRDefault="00FB6F2C" w:rsidP="0001587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Pr="00AB5B37">
        <w:rPr>
          <w:rFonts w:ascii="Times New Roman" w:hAnsi="Times New Roman" w:cs="Times New Roman"/>
          <w:sz w:val="28"/>
          <w:szCs w:val="28"/>
        </w:rPr>
        <w:t>[</w:t>
      </w:r>
      <w:r w:rsidRPr="00AB5B37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Дата регистрации</w:t>
      </w:r>
      <w:r w:rsidRPr="00AB5B37">
        <w:rPr>
          <w:rFonts w:ascii="Times New Roman" w:hAnsi="Times New Roman" w:cs="Times New Roman"/>
          <w:sz w:val="28"/>
          <w:szCs w:val="28"/>
        </w:rPr>
        <w:t>] № [</w:t>
      </w:r>
      <w:r w:rsidRPr="00AB5B37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Номер документа</w:t>
      </w:r>
      <w:r w:rsidRPr="00AB5B37">
        <w:rPr>
          <w:rFonts w:ascii="Times New Roman" w:hAnsi="Times New Roman" w:cs="Times New Roman"/>
          <w:sz w:val="28"/>
          <w:szCs w:val="28"/>
        </w:rPr>
        <w:t>]</w:t>
      </w:r>
    </w:p>
    <w:p w14:paraId="2BE6357B" w14:textId="77777777" w:rsidR="00183392" w:rsidRDefault="00183392" w:rsidP="0001587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14:paraId="4DFCA6CC" w14:textId="77777777" w:rsidR="00A63041" w:rsidRPr="00EC0DCD" w:rsidRDefault="00A63041" w:rsidP="00A6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CD">
        <w:rPr>
          <w:rFonts w:ascii="Times New Roman" w:hAnsi="Times New Roman" w:cs="Times New Roman"/>
          <w:sz w:val="28"/>
          <w:szCs w:val="28"/>
        </w:rPr>
        <w:t>Методика</w:t>
      </w:r>
    </w:p>
    <w:p w14:paraId="7097BB72" w14:textId="77777777" w:rsidR="00A63041" w:rsidRDefault="00A63041" w:rsidP="00A6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CD">
        <w:rPr>
          <w:rFonts w:ascii="Times New Roman" w:hAnsi="Times New Roman" w:cs="Times New Roman"/>
          <w:sz w:val="28"/>
          <w:szCs w:val="28"/>
        </w:rPr>
        <w:t>формирования рейтинга качества осуществления</w:t>
      </w:r>
    </w:p>
    <w:p w14:paraId="07FEEE5E" w14:textId="77777777" w:rsidR="00A63041" w:rsidRDefault="00A63041" w:rsidP="00A6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CD">
        <w:rPr>
          <w:rFonts w:ascii="Times New Roman" w:hAnsi="Times New Roman" w:cs="Times New Roman"/>
          <w:sz w:val="28"/>
          <w:szCs w:val="28"/>
        </w:rPr>
        <w:t>оценки регулирующего воздействия и экспертизы</w:t>
      </w:r>
    </w:p>
    <w:p w14:paraId="21ECC8D4" w14:textId="13E1207F" w:rsidR="00FD603C" w:rsidRPr="00B96B5A" w:rsidRDefault="00FD603C" w:rsidP="00FD603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городских округах, </w:t>
      </w:r>
      <w:r w:rsidRPr="00A63041">
        <w:rPr>
          <w:rFonts w:ascii="Times New Roman" w:hAnsi="Times New Roman" w:cs="Times New Roman"/>
          <w:sz w:val="28"/>
          <w:szCs w:val="28"/>
        </w:rPr>
        <w:t>муниципальных районах</w:t>
      </w:r>
      <w:r>
        <w:rPr>
          <w:rFonts w:ascii="Times New Roman" w:hAnsi="Times New Roman" w:cs="Times New Roman"/>
          <w:sz w:val="28"/>
          <w:szCs w:val="28"/>
        </w:rPr>
        <w:t xml:space="preserve"> и Алеутском муниципальном округе</w:t>
      </w:r>
      <w:r w:rsidRPr="00A6304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79018A3E" w14:textId="77777777" w:rsidR="00A63041" w:rsidRPr="00AE0427" w:rsidRDefault="00A63041" w:rsidP="00A63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16994" w14:textId="77777777" w:rsidR="00A63041" w:rsidRPr="00EC0DCD" w:rsidRDefault="00A63041" w:rsidP="00AE0427">
      <w:pPr>
        <w:pStyle w:val="af2"/>
        <w:numPr>
          <w:ilvl w:val="0"/>
          <w:numId w:val="2"/>
        </w:numPr>
        <w:spacing w:line="276" w:lineRule="auto"/>
        <w:ind w:left="0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Общие положения</w:t>
      </w:r>
    </w:p>
    <w:p w14:paraId="5BDC32BF" w14:textId="77777777" w:rsidR="00A63041" w:rsidRPr="00AE0427" w:rsidRDefault="00A63041" w:rsidP="00A63041">
      <w:pPr>
        <w:pStyle w:val="af2"/>
        <w:ind w:left="709"/>
        <w:rPr>
          <w:sz w:val="28"/>
          <w:szCs w:val="28"/>
          <w:lang w:val="en-US"/>
        </w:rPr>
      </w:pPr>
    </w:p>
    <w:p w14:paraId="2993BD61" w14:textId="154712F9" w:rsidR="00A63041" w:rsidRPr="00FD603C" w:rsidRDefault="00183392" w:rsidP="001833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 М</w:t>
      </w:r>
      <w:r w:rsidR="00A63041" w:rsidRPr="00FD603C">
        <w:rPr>
          <w:rFonts w:ascii="Times New Roman" w:hAnsi="Times New Roman" w:cs="Times New Roman"/>
          <w:sz w:val="28"/>
          <w:szCs w:val="28"/>
        </w:rPr>
        <w:t xml:space="preserve">етодика формирования рейтинга качества осуществления оценки регулирующего воздействия и экспертизы в </w:t>
      </w:r>
      <w:r w:rsidR="00FD603C" w:rsidRPr="00FD603C">
        <w:rPr>
          <w:rFonts w:ascii="Times New Roman" w:hAnsi="Times New Roman" w:cs="Times New Roman"/>
          <w:sz w:val="28"/>
          <w:szCs w:val="28"/>
        </w:rPr>
        <w:t xml:space="preserve">городских округах, муниципальных районах </w:t>
      </w:r>
      <w:r w:rsidR="00783E7D" w:rsidRPr="00FD603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D603C" w:rsidRPr="00FD603C">
        <w:rPr>
          <w:rFonts w:ascii="Times New Roman" w:hAnsi="Times New Roman" w:cs="Times New Roman"/>
          <w:sz w:val="28"/>
          <w:szCs w:val="28"/>
        </w:rPr>
        <w:t xml:space="preserve">и Алеутском муниципальном округе </w:t>
      </w:r>
      <w:r w:rsidR="00A63041" w:rsidRPr="00FD603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A63041" w:rsidRPr="00FD603C">
        <w:rPr>
          <w:rFonts w:ascii="Times New Roman" w:hAnsi="Times New Roman" w:cs="Times New Roman"/>
          <w:sz w:val="28"/>
          <w:szCs w:val="28"/>
        </w:rPr>
        <w:t>), разработана в целях оценки качества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3C">
        <w:rPr>
          <w:rFonts w:ascii="Times New Roman" w:hAnsi="Times New Roman" w:cs="Times New Roman"/>
          <w:sz w:val="28"/>
          <w:szCs w:val="28"/>
        </w:rPr>
        <w:t>(далее – ОРВ)</w:t>
      </w:r>
      <w:r w:rsidR="00A63041" w:rsidRPr="00FD603C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="00A63041" w:rsidRPr="00FD603C">
        <w:rPr>
          <w:rFonts w:ascii="Times New Roman" w:hAnsi="Times New Roman" w:cs="Times New Roman"/>
          <w:sz w:val="28"/>
          <w:szCs w:val="28"/>
        </w:rPr>
        <w:t xml:space="preserve">, экспертизы муниципальных НПА в </w:t>
      </w:r>
      <w:r>
        <w:rPr>
          <w:rFonts w:ascii="Times New Roman" w:hAnsi="Times New Roman" w:cs="Times New Roman"/>
          <w:sz w:val="28"/>
          <w:szCs w:val="28"/>
        </w:rPr>
        <w:t xml:space="preserve">городских округах, </w:t>
      </w:r>
      <w:r w:rsidRPr="00A63041">
        <w:rPr>
          <w:rFonts w:ascii="Times New Roman" w:hAnsi="Times New Roman" w:cs="Times New Roman"/>
          <w:sz w:val="28"/>
          <w:szCs w:val="28"/>
        </w:rPr>
        <w:t>муниципальных районах</w:t>
      </w:r>
      <w:r>
        <w:rPr>
          <w:rFonts w:ascii="Times New Roman" w:hAnsi="Times New Roman" w:cs="Times New Roman"/>
          <w:sz w:val="28"/>
          <w:szCs w:val="28"/>
        </w:rPr>
        <w:t xml:space="preserve"> и Алеутском муниципальном округе</w:t>
      </w:r>
      <w:r w:rsidRPr="00A6304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</w:t>
      </w:r>
      <w:r w:rsidR="00FD603C">
        <w:rPr>
          <w:rFonts w:ascii="Times New Roman" w:hAnsi="Times New Roman" w:cs="Times New Roman"/>
          <w:sz w:val="28"/>
          <w:szCs w:val="28"/>
        </w:rPr>
        <w:t>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3041" w:rsidRPr="00FD603C">
        <w:rPr>
          <w:rFonts w:ascii="Times New Roman" w:hAnsi="Times New Roman" w:cs="Times New Roman"/>
          <w:sz w:val="28"/>
          <w:szCs w:val="28"/>
        </w:rPr>
        <w:t>, выявления лучших практик внедрения процедуры ОРВ проектов муниципальных НПА и экспертизы муниципальных НПА.</w:t>
      </w:r>
    </w:p>
    <w:p w14:paraId="23D4EC9C" w14:textId="3BD02D5D" w:rsidR="00A63041" w:rsidRPr="00DA443F" w:rsidRDefault="00BC325B" w:rsidP="008B115A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3041">
        <w:rPr>
          <w:sz w:val="28"/>
          <w:szCs w:val="28"/>
        </w:rPr>
        <w:t>ОРВ проектов муниципальных НПА и экспертиза</w:t>
      </w:r>
      <w:r w:rsidR="00A63041" w:rsidRPr="00F022C7">
        <w:rPr>
          <w:sz w:val="28"/>
          <w:szCs w:val="28"/>
        </w:rPr>
        <w:t xml:space="preserve"> </w:t>
      </w:r>
      <w:r w:rsidR="00A63041">
        <w:rPr>
          <w:sz w:val="28"/>
          <w:szCs w:val="28"/>
        </w:rPr>
        <w:t xml:space="preserve">муниципальных НПА осуществляется в соответствии с Федеральным законом от 06.10.2003 </w:t>
      </w:r>
      <w:r w:rsidR="0056388A">
        <w:rPr>
          <w:sz w:val="28"/>
          <w:szCs w:val="28"/>
        </w:rPr>
        <w:br/>
      </w:r>
      <w:r w:rsidR="00A6304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</w:t>
      </w:r>
      <w:r w:rsidR="005136E5">
        <w:rPr>
          <w:sz w:val="28"/>
          <w:szCs w:val="28"/>
        </w:rPr>
        <w:t>З</w:t>
      </w:r>
      <w:r w:rsidR="00A63041">
        <w:rPr>
          <w:sz w:val="28"/>
          <w:szCs w:val="28"/>
        </w:rPr>
        <w:t xml:space="preserve">аконом Камчатского края от 23.09.2014 № 503 </w:t>
      </w:r>
      <w:r w:rsidR="005136E5">
        <w:rPr>
          <w:sz w:val="28"/>
          <w:szCs w:val="28"/>
        </w:rPr>
        <w:br/>
      </w:r>
      <w:r w:rsidR="00A63041">
        <w:rPr>
          <w:sz w:val="28"/>
          <w:szCs w:val="28"/>
        </w:rPr>
        <w:t xml:space="preserve">«О проведении оценки регулирующего воздействия проектов муниципальных </w:t>
      </w:r>
      <w:r w:rsidR="00A63041" w:rsidRPr="00DA443F">
        <w:rPr>
          <w:sz w:val="28"/>
          <w:szCs w:val="28"/>
        </w:rPr>
        <w:t>нормативных правовых актов и экспертизы муниципальных нормативных правовых актов в Камчатском крае».</w:t>
      </w:r>
    </w:p>
    <w:p w14:paraId="3A85E341" w14:textId="5ABF0252" w:rsidR="00A63041" w:rsidRPr="00DA443F" w:rsidRDefault="00BC325B" w:rsidP="0018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3F">
        <w:rPr>
          <w:rFonts w:ascii="Times New Roman" w:hAnsi="Times New Roman" w:cs="Times New Roman"/>
          <w:sz w:val="28"/>
          <w:szCs w:val="28"/>
        </w:rPr>
        <w:t xml:space="preserve">3. </w:t>
      </w:r>
      <w:r w:rsidR="00183392" w:rsidRPr="00DA443F">
        <w:rPr>
          <w:rFonts w:ascii="Times New Roman" w:hAnsi="Times New Roman" w:cs="Times New Roman"/>
          <w:sz w:val="28"/>
          <w:szCs w:val="28"/>
        </w:rPr>
        <w:t xml:space="preserve">Рейтинг качества осуществления оценки регулирующего воздействия и экспертизы в муниципальных образованиях Камчатского края (далее – Рейтинг) </w:t>
      </w:r>
      <w:r w:rsidR="00DA443F" w:rsidRPr="00DA443F">
        <w:rPr>
          <w:rFonts w:ascii="Times New Roman" w:hAnsi="Times New Roman" w:cs="Times New Roman"/>
          <w:sz w:val="28"/>
          <w:szCs w:val="28"/>
        </w:rPr>
        <w:t>проводится Министерством экономического развития Камчатского края (далее – Министерство).</w:t>
      </w:r>
    </w:p>
    <w:p w14:paraId="3D6C1280" w14:textId="77777777" w:rsidR="00A63041" w:rsidRDefault="00A63041" w:rsidP="00A63041">
      <w:pPr>
        <w:pStyle w:val="af2"/>
        <w:ind w:left="0" w:firstLine="709"/>
        <w:jc w:val="both"/>
        <w:rPr>
          <w:sz w:val="28"/>
          <w:szCs w:val="28"/>
        </w:rPr>
      </w:pPr>
    </w:p>
    <w:p w14:paraId="760E82D3" w14:textId="77777777" w:rsidR="00A63041" w:rsidRPr="00D432D7" w:rsidRDefault="00A63041" w:rsidP="009F3F63">
      <w:pPr>
        <w:pStyle w:val="af2"/>
        <w:numPr>
          <w:ilvl w:val="0"/>
          <w:numId w:val="2"/>
        </w:numPr>
        <w:jc w:val="center"/>
        <w:rPr>
          <w:sz w:val="28"/>
          <w:szCs w:val="28"/>
        </w:rPr>
      </w:pPr>
      <w:r w:rsidRPr="00D432D7">
        <w:rPr>
          <w:sz w:val="28"/>
          <w:szCs w:val="28"/>
        </w:rPr>
        <w:t>Методология и сроки формирования рейтинга качества осуществления</w:t>
      </w:r>
    </w:p>
    <w:p w14:paraId="25BDE00D" w14:textId="12A138AB" w:rsidR="00A63041" w:rsidRPr="003B270A" w:rsidRDefault="00A63041" w:rsidP="00A6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CD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и экспертизы</w:t>
      </w:r>
      <w:r w:rsidRPr="003B270A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FD603C">
        <w:rPr>
          <w:rFonts w:ascii="Times New Roman" w:hAnsi="Times New Roman" w:cs="Times New Roman"/>
          <w:sz w:val="28"/>
          <w:szCs w:val="28"/>
        </w:rPr>
        <w:t xml:space="preserve">образованиях </w:t>
      </w:r>
      <w:r w:rsidRPr="003B27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0490EE5" w14:textId="77777777" w:rsidR="00A63041" w:rsidRDefault="00A63041" w:rsidP="00A63041">
      <w:pPr>
        <w:pStyle w:val="af2"/>
        <w:ind w:left="709"/>
        <w:rPr>
          <w:sz w:val="28"/>
          <w:szCs w:val="28"/>
        </w:rPr>
      </w:pPr>
    </w:p>
    <w:p w14:paraId="0DCD1533" w14:textId="3F78AB52" w:rsidR="00A63041" w:rsidRDefault="00DA443F" w:rsidP="00566D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формирования Р</w:t>
      </w:r>
      <w:r w:rsidR="00A63041">
        <w:rPr>
          <w:rFonts w:ascii="Times New Roman" w:hAnsi="Times New Roman" w:cs="Times New Roman"/>
          <w:sz w:val="28"/>
          <w:szCs w:val="28"/>
        </w:rPr>
        <w:t>ейтинга используется система показателей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="00A63041">
        <w:rPr>
          <w:rFonts w:ascii="Times New Roman" w:hAnsi="Times New Roman" w:cs="Times New Roman"/>
          <w:sz w:val="28"/>
          <w:szCs w:val="28"/>
        </w:rPr>
        <w:t>.</w:t>
      </w:r>
    </w:p>
    <w:p w14:paraId="32B0C5F0" w14:textId="77777777" w:rsidR="00DA443F" w:rsidRDefault="00DA443F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63041">
        <w:rPr>
          <w:sz w:val="28"/>
          <w:szCs w:val="28"/>
        </w:rPr>
        <w:t xml:space="preserve">Система показателей включает в себя </w:t>
      </w:r>
      <w:r>
        <w:rPr>
          <w:sz w:val="28"/>
          <w:szCs w:val="28"/>
        </w:rPr>
        <w:t xml:space="preserve">следующие </w:t>
      </w:r>
      <w:r w:rsidR="00A63041">
        <w:rPr>
          <w:sz w:val="28"/>
          <w:szCs w:val="28"/>
        </w:rPr>
        <w:t>блоки</w:t>
      </w:r>
      <w:r>
        <w:rPr>
          <w:sz w:val="28"/>
          <w:szCs w:val="28"/>
        </w:rPr>
        <w:t>:</w:t>
      </w:r>
    </w:p>
    <w:p w14:paraId="56DDCF28" w14:textId="77777777" w:rsidR="00DA443F" w:rsidRDefault="00DA443F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A63041">
        <w:rPr>
          <w:sz w:val="28"/>
          <w:szCs w:val="28"/>
        </w:rPr>
        <w:t xml:space="preserve"> «Нормативное правовое закрепление и механизм проведения ОРВ проектов муниципальных НПА </w:t>
      </w:r>
      <w:r>
        <w:rPr>
          <w:sz w:val="28"/>
          <w:szCs w:val="28"/>
        </w:rPr>
        <w:t>и экспертизы муниципальных НПА»;</w:t>
      </w:r>
    </w:p>
    <w:p w14:paraId="59C41B71" w14:textId="77777777" w:rsidR="00DA443F" w:rsidRDefault="00DA443F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3041">
        <w:rPr>
          <w:sz w:val="28"/>
          <w:szCs w:val="28"/>
        </w:rPr>
        <w:t xml:space="preserve"> «Практический опыт проведения ОРВ проектов муниципальных НПА и экспертизы муниципальных НПА»</w:t>
      </w:r>
      <w:r>
        <w:rPr>
          <w:sz w:val="28"/>
          <w:szCs w:val="28"/>
        </w:rPr>
        <w:t>;</w:t>
      </w:r>
    </w:p>
    <w:p w14:paraId="0FB30D3D" w14:textId="491FF16C" w:rsidR="00A63041" w:rsidRDefault="00DA443F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3041">
        <w:rPr>
          <w:sz w:val="28"/>
          <w:szCs w:val="28"/>
        </w:rPr>
        <w:t xml:space="preserve"> «Методическое и организационное сопровождение» и «Независимая оценка».</w:t>
      </w:r>
    </w:p>
    <w:p w14:paraId="630F987C" w14:textId="697D93C0" w:rsidR="00A63041" w:rsidRDefault="00DA443F" w:rsidP="009F3F63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63041">
        <w:rPr>
          <w:sz w:val="28"/>
          <w:szCs w:val="28"/>
        </w:rPr>
        <w:t>Каждый из блоков состоит из показателей с присвоенными им удельными весами – баллами, общей суммой 100 баллов.</w:t>
      </w:r>
    </w:p>
    <w:p w14:paraId="6859A956" w14:textId="5DE1962E" w:rsidR="00A63041" w:rsidRDefault="00DA443F" w:rsidP="009F3F63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83E7D">
        <w:rPr>
          <w:sz w:val="28"/>
          <w:szCs w:val="28"/>
        </w:rPr>
        <w:t>М</w:t>
      </w:r>
      <w:r w:rsidR="00783E7D" w:rsidRPr="00FD603C">
        <w:rPr>
          <w:sz w:val="28"/>
          <w:szCs w:val="28"/>
        </w:rPr>
        <w:t>униципальны</w:t>
      </w:r>
      <w:r w:rsidR="00783E7D">
        <w:rPr>
          <w:sz w:val="28"/>
          <w:szCs w:val="28"/>
        </w:rPr>
        <w:t xml:space="preserve">е образования Камчатского края </w:t>
      </w:r>
      <w:r w:rsidR="00A63041">
        <w:rPr>
          <w:sz w:val="28"/>
          <w:szCs w:val="28"/>
        </w:rPr>
        <w:t>в зависимости от набранной суммы баллов распределяются по условным группам согласно приложению 2</w:t>
      </w:r>
      <w:r>
        <w:rPr>
          <w:sz w:val="28"/>
          <w:szCs w:val="28"/>
        </w:rPr>
        <w:t xml:space="preserve"> к Методике</w:t>
      </w:r>
      <w:r w:rsidR="00A63041">
        <w:rPr>
          <w:sz w:val="28"/>
          <w:szCs w:val="28"/>
        </w:rPr>
        <w:t>.</w:t>
      </w:r>
    </w:p>
    <w:p w14:paraId="52C247EB" w14:textId="505DBE7F" w:rsidR="00A63041" w:rsidRPr="00537FAF" w:rsidRDefault="00DA443F" w:rsidP="009F3F63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63041">
        <w:rPr>
          <w:sz w:val="28"/>
          <w:szCs w:val="28"/>
        </w:rPr>
        <w:t>К группе «Высший уровень» относятся</w:t>
      </w:r>
      <w:r w:rsidR="00783E7D">
        <w:rPr>
          <w:sz w:val="28"/>
          <w:szCs w:val="28"/>
        </w:rPr>
        <w:t xml:space="preserve"> </w:t>
      </w:r>
      <w:r w:rsidR="00783E7D" w:rsidRPr="00FD603C">
        <w:rPr>
          <w:sz w:val="28"/>
          <w:szCs w:val="28"/>
        </w:rPr>
        <w:t>муниципальны</w:t>
      </w:r>
      <w:r w:rsidR="00783E7D">
        <w:rPr>
          <w:sz w:val="28"/>
          <w:szCs w:val="28"/>
        </w:rPr>
        <w:t>е образования Камчатского края</w:t>
      </w:r>
      <w:r w:rsidR="00A63041">
        <w:rPr>
          <w:sz w:val="28"/>
          <w:szCs w:val="28"/>
        </w:rPr>
        <w:t>, набравшие от 80 до 100 баллов, к группе «Хороший уровень» - от 60 до 79 баллов, к группе «Удовлетворительный уровень» - от</w:t>
      </w:r>
      <w:r>
        <w:rPr>
          <w:sz w:val="28"/>
          <w:szCs w:val="28"/>
        </w:rPr>
        <w:t xml:space="preserve"> </w:t>
      </w:r>
      <w:r w:rsidR="00A63041">
        <w:rPr>
          <w:sz w:val="28"/>
          <w:szCs w:val="28"/>
        </w:rPr>
        <w:t>40 до 59 баллов, и к группе «Неудовлетворительный уровень» - от 0 до 39 баллов.</w:t>
      </w:r>
    </w:p>
    <w:p w14:paraId="02FCB327" w14:textId="005802D6" w:rsidR="00A63041" w:rsidRDefault="00566D7D" w:rsidP="009F3F63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A63041" w:rsidRPr="00F17530">
        <w:rPr>
          <w:szCs w:val="28"/>
        </w:rPr>
        <w:t xml:space="preserve"> с целью формирования рейтинга ежегодно не позднее </w:t>
      </w:r>
      <w:r w:rsidR="00DE5B43">
        <w:rPr>
          <w:szCs w:val="28"/>
        </w:rPr>
        <w:t>5</w:t>
      </w:r>
      <w:r w:rsidR="00A63041" w:rsidRPr="00F17530">
        <w:rPr>
          <w:szCs w:val="28"/>
        </w:rPr>
        <w:t xml:space="preserve"> ноября запрашивает инфор</w:t>
      </w:r>
      <w:r w:rsidR="00A63041">
        <w:rPr>
          <w:szCs w:val="28"/>
        </w:rPr>
        <w:t>мацию от уполномоченных органов</w:t>
      </w:r>
      <w:r w:rsidR="00783E7D">
        <w:rPr>
          <w:szCs w:val="28"/>
        </w:rPr>
        <w:t xml:space="preserve"> </w:t>
      </w:r>
      <w:r w:rsidR="00783E7D" w:rsidRPr="00FD603C">
        <w:rPr>
          <w:szCs w:val="28"/>
        </w:rPr>
        <w:t>муниципальных образованиях</w:t>
      </w:r>
      <w:r w:rsidR="00783E7D">
        <w:rPr>
          <w:szCs w:val="28"/>
        </w:rPr>
        <w:t xml:space="preserve"> Камчатского края</w:t>
      </w:r>
      <w:r w:rsidR="00A63041">
        <w:rPr>
          <w:szCs w:val="28"/>
        </w:rPr>
        <w:t>, ответственных</w:t>
      </w:r>
      <w:r w:rsidR="00A63041" w:rsidRPr="0061037E">
        <w:rPr>
          <w:szCs w:val="28"/>
        </w:rPr>
        <w:t xml:space="preserve"> за внедрение процедуры ОРВ</w:t>
      </w:r>
      <w:r w:rsidR="00A63041">
        <w:rPr>
          <w:szCs w:val="28"/>
        </w:rPr>
        <w:t xml:space="preserve"> проектов муниципальных НПА, выполняющих</w:t>
      </w:r>
      <w:r w:rsidR="00A63041" w:rsidRPr="0061037E">
        <w:rPr>
          <w:szCs w:val="28"/>
        </w:rPr>
        <w:t xml:space="preserve">, </w:t>
      </w:r>
      <w:r w:rsidR="00A63041">
        <w:rPr>
          <w:szCs w:val="28"/>
        </w:rPr>
        <w:t>функции нормативного правового,</w:t>
      </w:r>
      <w:r w:rsidR="00A63041" w:rsidRPr="0061037E">
        <w:rPr>
          <w:szCs w:val="28"/>
        </w:rPr>
        <w:t xml:space="preserve"> информационного, методического обеспечения ОРВ</w:t>
      </w:r>
      <w:r w:rsidR="00A63041">
        <w:rPr>
          <w:szCs w:val="28"/>
        </w:rPr>
        <w:t xml:space="preserve"> проектов муниципальных НПА</w:t>
      </w:r>
      <w:r w:rsidR="00A63041" w:rsidRPr="0061037E">
        <w:rPr>
          <w:szCs w:val="28"/>
        </w:rPr>
        <w:t xml:space="preserve"> и оценки качества проведения процедуры ОРВ</w:t>
      </w:r>
      <w:r w:rsidR="00A63041" w:rsidRPr="00F17530">
        <w:rPr>
          <w:szCs w:val="28"/>
        </w:rPr>
        <w:t xml:space="preserve"> </w:t>
      </w:r>
      <w:r w:rsidR="00A63041">
        <w:rPr>
          <w:szCs w:val="28"/>
        </w:rPr>
        <w:t>проектов муниципальных НПА</w:t>
      </w:r>
      <w:r w:rsidR="00A63041" w:rsidRPr="0061037E">
        <w:rPr>
          <w:szCs w:val="28"/>
        </w:rPr>
        <w:t>, а также на проведение экспертизы</w:t>
      </w:r>
      <w:r w:rsidR="00A63041">
        <w:rPr>
          <w:szCs w:val="28"/>
        </w:rPr>
        <w:t xml:space="preserve"> муниципальных НПА (далее – уполномоченные органы) за отчетный период по установленной форме согласно приложению 3</w:t>
      </w:r>
      <w:r w:rsidR="00327FCD">
        <w:rPr>
          <w:szCs w:val="28"/>
        </w:rPr>
        <w:t xml:space="preserve"> к Методике</w:t>
      </w:r>
      <w:r w:rsidR="00A63041">
        <w:rPr>
          <w:szCs w:val="28"/>
        </w:rPr>
        <w:t>.</w:t>
      </w:r>
    </w:p>
    <w:p w14:paraId="33718469" w14:textId="508FE50D" w:rsidR="00A63041" w:rsidRPr="009F3F63" w:rsidRDefault="009F3F63" w:rsidP="009F3F63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041" w:rsidRPr="009F3F63">
        <w:rPr>
          <w:sz w:val="28"/>
          <w:szCs w:val="28"/>
        </w:rPr>
        <w:t xml:space="preserve">Одновременно с направлением </w:t>
      </w:r>
      <w:r w:rsidR="00327FCD" w:rsidRPr="009F3F63">
        <w:rPr>
          <w:sz w:val="28"/>
          <w:szCs w:val="28"/>
        </w:rPr>
        <w:t>в уполномоченные органы</w:t>
      </w:r>
      <w:r w:rsidR="00327FCD" w:rsidRPr="009F3F63">
        <w:rPr>
          <w:sz w:val="28"/>
          <w:szCs w:val="28"/>
        </w:rPr>
        <w:t xml:space="preserve"> </w:t>
      </w:r>
      <w:r w:rsidR="00A63041" w:rsidRPr="009F3F63">
        <w:rPr>
          <w:sz w:val="28"/>
          <w:szCs w:val="28"/>
        </w:rPr>
        <w:t>запроса</w:t>
      </w:r>
      <w:r w:rsidR="00327FCD">
        <w:rPr>
          <w:sz w:val="28"/>
          <w:szCs w:val="28"/>
        </w:rPr>
        <w:t xml:space="preserve">, </w:t>
      </w:r>
      <w:r w:rsidR="00327FCD" w:rsidRPr="009F3F63">
        <w:rPr>
          <w:sz w:val="28"/>
          <w:szCs w:val="28"/>
        </w:rPr>
        <w:t>указанного</w:t>
      </w:r>
      <w:r w:rsidR="00327FCD">
        <w:rPr>
          <w:sz w:val="28"/>
          <w:szCs w:val="28"/>
        </w:rPr>
        <w:t xml:space="preserve"> в пункте 11 Методики,</w:t>
      </w:r>
      <w:r w:rsidR="00327FCD" w:rsidRPr="009F3F63">
        <w:rPr>
          <w:sz w:val="28"/>
          <w:szCs w:val="28"/>
        </w:rPr>
        <w:t xml:space="preserve"> </w:t>
      </w:r>
      <w:r w:rsidR="00E444B4" w:rsidRPr="009F3F63">
        <w:rPr>
          <w:sz w:val="28"/>
          <w:szCs w:val="28"/>
        </w:rPr>
        <w:t xml:space="preserve">Министерство </w:t>
      </w:r>
      <w:r w:rsidR="00A63041" w:rsidRPr="009F3F63">
        <w:rPr>
          <w:sz w:val="28"/>
          <w:szCs w:val="28"/>
        </w:rPr>
        <w:t xml:space="preserve">направляет членам координационных или совещательных органов </w:t>
      </w:r>
      <w:r w:rsidR="00E444B4" w:rsidRPr="009F3F63">
        <w:rPr>
          <w:sz w:val="28"/>
          <w:szCs w:val="28"/>
        </w:rPr>
        <w:t xml:space="preserve">в сфере развития малого и среднего предпринимательства </w:t>
      </w:r>
      <w:r w:rsidR="00A63041" w:rsidRPr="009F3F63">
        <w:rPr>
          <w:sz w:val="28"/>
          <w:szCs w:val="28"/>
        </w:rPr>
        <w:t>муниципальных образованиях Камчатского края, иным представителям экспертного сообщества муниципальных образований в Камчатском крае запрос информации, необходимой для формирования блока «Независимая оценка» системы показателей в установленной форме согласно приложению 4</w:t>
      </w:r>
      <w:r>
        <w:rPr>
          <w:sz w:val="28"/>
          <w:szCs w:val="28"/>
        </w:rPr>
        <w:t xml:space="preserve"> к Методике</w:t>
      </w:r>
      <w:r w:rsidR="00A63041" w:rsidRPr="009F3F63">
        <w:rPr>
          <w:sz w:val="28"/>
          <w:szCs w:val="28"/>
        </w:rPr>
        <w:t xml:space="preserve">. </w:t>
      </w:r>
    </w:p>
    <w:p w14:paraId="24F1852F" w14:textId="779AB835" w:rsidR="00A63041" w:rsidRDefault="00A63041" w:rsidP="009F3F63">
      <w:pPr>
        <w:pStyle w:val="ConsPlusNormal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Под экспертным сообществом понимаются физические и юридические лица, общественные объединения в сфере предпринимательской и инвестиционной деятельности и иные организации, участвующие в осуществлении процедуры ОРВ проектов муниципальных НПА и экспертизы муниципальных НПА.</w:t>
      </w:r>
    </w:p>
    <w:p w14:paraId="608F347D" w14:textId="77230736" w:rsidR="00A63041" w:rsidRDefault="00A63041" w:rsidP="009F3F63">
      <w:pPr>
        <w:pStyle w:val="ConsPlusNormal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Муниципальным образованием Камчатского края могут быть предложены представители экспертного сообщества для участия в независимой оценке. Данные предложения направляются в </w:t>
      </w:r>
      <w:r w:rsidR="00C8369A">
        <w:rPr>
          <w:szCs w:val="28"/>
        </w:rPr>
        <w:t>Министерство</w:t>
      </w:r>
      <w:r>
        <w:rPr>
          <w:szCs w:val="28"/>
        </w:rPr>
        <w:t xml:space="preserve"> до 15 октября текущего года и должны включать в себя сведения о наименовании данных организаций, сфере деятельности, а также контактные данные, включая юридический и электронный адрес. </w:t>
      </w:r>
    </w:p>
    <w:p w14:paraId="70DD8622" w14:textId="10039D0F" w:rsidR="00A63041" w:rsidRPr="0061037E" w:rsidRDefault="00A63041" w:rsidP="009F3F63">
      <w:pPr>
        <w:pStyle w:val="ConsPlusNormal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Блок «Независимая оценка» оценивается путем вычисления среднего </w:t>
      </w:r>
      <w:r>
        <w:rPr>
          <w:szCs w:val="28"/>
        </w:rPr>
        <w:lastRenderedPageBreak/>
        <w:t>балла по каждому из показателей.</w:t>
      </w:r>
    </w:p>
    <w:p w14:paraId="7D6FC7AD" w14:textId="0A630C97" w:rsidR="00A63041" w:rsidRPr="009F3F63" w:rsidRDefault="00A63041" w:rsidP="009F3F63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F3F63">
        <w:rPr>
          <w:sz w:val="28"/>
          <w:szCs w:val="28"/>
        </w:rPr>
        <w:t xml:space="preserve">Итоговый рейтинг размещается на официальном сайте </w:t>
      </w:r>
      <w:r w:rsidR="004D3BF5" w:rsidRPr="009F3F63">
        <w:rPr>
          <w:sz w:val="28"/>
          <w:szCs w:val="28"/>
        </w:rPr>
        <w:t>Министерства</w:t>
      </w:r>
      <w:r w:rsidRPr="009F3F63">
        <w:rPr>
          <w:sz w:val="28"/>
          <w:szCs w:val="28"/>
        </w:rPr>
        <w:t xml:space="preserve"> </w:t>
      </w:r>
      <w:hyperlink r:id="rId9" w:history="1">
        <w:r w:rsidR="00B71C37" w:rsidRPr="009F3F63">
          <w:rPr>
            <w:rStyle w:val="ac"/>
            <w:sz w:val="28"/>
            <w:szCs w:val="28"/>
          </w:rPr>
          <w:t>https://www.kamgov.ru/minecon/ocenka-reguliruusego-vozdejstvia/informacionnye-materialy</w:t>
        </w:r>
      </w:hyperlink>
      <w:r w:rsidR="00B71C37" w:rsidRPr="009F3F63">
        <w:rPr>
          <w:sz w:val="28"/>
          <w:szCs w:val="28"/>
        </w:rPr>
        <w:t xml:space="preserve"> </w:t>
      </w:r>
      <w:r w:rsidRPr="009F3F63">
        <w:rPr>
          <w:sz w:val="28"/>
          <w:szCs w:val="28"/>
        </w:rPr>
        <w:t xml:space="preserve">не позднее </w:t>
      </w:r>
      <w:r w:rsidR="004D3BF5" w:rsidRPr="009F3F63">
        <w:rPr>
          <w:sz w:val="28"/>
          <w:szCs w:val="28"/>
        </w:rPr>
        <w:t>15</w:t>
      </w:r>
      <w:r w:rsidRPr="009F3F63">
        <w:rPr>
          <w:sz w:val="28"/>
          <w:szCs w:val="28"/>
        </w:rPr>
        <w:t xml:space="preserve"> декабря текущего года и одновременно направляется в</w:t>
      </w:r>
      <w:r w:rsidR="00783E7D" w:rsidRPr="009F3F63">
        <w:rPr>
          <w:sz w:val="28"/>
          <w:szCs w:val="28"/>
        </w:rPr>
        <w:t xml:space="preserve"> муниципальные образования Камчатского края</w:t>
      </w:r>
      <w:r w:rsidRPr="009F3F63">
        <w:rPr>
          <w:sz w:val="28"/>
          <w:szCs w:val="28"/>
        </w:rPr>
        <w:t>.</w:t>
      </w:r>
    </w:p>
    <w:p w14:paraId="444C2578" w14:textId="77777777" w:rsidR="00A63041" w:rsidRPr="00EC0DCD" w:rsidRDefault="00A63041" w:rsidP="0056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63C8B" w14:textId="0361ED96" w:rsidR="00A63041" w:rsidRPr="009F3F63" w:rsidRDefault="00A63041" w:rsidP="009F3F63">
      <w:pPr>
        <w:pStyle w:val="af2"/>
        <w:numPr>
          <w:ilvl w:val="0"/>
          <w:numId w:val="2"/>
        </w:numPr>
        <w:jc w:val="center"/>
        <w:rPr>
          <w:sz w:val="28"/>
          <w:szCs w:val="28"/>
        </w:rPr>
      </w:pPr>
      <w:r w:rsidRPr="009F3F63">
        <w:rPr>
          <w:sz w:val="28"/>
          <w:szCs w:val="28"/>
        </w:rPr>
        <w:t>Критерии начисления баллов по отдельным показателям системы показателей, используемых для формирования рейтинга качества осуществления оценки регулирующего воздействия и экспертизы</w:t>
      </w:r>
    </w:p>
    <w:p w14:paraId="798D7310" w14:textId="58E482EA" w:rsidR="00A63041" w:rsidRPr="00D432D7" w:rsidRDefault="00A63041" w:rsidP="00566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2D7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FD603C">
        <w:rPr>
          <w:rFonts w:ascii="Times New Roman" w:hAnsi="Times New Roman" w:cs="Times New Roman"/>
          <w:sz w:val="28"/>
          <w:szCs w:val="28"/>
        </w:rPr>
        <w:t>образованиях</w:t>
      </w:r>
      <w:r w:rsidRPr="00D432D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42843375" w14:textId="77777777" w:rsidR="00A63041" w:rsidRPr="00EC0DCD" w:rsidRDefault="00A63041" w:rsidP="00566D7D">
      <w:pPr>
        <w:pStyle w:val="af2"/>
        <w:ind w:left="510"/>
        <w:rPr>
          <w:sz w:val="28"/>
          <w:szCs w:val="28"/>
        </w:rPr>
      </w:pPr>
    </w:p>
    <w:p w14:paraId="64B6F913" w14:textId="29BEBF79" w:rsidR="00A63041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63041">
        <w:rPr>
          <w:sz w:val="28"/>
          <w:szCs w:val="28"/>
        </w:rPr>
        <w:t xml:space="preserve"> В целях начисления баллов по показат</w:t>
      </w:r>
      <w:r w:rsidR="00327FCD">
        <w:rPr>
          <w:sz w:val="28"/>
          <w:szCs w:val="28"/>
        </w:rPr>
        <w:t>елю, установленному пунктом 1.5</w:t>
      </w:r>
      <w:r w:rsidR="00A63041">
        <w:rPr>
          <w:sz w:val="28"/>
          <w:szCs w:val="28"/>
        </w:rPr>
        <w:t xml:space="preserve"> блока 1 приложения 1 </w:t>
      </w:r>
      <w:r w:rsidR="00327FCD">
        <w:rPr>
          <w:sz w:val="28"/>
          <w:szCs w:val="28"/>
        </w:rPr>
        <w:t>к Методике</w:t>
      </w:r>
      <w:r w:rsidR="00A63041">
        <w:rPr>
          <w:sz w:val="28"/>
          <w:szCs w:val="28"/>
        </w:rPr>
        <w:t xml:space="preserve"> под количественными методами понимается 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регулирования. Использование данного метода отражается в заключениях об ОРВ. В сводных отчетах и заключениях об ОРВ также отражается вывод о возможных альтернативных способах предлагаемого регулирования.</w:t>
      </w:r>
    </w:p>
    <w:p w14:paraId="5A7E4B7B" w14:textId="6845947C" w:rsidR="00A63041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63041">
        <w:rPr>
          <w:sz w:val="28"/>
          <w:szCs w:val="28"/>
        </w:rPr>
        <w:t xml:space="preserve">В целях начисления баллов по показателю, установленному пунктом 1.10 блока 1 приложения 1 </w:t>
      </w:r>
      <w:r w:rsidR="00327FCD">
        <w:rPr>
          <w:sz w:val="28"/>
          <w:szCs w:val="28"/>
        </w:rPr>
        <w:t xml:space="preserve">к </w:t>
      </w:r>
      <w:r w:rsidR="00A63041">
        <w:rPr>
          <w:sz w:val="28"/>
          <w:szCs w:val="28"/>
        </w:rPr>
        <w:t>Методик</w:t>
      </w:r>
      <w:r w:rsidR="00327FCD">
        <w:rPr>
          <w:sz w:val="28"/>
          <w:szCs w:val="28"/>
        </w:rPr>
        <w:t>е</w:t>
      </w:r>
      <w:r w:rsidR="00A63041">
        <w:rPr>
          <w:sz w:val="28"/>
          <w:szCs w:val="28"/>
        </w:rPr>
        <w:t xml:space="preserve"> под процедурой урегулирования разногласий понимается проведение согласительного совещания между разработчиком проекта муниципального НПА и уполномоченным органом, подготовившим заключение об ОРВ.</w:t>
      </w:r>
    </w:p>
    <w:p w14:paraId="3A229802" w14:textId="407D094F" w:rsidR="00A63041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3041">
        <w:rPr>
          <w:sz w:val="28"/>
          <w:szCs w:val="28"/>
        </w:rPr>
        <w:t xml:space="preserve">. В целях начисления баллов по показателям, установленным пунктами </w:t>
      </w:r>
    </w:p>
    <w:p w14:paraId="5C2E54E6" w14:textId="240EEFB9" w:rsidR="00A63041" w:rsidRDefault="00A63041" w:rsidP="00566D7D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2.1, 2.2 блока 2 приложения 1 </w:t>
      </w:r>
      <w:r w:rsidR="00327FCD">
        <w:rPr>
          <w:sz w:val="28"/>
          <w:szCs w:val="28"/>
        </w:rPr>
        <w:t xml:space="preserve">к </w:t>
      </w:r>
      <w:r>
        <w:rPr>
          <w:sz w:val="28"/>
          <w:szCs w:val="28"/>
        </w:rPr>
        <w:t>Методик</w:t>
      </w:r>
      <w:r w:rsidR="00327FCD">
        <w:rPr>
          <w:sz w:val="28"/>
          <w:szCs w:val="28"/>
        </w:rPr>
        <w:t>е</w:t>
      </w:r>
      <w:r>
        <w:rPr>
          <w:sz w:val="28"/>
          <w:szCs w:val="28"/>
        </w:rPr>
        <w:t xml:space="preserve"> под систематической основой понимается проведение процедуры ОРВ в отношении всех проектов муниципальных НПА в установленной предметной области проведения ОРВ, экспертизы в отношении всех муниципальных НПА, включенных в план проведения экспертизы за отчетный период</w:t>
      </w:r>
      <w:r w:rsidR="00015871">
        <w:rPr>
          <w:sz w:val="28"/>
          <w:szCs w:val="28"/>
        </w:rPr>
        <w:t xml:space="preserve"> (предыдущий год)</w:t>
      </w:r>
      <w:r>
        <w:rPr>
          <w:sz w:val="28"/>
          <w:szCs w:val="28"/>
        </w:rPr>
        <w:t>. При этом заключения об ОРВ и о результатах экспертизы по указанным проектам муниципальных НПА и муниципальным НПА должны быть размещены в открытом доступе.</w:t>
      </w:r>
    </w:p>
    <w:p w14:paraId="787BE307" w14:textId="6DC394D4" w:rsidR="00A63041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63041">
        <w:rPr>
          <w:sz w:val="28"/>
          <w:szCs w:val="28"/>
        </w:rPr>
        <w:t xml:space="preserve"> В целях начисления баллов по показателю, установленному пунктом 2.3 блока 2 приложения 1 </w:t>
      </w:r>
      <w:r w:rsidR="00327FCD">
        <w:rPr>
          <w:sz w:val="28"/>
          <w:szCs w:val="28"/>
        </w:rPr>
        <w:t xml:space="preserve">к </w:t>
      </w:r>
      <w:r w:rsidR="00A63041">
        <w:rPr>
          <w:sz w:val="28"/>
          <w:szCs w:val="28"/>
        </w:rPr>
        <w:t>Методик</w:t>
      </w:r>
      <w:r w:rsidR="00327FCD">
        <w:rPr>
          <w:sz w:val="28"/>
          <w:szCs w:val="28"/>
        </w:rPr>
        <w:t>е</w:t>
      </w:r>
      <w:r w:rsidR="00A63041">
        <w:rPr>
          <w:sz w:val="28"/>
          <w:szCs w:val="28"/>
        </w:rPr>
        <w:t xml:space="preserve"> учитывается соблюдение основных принципов проведения ОРВ проектов муниципальных НПА и экспертизы муниципальных НПА, а также достаточность информации, размещенной на официальном сайте администрации муниципального образования в разделе, посвященному ОРВ проектов муниципальных НПА и экспертизе муниципальных НПА (далее – раздел «ОРВ»).</w:t>
      </w:r>
    </w:p>
    <w:p w14:paraId="43C17DD3" w14:textId="6CA33F32" w:rsidR="00A63041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63041">
        <w:rPr>
          <w:sz w:val="28"/>
          <w:szCs w:val="28"/>
        </w:rPr>
        <w:t>При анализе информации, размещенной на официальном сайте, учитывается следующая информация:</w:t>
      </w:r>
    </w:p>
    <w:p w14:paraId="7104F246" w14:textId="4A07FD7C" w:rsidR="00A63041" w:rsidRDefault="00A63041" w:rsidP="009F3F63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 правового регулирования проекта муниципального НПА, его цели;</w:t>
      </w:r>
    </w:p>
    <w:p w14:paraId="65CF5379" w14:textId="2EFC6F3C" w:rsidR="00A63041" w:rsidRDefault="00A63041" w:rsidP="009F3F63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методы, использованные при проведении ОРВ или экспертизы;</w:t>
      </w:r>
    </w:p>
    <w:p w14:paraId="5DC24676" w14:textId="254428FD" w:rsidR="00A63041" w:rsidRDefault="00A63041" w:rsidP="009F3F63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консультаций;</w:t>
      </w:r>
    </w:p>
    <w:p w14:paraId="0116003A" w14:textId="42E543BB" w:rsidR="00A63041" w:rsidRDefault="00A63041" w:rsidP="009F3F63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регулирующего воздействия;</w:t>
      </w:r>
    </w:p>
    <w:p w14:paraId="44135F00" w14:textId="70644442" w:rsidR="00A63041" w:rsidRDefault="00A63041" w:rsidP="009F3F63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ОРВ или экспертизы.</w:t>
      </w:r>
    </w:p>
    <w:p w14:paraId="36306A1A" w14:textId="4A3819A6" w:rsidR="00A63041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63041">
        <w:rPr>
          <w:sz w:val="28"/>
          <w:szCs w:val="28"/>
        </w:rPr>
        <w:t xml:space="preserve">В целях начисления баллов по показателю, установленному пунктом 2.3 блока 2 приложения 1 </w:t>
      </w:r>
      <w:r w:rsidR="00327FCD">
        <w:rPr>
          <w:sz w:val="28"/>
          <w:szCs w:val="28"/>
        </w:rPr>
        <w:t>к Методике,</w:t>
      </w:r>
      <w:r w:rsidR="00A63041">
        <w:rPr>
          <w:sz w:val="28"/>
          <w:szCs w:val="28"/>
        </w:rPr>
        <w:t xml:space="preserve"> муниципальному образованию необходимо разместить на официальном сайте не менее 2 лучших практик за отчетный период.</w:t>
      </w:r>
    </w:p>
    <w:p w14:paraId="7A634A59" w14:textId="28084573" w:rsidR="00A63041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63041">
        <w:rPr>
          <w:sz w:val="28"/>
          <w:szCs w:val="28"/>
        </w:rPr>
        <w:t xml:space="preserve">. В целях начисления баллов по показателю, установленному пунктом 3.1 блока 3 приложения 1 </w:t>
      </w:r>
      <w:r w:rsidR="00327FCD">
        <w:rPr>
          <w:sz w:val="28"/>
          <w:szCs w:val="28"/>
        </w:rPr>
        <w:t xml:space="preserve">к </w:t>
      </w:r>
      <w:r w:rsidR="00A63041">
        <w:rPr>
          <w:sz w:val="28"/>
          <w:szCs w:val="28"/>
        </w:rPr>
        <w:t>Методик</w:t>
      </w:r>
      <w:r w:rsidR="00327FCD">
        <w:rPr>
          <w:sz w:val="28"/>
          <w:szCs w:val="28"/>
        </w:rPr>
        <w:t>е</w:t>
      </w:r>
      <w:r w:rsidR="00A63041">
        <w:rPr>
          <w:sz w:val="28"/>
          <w:szCs w:val="28"/>
        </w:rPr>
        <w:t xml:space="preserve"> под формами документов, необходимых для проведения ОРВ проектов муниципальных НПА и экспертизы муниципальных НПА, понимаются, в том числе утвержденные формы сводного отчета о проведении ОРВ и заключений об ОРВ проекта муниципального НПА и результатах экспертизы муниципального НПА. </w:t>
      </w:r>
    </w:p>
    <w:p w14:paraId="4E282F8B" w14:textId="6366A7F9" w:rsidR="00A63041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63041">
        <w:rPr>
          <w:sz w:val="28"/>
          <w:szCs w:val="28"/>
        </w:rPr>
        <w:t xml:space="preserve">. В целях начисления баллов по показателю, установленному пунктом 3.2 блока 3 приложения 1 </w:t>
      </w:r>
      <w:r w:rsidR="00327FCD">
        <w:rPr>
          <w:sz w:val="28"/>
          <w:szCs w:val="28"/>
        </w:rPr>
        <w:t xml:space="preserve">к </w:t>
      </w:r>
      <w:r w:rsidR="00A63041">
        <w:rPr>
          <w:sz w:val="28"/>
          <w:szCs w:val="28"/>
        </w:rPr>
        <w:t>Методик</w:t>
      </w:r>
      <w:r w:rsidR="00327FCD">
        <w:rPr>
          <w:sz w:val="28"/>
          <w:szCs w:val="28"/>
        </w:rPr>
        <w:t>е</w:t>
      </w:r>
      <w:r w:rsidR="00A63041">
        <w:rPr>
          <w:sz w:val="28"/>
          <w:szCs w:val="28"/>
        </w:rPr>
        <w:t xml:space="preserve"> под иными сайтами в информационно-телекоммуникационной сети «Интернет», на которых может быть размещена информация об ОРВ проектов муниципальных НПА и экспертизе муниципальных НПА, понимаются официальные сайты общественных организаций по поддержке предпринимательства, представителей предпринимательского сообщества муниципального образования Камчатского </w:t>
      </w:r>
      <w:r w:rsidR="00A63041" w:rsidRPr="00150914">
        <w:rPr>
          <w:sz w:val="28"/>
          <w:szCs w:val="28"/>
        </w:rPr>
        <w:t xml:space="preserve">края, </w:t>
      </w:r>
      <w:r w:rsidR="00DE5B43">
        <w:rPr>
          <w:sz w:val="28"/>
          <w:szCs w:val="28"/>
        </w:rPr>
        <w:t xml:space="preserve">исполнительных органов </w:t>
      </w:r>
      <w:r w:rsidR="00A63041" w:rsidRPr="00150914">
        <w:rPr>
          <w:sz w:val="28"/>
          <w:szCs w:val="28"/>
        </w:rPr>
        <w:t xml:space="preserve">Камчатского края, </w:t>
      </w:r>
      <w:r w:rsidR="00DE5B43">
        <w:rPr>
          <w:sz w:val="28"/>
          <w:szCs w:val="28"/>
        </w:rPr>
        <w:t>едином</w:t>
      </w:r>
      <w:r w:rsidR="00DE5B43" w:rsidRPr="00EE7453">
        <w:rPr>
          <w:sz w:val="28"/>
          <w:szCs w:val="28"/>
        </w:rPr>
        <w:t xml:space="preserve"> регион</w:t>
      </w:r>
      <w:r w:rsidR="00DE5B43">
        <w:rPr>
          <w:sz w:val="28"/>
          <w:szCs w:val="28"/>
        </w:rPr>
        <w:t>альном и</w:t>
      </w:r>
      <w:r w:rsidR="00DE5B43" w:rsidRPr="00EE7453">
        <w:rPr>
          <w:sz w:val="28"/>
          <w:szCs w:val="28"/>
        </w:rPr>
        <w:t>нтернет-портал</w:t>
      </w:r>
      <w:r w:rsidR="00DE5B43">
        <w:rPr>
          <w:sz w:val="28"/>
          <w:szCs w:val="28"/>
        </w:rPr>
        <w:t>е, предназначенном</w:t>
      </w:r>
      <w:r w:rsidR="00DE5B43" w:rsidRPr="00EE7453">
        <w:rPr>
          <w:sz w:val="28"/>
          <w:szCs w:val="28"/>
        </w:rPr>
        <w:t xml:space="preserve"> для размещения </w:t>
      </w:r>
      <w:r w:rsidR="00DE5B43">
        <w:rPr>
          <w:sz w:val="28"/>
          <w:szCs w:val="28"/>
        </w:rPr>
        <w:t xml:space="preserve">нормативных правовых </w:t>
      </w:r>
      <w:r w:rsidR="00DE5B43" w:rsidRPr="00EE7453">
        <w:rPr>
          <w:sz w:val="28"/>
          <w:szCs w:val="28"/>
        </w:rPr>
        <w:t>актов</w:t>
      </w:r>
      <w:r w:rsidR="00DE5B43">
        <w:rPr>
          <w:sz w:val="28"/>
          <w:szCs w:val="28"/>
        </w:rPr>
        <w:t xml:space="preserve"> Камчатского края</w:t>
      </w:r>
      <w:r w:rsidR="00DE5B43" w:rsidRPr="00EE7453">
        <w:rPr>
          <w:sz w:val="28"/>
          <w:szCs w:val="28"/>
        </w:rPr>
        <w:t xml:space="preserve"> (проектов </w:t>
      </w:r>
      <w:r w:rsidR="00DE5B43">
        <w:rPr>
          <w:sz w:val="28"/>
          <w:szCs w:val="28"/>
        </w:rPr>
        <w:t xml:space="preserve">нормативных правовых </w:t>
      </w:r>
      <w:r w:rsidR="00DE5B43" w:rsidRPr="00EE7453">
        <w:rPr>
          <w:sz w:val="28"/>
          <w:szCs w:val="28"/>
        </w:rPr>
        <w:t>актов</w:t>
      </w:r>
      <w:r w:rsidR="00DE5B43">
        <w:rPr>
          <w:sz w:val="28"/>
          <w:szCs w:val="28"/>
        </w:rPr>
        <w:t xml:space="preserve"> Камчатского края</w:t>
      </w:r>
      <w:r w:rsidR="00DE5B43" w:rsidRPr="00EE7453">
        <w:rPr>
          <w:sz w:val="28"/>
          <w:szCs w:val="28"/>
        </w:rPr>
        <w:t xml:space="preserve">) в целях их </w:t>
      </w:r>
      <w:r w:rsidR="00DE5B43">
        <w:rPr>
          <w:sz w:val="28"/>
          <w:szCs w:val="28"/>
        </w:rPr>
        <w:t>публичного</w:t>
      </w:r>
      <w:r w:rsidR="00DE5B43" w:rsidRPr="00EE7453">
        <w:rPr>
          <w:sz w:val="28"/>
          <w:szCs w:val="28"/>
        </w:rPr>
        <w:t xml:space="preserve"> обсуждения в информационно-телекоммуникационной сети «Интернет»</w:t>
      </w:r>
      <w:r w:rsidR="00DE5B43">
        <w:rPr>
          <w:sz w:val="28"/>
          <w:szCs w:val="28"/>
        </w:rPr>
        <w:t xml:space="preserve">, а также размещения иной информации, связанной с проведением </w:t>
      </w:r>
      <w:r w:rsidR="00DE5B43" w:rsidRPr="00E9032F">
        <w:rPr>
          <w:sz w:val="28"/>
          <w:szCs w:val="28"/>
        </w:rPr>
        <w:t xml:space="preserve">процедуры оценки регулирующего воздействия, </w:t>
      </w:r>
      <w:r w:rsidR="00DE5B43">
        <w:rPr>
          <w:sz w:val="28"/>
          <w:szCs w:val="28"/>
        </w:rPr>
        <w:t>который расположен</w:t>
      </w:r>
      <w:r w:rsidR="00DE5B43" w:rsidRPr="00E9032F">
        <w:rPr>
          <w:sz w:val="28"/>
          <w:szCs w:val="28"/>
        </w:rPr>
        <w:t xml:space="preserve"> по адресу </w:t>
      </w:r>
      <w:r w:rsidR="00DE5B43" w:rsidRPr="00DE5B43">
        <w:rPr>
          <w:sz w:val="28"/>
          <w:szCs w:val="28"/>
        </w:rPr>
        <w:t>http://regulation.kamgov.ru/</w:t>
      </w:r>
      <w:hyperlink r:id="rId10" w:history="1"/>
      <w:r w:rsidR="00A63041">
        <w:rPr>
          <w:sz w:val="28"/>
          <w:szCs w:val="28"/>
        </w:rPr>
        <w:t xml:space="preserve">, </w:t>
      </w:r>
      <w:r w:rsidR="002429C0">
        <w:rPr>
          <w:sz w:val="28"/>
          <w:szCs w:val="28"/>
        </w:rPr>
        <w:t xml:space="preserve">и иных официальных </w:t>
      </w:r>
      <w:r w:rsidR="00DE5B43">
        <w:rPr>
          <w:sz w:val="28"/>
          <w:szCs w:val="28"/>
        </w:rPr>
        <w:t>информационных</w:t>
      </w:r>
      <w:r w:rsidR="00A63041">
        <w:rPr>
          <w:sz w:val="28"/>
          <w:szCs w:val="28"/>
        </w:rPr>
        <w:t xml:space="preserve"> ресурс</w:t>
      </w:r>
      <w:r w:rsidR="00DE5B43">
        <w:rPr>
          <w:sz w:val="28"/>
          <w:szCs w:val="28"/>
        </w:rPr>
        <w:t>ах</w:t>
      </w:r>
      <w:bookmarkStart w:id="3" w:name="_GoBack"/>
      <w:bookmarkEnd w:id="3"/>
      <w:r w:rsidR="00A63041">
        <w:rPr>
          <w:sz w:val="28"/>
          <w:szCs w:val="28"/>
        </w:rPr>
        <w:t>.</w:t>
      </w:r>
    </w:p>
    <w:p w14:paraId="76B4C108" w14:textId="1899DD0E" w:rsidR="00A63041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63041">
        <w:rPr>
          <w:sz w:val="28"/>
          <w:szCs w:val="28"/>
        </w:rPr>
        <w:t xml:space="preserve">. Положения настоящего раздела также используются при заполнении приложения 3 </w:t>
      </w:r>
      <w:r w:rsidR="00A45C25">
        <w:rPr>
          <w:sz w:val="28"/>
          <w:szCs w:val="28"/>
        </w:rPr>
        <w:t xml:space="preserve">к </w:t>
      </w:r>
      <w:r w:rsidR="00A63041">
        <w:rPr>
          <w:sz w:val="28"/>
          <w:szCs w:val="28"/>
        </w:rPr>
        <w:t>Методик</w:t>
      </w:r>
      <w:r w:rsidR="00A45C25">
        <w:rPr>
          <w:sz w:val="28"/>
          <w:szCs w:val="28"/>
        </w:rPr>
        <w:t>е</w:t>
      </w:r>
      <w:r w:rsidR="00A63041">
        <w:rPr>
          <w:sz w:val="28"/>
          <w:szCs w:val="28"/>
        </w:rPr>
        <w:t>.</w:t>
      </w:r>
    </w:p>
    <w:p w14:paraId="0F5E526F" w14:textId="405196FC" w:rsidR="00A63041" w:rsidRPr="00570DE2" w:rsidRDefault="009F3F63" w:rsidP="00566D7D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63041">
        <w:rPr>
          <w:sz w:val="28"/>
          <w:szCs w:val="28"/>
        </w:rPr>
        <w:t>. При заполнении приложения 3</w:t>
      </w:r>
      <w:r w:rsidR="00A45C25">
        <w:rPr>
          <w:sz w:val="28"/>
          <w:szCs w:val="28"/>
        </w:rPr>
        <w:t xml:space="preserve"> к</w:t>
      </w:r>
      <w:r w:rsidR="00A63041">
        <w:rPr>
          <w:sz w:val="28"/>
          <w:szCs w:val="28"/>
        </w:rPr>
        <w:t xml:space="preserve"> Методик</w:t>
      </w:r>
      <w:r w:rsidR="00A45C25">
        <w:rPr>
          <w:sz w:val="28"/>
          <w:szCs w:val="28"/>
        </w:rPr>
        <w:t>е</w:t>
      </w:r>
      <w:r w:rsidR="00A63041">
        <w:rPr>
          <w:sz w:val="28"/>
          <w:szCs w:val="28"/>
        </w:rPr>
        <w:t xml:space="preserve"> </w:t>
      </w:r>
      <w:r w:rsidR="00783E7D" w:rsidRPr="00FD603C">
        <w:rPr>
          <w:sz w:val="28"/>
          <w:szCs w:val="28"/>
        </w:rPr>
        <w:t>м</w:t>
      </w:r>
      <w:r w:rsidR="00783E7D">
        <w:rPr>
          <w:sz w:val="28"/>
          <w:szCs w:val="28"/>
        </w:rPr>
        <w:t xml:space="preserve">униципальные образования Камчатского края </w:t>
      </w:r>
      <w:r w:rsidR="00A63041">
        <w:rPr>
          <w:sz w:val="28"/>
          <w:szCs w:val="28"/>
        </w:rPr>
        <w:t>должны обосновывать те положения, на которые они ссылаются, указывая необходимые сведения в специально отведенных разделах.</w:t>
      </w:r>
    </w:p>
    <w:p w14:paraId="308D2FFC" w14:textId="77777777" w:rsidR="00A63041" w:rsidRPr="007F3CD8" w:rsidRDefault="00A63041" w:rsidP="00566D7D">
      <w:pPr>
        <w:pStyle w:val="af2"/>
        <w:ind w:left="0" w:firstLine="709"/>
        <w:jc w:val="both"/>
        <w:rPr>
          <w:sz w:val="28"/>
          <w:szCs w:val="28"/>
        </w:rPr>
      </w:pPr>
    </w:p>
    <w:p w14:paraId="3376B136" w14:textId="77777777" w:rsidR="00A63041" w:rsidRPr="007F3CD8" w:rsidRDefault="00A63041" w:rsidP="00566D7D">
      <w:pPr>
        <w:pStyle w:val="af2"/>
        <w:ind w:left="0" w:firstLine="709"/>
        <w:jc w:val="both"/>
        <w:rPr>
          <w:sz w:val="28"/>
          <w:szCs w:val="28"/>
        </w:rPr>
      </w:pPr>
    </w:p>
    <w:p w14:paraId="6A2A6538" w14:textId="77777777" w:rsidR="00E444B4" w:rsidRDefault="00E444B4" w:rsidP="00A63041">
      <w:pPr>
        <w:pStyle w:val="af2"/>
        <w:ind w:firstLine="709"/>
        <w:jc w:val="right"/>
        <w:rPr>
          <w:sz w:val="28"/>
          <w:szCs w:val="28"/>
        </w:rPr>
      </w:pPr>
    </w:p>
    <w:p w14:paraId="66D40C1F" w14:textId="77777777" w:rsidR="00E444B4" w:rsidRDefault="00E444B4" w:rsidP="00A63041">
      <w:pPr>
        <w:pStyle w:val="af2"/>
        <w:ind w:firstLine="709"/>
        <w:jc w:val="right"/>
        <w:rPr>
          <w:sz w:val="28"/>
          <w:szCs w:val="28"/>
        </w:rPr>
      </w:pPr>
    </w:p>
    <w:p w14:paraId="6FE1E1B1" w14:textId="77777777" w:rsidR="00E444B4" w:rsidRDefault="00E444B4" w:rsidP="00A63041">
      <w:pPr>
        <w:pStyle w:val="af2"/>
        <w:ind w:firstLine="709"/>
        <w:jc w:val="right"/>
        <w:rPr>
          <w:sz w:val="28"/>
          <w:szCs w:val="28"/>
        </w:rPr>
      </w:pPr>
    </w:p>
    <w:p w14:paraId="777A09B4" w14:textId="77777777" w:rsidR="00E444B4" w:rsidRDefault="00E444B4" w:rsidP="00A63041">
      <w:pPr>
        <w:pStyle w:val="af2"/>
        <w:ind w:firstLine="709"/>
        <w:jc w:val="right"/>
        <w:rPr>
          <w:sz w:val="28"/>
          <w:szCs w:val="28"/>
        </w:rPr>
      </w:pPr>
    </w:p>
    <w:p w14:paraId="5692F475" w14:textId="77777777" w:rsidR="00A45C25" w:rsidRDefault="00A45C25" w:rsidP="002429C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158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4FD5B488" w14:textId="77777777" w:rsidR="00A45C25" w:rsidRDefault="00A45C25" w:rsidP="002429C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15871">
        <w:rPr>
          <w:rFonts w:ascii="Times New Roman" w:hAnsi="Times New Roman" w:cs="Times New Roman"/>
          <w:sz w:val="28"/>
          <w:szCs w:val="28"/>
        </w:rPr>
        <w:t>к Методике</w:t>
      </w:r>
      <w:r w:rsidRPr="00015871">
        <w:rPr>
          <w:sz w:val="28"/>
          <w:szCs w:val="28"/>
        </w:rPr>
        <w:t xml:space="preserve"> </w:t>
      </w:r>
      <w:r w:rsidRPr="00015871">
        <w:rPr>
          <w:rFonts w:ascii="Times New Roman" w:hAnsi="Times New Roman" w:cs="Times New Roman"/>
          <w:sz w:val="28"/>
          <w:szCs w:val="28"/>
        </w:rPr>
        <w:t xml:space="preserve">формирования рейтинга </w:t>
      </w:r>
    </w:p>
    <w:p w14:paraId="721C8669" w14:textId="77777777" w:rsidR="00A45C25" w:rsidRDefault="00A45C25" w:rsidP="002429C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15871">
        <w:rPr>
          <w:rFonts w:ascii="Times New Roman" w:hAnsi="Times New Roman" w:cs="Times New Roman"/>
          <w:sz w:val="28"/>
          <w:szCs w:val="28"/>
        </w:rPr>
        <w:t xml:space="preserve">качества осуществления оценки </w:t>
      </w:r>
    </w:p>
    <w:p w14:paraId="73413C8C" w14:textId="77777777" w:rsidR="00A45C25" w:rsidRDefault="00A45C25" w:rsidP="002429C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15871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6C1E9ABF" w14:textId="77777777" w:rsidR="00A45C25" w:rsidRDefault="00A45C25" w:rsidP="002429C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15871">
        <w:rPr>
          <w:rFonts w:ascii="Times New Roman" w:hAnsi="Times New Roman" w:cs="Times New Roman"/>
          <w:sz w:val="28"/>
          <w:szCs w:val="28"/>
        </w:rPr>
        <w:t xml:space="preserve">и экспертизы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14:paraId="5EB91840" w14:textId="4EDF6B27" w:rsidR="00A45C25" w:rsidRPr="00015871" w:rsidRDefault="00A45C25" w:rsidP="002429C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образованиях Камчатского края</w:t>
      </w:r>
    </w:p>
    <w:p w14:paraId="0E6911AB" w14:textId="625B51A9" w:rsidR="00A63041" w:rsidRDefault="00A63041" w:rsidP="00A63041">
      <w:pPr>
        <w:pStyle w:val="af2"/>
        <w:ind w:firstLine="709"/>
        <w:jc w:val="right"/>
        <w:rPr>
          <w:sz w:val="28"/>
          <w:szCs w:val="28"/>
        </w:rPr>
      </w:pPr>
      <w:r w:rsidRPr="00150914">
        <w:rPr>
          <w:sz w:val="28"/>
          <w:szCs w:val="28"/>
        </w:rPr>
        <w:t xml:space="preserve">                </w:t>
      </w:r>
    </w:p>
    <w:p w14:paraId="325681D1" w14:textId="2D435835" w:rsidR="00A63041" w:rsidRPr="00EC0DCD" w:rsidRDefault="00A63041" w:rsidP="00A63041">
      <w:pPr>
        <w:pStyle w:val="af2"/>
        <w:ind w:left="0" w:firstLine="709"/>
        <w:jc w:val="center"/>
        <w:rPr>
          <w:sz w:val="28"/>
          <w:szCs w:val="28"/>
        </w:rPr>
      </w:pPr>
      <w:r w:rsidRPr="00EC0DCD">
        <w:rPr>
          <w:sz w:val="28"/>
          <w:szCs w:val="28"/>
        </w:rPr>
        <w:t xml:space="preserve">Система показателей, используемых для формирования рейтинга качества осуществления оценки регулирующего воздействия и экспертизы в </w:t>
      </w:r>
      <w:r w:rsidR="00FD603C">
        <w:rPr>
          <w:sz w:val="28"/>
          <w:szCs w:val="28"/>
        </w:rPr>
        <w:t>муниципальных образованиях Камчатского края</w:t>
      </w:r>
    </w:p>
    <w:p w14:paraId="3BBEFD27" w14:textId="77777777" w:rsidR="00A63041" w:rsidRPr="00E67B3A" w:rsidRDefault="00A63041" w:rsidP="00A63041">
      <w:pPr>
        <w:pStyle w:val="af2"/>
        <w:ind w:left="0"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021"/>
      </w:tblGrid>
      <w:tr w:rsidR="00A63041" w:rsidRPr="00570DE2" w14:paraId="70DDCB71" w14:textId="77777777" w:rsidTr="00365FC4">
        <w:tc>
          <w:tcPr>
            <w:tcW w:w="817" w:type="dxa"/>
          </w:tcPr>
          <w:p w14:paraId="29028CEC" w14:textId="77777777" w:rsidR="00A63041" w:rsidRPr="00570DE2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570DE2">
              <w:rPr>
                <w:b/>
              </w:rPr>
              <w:t>п/п</w:t>
            </w:r>
          </w:p>
        </w:tc>
        <w:tc>
          <w:tcPr>
            <w:tcW w:w="7655" w:type="dxa"/>
          </w:tcPr>
          <w:p w14:paraId="61E505B6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  <w:p w14:paraId="2A18F800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Наименование показателя</w:t>
            </w:r>
          </w:p>
          <w:p w14:paraId="1AEEEC86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14:paraId="5AF47FF5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Баллы</w:t>
            </w:r>
          </w:p>
        </w:tc>
      </w:tr>
      <w:tr w:rsidR="00A63041" w14:paraId="35DF752B" w14:textId="77777777" w:rsidTr="00365FC4">
        <w:tc>
          <w:tcPr>
            <w:tcW w:w="9493" w:type="dxa"/>
            <w:gridSpan w:val="3"/>
          </w:tcPr>
          <w:p w14:paraId="07D2AE68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  <w:p w14:paraId="3879851A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Блок 1 «Нормативное правовое закрепление и механизм проведения ОРВ проектов муниципальных НПА и экспертизы муниципальных НПА» - 35 балла</w:t>
            </w:r>
          </w:p>
          <w:p w14:paraId="28F40E90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</w:tc>
      </w:tr>
      <w:tr w:rsidR="00A63041" w14:paraId="1CB2A1BE" w14:textId="77777777" w:rsidTr="00365FC4">
        <w:tc>
          <w:tcPr>
            <w:tcW w:w="817" w:type="dxa"/>
          </w:tcPr>
          <w:p w14:paraId="589EB7B4" w14:textId="6E432C60" w:rsidR="00A63041" w:rsidRPr="00570DE2" w:rsidRDefault="00A63041" w:rsidP="00365FC4">
            <w:pPr>
              <w:pStyle w:val="af2"/>
              <w:ind w:left="0"/>
              <w:jc w:val="center"/>
            </w:pPr>
            <w:r>
              <w:t>1.1</w:t>
            </w:r>
            <w:r w:rsidR="009F3F63">
              <w:t>.</w:t>
            </w:r>
          </w:p>
        </w:tc>
        <w:tc>
          <w:tcPr>
            <w:tcW w:w="7655" w:type="dxa"/>
          </w:tcPr>
          <w:p w14:paraId="5BFA605C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Определен уполномоченный орган, ответственный за внедрение процедуры ОРВ проектов муниципальных НПА, выполняющий, функции нормативного правового, информационного, методического обеспечения ОРВ проектов муниципальных НПА и оценки качества проведения процедуры ОРВ проектов муниципальных НПА, а также на проведение экспертизы муниципальных НПА</w:t>
            </w:r>
          </w:p>
        </w:tc>
        <w:tc>
          <w:tcPr>
            <w:tcW w:w="1021" w:type="dxa"/>
          </w:tcPr>
          <w:p w14:paraId="2F4F9FCF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2</w:t>
            </w:r>
          </w:p>
        </w:tc>
      </w:tr>
      <w:tr w:rsidR="00A63041" w14:paraId="09194164" w14:textId="77777777" w:rsidTr="00365FC4">
        <w:tc>
          <w:tcPr>
            <w:tcW w:w="817" w:type="dxa"/>
          </w:tcPr>
          <w:p w14:paraId="0BF3ABD3" w14:textId="762B7B12" w:rsidR="00A63041" w:rsidRPr="00570DE2" w:rsidRDefault="00A63041" w:rsidP="00365FC4">
            <w:pPr>
              <w:pStyle w:val="af2"/>
              <w:ind w:left="0"/>
              <w:jc w:val="center"/>
            </w:pPr>
            <w:r>
              <w:t>1.2</w:t>
            </w:r>
            <w:r w:rsidR="00570E30">
              <w:t>.</w:t>
            </w:r>
          </w:p>
        </w:tc>
        <w:tc>
          <w:tcPr>
            <w:tcW w:w="7655" w:type="dxa"/>
          </w:tcPr>
          <w:p w14:paraId="1E13812A" w14:textId="722FE190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Утвержден порядок проведения процедуры ОРВ проектов муниципальных НПА</w:t>
            </w:r>
            <w:r w:rsidR="00365FC4">
              <w:t>:</w:t>
            </w:r>
          </w:p>
        </w:tc>
        <w:tc>
          <w:tcPr>
            <w:tcW w:w="1021" w:type="dxa"/>
          </w:tcPr>
          <w:p w14:paraId="6D4EF4FB" w14:textId="7D063518" w:rsidR="00A63041" w:rsidRPr="000E26C4" w:rsidRDefault="00365FC4" w:rsidP="00365FC4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Максимально -</w:t>
            </w:r>
            <w:r w:rsidR="00A63041" w:rsidRPr="000E26C4">
              <w:rPr>
                <w:b/>
              </w:rPr>
              <w:t xml:space="preserve"> 8</w:t>
            </w:r>
          </w:p>
        </w:tc>
      </w:tr>
      <w:tr w:rsidR="00A63041" w14:paraId="606DD5B9" w14:textId="77777777" w:rsidTr="00365FC4">
        <w:tc>
          <w:tcPr>
            <w:tcW w:w="817" w:type="dxa"/>
          </w:tcPr>
          <w:p w14:paraId="28EE44B7" w14:textId="31ED374B" w:rsidR="00A63041" w:rsidRPr="00570DE2" w:rsidRDefault="00365FC4" w:rsidP="00365FC4">
            <w:pPr>
              <w:pStyle w:val="af2"/>
              <w:ind w:left="0"/>
              <w:jc w:val="center"/>
            </w:pPr>
            <w:r>
              <w:t>1.2.1.</w:t>
            </w:r>
          </w:p>
        </w:tc>
        <w:tc>
          <w:tcPr>
            <w:tcW w:w="7655" w:type="dxa"/>
          </w:tcPr>
          <w:p w14:paraId="57CEDA79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 xml:space="preserve">разработчиком которых является </w:t>
            </w:r>
            <w:r>
              <w:t xml:space="preserve">администрация </w:t>
            </w:r>
            <w:r w:rsidRPr="000E26C4">
              <w:t>муниципального образования</w:t>
            </w:r>
          </w:p>
        </w:tc>
        <w:tc>
          <w:tcPr>
            <w:tcW w:w="1021" w:type="dxa"/>
          </w:tcPr>
          <w:p w14:paraId="35A0446D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4</w:t>
            </w:r>
          </w:p>
        </w:tc>
      </w:tr>
      <w:tr w:rsidR="00A63041" w14:paraId="7998D859" w14:textId="77777777" w:rsidTr="00365FC4">
        <w:tc>
          <w:tcPr>
            <w:tcW w:w="817" w:type="dxa"/>
          </w:tcPr>
          <w:p w14:paraId="70AD0906" w14:textId="746EF3F6" w:rsidR="00A63041" w:rsidRPr="00570DE2" w:rsidRDefault="00365FC4" w:rsidP="00365FC4">
            <w:pPr>
              <w:pStyle w:val="af2"/>
              <w:ind w:left="0"/>
              <w:jc w:val="center"/>
            </w:pPr>
            <w:r>
              <w:t>1.2.2.</w:t>
            </w:r>
          </w:p>
        </w:tc>
        <w:tc>
          <w:tcPr>
            <w:tcW w:w="7655" w:type="dxa"/>
          </w:tcPr>
          <w:p w14:paraId="39401DD2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разработчиком которых является представительный орган местного самоуправления муниципального образования</w:t>
            </w:r>
          </w:p>
        </w:tc>
        <w:tc>
          <w:tcPr>
            <w:tcW w:w="1021" w:type="dxa"/>
          </w:tcPr>
          <w:p w14:paraId="6BC4D7D4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4</w:t>
            </w:r>
          </w:p>
        </w:tc>
      </w:tr>
      <w:tr w:rsidR="00A63041" w14:paraId="084378D8" w14:textId="77777777" w:rsidTr="00365FC4">
        <w:tc>
          <w:tcPr>
            <w:tcW w:w="817" w:type="dxa"/>
          </w:tcPr>
          <w:p w14:paraId="77B0C3BE" w14:textId="5F921BA7" w:rsidR="00A63041" w:rsidRPr="00570DE2" w:rsidRDefault="00A63041" w:rsidP="00365FC4">
            <w:pPr>
              <w:pStyle w:val="af2"/>
              <w:ind w:left="0"/>
              <w:jc w:val="center"/>
            </w:pPr>
            <w:r>
              <w:t>1.3</w:t>
            </w:r>
            <w:r w:rsidR="00365FC4">
              <w:t>.</w:t>
            </w:r>
          </w:p>
        </w:tc>
        <w:tc>
          <w:tcPr>
            <w:tcW w:w="7655" w:type="dxa"/>
          </w:tcPr>
          <w:p w14:paraId="53524223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Процедура ОРВ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1021" w:type="dxa"/>
          </w:tcPr>
          <w:p w14:paraId="15C02B22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2</w:t>
            </w:r>
          </w:p>
        </w:tc>
      </w:tr>
      <w:tr w:rsidR="00A63041" w14:paraId="7B5723DA" w14:textId="77777777" w:rsidTr="00365FC4">
        <w:tc>
          <w:tcPr>
            <w:tcW w:w="817" w:type="dxa"/>
          </w:tcPr>
          <w:p w14:paraId="1F7FA081" w14:textId="033BB61B" w:rsidR="00A63041" w:rsidRPr="00570DE2" w:rsidRDefault="00A63041" w:rsidP="00365FC4">
            <w:pPr>
              <w:pStyle w:val="af2"/>
              <w:ind w:left="0"/>
              <w:jc w:val="center"/>
            </w:pPr>
            <w:r>
              <w:t>1.4</w:t>
            </w:r>
            <w:r w:rsidR="00365FC4">
              <w:t>.</w:t>
            </w:r>
          </w:p>
        </w:tc>
        <w:tc>
          <w:tcPr>
            <w:tcW w:w="7655" w:type="dxa"/>
          </w:tcPr>
          <w:p w14:paraId="7E3D4AE1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Срок проведения публичных консультаций по проектам муниципальных НПА составляет не менее 20, 10 и 5 рабочих дней для высокой, средней и низкой степеней регулирующего воздействия соответственно</w:t>
            </w:r>
          </w:p>
        </w:tc>
        <w:tc>
          <w:tcPr>
            <w:tcW w:w="1021" w:type="dxa"/>
          </w:tcPr>
          <w:p w14:paraId="106E87A9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2</w:t>
            </w:r>
          </w:p>
        </w:tc>
      </w:tr>
      <w:tr w:rsidR="00A63041" w14:paraId="01515B1A" w14:textId="77777777" w:rsidTr="00365FC4">
        <w:tc>
          <w:tcPr>
            <w:tcW w:w="817" w:type="dxa"/>
          </w:tcPr>
          <w:p w14:paraId="59074AA5" w14:textId="77777777" w:rsidR="00A63041" w:rsidRDefault="00A63041" w:rsidP="00365FC4">
            <w:pPr>
              <w:pStyle w:val="af2"/>
              <w:ind w:left="0"/>
              <w:jc w:val="center"/>
            </w:pPr>
            <w:r>
              <w:t>1.5.</w:t>
            </w:r>
          </w:p>
        </w:tc>
        <w:tc>
          <w:tcPr>
            <w:tcW w:w="7655" w:type="dxa"/>
          </w:tcPr>
          <w:p w14:paraId="07C77DE0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ОРВ проектов муниципальных НПА осуществляется с использованием количественных методов, делается вывод о возможных альтернативных способах предлагаемого регулирования</w:t>
            </w:r>
          </w:p>
        </w:tc>
        <w:tc>
          <w:tcPr>
            <w:tcW w:w="1021" w:type="dxa"/>
          </w:tcPr>
          <w:p w14:paraId="0B34BD5D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3</w:t>
            </w:r>
          </w:p>
        </w:tc>
      </w:tr>
      <w:tr w:rsidR="00A63041" w14:paraId="7D625591" w14:textId="77777777" w:rsidTr="00365FC4">
        <w:tc>
          <w:tcPr>
            <w:tcW w:w="817" w:type="dxa"/>
          </w:tcPr>
          <w:p w14:paraId="29209E68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1.6.</w:t>
            </w:r>
          </w:p>
        </w:tc>
        <w:tc>
          <w:tcPr>
            <w:tcW w:w="7655" w:type="dxa"/>
          </w:tcPr>
          <w:p w14:paraId="6369CAD4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При проведении ОРВ учитывается степень регулирующего воздействия проектов муниципальных НПА</w:t>
            </w:r>
          </w:p>
        </w:tc>
        <w:tc>
          <w:tcPr>
            <w:tcW w:w="1021" w:type="dxa"/>
          </w:tcPr>
          <w:p w14:paraId="6C97248E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3</w:t>
            </w:r>
          </w:p>
        </w:tc>
      </w:tr>
      <w:tr w:rsidR="00A63041" w14:paraId="26F01AE1" w14:textId="77777777" w:rsidTr="00365FC4">
        <w:tc>
          <w:tcPr>
            <w:tcW w:w="817" w:type="dxa"/>
          </w:tcPr>
          <w:p w14:paraId="407990CA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1.7.</w:t>
            </w:r>
          </w:p>
        </w:tc>
        <w:tc>
          <w:tcPr>
            <w:tcW w:w="7655" w:type="dxa"/>
          </w:tcPr>
          <w:p w14:paraId="12B46BA1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Нормативно закреплен механизм учета выводов, содержащихся в заключениях об ОРВ</w:t>
            </w:r>
          </w:p>
        </w:tc>
        <w:tc>
          <w:tcPr>
            <w:tcW w:w="1021" w:type="dxa"/>
          </w:tcPr>
          <w:p w14:paraId="2E91B597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3</w:t>
            </w:r>
          </w:p>
        </w:tc>
      </w:tr>
      <w:tr w:rsidR="00A63041" w14:paraId="3A892D66" w14:textId="77777777" w:rsidTr="00365FC4">
        <w:tc>
          <w:tcPr>
            <w:tcW w:w="817" w:type="dxa"/>
          </w:tcPr>
          <w:p w14:paraId="6443E5FB" w14:textId="77777777" w:rsidR="00A63041" w:rsidRDefault="00A63041" w:rsidP="00365FC4">
            <w:pPr>
              <w:pStyle w:val="af2"/>
              <w:ind w:left="0"/>
              <w:jc w:val="center"/>
            </w:pPr>
            <w:r>
              <w:t>1.8.</w:t>
            </w:r>
          </w:p>
        </w:tc>
        <w:tc>
          <w:tcPr>
            <w:tcW w:w="7655" w:type="dxa"/>
          </w:tcPr>
          <w:p w14:paraId="1BDAA986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Нормативно закреплено обязательное наличие заключения об ОРВ для проектов муниципальных НПА, регулирующих отношения в установленной предметной области проведения ОРВ</w:t>
            </w:r>
          </w:p>
        </w:tc>
        <w:tc>
          <w:tcPr>
            <w:tcW w:w="1021" w:type="dxa"/>
          </w:tcPr>
          <w:p w14:paraId="2EA63D44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3</w:t>
            </w:r>
          </w:p>
        </w:tc>
      </w:tr>
      <w:tr w:rsidR="00A63041" w14:paraId="3D6F5412" w14:textId="77777777" w:rsidTr="00365FC4">
        <w:tc>
          <w:tcPr>
            <w:tcW w:w="817" w:type="dxa"/>
          </w:tcPr>
          <w:p w14:paraId="3B9F77C6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1.9.</w:t>
            </w:r>
          </w:p>
        </w:tc>
        <w:tc>
          <w:tcPr>
            <w:tcW w:w="7655" w:type="dxa"/>
          </w:tcPr>
          <w:p w14:paraId="6FC2B8F9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Утвержден порядок проведения экспертизы муниципальных НПА</w:t>
            </w:r>
          </w:p>
        </w:tc>
        <w:tc>
          <w:tcPr>
            <w:tcW w:w="1021" w:type="dxa"/>
          </w:tcPr>
          <w:p w14:paraId="1C3F24B1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4</w:t>
            </w:r>
          </w:p>
        </w:tc>
      </w:tr>
      <w:tr w:rsidR="00A63041" w14:paraId="01A76A08" w14:textId="77777777" w:rsidTr="00365FC4">
        <w:tc>
          <w:tcPr>
            <w:tcW w:w="817" w:type="dxa"/>
          </w:tcPr>
          <w:p w14:paraId="72F91219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lastRenderedPageBreak/>
              <w:t>1.10.</w:t>
            </w:r>
          </w:p>
        </w:tc>
        <w:tc>
          <w:tcPr>
            <w:tcW w:w="7655" w:type="dxa"/>
          </w:tcPr>
          <w:p w14:paraId="583847EF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Нормативно закреплена процедура урегулирования разногласий, выявленных в ходе проведения ОРВ проектов муниципальных НПА и экспертизы муниципальных НПА</w:t>
            </w:r>
          </w:p>
        </w:tc>
        <w:tc>
          <w:tcPr>
            <w:tcW w:w="1021" w:type="dxa"/>
          </w:tcPr>
          <w:p w14:paraId="022C8999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3</w:t>
            </w:r>
          </w:p>
        </w:tc>
      </w:tr>
      <w:tr w:rsidR="00A63041" w14:paraId="1A8EC82E" w14:textId="77777777" w:rsidTr="00365FC4">
        <w:tc>
          <w:tcPr>
            <w:tcW w:w="817" w:type="dxa"/>
          </w:tcPr>
          <w:p w14:paraId="0E9B7846" w14:textId="77777777" w:rsidR="00A63041" w:rsidRDefault="00A63041" w:rsidP="00365FC4">
            <w:pPr>
              <w:pStyle w:val="af2"/>
              <w:ind w:left="0"/>
              <w:jc w:val="center"/>
            </w:pPr>
            <w:r>
              <w:t>1.11.</w:t>
            </w:r>
          </w:p>
        </w:tc>
        <w:tc>
          <w:tcPr>
            <w:tcW w:w="7655" w:type="dxa"/>
          </w:tcPr>
          <w:p w14:paraId="7D61C4DA" w14:textId="77777777" w:rsidR="00A63041" w:rsidRPr="000E26C4" w:rsidRDefault="00A63041" w:rsidP="00365FC4">
            <w:pPr>
              <w:pStyle w:val="af2"/>
              <w:ind w:left="0"/>
              <w:jc w:val="both"/>
              <w:rPr>
                <w:sz w:val="14"/>
              </w:rPr>
            </w:pPr>
            <w:r w:rsidRPr="000E26C4">
              <w:t>Утверждены формы документов, необходимых для проведения ОРВ проектов муниципальных НПА и экспертизы муниципальных НПА</w:t>
            </w:r>
          </w:p>
        </w:tc>
        <w:tc>
          <w:tcPr>
            <w:tcW w:w="1021" w:type="dxa"/>
          </w:tcPr>
          <w:p w14:paraId="2AC9CB73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2</w:t>
            </w:r>
          </w:p>
        </w:tc>
      </w:tr>
      <w:tr w:rsidR="00A63041" w14:paraId="2CF2AE4F" w14:textId="77777777" w:rsidTr="00365FC4">
        <w:tc>
          <w:tcPr>
            <w:tcW w:w="9493" w:type="dxa"/>
            <w:gridSpan w:val="3"/>
          </w:tcPr>
          <w:p w14:paraId="72A25889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  <w:p w14:paraId="592B7914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Блок 2 «Практический опыт проведения процедуры ОРВ проектов муниципальных НПА и экспертизы муниципальных НПА» - 25 баллов</w:t>
            </w:r>
          </w:p>
          <w:p w14:paraId="73D0D119" w14:textId="77777777" w:rsidR="00A63041" w:rsidRPr="000E26C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34F96C68" w14:textId="77777777" w:rsidTr="00365FC4">
        <w:tc>
          <w:tcPr>
            <w:tcW w:w="817" w:type="dxa"/>
          </w:tcPr>
          <w:p w14:paraId="7515DAD9" w14:textId="24C5D485" w:rsidR="00A63041" w:rsidRPr="00570DE2" w:rsidRDefault="00A63041" w:rsidP="00365FC4">
            <w:pPr>
              <w:pStyle w:val="af2"/>
              <w:ind w:left="0"/>
              <w:jc w:val="center"/>
            </w:pPr>
            <w:r>
              <w:t>2.1</w:t>
            </w:r>
            <w:r w:rsidR="00365FC4">
              <w:t>.</w:t>
            </w:r>
          </w:p>
        </w:tc>
        <w:tc>
          <w:tcPr>
            <w:tcW w:w="7655" w:type="dxa"/>
          </w:tcPr>
          <w:p w14:paraId="6279A1FA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На систематической основе проводится ОРВ проектов муниципальных НПА</w:t>
            </w:r>
          </w:p>
        </w:tc>
        <w:tc>
          <w:tcPr>
            <w:tcW w:w="1021" w:type="dxa"/>
          </w:tcPr>
          <w:p w14:paraId="6F47EA6E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10</w:t>
            </w:r>
          </w:p>
        </w:tc>
      </w:tr>
      <w:tr w:rsidR="00A63041" w14:paraId="6FB87303" w14:textId="77777777" w:rsidTr="00365FC4">
        <w:tc>
          <w:tcPr>
            <w:tcW w:w="817" w:type="dxa"/>
          </w:tcPr>
          <w:p w14:paraId="5FC0A1BA" w14:textId="5476BA53" w:rsidR="00A63041" w:rsidRPr="00570DE2" w:rsidRDefault="00A63041" w:rsidP="00365FC4">
            <w:pPr>
              <w:pStyle w:val="af2"/>
              <w:ind w:left="0"/>
              <w:jc w:val="center"/>
            </w:pPr>
            <w:r>
              <w:t>2.2</w:t>
            </w:r>
            <w:r w:rsidR="00365FC4">
              <w:t>.</w:t>
            </w:r>
          </w:p>
        </w:tc>
        <w:tc>
          <w:tcPr>
            <w:tcW w:w="7655" w:type="dxa"/>
          </w:tcPr>
          <w:p w14:paraId="7C095580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На систематической основе проводится экспертиза муниципальных НПА:</w:t>
            </w:r>
          </w:p>
        </w:tc>
        <w:tc>
          <w:tcPr>
            <w:tcW w:w="1021" w:type="dxa"/>
          </w:tcPr>
          <w:p w14:paraId="0D221626" w14:textId="62FE8A5E" w:rsidR="00A63041" w:rsidRPr="000E26C4" w:rsidRDefault="00365FC4" w:rsidP="00365FC4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Максимально -</w:t>
            </w:r>
            <w:r w:rsidR="00A63041" w:rsidRPr="000E26C4">
              <w:rPr>
                <w:b/>
              </w:rPr>
              <w:t xml:space="preserve"> 10</w:t>
            </w:r>
          </w:p>
        </w:tc>
      </w:tr>
      <w:tr w:rsidR="00A63041" w14:paraId="42BFFFF8" w14:textId="77777777" w:rsidTr="00365FC4">
        <w:tc>
          <w:tcPr>
            <w:tcW w:w="817" w:type="dxa"/>
          </w:tcPr>
          <w:p w14:paraId="122137AC" w14:textId="5A0F30A2" w:rsidR="00A63041" w:rsidRPr="00570DE2" w:rsidRDefault="00365FC4" w:rsidP="00365FC4">
            <w:pPr>
              <w:pStyle w:val="af2"/>
              <w:ind w:left="0"/>
              <w:jc w:val="center"/>
            </w:pPr>
            <w:r>
              <w:t>2.2.1.</w:t>
            </w:r>
          </w:p>
        </w:tc>
        <w:tc>
          <w:tcPr>
            <w:tcW w:w="7655" w:type="dxa"/>
          </w:tcPr>
          <w:p w14:paraId="1F618572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экспертизу прошли все муниципальные НПА, включенные в Перечень муниципальных НПА, в отношении которых проводится экспертиза на соответствующий год</w:t>
            </w:r>
          </w:p>
        </w:tc>
        <w:tc>
          <w:tcPr>
            <w:tcW w:w="1021" w:type="dxa"/>
          </w:tcPr>
          <w:p w14:paraId="7B493696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8</w:t>
            </w:r>
          </w:p>
        </w:tc>
      </w:tr>
      <w:tr w:rsidR="00A63041" w14:paraId="004EC675" w14:textId="77777777" w:rsidTr="00365FC4">
        <w:tc>
          <w:tcPr>
            <w:tcW w:w="817" w:type="dxa"/>
          </w:tcPr>
          <w:p w14:paraId="5ACBA116" w14:textId="13C993B1" w:rsidR="00A63041" w:rsidRPr="00570DE2" w:rsidRDefault="00365FC4" w:rsidP="00365FC4">
            <w:pPr>
              <w:pStyle w:val="af2"/>
              <w:ind w:left="0"/>
              <w:jc w:val="center"/>
            </w:pPr>
            <w:r>
              <w:t>2.2.2.</w:t>
            </w:r>
          </w:p>
        </w:tc>
        <w:tc>
          <w:tcPr>
            <w:tcW w:w="7655" w:type="dxa"/>
          </w:tcPr>
          <w:p w14:paraId="50EFBA95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по результатам экспертизы внесены изменения или принято решение об отмене в отношении 50 % и более муниципальных НПА, по которым проведена экспертиза</w:t>
            </w:r>
          </w:p>
        </w:tc>
        <w:tc>
          <w:tcPr>
            <w:tcW w:w="1021" w:type="dxa"/>
          </w:tcPr>
          <w:p w14:paraId="17D5CE0F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2</w:t>
            </w:r>
          </w:p>
        </w:tc>
      </w:tr>
      <w:tr w:rsidR="00A63041" w14:paraId="0709D72F" w14:textId="77777777" w:rsidTr="00365FC4">
        <w:tc>
          <w:tcPr>
            <w:tcW w:w="817" w:type="dxa"/>
          </w:tcPr>
          <w:p w14:paraId="69202209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2.3.</w:t>
            </w:r>
          </w:p>
        </w:tc>
        <w:tc>
          <w:tcPr>
            <w:tcW w:w="7655" w:type="dxa"/>
          </w:tcPr>
          <w:p w14:paraId="10C6A192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На официальном сайте администрации муниципального образования в разделе «ОРВ» приведены практические примеры проведения ОРВ и экспертизы в муниципальном образовании</w:t>
            </w:r>
          </w:p>
        </w:tc>
        <w:tc>
          <w:tcPr>
            <w:tcW w:w="1021" w:type="dxa"/>
          </w:tcPr>
          <w:p w14:paraId="2F3107ED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5</w:t>
            </w:r>
          </w:p>
        </w:tc>
      </w:tr>
      <w:tr w:rsidR="00A63041" w14:paraId="4F3CA82F" w14:textId="77777777" w:rsidTr="00365FC4">
        <w:tc>
          <w:tcPr>
            <w:tcW w:w="9493" w:type="dxa"/>
            <w:gridSpan w:val="3"/>
          </w:tcPr>
          <w:p w14:paraId="1F90CF83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  <w:p w14:paraId="1175993A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Блок 3 «Методическое и организационное сопровождение» - 20 баллов</w:t>
            </w:r>
          </w:p>
          <w:p w14:paraId="6784083B" w14:textId="77777777" w:rsidR="00A63041" w:rsidRPr="000E26C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35400547" w14:textId="77777777" w:rsidTr="00365FC4">
        <w:tc>
          <w:tcPr>
            <w:tcW w:w="817" w:type="dxa"/>
          </w:tcPr>
          <w:p w14:paraId="650CEA5D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3.1.</w:t>
            </w:r>
          </w:p>
        </w:tc>
        <w:tc>
          <w:tcPr>
            <w:tcW w:w="7655" w:type="dxa"/>
          </w:tcPr>
          <w:p w14:paraId="3B87E314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Муниципальные НПА, регламентирующие процедуру проведения ОРВ и экспертизы, а также типовые формы документов, необходимых для проведения процедуры ОРВ и экспертизы, размещены на официальном сайте администрации муниципального образования</w:t>
            </w:r>
          </w:p>
        </w:tc>
        <w:tc>
          <w:tcPr>
            <w:tcW w:w="1021" w:type="dxa"/>
          </w:tcPr>
          <w:p w14:paraId="671F4251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4</w:t>
            </w:r>
          </w:p>
        </w:tc>
      </w:tr>
      <w:tr w:rsidR="00A63041" w14:paraId="1806DB38" w14:textId="77777777" w:rsidTr="00365FC4">
        <w:tc>
          <w:tcPr>
            <w:tcW w:w="817" w:type="dxa"/>
          </w:tcPr>
          <w:p w14:paraId="74174530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3.2.</w:t>
            </w:r>
          </w:p>
        </w:tc>
        <w:tc>
          <w:tcPr>
            <w:tcW w:w="7655" w:type="dxa"/>
          </w:tcPr>
          <w:p w14:paraId="3BC63ED2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Информация об ОРВ проектов муниципальных НПА и экспертизе муниципальных НПА размещается:</w:t>
            </w:r>
          </w:p>
        </w:tc>
        <w:tc>
          <w:tcPr>
            <w:tcW w:w="1021" w:type="dxa"/>
          </w:tcPr>
          <w:p w14:paraId="3F64C5D9" w14:textId="5344FFDC" w:rsidR="00A63041" w:rsidRPr="000E26C4" w:rsidRDefault="00365FC4" w:rsidP="00365FC4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Максимально - </w:t>
            </w:r>
            <w:r w:rsidR="00A63041" w:rsidRPr="000E26C4">
              <w:rPr>
                <w:b/>
              </w:rPr>
              <w:t>8</w:t>
            </w:r>
          </w:p>
        </w:tc>
      </w:tr>
      <w:tr w:rsidR="00A63041" w14:paraId="62668262" w14:textId="77777777" w:rsidTr="00365FC4">
        <w:tc>
          <w:tcPr>
            <w:tcW w:w="817" w:type="dxa"/>
          </w:tcPr>
          <w:p w14:paraId="5A14AE76" w14:textId="3733A2CD" w:rsidR="00A63041" w:rsidRPr="00570DE2" w:rsidRDefault="00365FC4" w:rsidP="00365FC4">
            <w:pPr>
              <w:pStyle w:val="af2"/>
              <w:ind w:left="0"/>
              <w:jc w:val="center"/>
            </w:pPr>
            <w:r>
              <w:t>3.2.1.</w:t>
            </w:r>
          </w:p>
        </w:tc>
        <w:tc>
          <w:tcPr>
            <w:tcW w:w="7655" w:type="dxa"/>
          </w:tcPr>
          <w:p w14:paraId="6675CAC5" w14:textId="43EE24DE" w:rsidR="00A63041" w:rsidRPr="000E26C4" w:rsidRDefault="00EF4DB5" w:rsidP="00365FC4">
            <w:pPr>
              <w:pStyle w:val="af2"/>
              <w:ind w:left="0"/>
              <w:jc w:val="both"/>
            </w:pPr>
            <w:r>
              <w:t>н</w:t>
            </w:r>
            <w:r w:rsidR="00A63041" w:rsidRPr="000E26C4">
              <w:t>а официальном сайте администрации муниципального образования</w:t>
            </w:r>
          </w:p>
        </w:tc>
        <w:tc>
          <w:tcPr>
            <w:tcW w:w="1021" w:type="dxa"/>
          </w:tcPr>
          <w:p w14:paraId="4FF0C29B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6</w:t>
            </w:r>
          </w:p>
        </w:tc>
      </w:tr>
      <w:tr w:rsidR="00A63041" w14:paraId="105B90DE" w14:textId="77777777" w:rsidTr="00365FC4">
        <w:tc>
          <w:tcPr>
            <w:tcW w:w="817" w:type="dxa"/>
          </w:tcPr>
          <w:p w14:paraId="11A4CDC9" w14:textId="52F96079" w:rsidR="00A63041" w:rsidRPr="00570DE2" w:rsidRDefault="00365FC4" w:rsidP="00365FC4">
            <w:pPr>
              <w:pStyle w:val="af2"/>
              <w:ind w:left="0"/>
              <w:jc w:val="center"/>
            </w:pPr>
            <w:r>
              <w:t>3.2.2.</w:t>
            </w:r>
          </w:p>
        </w:tc>
        <w:tc>
          <w:tcPr>
            <w:tcW w:w="7655" w:type="dxa"/>
          </w:tcPr>
          <w:p w14:paraId="7A7745DF" w14:textId="4CD8720A" w:rsidR="00A63041" w:rsidRPr="000E26C4" w:rsidRDefault="00EF4DB5" w:rsidP="00365FC4">
            <w:pPr>
              <w:pStyle w:val="af2"/>
              <w:ind w:left="0"/>
              <w:jc w:val="both"/>
            </w:pPr>
            <w:r>
              <w:t>н</w:t>
            </w:r>
            <w:r w:rsidR="00A63041" w:rsidRPr="000E26C4">
              <w:t>а иных сайтах в информационно-телекоммуникационной сети «Интернет»</w:t>
            </w:r>
          </w:p>
        </w:tc>
        <w:tc>
          <w:tcPr>
            <w:tcW w:w="1021" w:type="dxa"/>
          </w:tcPr>
          <w:p w14:paraId="4CC08282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2</w:t>
            </w:r>
          </w:p>
        </w:tc>
      </w:tr>
      <w:tr w:rsidR="00A63041" w14:paraId="7358236E" w14:textId="77777777" w:rsidTr="00365FC4">
        <w:tc>
          <w:tcPr>
            <w:tcW w:w="817" w:type="dxa"/>
          </w:tcPr>
          <w:p w14:paraId="23D14DBF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3.3.</w:t>
            </w:r>
          </w:p>
        </w:tc>
        <w:tc>
          <w:tcPr>
            <w:tcW w:w="7655" w:type="dxa"/>
          </w:tcPr>
          <w:p w14:paraId="2FA05B99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В муниципальном образовании создан и действует коллегиальный совещательный орган по вопросам ОРВ и экспертизы</w:t>
            </w:r>
          </w:p>
        </w:tc>
        <w:tc>
          <w:tcPr>
            <w:tcW w:w="1021" w:type="dxa"/>
          </w:tcPr>
          <w:p w14:paraId="35E6D3CD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2</w:t>
            </w:r>
          </w:p>
        </w:tc>
      </w:tr>
      <w:tr w:rsidR="00A63041" w14:paraId="267413CB" w14:textId="77777777" w:rsidTr="00365FC4">
        <w:tc>
          <w:tcPr>
            <w:tcW w:w="817" w:type="dxa"/>
          </w:tcPr>
          <w:p w14:paraId="17542980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3.4.</w:t>
            </w:r>
          </w:p>
        </w:tc>
        <w:tc>
          <w:tcPr>
            <w:tcW w:w="7655" w:type="dxa"/>
          </w:tcPr>
          <w:p w14:paraId="12C8D4C4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Проводятся мероприятия, посвященные реализации института ОРВ в муниципальных образованиях.</w:t>
            </w:r>
          </w:p>
          <w:p w14:paraId="3D971EB2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Информация о прошедших и (или) готовящихся мероприятиях (событиях) в сфере ОРВ регулярно публикуются в сети Интернет, СМИ</w:t>
            </w:r>
          </w:p>
        </w:tc>
        <w:tc>
          <w:tcPr>
            <w:tcW w:w="1021" w:type="dxa"/>
          </w:tcPr>
          <w:p w14:paraId="6981750B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4</w:t>
            </w:r>
          </w:p>
        </w:tc>
      </w:tr>
      <w:tr w:rsidR="00A63041" w14:paraId="5413EFD7" w14:textId="77777777" w:rsidTr="00365FC4">
        <w:tc>
          <w:tcPr>
            <w:tcW w:w="817" w:type="dxa"/>
          </w:tcPr>
          <w:p w14:paraId="4E2822B2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3.5.</w:t>
            </w:r>
          </w:p>
        </w:tc>
        <w:tc>
          <w:tcPr>
            <w:tcW w:w="7655" w:type="dxa"/>
          </w:tcPr>
          <w:p w14:paraId="74C7D93B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Заключены соглашения о взаимодействии при проведении процедуры ОРВ проектов муниципальных НПА и экспертизы муниципальных НПА с представителями предпринимательского сообщества, общественными объединениями в сфере предпринимательской и инвестиционной деятельности</w:t>
            </w:r>
          </w:p>
        </w:tc>
        <w:tc>
          <w:tcPr>
            <w:tcW w:w="1021" w:type="dxa"/>
          </w:tcPr>
          <w:p w14:paraId="31E5B315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2</w:t>
            </w:r>
          </w:p>
        </w:tc>
      </w:tr>
      <w:tr w:rsidR="00A63041" w14:paraId="4C89CD3B" w14:textId="77777777" w:rsidTr="00365FC4">
        <w:tc>
          <w:tcPr>
            <w:tcW w:w="9493" w:type="dxa"/>
            <w:gridSpan w:val="3"/>
          </w:tcPr>
          <w:p w14:paraId="1BE4E253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  <w:p w14:paraId="36CB4E1D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Блок 4 «Независимая оценка» - 20 баллов</w:t>
            </w:r>
          </w:p>
          <w:p w14:paraId="30807EB6" w14:textId="77777777" w:rsidR="00A63041" w:rsidRPr="000E26C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3E38FF19" w14:textId="77777777" w:rsidTr="00365FC4">
        <w:tc>
          <w:tcPr>
            <w:tcW w:w="817" w:type="dxa"/>
          </w:tcPr>
          <w:p w14:paraId="5D93245A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lastRenderedPageBreak/>
              <w:t>4.1.</w:t>
            </w:r>
          </w:p>
        </w:tc>
        <w:tc>
          <w:tcPr>
            <w:tcW w:w="7655" w:type="dxa"/>
          </w:tcPr>
          <w:p w14:paraId="70E67B51" w14:textId="70134DA5" w:rsidR="00A63041" w:rsidRPr="000E26C4" w:rsidRDefault="00A63041" w:rsidP="00783E7D">
            <w:pPr>
              <w:pStyle w:val="af2"/>
              <w:ind w:left="0"/>
              <w:jc w:val="both"/>
            </w:pPr>
            <w:r w:rsidRPr="000E26C4">
              <w:t xml:space="preserve">Информация об ОРВ и экспертизе </w:t>
            </w:r>
            <w:r w:rsidR="00783E7D" w:rsidRPr="00783E7D">
              <w:t>муниципального образования Камчатского края</w:t>
            </w:r>
            <w:r w:rsidR="00783E7D" w:rsidRPr="000E26C4">
              <w:t xml:space="preserve"> </w:t>
            </w:r>
            <w:r w:rsidRPr="000E26C4">
              <w:t>размещена в открытом доступе, является актуальной и достаточной</w:t>
            </w:r>
          </w:p>
        </w:tc>
        <w:tc>
          <w:tcPr>
            <w:tcW w:w="1021" w:type="dxa"/>
          </w:tcPr>
          <w:p w14:paraId="5515BE79" w14:textId="77777777" w:rsidR="00A63041" w:rsidRPr="000E26C4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0E26C4">
              <w:rPr>
                <w:b/>
              </w:rPr>
              <w:t>0-4</w:t>
            </w:r>
          </w:p>
        </w:tc>
      </w:tr>
      <w:tr w:rsidR="00A63041" w14:paraId="2D7990F6" w14:textId="77777777" w:rsidTr="00365FC4">
        <w:trPr>
          <w:trHeight w:val="863"/>
        </w:trPr>
        <w:tc>
          <w:tcPr>
            <w:tcW w:w="817" w:type="dxa"/>
          </w:tcPr>
          <w:p w14:paraId="2B9F4570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4.2.</w:t>
            </w:r>
          </w:p>
        </w:tc>
        <w:tc>
          <w:tcPr>
            <w:tcW w:w="7655" w:type="dxa"/>
          </w:tcPr>
          <w:p w14:paraId="1837ADFC" w14:textId="2CA2AED9" w:rsidR="00A63041" w:rsidRPr="000E26C4" w:rsidRDefault="00A63041" w:rsidP="00783E7D">
            <w:pPr>
              <w:pStyle w:val="af2"/>
              <w:ind w:left="0"/>
              <w:jc w:val="both"/>
            </w:pPr>
            <w:r w:rsidRPr="000E26C4">
              <w:t xml:space="preserve">Администрацией </w:t>
            </w:r>
            <w:r w:rsidR="00783E7D" w:rsidRPr="00783E7D">
              <w:t>муниципального образования Камчатского края</w:t>
            </w:r>
            <w:r w:rsidRPr="000E26C4">
              <w:t xml:space="preserve"> проводится работа по информированию членов координационных или совещательных органов в области малого и среднего предпринимательства в муниципальном образовании, иных представителей экспертного сообщества об особенностях проведения ОРВ проектов муниципальных НПА и экспертизы муниципальных НПА</w:t>
            </w:r>
          </w:p>
        </w:tc>
        <w:tc>
          <w:tcPr>
            <w:tcW w:w="1021" w:type="dxa"/>
          </w:tcPr>
          <w:p w14:paraId="2B1A5D49" w14:textId="77777777" w:rsidR="00A63041" w:rsidRPr="000E26C4" w:rsidRDefault="00A63041" w:rsidP="00365FC4">
            <w:pPr>
              <w:jc w:val="center"/>
              <w:rPr>
                <w:sz w:val="24"/>
                <w:szCs w:val="24"/>
              </w:rPr>
            </w:pPr>
            <w:r w:rsidRPr="000E26C4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A63041" w14:paraId="1044B501" w14:textId="77777777" w:rsidTr="00365FC4">
        <w:tc>
          <w:tcPr>
            <w:tcW w:w="817" w:type="dxa"/>
          </w:tcPr>
          <w:p w14:paraId="2BBB063C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4.3.</w:t>
            </w:r>
          </w:p>
        </w:tc>
        <w:tc>
          <w:tcPr>
            <w:tcW w:w="7655" w:type="dxa"/>
          </w:tcPr>
          <w:p w14:paraId="40EAEF9B" w14:textId="6FC20FE1" w:rsidR="00A63041" w:rsidRPr="000E26C4" w:rsidRDefault="00A63041" w:rsidP="00783E7D">
            <w:pPr>
              <w:pStyle w:val="af2"/>
              <w:ind w:left="0"/>
              <w:jc w:val="both"/>
            </w:pPr>
            <w:r w:rsidRPr="000E26C4">
              <w:t xml:space="preserve">Администрацией </w:t>
            </w:r>
            <w:r w:rsidR="00783E7D" w:rsidRPr="00783E7D">
              <w:t>муниципального образования Камчатского края</w:t>
            </w:r>
            <w:r w:rsidR="00783E7D" w:rsidRPr="000E26C4">
              <w:t xml:space="preserve"> </w:t>
            </w:r>
            <w:r w:rsidRPr="000E26C4">
              <w:t>осуществляется рассылка членам координационных или совещательных органов в области малого и среднего предпринимательства в муниципальном образовании, иным представителям экспертного сообщества уведомлений о проведении публичных консультаций в рамках процедуры ОРВ проектов муниципальных НПА и экспертизы муниципальных НПА</w:t>
            </w:r>
          </w:p>
        </w:tc>
        <w:tc>
          <w:tcPr>
            <w:tcW w:w="1021" w:type="dxa"/>
          </w:tcPr>
          <w:p w14:paraId="0FF6F5E9" w14:textId="77777777" w:rsidR="00A63041" w:rsidRPr="000E26C4" w:rsidRDefault="00A63041" w:rsidP="00365FC4">
            <w:pPr>
              <w:jc w:val="center"/>
              <w:rPr>
                <w:sz w:val="24"/>
                <w:szCs w:val="24"/>
              </w:rPr>
            </w:pPr>
            <w:r w:rsidRPr="000E26C4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A63041" w14:paraId="6F3557C0" w14:textId="77777777" w:rsidTr="00365FC4">
        <w:tc>
          <w:tcPr>
            <w:tcW w:w="817" w:type="dxa"/>
          </w:tcPr>
          <w:p w14:paraId="36E0942C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4.4.</w:t>
            </w:r>
          </w:p>
        </w:tc>
        <w:tc>
          <w:tcPr>
            <w:tcW w:w="7655" w:type="dxa"/>
          </w:tcPr>
          <w:p w14:paraId="60A12749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>Мнения представителей предпринимательского и экспертного сообщества учитываются при проведении ОРВ и экспертизы в муниципальном образовании</w:t>
            </w:r>
          </w:p>
        </w:tc>
        <w:tc>
          <w:tcPr>
            <w:tcW w:w="1021" w:type="dxa"/>
          </w:tcPr>
          <w:p w14:paraId="216D0A6A" w14:textId="77777777" w:rsidR="00A63041" w:rsidRPr="000E26C4" w:rsidRDefault="00A63041" w:rsidP="00365FC4">
            <w:pPr>
              <w:jc w:val="center"/>
              <w:rPr>
                <w:sz w:val="24"/>
                <w:szCs w:val="24"/>
              </w:rPr>
            </w:pPr>
            <w:r w:rsidRPr="000E26C4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A63041" w14:paraId="48C1CF8A" w14:textId="77777777" w:rsidTr="00365FC4">
        <w:tc>
          <w:tcPr>
            <w:tcW w:w="817" w:type="dxa"/>
          </w:tcPr>
          <w:p w14:paraId="6C745962" w14:textId="77777777" w:rsidR="00A63041" w:rsidRDefault="00A63041" w:rsidP="00365FC4">
            <w:pPr>
              <w:pStyle w:val="af2"/>
              <w:ind w:left="0"/>
              <w:jc w:val="center"/>
            </w:pPr>
            <w:r>
              <w:t>4.5.</w:t>
            </w:r>
          </w:p>
        </w:tc>
        <w:tc>
          <w:tcPr>
            <w:tcW w:w="7655" w:type="dxa"/>
          </w:tcPr>
          <w:p w14:paraId="4695EF86" w14:textId="77777777" w:rsidR="00A63041" w:rsidRPr="000E26C4" w:rsidRDefault="00A63041" w:rsidP="00365FC4">
            <w:pPr>
              <w:pStyle w:val="af2"/>
              <w:ind w:left="0"/>
              <w:jc w:val="both"/>
            </w:pPr>
            <w:r w:rsidRPr="000E26C4">
              <w:t xml:space="preserve"> Выводы, содержащиеся в заключениях об ОРВ, учитываются при принятии проектов муниципальных НПА</w:t>
            </w:r>
          </w:p>
        </w:tc>
        <w:tc>
          <w:tcPr>
            <w:tcW w:w="1021" w:type="dxa"/>
          </w:tcPr>
          <w:p w14:paraId="0112C951" w14:textId="77777777" w:rsidR="00A63041" w:rsidRPr="000E26C4" w:rsidRDefault="00A63041" w:rsidP="00365FC4">
            <w:pPr>
              <w:jc w:val="center"/>
              <w:rPr>
                <w:sz w:val="24"/>
                <w:szCs w:val="24"/>
              </w:rPr>
            </w:pPr>
            <w:r w:rsidRPr="000E26C4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</w:tbl>
    <w:p w14:paraId="4E43B3EE" w14:textId="77777777" w:rsidR="00A63041" w:rsidRDefault="00A63041" w:rsidP="00A63041">
      <w:pPr>
        <w:pStyle w:val="af2"/>
        <w:ind w:left="0" w:firstLine="709"/>
        <w:jc w:val="right"/>
      </w:pPr>
    </w:p>
    <w:p w14:paraId="165A8BC1" w14:textId="77777777" w:rsidR="00A63041" w:rsidRDefault="00A63041" w:rsidP="00A63041">
      <w:pPr>
        <w:pStyle w:val="af2"/>
        <w:ind w:left="0" w:firstLine="709"/>
        <w:jc w:val="right"/>
      </w:pPr>
    </w:p>
    <w:p w14:paraId="2AB019DF" w14:textId="77777777" w:rsidR="00A63041" w:rsidRDefault="00A63041" w:rsidP="00A63041">
      <w:pPr>
        <w:pStyle w:val="af2"/>
        <w:ind w:left="0" w:firstLine="709"/>
        <w:jc w:val="right"/>
      </w:pPr>
    </w:p>
    <w:p w14:paraId="40DD40AD" w14:textId="77777777" w:rsidR="00A63041" w:rsidRDefault="00A63041" w:rsidP="00A63041">
      <w:pPr>
        <w:pStyle w:val="af2"/>
        <w:ind w:left="0" w:firstLine="709"/>
        <w:jc w:val="right"/>
      </w:pPr>
    </w:p>
    <w:p w14:paraId="0306FD53" w14:textId="77777777" w:rsidR="00A63041" w:rsidRDefault="00A63041" w:rsidP="00A63041">
      <w:pPr>
        <w:pStyle w:val="af2"/>
        <w:ind w:left="0" w:firstLine="709"/>
        <w:jc w:val="right"/>
      </w:pPr>
    </w:p>
    <w:p w14:paraId="3E310FC7" w14:textId="77777777" w:rsidR="00A63041" w:rsidRDefault="00A63041" w:rsidP="00A63041">
      <w:pPr>
        <w:pStyle w:val="af2"/>
        <w:ind w:left="0" w:firstLine="709"/>
        <w:jc w:val="right"/>
      </w:pPr>
    </w:p>
    <w:p w14:paraId="7B3708BA" w14:textId="77777777" w:rsidR="00A63041" w:rsidRDefault="00A63041" w:rsidP="00A63041">
      <w:pPr>
        <w:pStyle w:val="af2"/>
        <w:ind w:left="0" w:firstLine="709"/>
        <w:jc w:val="right"/>
      </w:pPr>
    </w:p>
    <w:p w14:paraId="0956CAB3" w14:textId="77777777" w:rsidR="00A63041" w:rsidRDefault="00A63041" w:rsidP="00A63041">
      <w:pPr>
        <w:pStyle w:val="af2"/>
        <w:ind w:left="0" w:firstLine="709"/>
        <w:jc w:val="right"/>
      </w:pPr>
    </w:p>
    <w:p w14:paraId="61AAE3B5" w14:textId="77777777" w:rsidR="00A63041" w:rsidRDefault="00A63041" w:rsidP="00A63041">
      <w:pPr>
        <w:pStyle w:val="af2"/>
        <w:ind w:left="0" w:firstLine="709"/>
        <w:jc w:val="right"/>
      </w:pPr>
    </w:p>
    <w:p w14:paraId="73EE76CF" w14:textId="77777777" w:rsidR="00A63041" w:rsidRDefault="00A63041" w:rsidP="00A63041">
      <w:pPr>
        <w:pStyle w:val="af2"/>
        <w:ind w:left="0" w:firstLine="709"/>
        <w:jc w:val="right"/>
      </w:pPr>
    </w:p>
    <w:p w14:paraId="1FD341F8" w14:textId="77777777" w:rsidR="00E444B4" w:rsidRDefault="00E444B4" w:rsidP="00A63041">
      <w:pPr>
        <w:pStyle w:val="af2"/>
        <w:ind w:left="0" w:firstLine="709"/>
        <w:jc w:val="right"/>
      </w:pPr>
    </w:p>
    <w:p w14:paraId="06967913" w14:textId="77777777" w:rsidR="00E444B4" w:rsidRDefault="00E444B4" w:rsidP="00A63041">
      <w:pPr>
        <w:pStyle w:val="af2"/>
        <w:ind w:left="0" w:firstLine="709"/>
        <w:jc w:val="right"/>
      </w:pPr>
    </w:p>
    <w:p w14:paraId="55AF874C" w14:textId="77777777" w:rsidR="00E444B4" w:rsidRDefault="00E444B4" w:rsidP="00A63041">
      <w:pPr>
        <w:pStyle w:val="af2"/>
        <w:ind w:left="0" w:firstLine="709"/>
        <w:jc w:val="right"/>
      </w:pPr>
    </w:p>
    <w:p w14:paraId="49E64DB1" w14:textId="77777777" w:rsidR="00E444B4" w:rsidRDefault="00E444B4" w:rsidP="00A63041">
      <w:pPr>
        <w:pStyle w:val="af2"/>
        <w:ind w:left="0" w:firstLine="709"/>
        <w:jc w:val="right"/>
      </w:pPr>
    </w:p>
    <w:p w14:paraId="233F6C66" w14:textId="77777777" w:rsidR="00E444B4" w:rsidRDefault="00E444B4" w:rsidP="00A63041">
      <w:pPr>
        <w:pStyle w:val="af2"/>
        <w:ind w:left="0" w:firstLine="709"/>
        <w:jc w:val="right"/>
      </w:pPr>
    </w:p>
    <w:p w14:paraId="532E4A83" w14:textId="77777777" w:rsidR="00E444B4" w:rsidRDefault="00E444B4" w:rsidP="00A63041">
      <w:pPr>
        <w:pStyle w:val="af2"/>
        <w:ind w:left="0" w:firstLine="709"/>
        <w:jc w:val="right"/>
      </w:pPr>
    </w:p>
    <w:p w14:paraId="31ED6C0B" w14:textId="77777777" w:rsidR="00E444B4" w:rsidRDefault="00E444B4" w:rsidP="00A63041">
      <w:pPr>
        <w:pStyle w:val="af2"/>
        <w:ind w:left="0" w:firstLine="709"/>
        <w:jc w:val="right"/>
      </w:pPr>
    </w:p>
    <w:p w14:paraId="7C569D69" w14:textId="77777777" w:rsidR="00E444B4" w:rsidRDefault="00E444B4" w:rsidP="00A63041">
      <w:pPr>
        <w:pStyle w:val="af2"/>
        <w:ind w:left="0" w:firstLine="709"/>
        <w:jc w:val="right"/>
      </w:pPr>
    </w:p>
    <w:p w14:paraId="21E1C6EC" w14:textId="77777777" w:rsidR="00E444B4" w:rsidRDefault="00E444B4" w:rsidP="00A63041">
      <w:pPr>
        <w:pStyle w:val="af2"/>
        <w:ind w:left="0" w:firstLine="709"/>
        <w:jc w:val="right"/>
      </w:pPr>
    </w:p>
    <w:p w14:paraId="6D991649" w14:textId="77777777" w:rsidR="00E444B4" w:rsidRDefault="00E444B4" w:rsidP="00A63041">
      <w:pPr>
        <w:pStyle w:val="af2"/>
        <w:ind w:left="0" w:firstLine="709"/>
        <w:jc w:val="right"/>
      </w:pPr>
    </w:p>
    <w:p w14:paraId="24F8E475" w14:textId="77777777" w:rsidR="00E444B4" w:rsidRDefault="00E444B4" w:rsidP="00A63041">
      <w:pPr>
        <w:pStyle w:val="af2"/>
        <w:ind w:left="0" w:firstLine="709"/>
        <w:jc w:val="right"/>
      </w:pPr>
    </w:p>
    <w:p w14:paraId="7B6132BE" w14:textId="77777777" w:rsidR="00E444B4" w:rsidRDefault="00E444B4" w:rsidP="00A63041">
      <w:pPr>
        <w:pStyle w:val="af2"/>
        <w:ind w:left="0" w:firstLine="709"/>
        <w:jc w:val="right"/>
      </w:pPr>
    </w:p>
    <w:p w14:paraId="5AE4A5D9" w14:textId="77777777" w:rsidR="00E444B4" w:rsidRDefault="00E444B4" w:rsidP="00A63041">
      <w:pPr>
        <w:pStyle w:val="af2"/>
        <w:ind w:left="0" w:firstLine="709"/>
        <w:jc w:val="right"/>
      </w:pPr>
    </w:p>
    <w:p w14:paraId="10BB555E" w14:textId="77777777" w:rsidR="00E444B4" w:rsidRDefault="00E444B4" w:rsidP="00A63041">
      <w:pPr>
        <w:pStyle w:val="af2"/>
        <w:ind w:left="0" w:firstLine="709"/>
        <w:jc w:val="right"/>
      </w:pPr>
    </w:p>
    <w:p w14:paraId="7DC6C153" w14:textId="77777777" w:rsidR="00E444B4" w:rsidRDefault="00E444B4" w:rsidP="00A63041">
      <w:pPr>
        <w:pStyle w:val="af2"/>
        <w:ind w:left="0" w:firstLine="709"/>
        <w:jc w:val="right"/>
      </w:pPr>
    </w:p>
    <w:p w14:paraId="4CF3869C" w14:textId="77777777" w:rsidR="00E444B4" w:rsidRDefault="00E444B4" w:rsidP="00A63041">
      <w:pPr>
        <w:pStyle w:val="af2"/>
        <w:ind w:left="0" w:firstLine="709"/>
        <w:jc w:val="right"/>
      </w:pPr>
    </w:p>
    <w:p w14:paraId="357FF972" w14:textId="77777777" w:rsidR="00E444B4" w:rsidRDefault="00E444B4" w:rsidP="00A63041">
      <w:pPr>
        <w:pStyle w:val="af2"/>
        <w:ind w:left="0" w:firstLine="709"/>
        <w:jc w:val="right"/>
      </w:pPr>
    </w:p>
    <w:p w14:paraId="09915E0A" w14:textId="77777777" w:rsidR="00E444B4" w:rsidRDefault="00E444B4" w:rsidP="00A63041">
      <w:pPr>
        <w:pStyle w:val="af2"/>
        <w:ind w:left="0" w:firstLine="709"/>
        <w:jc w:val="right"/>
      </w:pPr>
    </w:p>
    <w:p w14:paraId="28D14E05" w14:textId="77777777" w:rsidR="00E444B4" w:rsidRDefault="00E444B4" w:rsidP="00A63041">
      <w:pPr>
        <w:pStyle w:val="af2"/>
        <w:ind w:left="0" w:firstLine="709"/>
        <w:jc w:val="right"/>
      </w:pPr>
    </w:p>
    <w:p w14:paraId="00AAEBFD" w14:textId="77777777" w:rsidR="00E444B4" w:rsidRDefault="00E444B4" w:rsidP="00A63041">
      <w:pPr>
        <w:pStyle w:val="af2"/>
        <w:ind w:left="0" w:firstLine="709"/>
        <w:jc w:val="right"/>
      </w:pPr>
    </w:p>
    <w:p w14:paraId="382BF80A" w14:textId="77777777" w:rsidR="00E444B4" w:rsidRDefault="00E444B4" w:rsidP="00A63041">
      <w:pPr>
        <w:pStyle w:val="af2"/>
        <w:ind w:left="0" w:firstLine="709"/>
        <w:jc w:val="right"/>
      </w:pPr>
    </w:p>
    <w:tbl>
      <w:tblPr>
        <w:tblStyle w:val="a3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63041" w14:paraId="65023661" w14:textId="77777777" w:rsidTr="00365FC4">
        <w:tc>
          <w:tcPr>
            <w:tcW w:w="4961" w:type="dxa"/>
          </w:tcPr>
          <w:p w14:paraId="422FD4FB" w14:textId="77777777" w:rsidR="00A45C25" w:rsidRDefault="00A63041" w:rsidP="00015871">
            <w:pPr>
              <w:ind w:left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14:paraId="1AE2D6ED" w14:textId="2189E556" w:rsidR="00A63041" w:rsidRPr="00015871" w:rsidRDefault="00A63041" w:rsidP="00015871">
            <w:pPr>
              <w:ind w:left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71">
              <w:rPr>
                <w:rFonts w:ascii="Times New Roman" w:hAnsi="Times New Roman" w:cs="Times New Roman"/>
                <w:sz w:val="28"/>
                <w:szCs w:val="28"/>
              </w:rPr>
              <w:t>к Методике</w:t>
            </w:r>
            <w:r w:rsidRPr="00015871">
              <w:rPr>
                <w:sz w:val="28"/>
                <w:szCs w:val="28"/>
              </w:rPr>
              <w:t xml:space="preserve"> </w:t>
            </w:r>
            <w:r w:rsidRPr="000158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рейтинга качества осуществления оценки регулирующего воздействия и экспертизы в </w:t>
            </w:r>
            <w:r w:rsidR="00FD603C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образованиях Камчатского края</w:t>
            </w:r>
          </w:p>
          <w:p w14:paraId="0B5C0A42" w14:textId="77777777" w:rsidR="00A63041" w:rsidRDefault="00A63041" w:rsidP="00365F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D0E1E" w14:textId="77777777" w:rsidR="00A63041" w:rsidRDefault="00A63041" w:rsidP="00A630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43576F" w14:textId="68F3A774" w:rsidR="00A63041" w:rsidRPr="00EC0DCD" w:rsidRDefault="00A63041" w:rsidP="00A63041">
      <w:pPr>
        <w:pStyle w:val="af2"/>
        <w:ind w:left="0" w:firstLine="709"/>
        <w:jc w:val="center"/>
        <w:rPr>
          <w:sz w:val="28"/>
          <w:szCs w:val="28"/>
        </w:rPr>
      </w:pPr>
      <w:r w:rsidRPr="00EC0DCD">
        <w:rPr>
          <w:sz w:val="28"/>
          <w:szCs w:val="28"/>
        </w:rPr>
        <w:t xml:space="preserve">Таблица формирования рейтинга качества осуществления оценки регулирующего воздействия и экспертизы в </w:t>
      </w:r>
      <w:r w:rsidR="00FD603C">
        <w:rPr>
          <w:sz w:val="28"/>
          <w:szCs w:val="28"/>
        </w:rPr>
        <w:t>муниципальных образованиях Камчатского края</w:t>
      </w:r>
    </w:p>
    <w:p w14:paraId="4F7E228D" w14:textId="77777777" w:rsidR="00A63041" w:rsidRDefault="00A63041" w:rsidP="00A63041">
      <w:pPr>
        <w:pStyle w:val="af2"/>
        <w:ind w:left="0"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14"/>
        <w:gridCol w:w="923"/>
        <w:gridCol w:w="3856"/>
        <w:gridCol w:w="1673"/>
      </w:tblGrid>
      <w:tr w:rsidR="00A63041" w14:paraId="28BCB63D" w14:textId="77777777" w:rsidTr="00365FC4">
        <w:tc>
          <w:tcPr>
            <w:tcW w:w="540" w:type="dxa"/>
          </w:tcPr>
          <w:p w14:paraId="35006446" w14:textId="77777777" w:rsidR="00A63041" w:rsidRPr="00655054" w:rsidRDefault="00A63041" w:rsidP="00365FC4">
            <w:pPr>
              <w:pStyle w:val="af2"/>
              <w:ind w:left="0"/>
              <w:jc w:val="center"/>
            </w:pPr>
            <w:r>
              <w:t>п/п</w:t>
            </w:r>
          </w:p>
        </w:tc>
        <w:tc>
          <w:tcPr>
            <w:tcW w:w="2614" w:type="dxa"/>
          </w:tcPr>
          <w:p w14:paraId="6AAA1E3D" w14:textId="6A0F0241" w:rsidR="00A63041" w:rsidRPr="00655054" w:rsidRDefault="00783E7D" w:rsidP="00365FC4">
            <w:pPr>
              <w:pStyle w:val="af2"/>
              <w:ind w:left="0"/>
              <w:jc w:val="center"/>
            </w:pPr>
            <w:r w:rsidRPr="00783E7D">
              <w:t>Муниципальное образование Камчатского края</w:t>
            </w:r>
          </w:p>
        </w:tc>
        <w:tc>
          <w:tcPr>
            <w:tcW w:w="923" w:type="dxa"/>
          </w:tcPr>
          <w:p w14:paraId="1B56FE14" w14:textId="77777777" w:rsidR="00A63041" w:rsidRPr="00655054" w:rsidRDefault="00A63041" w:rsidP="00365FC4">
            <w:pPr>
              <w:pStyle w:val="af2"/>
              <w:ind w:left="0"/>
              <w:jc w:val="center"/>
            </w:pPr>
            <w:r>
              <w:t>Баллы</w:t>
            </w:r>
          </w:p>
        </w:tc>
        <w:tc>
          <w:tcPr>
            <w:tcW w:w="3856" w:type="dxa"/>
          </w:tcPr>
          <w:p w14:paraId="735DF8AA" w14:textId="77777777" w:rsidR="00A63041" w:rsidRPr="00655054" w:rsidRDefault="00A63041" w:rsidP="00365FC4">
            <w:pPr>
              <w:pStyle w:val="af2"/>
              <w:ind w:left="0"/>
              <w:jc w:val="center"/>
            </w:pPr>
            <w:r>
              <w:t>Группа</w:t>
            </w:r>
          </w:p>
        </w:tc>
        <w:tc>
          <w:tcPr>
            <w:tcW w:w="1673" w:type="dxa"/>
          </w:tcPr>
          <w:p w14:paraId="771982D2" w14:textId="77777777" w:rsidR="00A63041" w:rsidRPr="00655054" w:rsidRDefault="00A63041" w:rsidP="00365FC4">
            <w:pPr>
              <w:pStyle w:val="af2"/>
              <w:ind w:left="0"/>
              <w:jc w:val="center"/>
            </w:pPr>
            <w:r>
              <w:t>Баллы</w:t>
            </w:r>
          </w:p>
        </w:tc>
      </w:tr>
      <w:tr w:rsidR="00A63041" w14:paraId="6D30A141" w14:textId="77777777" w:rsidTr="00365FC4">
        <w:tc>
          <w:tcPr>
            <w:tcW w:w="540" w:type="dxa"/>
          </w:tcPr>
          <w:p w14:paraId="6AA8170D" w14:textId="77777777" w:rsidR="00A63041" w:rsidRPr="00655054" w:rsidRDefault="00A63041" w:rsidP="00365FC4">
            <w:pPr>
              <w:pStyle w:val="af2"/>
              <w:ind w:left="0"/>
              <w:jc w:val="center"/>
            </w:pPr>
            <w:r w:rsidRPr="00655054">
              <w:t>1.</w:t>
            </w:r>
          </w:p>
        </w:tc>
        <w:tc>
          <w:tcPr>
            <w:tcW w:w="2614" w:type="dxa"/>
          </w:tcPr>
          <w:p w14:paraId="4D894635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26573C18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 w:val="restart"/>
          </w:tcPr>
          <w:p w14:paraId="7BA91A37" w14:textId="77777777" w:rsidR="00A63041" w:rsidRPr="00655054" w:rsidRDefault="00A63041" w:rsidP="009F3F63">
            <w:pPr>
              <w:pStyle w:val="af2"/>
              <w:numPr>
                <w:ilvl w:val="0"/>
                <w:numId w:val="3"/>
              </w:numPr>
              <w:rPr>
                <w:lang w:val="en-US"/>
              </w:rPr>
            </w:pPr>
            <w:r>
              <w:t>«Высший уровень»</w:t>
            </w:r>
          </w:p>
        </w:tc>
        <w:tc>
          <w:tcPr>
            <w:tcW w:w="1673" w:type="dxa"/>
            <w:vMerge w:val="restart"/>
          </w:tcPr>
          <w:p w14:paraId="215FA459" w14:textId="77777777" w:rsidR="00A63041" w:rsidRPr="00655054" w:rsidRDefault="00A63041" w:rsidP="00365FC4">
            <w:pPr>
              <w:pStyle w:val="af2"/>
              <w:ind w:left="0"/>
              <w:jc w:val="center"/>
            </w:pPr>
            <w:r>
              <w:t>от 80 до 100</w:t>
            </w:r>
          </w:p>
        </w:tc>
      </w:tr>
      <w:tr w:rsidR="00A63041" w14:paraId="675C78C4" w14:textId="77777777" w:rsidTr="00365FC4">
        <w:tc>
          <w:tcPr>
            <w:tcW w:w="540" w:type="dxa"/>
          </w:tcPr>
          <w:p w14:paraId="7DA719EB" w14:textId="77777777" w:rsidR="00A63041" w:rsidRPr="00655054" w:rsidRDefault="00A63041" w:rsidP="00365FC4">
            <w:pPr>
              <w:pStyle w:val="af2"/>
              <w:ind w:left="0"/>
              <w:jc w:val="center"/>
            </w:pPr>
            <w:r w:rsidRPr="00655054">
              <w:t>2.</w:t>
            </w:r>
          </w:p>
        </w:tc>
        <w:tc>
          <w:tcPr>
            <w:tcW w:w="2614" w:type="dxa"/>
          </w:tcPr>
          <w:p w14:paraId="0E9A4E60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50BD720B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/>
          </w:tcPr>
          <w:p w14:paraId="0ECD008B" w14:textId="77777777" w:rsidR="00A63041" w:rsidRPr="00655054" w:rsidRDefault="00A63041" w:rsidP="009F3F63">
            <w:pPr>
              <w:pStyle w:val="af2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1673" w:type="dxa"/>
            <w:vMerge/>
          </w:tcPr>
          <w:p w14:paraId="699A813A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2D9077C2" w14:textId="77777777" w:rsidTr="00365FC4">
        <w:tc>
          <w:tcPr>
            <w:tcW w:w="540" w:type="dxa"/>
          </w:tcPr>
          <w:p w14:paraId="6191EA37" w14:textId="77777777" w:rsidR="00A63041" w:rsidRPr="00655054" w:rsidRDefault="00A63041" w:rsidP="00365FC4">
            <w:pPr>
              <w:pStyle w:val="af2"/>
              <w:ind w:left="0"/>
              <w:jc w:val="center"/>
            </w:pPr>
            <w:r w:rsidRPr="00655054">
              <w:t>3.</w:t>
            </w:r>
          </w:p>
        </w:tc>
        <w:tc>
          <w:tcPr>
            <w:tcW w:w="2614" w:type="dxa"/>
          </w:tcPr>
          <w:p w14:paraId="35D33937" w14:textId="77777777" w:rsidR="00A63041" w:rsidRPr="00655054" w:rsidRDefault="00A63041" w:rsidP="00365FC4">
            <w:pPr>
              <w:pStyle w:val="af2"/>
              <w:ind w:left="-239" w:firstLine="239"/>
              <w:jc w:val="center"/>
            </w:pPr>
          </w:p>
        </w:tc>
        <w:tc>
          <w:tcPr>
            <w:tcW w:w="923" w:type="dxa"/>
          </w:tcPr>
          <w:p w14:paraId="0346C8C7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/>
          </w:tcPr>
          <w:p w14:paraId="4D912CF2" w14:textId="77777777" w:rsidR="00A63041" w:rsidRPr="00655054" w:rsidRDefault="00A63041" w:rsidP="009F3F63">
            <w:pPr>
              <w:pStyle w:val="af2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1673" w:type="dxa"/>
            <w:vMerge/>
          </w:tcPr>
          <w:p w14:paraId="557611AA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075854F7" w14:textId="77777777" w:rsidTr="00365FC4">
        <w:tc>
          <w:tcPr>
            <w:tcW w:w="540" w:type="dxa"/>
          </w:tcPr>
          <w:p w14:paraId="1A4F0E84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2614" w:type="dxa"/>
          </w:tcPr>
          <w:p w14:paraId="65ECAAE7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43654EA9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 w:val="restart"/>
          </w:tcPr>
          <w:p w14:paraId="20879512" w14:textId="77777777" w:rsidR="00A63041" w:rsidRPr="00344263" w:rsidRDefault="00A63041" w:rsidP="009F3F63">
            <w:pPr>
              <w:pStyle w:val="af2"/>
              <w:numPr>
                <w:ilvl w:val="0"/>
                <w:numId w:val="3"/>
              </w:numPr>
            </w:pPr>
            <w:r>
              <w:t>«Хороший уровень»</w:t>
            </w:r>
          </w:p>
        </w:tc>
        <w:tc>
          <w:tcPr>
            <w:tcW w:w="1673" w:type="dxa"/>
            <w:vMerge w:val="restart"/>
          </w:tcPr>
          <w:p w14:paraId="0C6E87B1" w14:textId="77777777" w:rsidR="00A63041" w:rsidRPr="00655054" w:rsidRDefault="00A63041" w:rsidP="00365FC4">
            <w:pPr>
              <w:pStyle w:val="af2"/>
              <w:ind w:left="0"/>
              <w:jc w:val="center"/>
            </w:pPr>
            <w:r>
              <w:t>от 60 до 79</w:t>
            </w:r>
          </w:p>
        </w:tc>
      </w:tr>
      <w:tr w:rsidR="00A63041" w14:paraId="4438910B" w14:textId="77777777" w:rsidTr="00365FC4">
        <w:tc>
          <w:tcPr>
            <w:tcW w:w="540" w:type="dxa"/>
          </w:tcPr>
          <w:p w14:paraId="62C03C07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2614" w:type="dxa"/>
          </w:tcPr>
          <w:p w14:paraId="03CBD082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3D0AB749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/>
          </w:tcPr>
          <w:p w14:paraId="5F263DDD" w14:textId="77777777" w:rsidR="00A63041" w:rsidRPr="00655054" w:rsidRDefault="00A63041" w:rsidP="009F3F63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1673" w:type="dxa"/>
            <w:vMerge/>
          </w:tcPr>
          <w:p w14:paraId="59203906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4C543F80" w14:textId="77777777" w:rsidTr="00365FC4">
        <w:tc>
          <w:tcPr>
            <w:tcW w:w="540" w:type="dxa"/>
          </w:tcPr>
          <w:p w14:paraId="4921221F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2614" w:type="dxa"/>
          </w:tcPr>
          <w:p w14:paraId="1726D1E9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474F9888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/>
          </w:tcPr>
          <w:p w14:paraId="539B7EC9" w14:textId="77777777" w:rsidR="00A63041" w:rsidRPr="00655054" w:rsidRDefault="00A63041" w:rsidP="009F3F63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1673" w:type="dxa"/>
            <w:vMerge/>
          </w:tcPr>
          <w:p w14:paraId="0F5BB5A5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05D4A3EA" w14:textId="77777777" w:rsidTr="00365FC4">
        <w:tc>
          <w:tcPr>
            <w:tcW w:w="540" w:type="dxa"/>
          </w:tcPr>
          <w:p w14:paraId="5714F30E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2614" w:type="dxa"/>
          </w:tcPr>
          <w:p w14:paraId="59BD4CF5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4E3E29EC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 w:val="restart"/>
          </w:tcPr>
          <w:p w14:paraId="41DB112F" w14:textId="77777777" w:rsidR="00A63041" w:rsidRPr="00344263" w:rsidRDefault="00A63041" w:rsidP="009F3F63">
            <w:pPr>
              <w:pStyle w:val="af2"/>
              <w:numPr>
                <w:ilvl w:val="0"/>
                <w:numId w:val="3"/>
              </w:numPr>
              <w:ind w:right="317"/>
            </w:pPr>
            <w:r>
              <w:t>«Удовлетворительный уровень»</w:t>
            </w:r>
          </w:p>
        </w:tc>
        <w:tc>
          <w:tcPr>
            <w:tcW w:w="1673" w:type="dxa"/>
            <w:vMerge w:val="restart"/>
          </w:tcPr>
          <w:p w14:paraId="0C2F18BC" w14:textId="77777777" w:rsidR="00A63041" w:rsidRPr="00655054" w:rsidRDefault="00A63041" w:rsidP="00365FC4">
            <w:pPr>
              <w:pStyle w:val="af2"/>
              <w:ind w:left="0"/>
              <w:jc w:val="center"/>
            </w:pPr>
            <w:r>
              <w:t>от 40 до 59</w:t>
            </w:r>
          </w:p>
        </w:tc>
      </w:tr>
      <w:tr w:rsidR="00A63041" w14:paraId="7DE661FA" w14:textId="77777777" w:rsidTr="00365FC4">
        <w:tc>
          <w:tcPr>
            <w:tcW w:w="540" w:type="dxa"/>
          </w:tcPr>
          <w:p w14:paraId="49A103A7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2614" w:type="dxa"/>
          </w:tcPr>
          <w:p w14:paraId="4115E79F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0063A352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/>
          </w:tcPr>
          <w:p w14:paraId="097D2B21" w14:textId="77777777" w:rsidR="00A63041" w:rsidRPr="00655054" w:rsidRDefault="00A63041" w:rsidP="009F3F63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1673" w:type="dxa"/>
            <w:vMerge/>
          </w:tcPr>
          <w:p w14:paraId="21EC3628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086C10E9" w14:textId="77777777" w:rsidTr="00365FC4">
        <w:tc>
          <w:tcPr>
            <w:tcW w:w="540" w:type="dxa"/>
          </w:tcPr>
          <w:p w14:paraId="0A49B364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2614" w:type="dxa"/>
          </w:tcPr>
          <w:p w14:paraId="4873AD10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18C31F53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/>
          </w:tcPr>
          <w:p w14:paraId="109564D5" w14:textId="77777777" w:rsidR="00A63041" w:rsidRPr="00655054" w:rsidRDefault="00A63041" w:rsidP="009F3F63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1673" w:type="dxa"/>
            <w:vMerge/>
          </w:tcPr>
          <w:p w14:paraId="4E4A0343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4EDB9C88" w14:textId="77777777" w:rsidTr="00365FC4">
        <w:tc>
          <w:tcPr>
            <w:tcW w:w="540" w:type="dxa"/>
          </w:tcPr>
          <w:p w14:paraId="34D17FE1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2614" w:type="dxa"/>
          </w:tcPr>
          <w:p w14:paraId="6423AE48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47E1EE4D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 w:val="restart"/>
          </w:tcPr>
          <w:p w14:paraId="417FDA43" w14:textId="77777777" w:rsidR="00A63041" w:rsidRPr="00344263" w:rsidRDefault="00A63041" w:rsidP="009F3F63">
            <w:pPr>
              <w:pStyle w:val="af2"/>
              <w:numPr>
                <w:ilvl w:val="0"/>
                <w:numId w:val="3"/>
              </w:numPr>
            </w:pPr>
            <w:r>
              <w:t>«Неудовлетворительный уровень»</w:t>
            </w:r>
          </w:p>
        </w:tc>
        <w:tc>
          <w:tcPr>
            <w:tcW w:w="1673" w:type="dxa"/>
            <w:vMerge w:val="restart"/>
          </w:tcPr>
          <w:p w14:paraId="60E51175" w14:textId="77777777" w:rsidR="00A63041" w:rsidRPr="00655054" w:rsidRDefault="00A63041" w:rsidP="00365FC4">
            <w:pPr>
              <w:pStyle w:val="af2"/>
              <w:ind w:left="0"/>
              <w:jc w:val="center"/>
            </w:pPr>
            <w:r>
              <w:t>от 0 до 39</w:t>
            </w:r>
          </w:p>
        </w:tc>
      </w:tr>
      <w:tr w:rsidR="00A63041" w14:paraId="7ABA82E4" w14:textId="77777777" w:rsidTr="00365FC4">
        <w:tc>
          <w:tcPr>
            <w:tcW w:w="540" w:type="dxa"/>
          </w:tcPr>
          <w:p w14:paraId="5A10DDE1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2614" w:type="dxa"/>
          </w:tcPr>
          <w:p w14:paraId="541CDDB9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7272EC01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/>
          </w:tcPr>
          <w:p w14:paraId="3DD4CE7C" w14:textId="77777777" w:rsidR="00A63041" w:rsidRPr="00655054" w:rsidRDefault="00A63041" w:rsidP="00365FC4">
            <w:pPr>
              <w:pStyle w:val="af2"/>
              <w:ind w:left="0"/>
              <w:jc w:val="center"/>
              <w:rPr>
                <w:lang w:val="en-US"/>
              </w:rPr>
            </w:pPr>
          </w:p>
        </w:tc>
        <w:tc>
          <w:tcPr>
            <w:tcW w:w="1673" w:type="dxa"/>
            <w:vMerge/>
          </w:tcPr>
          <w:p w14:paraId="28024915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13F36BF7" w14:textId="77777777" w:rsidTr="00365FC4">
        <w:tc>
          <w:tcPr>
            <w:tcW w:w="540" w:type="dxa"/>
          </w:tcPr>
          <w:p w14:paraId="603C63FB" w14:textId="77777777" w:rsidR="00A63041" w:rsidRPr="00655054" w:rsidRDefault="00A63041" w:rsidP="00365FC4">
            <w:pPr>
              <w:pStyle w:val="af2"/>
              <w:ind w:left="0"/>
              <w:jc w:val="center"/>
            </w:pPr>
            <w:r w:rsidRPr="00655054">
              <w:t>(</w:t>
            </w:r>
            <w:r w:rsidRPr="00655054">
              <w:rPr>
                <w:lang w:val="en-US"/>
              </w:rPr>
              <w:t>n</w:t>
            </w:r>
            <w:r w:rsidRPr="00655054">
              <w:t>)</w:t>
            </w:r>
          </w:p>
        </w:tc>
        <w:tc>
          <w:tcPr>
            <w:tcW w:w="2614" w:type="dxa"/>
          </w:tcPr>
          <w:p w14:paraId="07D47778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923" w:type="dxa"/>
          </w:tcPr>
          <w:p w14:paraId="7CF7DD8E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3856" w:type="dxa"/>
            <w:vMerge/>
          </w:tcPr>
          <w:p w14:paraId="4BFB7BCF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  <w:tc>
          <w:tcPr>
            <w:tcW w:w="1673" w:type="dxa"/>
            <w:vMerge/>
          </w:tcPr>
          <w:p w14:paraId="09C98B58" w14:textId="77777777" w:rsidR="00A63041" w:rsidRPr="00655054" w:rsidRDefault="00A63041" w:rsidP="00365FC4">
            <w:pPr>
              <w:pStyle w:val="af2"/>
              <w:ind w:left="0"/>
              <w:jc w:val="center"/>
            </w:pPr>
          </w:p>
        </w:tc>
      </w:tr>
    </w:tbl>
    <w:p w14:paraId="7C8190A8" w14:textId="77777777" w:rsidR="00A63041" w:rsidRDefault="00A63041" w:rsidP="00A63041">
      <w:pPr>
        <w:pStyle w:val="af2"/>
        <w:ind w:left="0" w:firstLine="709"/>
        <w:jc w:val="center"/>
        <w:rPr>
          <w:sz w:val="28"/>
          <w:szCs w:val="28"/>
        </w:rPr>
      </w:pPr>
    </w:p>
    <w:p w14:paraId="4F7C32AC" w14:textId="77777777" w:rsidR="00A63041" w:rsidRDefault="00A63041" w:rsidP="00A63041">
      <w:pPr>
        <w:pStyle w:val="af2"/>
        <w:ind w:left="0" w:right="140" w:firstLine="709"/>
        <w:jc w:val="right"/>
        <w:rPr>
          <w:b/>
        </w:rPr>
      </w:pPr>
    </w:p>
    <w:p w14:paraId="6AB0D4D0" w14:textId="77777777" w:rsidR="00A63041" w:rsidRDefault="00A63041" w:rsidP="00A63041">
      <w:pPr>
        <w:pStyle w:val="af2"/>
        <w:ind w:left="0" w:right="140" w:firstLine="709"/>
        <w:jc w:val="right"/>
        <w:rPr>
          <w:b/>
        </w:rPr>
      </w:pPr>
    </w:p>
    <w:p w14:paraId="1CE111B9" w14:textId="77777777" w:rsidR="00A63041" w:rsidRDefault="00A63041" w:rsidP="00A63041">
      <w:pPr>
        <w:pStyle w:val="af2"/>
        <w:ind w:left="0" w:right="140" w:firstLine="709"/>
        <w:jc w:val="right"/>
        <w:rPr>
          <w:b/>
        </w:rPr>
      </w:pPr>
    </w:p>
    <w:p w14:paraId="23893E8D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63315F0B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78180F32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4E0BE813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39D304EF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6F710B1B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5EC3F32F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1E552CF7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44AABFDE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658F9411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50304A02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679415E7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37191D54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5986F442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29557287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4E1763C2" w14:textId="77777777" w:rsidR="00E444B4" w:rsidRDefault="00E444B4" w:rsidP="00A63041">
      <w:pPr>
        <w:pStyle w:val="af2"/>
        <w:ind w:left="0" w:right="140" w:firstLine="709"/>
        <w:jc w:val="right"/>
        <w:rPr>
          <w:b/>
        </w:rPr>
      </w:pPr>
    </w:p>
    <w:p w14:paraId="459EEE87" w14:textId="77777777" w:rsidR="0016029E" w:rsidRDefault="0016029E" w:rsidP="00A63041">
      <w:pPr>
        <w:pStyle w:val="af2"/>
        <w:ind w:left="0" w:right="140" w:firstLine="709"/>
        <w:jc w:val="right"/>
        <w:rPr>
          <w:b/>
        </w:rPr>
      </w:pPr>
    </w:p>
    <w:tbl>
      <w:tblPr>
        <w:tblStyle w:val="a3"/>
        <w:tblW w:w="496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63041" w14:paraId="37E6A91F" w14:textId="77777777" w:rsidTr="00365FC4">
        <w:tc>
          <w:tcPr>
            <w:tcW w:w="4962" w:type="dxa"/>
          </w:tcPr>
          <w:p w14:paraId="39FF7687" w14:textId="77777777" w:rsidR="00A45C25" w:rsidRDefault="00A63041" w:rsidP="00015871">
            <w:pPr>
              <w:ind w:left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3 </w:t>
            </w:r>
          </w:p>
          <w:p w14:paraId="017197BD" w14:textId="12CC12F2" w:rsidR="00A63041" w:rsidRPr="00015871" w:rsidRDefault="00A63041" w:rsidP="00015871">
            <w:pPr>
              <w:ind w:left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71">
              <w:rPr>
                <w:rFonts w:ascii="Times New Roman" w:hAnsi="Times New Roman" w:cs="Times New Roman"/>
                <w:sz w:val="28"/>
                <w:szCs w:val="28"/>
              </w:rPr>
              <w:t>к Методике</w:t>
            </w:r>
            <w:r w:rsidRPr="00015871">
              <w:rPr>
                <w:sz w:val="28"/>
                <w:szCs w:val="28"/>
              </w:rPr>
              <w:t xml:space="preserve"> </w:t>
            </w:r>
            <w:r w:rsidRPr="000158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рейтинга качества осуществления оценки регулирующего воздействия и экспертизы в </w:t>
            </w:r>
            <w:r w:rsidR="00FD603C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образованиях Камчатского края</w:t>
            </w:r>
          </w:p>
          <w:p w14:paraId="7DD6E39B" w14:textId="77777777" w:rsidR="00A63041" w:rsidRDefault="00A63041" w:rsidP="00365FC4">
            <w:pPr>
              <w:pStyle w:val="af2"/>
              <w:ind w:left="0" w:right="140"/>
              <w:jc w:val="right"/>
              <w:rPr>
                <w:b/>
              </w:rPr>
            </w:pPr>
          </w:p>
        </w:tc>
      </w:tr>
    </w:tbl>
    <w:p w14:paraId="26F2DA5D" w14:textId="77777777" w:rsidR="00A63041" w:rsidRPr="00D23ED8" w:rsidRDefault="00A63041" w:rsidP="00A630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FDBEE" w14:textId="77777777" w:rsidR="00A63041" w:rsidRDefault="00A63041" w:rsidP="00A63041">
      <w:pPr>
        <w:pStyle w:val="af2"/>
        <w:ind w:left="0" w:firstLine="709"/>
        <w:jc w:val="center"/>
        <w:rPr>
          <w:sz w:val="28"/>
          <w:szCs w:val="28"/>
        </w:rPr>
      </w:pPr>
      <w:r w:rsidRPr="00EC0DCD">
        <w:rPr>
          <w:sz w:val="28"/>
          <w:szCs w:val="28"/>
        </w:rPr>
        <w:t>Форма запроса информации, использ</w:t>
      </w:r>
      <w:r>
        <w:rPr>
          <w:sz w:val="28"/>
          <w:szCs w:val="28"/>
        </w:rPr>
        <w:t xml:space="preserve">уемой для формирования рейтинга </w:t>
      </w:r>
      <w:r w:rsidRPr="00EC0DCD">
        <w:rPr>
          <w:sz w:val="28"/>
          <w:szCs w:val="28"/>
        </w:rPr>
        <w:t>качества осуществления оценки регулир</w:t>
      </w:r>
      <w:r>
        <w:rPr>
          <w:sz w:val="28"/>
          <w:szCs w:val="28"/>
        </w:rPr>
        <w:t>ующего воздействия и экспертизы</w:t>
      </w:r>
    </w:p>
    <w:p w14:paraId="67CD45BF" w14:textId="2EC58B47" w:rsidR="00A63041" w:rsidRDefault="00A63041" w:rsidP="00A63041">
      <w:pPr>
        <w:pStyle w:val="af2"/>
        <w:ind w:left="0" w:firstLine="709"/>
        <w:jc w:val="center"/>
        <w:rPr>
          <w:sz w:val="28"/>
          <w:szCs w:val="28"/>
        </w:rPr>
      </w:pPr>
      <w:r w:rsidRPr="00EC0DCD">
        <w:rPr>
          <w:sz w:val="28"/>
          <w:szCs w:val="28"/>
        </w:rPr>
        <w:t xml:space="preserve">в </w:t>
      </w:r>
      <w:r w:rsidR="00FD603C">
        <w:rPr>
          <w:sz w:val="28"/>
          <w:szCs w:val="28"/>
        </w:rPr>
        <w:t>муниципальных образованиях Камчатского края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6633"/>
        <w:gridCol w:w="1872"/>
      </w:tblGrid>
      <w:tr w:rsidR="00A63041" w:rsidRPr="00570DE2" w14:paraId="1FE3B9F1" w14:textId="77777777" w:rsidTr="00531DDE">
        <w:tc>
          <w:tcPr>
            <w:tcW w:w="9634" w:type="dxa"/>
            <w:gridSpan w:val="3"/>
          </w:tcPr>
          <w:p w14:paraId="48F9A01B" w14:textId="77777777" w:rsidR="00A63041" w:rsidRPr="00344263" w:rsidRDefault="00A63041" w:rsidP="00365FC4">
            <w:pPr>
              <w:pStyle w:val="af2"/>
              <w:ind w:left="0"/>
              <w:jc w:val="center"/>
              <w:rPr>
                <w:b/>
                <w:sz w:val="14"/>
              </w:rPr>
            </w:pPr>
          </w:p>
          <w:p w14:paraId="2B7FFEFB" w14:textId="77777777" w:rsidR="00A63041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  <w:p w14:paraId="6865AE7C" w14:textId="77777777" w:rsidR="00A63041" w:rsidRPr="00344263" w:rsidRDefault="00A63041" w:rsidP="00365FC4">
            <w:pPr>
              <w:pStyle w:val="af2"/>
              <w:ind w:left="0"/>
              <w:jc w:val="center"/>
              <w:rPr>
                <w:b/>
                <w:sz w:val="14"/>
              </w:rPr>
            </w:pPr>
          </w:p>
        </w:tc>
      </w:tr>
      <w:tr w:rsidR="00A63041" w:rsidRPr="00570DE2" w14:paraId="784DD528" w14:textId="77777777" w:rsidTr="00531DDE">
        <w:tc>
          <w:tcPr>
            <w:tcW w:w="7762" w:type="dxa"/>
            <w:gridSpan w:val="2"/>
          </w:tcPr>
          <w:p w14:paraId="7E6125CB" w14:textId="77777777" w:rsidR="00A63041" w:rsidRPr="00344263" w:rsidRDefault="00A63041" w:rsidP="00365FC4">
            <w:pPr>
              <w:pStyle w:val="af2"/>
              <w:ind w:left="0"/>
              <w:jc w:val="center"/>
            </w:pPr>
            <w:r w:rsidRPr="00344263">
              <w:t>Муниципальное образование</w:t>
            </w:r>
          </w:p>
        </w:tc>
        <w:tc>
          <w:tcPr>
            <w:tcW w:w="1872" w:type="dxa"/>
          </w:tcPr>
          <w:p w14:paraId="6FF3D561" w14:textId="77777777" w:rsidR="00A63041" w:rsidRPr="00344263" w:rsidRDefault="00A63041" w:rsidP="00365FC4">
            <w:pPr>
              <w:pStyle w:val="af2"/>
              <w:ind w:left="0"/>
              <w:jc w:val="center"/>
            </w:pPr>
            <w:r w:rsidRPr="00344263">
              <w:t>Дата составления</w:t>
            </w:r>
          </w:p>
        </w:tc>
      </w:tr>
      <w:tr w:rsidR="00A63041" w:rsidRPr="00570DE2" w14:paraId="6707F940" w14:textId="77777777" w:rsidTr="00531DDE">
        <w:tc>
          <w:tcPr>
            <w:tcW w:w="7762" w:type="dxa"/>
            <w:gridSpan w:val="2"/>
          </w:tcPr>
          <w:p w14:paraId="5CF76786" w14:textId="77777777" w:rsidR="00A63041" w:rsidRPr="00570DE2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</w:tc>
        <w:tc>
          <w:tcPr>
            <w:tcW w:w="1872" w:type="dxa"/>
          </w:tcPr>
          <w:p w14:paraId="1A4B7399" w14:textId="3B0D47D7" w:rsidR="00A63041" w:rsidRPr="00344263" w:rsidRDefault="00A63041" w:rsidP="00365FC4">
            <w:pPr>
              <w:pStyle w:val="af2"/>
              <w:ind w:left="0"/>
              <w:jc w:val="center"/>
            </w:pPr>
            <w:r>
              <w:t>________20</w:t>
            </w:r>
            <w:r w:rsidR="00B71C37">
              <w:t>2</w:t>
            </w:r>
            <w:r>
              <w:t>_</w:t>
            </w:r>
            <w:r w:rsidRPr="00344263">
              <w:t>г.</w:t>
            </w:r>
          </w:p>
          <w:p w14:paraId="5B9E67FB" w14:textId="77777777" w:rsidR="00A63041" w:rsidRPr="00344263" w:rsidRDefault="00A63041" w:rsidP="00365FC4">
            <w:pPr>
              <w:pStyle w:val="af2"/>
              <w:ind w:left="0"/>
              <w:jc w:val="center"/>
            </w:pPr>
          </w:p>
        </w:tc>
      </w:tr>
      <w:tr w:rsidR="00A63041" w14:paraId="44390BFC" w14:textId="77777777" w:rsidTr="00531DDE">
        <w:tc>
          <w:tcPr>
            <w:tcW w:w="9634" w:type="dxa"/>
            <w:gridSpan w:val="3"/>
          </w:tcPr>
          <w:p w14:paraId="37F1E9C3" w14:textId="77777777" w:rsidR="00A63041" w:rsidRPr="00EC0DCD" w:rsidRDefault="00A63041" w:rsidP="00365FC4">
            <w:pPr>
              <w:pStyle w:val="af2"/>
              <w:ind w:left="0"/>
              <w:jc w:val="center"/>
              <w:rPr>
                <w:b/>
                <w:sz w:val="12"/>
              </w:rPr>
            </w:pPr>
          </w:p>
          <w:p w14:paraId="56A1ABB0" w14:textId="77777777" w:rsidR="00A63041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534F9D">
              <w:rPr>
                <w:b/>
              </w:rPr>
              <w:t xml:space="preserve">Блок 1 «Нормативное правовое закрепление и механизм проведения </w:t>
            </w:r>
            <w:r>
              <w:rPr>
                <w:b/>
              </w:rPr>
              <w:t xml:space="preserve">ОРВ проектов муниципальных НПА и экспертизы муниципальных НПА» </w:t>
            </w:r>
          </w:p>
          <w:p w14:paraId="13447494" w14:textId="77777777" w:rsidR="00A63041" w:rsidRPr="00534F9D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</w:tc>
      </w:tr>
      <w:tr w:rsidR="00A63041" w14:paraId="10287934" w14:textId="77777777" w:rsidTr="00531DDE">
        <w:tc>
          <w:tcPr>
            <w:tcW w:w="1129" w:type="dxa"/>
          </w:tcPr>
          <w:p w14:paraId="5B8DA18E" w14:textId="5B3E424C" w:rsidR="00A63041" w:rsidRPr="00570DE2" w:rsidRDefault="00A63041" w:rsidP="00365FC4">
            <w:pPr>
              <w:pStyle w:val="af2"/>
              <w:ind w:left="0"/>
              <w:jc w:val="center"/>
            </w:pPr>
            <w:r>
              <w:t>1.1</w:t>
            </w:r>
            <w:r w:rsidR="00886781">
              <w:t>.</w:t>
            </w:r>
          </w:p>
        </w:tc>
        <w:tc>
          <w:tcPr>
            <w:tcW w:w="6633" w:type="dxa"/>
          </w:tcPr>
          <w:p w14:paraId="637BAAB6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  <w:r>
              <w:t>Определен уполномоченный орган, ответственный</w:t>
            </w:r>
            <w:r w:rsidRPr="00570DE2">
              <w:t xml:space="preserve"> за внедрение процедуры ОРВ проекто</w:t>
            </w:r>
            <w:r>
              <w:t>в муниципальных НПА, выполняющий</w:t>
            </w:r>
            <w:r w:rsidRPr="00570DE2">
              <w:t>, функции нормативного правового, информационного, методического обеспечения ОРВ проектов муниципальных НПА и оценки качества проведения процедуры ОРВ проектов муниципальных НПА, а также на проведение экспертизы муниципальных НПА</w:t>
            </w:r>
          </w:p>
          <w:p w14:paraId="1A50F810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2F493F87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344263">
              <w:rPr>
                <w:i/>
                <w:sz w:val="20"/>
                <w:szCs w:val="20"/>
              </w:rPr>
              <w:t>полное наименование структурного подразделения, реквизиты муниципального нормативного правового акта об утверждении уполномоченного органа</w:t>
            </w:r>
            <w:r>
              <w:t>)</w:t>
            </w:r>
          </w:p>
        </w:tc>
        <w:tc>
          <w:tcPr>
            <w:tcW w:w="1872" w:type="dxa"/>
          </w:tcPr>
          <w:p w14:paraId="2816DCFC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2EE075B1" w14:textId="77777777" w:rsidTr="00531DDE">
        <w:tc>
          <w:tcPr>
            <w:tcW w:w="1129" w:type="dxa"/>
          </w:tcPr>
          <w:p w14:paraId="7BBE8891" w14:textId="02358BBB" w:rsidR="00A63041" w:rsidRPr="00570DE2" w:rsidRDefault="00A63041" w:rsidP="00365FC4">
            <w:pPr>
              <w:pStyle w:val="af2"/>
              <w:ind w:left="0"/>
              <w:jc w:val="center"/>
            </w:pPr>
            <w:r>
              <w:t>1.2</w:t>
            </w:r>
            <w:r w:rsidR="00886781">
              <w:t>.</w:t>
            </w:r>
          </w:p>
        </w:tc>
        <w:tc>
          <w:tcPr>
            <w:tcW w:w="6633" w:type="dxa"/>
          </w:tcPr>
          <w:p w14:paraId="578A2A38" w14:textId="6AB93923" w:rsidR="00A63041" w:rsidRPr="00570DE2" w:rsidRDefault="00A63041" w:rsidP="00365FC4">
            <w:pPr>
              <w:pStyle w:val="af2"/>
              <w:ind w:left="0"/>
              <w:jc w:val="both"/>
            </w:pPr>
            <w:r>
              <w:t>Утвержден порядок проведения процедуры ОРВ проектов муниципальных НПА</w:t>
            </w:r>
            <w:r w:rsidR="00365FC4">
              <w:t>:</w:t>
            </w:r>
          </w:p>
        </w:tc>
        <w:tc>
          <w:tcPr>
            <w:tcW w:w="1872" w:type="dxa"/>
          </w:tcPr>
          <w:p w14:paraId="6A8296CF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3041" w14:paraId="0DCF9130" w14:textId="77777777" w:rsidTr="00531DDE">
        <w:tc>
          <w:tcPr>
            <w:tcW w:w="1129" w:type="dxa"/>
          </w:tcPr>
          <w:p w14:paraId="740FCFC1" w14:textId="6CCC0A6F" w:rsidR="00A63041" w:rsidRPr="00570DE2" w:rsidRDefault="00365FC4" w:rsidP="00365FC4">
            <w:pPr>
              <w:pStyle w:val="af2"/>
              <w:ind w:left="0"/>
              <w:jc w:val="center"/>
            </w:pPr>
            <w:r>
              <w:t>1.2.1.</w:t>
            </w:r>
          </w:p>
        </w:tc>
        <w:tc>
          <w:tcPr>
            <w:tcW w:w="6633" w:type="dxa"/>
          </w:tcPr>
          <w:p w14:paraId="1DA211C2" w14:textId="77777777" w:rsidR="00A63041" w:rsidRDefault="00A63041" w:rsidP="00365FC4">
            <w:pPr>
              <w:pStyle w:val="af2"/>
              <w:ind w:left="0"/>
              <w:jc w:val="both"/>
            </w:pPr>
            <w:r>
              <w:t>разработчиком которых является администрация муниципального образования</w:t>
            </w:r>
          </w:p>
          <w:p w14:paraId="6D8FEFA7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45E9D201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344263">
              <w:rPr>
                <w:i/>
                <w:sz w:val="20"/>
                <w:szCs w:val="20"/>
              </w:rPr>
              <w:t>реквизиты муниципального нормативного правового акта</w:t>
            </w:r>
            <w:r>
              <w:rPr>
                <w:i/>
                <w:sz w:val="20"/>
                <w:szCs w:val="20"/>
              </w:rPr>
              <w:t>, регламентирующего проведение процедуры ОРВ</w:t>
            </w:r>
            <w:r>
              <w:t>)</w:t>
            </w:r>
          </w:p>
        </w:tc>
        <w:tc>
          <w:tcPr>
            <w:tcW w:w="1872" w:type="dxa"/>
          </w:tcPr>
          <w:p w14:paraId="362A3F6A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0D7D0AD3" w14:textId="77777777" w:rsidTr="00531DDE">
        <w:tc>
          <w:tcPr>
            <w:tcW w:w="1129" w:type="dxa"/>
          </w:tcPr>
          <w:p w14:paraId="6F01A372" w14:textId="5ED1D472" w:rsidR="00A63041" w:rsidRPr="00570DE2" w:rsidRDefault="00365FC4" w:rsidP="00365FC4">
            <w:pPr>
              <w:pStyle w:val="af2"/>
              <w:ind w:left="0"/>
              <w:jc w:val="center"/>
            </w:pPr>
            <w:r>
              <w:t>1.2.2.</w:t>
            </w:r>
          </w:p>
        </w:tc>
        <w:tc>
          <w:tcPr>
            <w:tcW w:w="6633" w:type="dxa"/>
          </w:tcPr>
          <w:p w14:paraId="2CE8316B" w14:textId="77777777" w:rsidR="00A63041" w:rsidRDefault="00A63041" w:rsidP="00365FC4">
            <w:pPr>
              <w:pStyle w:val="af2"/>
              <w:ind w:left="0"/>
              <w:jc w:val="both"/>
            </w:pPr>
            <w:r>
              <w:t>разработчиком которых является представительный орган местного самоуправления муниципального образования</w:t>
            </w:r>
          </w:p>
          <w:p w14:paraId="62BCAA04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7AD3349D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344263">
              <w:rPr>
                <w:i/>
                <w:sz w:val="20"/>
                <w:szCs w:val="20"/>
              </w:rPr>
              <w:t>реквизиты муниципального нормативного правового акта</w:t>
            </w:r>
            <w:r>
              <w:rPr>
                <w:i/>
                <w:sz w:val="20"/>
                <w:szCs w:val="20"/>
              </w:rPr>
              <w:t>, регламентирующего проведение процедуры ОРВ</w:t>
            </w:r>
            <w:r>
              <w:t>)</w:t>
            </w:r>
          </w:p>
        </w:tc>
        <w:tc>
          <w:tcPr>
            <w:tcW w:w="1872" w:type="dxa"/>
          </w:tcPr>
          <w:p w14:paraId="13967116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1DBA3C92" w14:textId="77777777" w:rsidTr="00531DDE">
        <w:tc>
          <w:tcPr>
            <w:tcW w:w="1129" w:type="dxa"/>
          </w:tcPr>
          <w:p w14:paraId="1114EC1D" w14:textId="32D0065C" w:rsidR="00A63041" w:rsidRPr="00570DE2" w:rsidRDefault="00A63041" w:rsidP="00365FC4">
            <w:pPr>
              <w:pStyle w:val="af2"/>
              <w:ind w:left="0"/>
              <w:jc w:val="center"/>
            </w:pPr>
            <w:r>
              <w:t>1.3</w:t>
            </w:r>
            <w:r w:rsidR="00365FC4">
              <w:t>.</w:t>
            </w:r>
          </w:p>
        </w:tc>
        <w:tc>
          <w:tcPr>
            <w:tcW w:w="6633" w:type="dxa"/>
          </w:tcPr>
          <w:p w14:paraId="6AB2D57F" w14:textId="77777777" w:rsidR="00A63041" w:rsidRDefault="00A63041" w:rsidP="00365FC4">
            <w:pPr>
              <w:pStyle w:val="af2"/>
              <w:ind w:left="0"/>
              <w:jc w:val="both"/>
            </w:pPr>
            <w:r>
              <w:t>Процедура ОРВ проводится, начиная со стадии обсуждения идеи (концепции) нового правового регулирования</w:t>
            </w:r>
          </w:p>
          <w:p w14:paraId="69B5557B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6C9D428C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F35BF1">
              <w:rPr>
                <w:i/>
                <w:sz w:val="20"/>
                <w:szCs w:val="20"/>
              </w:rPr>
              <w:t>указать положения муниципального нормативного правового акта)</w:t>
            </w:r>
          </w:p>
        </w:tc>
        <w:tc>
          <w:tcPr>
            <w:tcW w:w="1872" w:type="dxa"/>
          </w:tcPr>
          <w:p w14:paraId="680EE028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4AB4C22C" w14:textId="77777777" w:rsidTr="00531DDE">
        <w:tc>
          <w:tcPr>
            <w:tcW w:w="1129" w:type="dxa"/>
          </w:tcPr>
          <w:p w14:paraId="0CB25EF2" w14:textId="7190D54E" w:rsidR="00A63041" w:rsidRPr="00570DE2" w:rsidRDefault="00A63041" w:rsidP="00365FC4">
            <w:pPr>
              <w:pStyle w:val="af2"/>
              <w:ind w:left="0"/>
              <w:jc w:val="center"/>
            </w:pPr>
            <w:r>
              <w:lastRenderedPageBreak/>
              <w:t>1.4</w:t>
            </w:r>
            <w:r w:rsidR="00365FC4">
              <w:t>.</w:t>
            </w:r>
          </w:p>
        </w:tc>
        <w:tc>
          <w:tcPr>
            <w:tcW w:w="6633" w:type="dxa"/>
          </w:tcPr>
          <w:p w14:paraId="31F11C58" w14:textId="77777777" w:rsidR="00A63041" w:rsidRDefault="00A63041" w:rsidP="00365FC4">
            <w:pPr>
              <w:pStyle w:val="af2"/>
              <w:ind w:left="0"/>
              <w:jc w:val="both"/>
            </w:pPr>
            <w:r w:rsidRPr="007F3CD8">
              <w:t>Срок проведения публичных консультаций по проектам муниципальных НПА составляет не менее 20, 10 и 5 рабочих дней для высокой, средней и низкой степеней регулирующего воздействия соответственно</w:t>
            </w:r>
          </w:p>
          <w:p w14:paraId="09D918D0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6899A9EB" w14:textId="77777777" w:rsidR="00A63041" w:rsidRPr="007F3CD8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F35BF1">
              <w:rPr>
                <w:i/>
                <w:sz w:val="20"/>
                <w:szCs w:val="20"/>
              </w:rPr>
              <w:t>указать положения муниципального нормативного правового акта)</w:t>
            </w:r>
          </w:p>
        </w:tc>
        <w:tc>
          <w:tcPr>
            <w:tcW w:w="1872" w:type="dxa"/>
          </w:tcPr>
          <w:p w14:paraId="6A188BB6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____ (дней)</w:t>
            </w:r>
          </w:p>
        </w:tc>
      </w:tr>
      <w:tr w:rsidR="00A63041" w14:paraId="5693DFEC" w14:textId="77777777" w:rsidTr="00531DDE">
        <w:tc>
          <w:tcPr>
            <w:tcW w:w="1129" w:type="dxa"/>
          </w:tcPr>
          <w:p w14:paraId="1389F1E5" w14:textId="77777777" w:rsidR="00A63041" w:rsidRDefault="00A63041" w:rsidP="00365FC4">
            <w:pPr>
              <w:pStyle w:val="af2"/>
              <w:ind w:left="0"/>
              <w:jc w:val="center"/>
            </w:pPr>
            <w:r>
              <w:t>1.5.</w:t>
            </w:r>
          </w:p>
        </w:tc>
        <w:tc>
          <w:tcPr>
            <w:tcW w:w="6633" w:type="dxa"/>
          </w:tcPr>
          <w:p w14:paraId="75EDFDAF" w14:textId="373641A2" w:rsidR="00A63041" w:rsidRPr="007F3CD8" w:rsidRDefault="00A63041" w:rsidP="00531DDE">
            <w:pPr>
              <w:pStyle w:val="af2"/>
              <w:ind w:left="0"/>
              <w:jc w:val="both"/>
            </w:pPr>
            <w:r>
              <w:t>ОРВ проектов муниципальных НПА осуществляется с использованием количественных методов, делается вывод о возможных альтернативных способах предлагаемого регулирования</w:t>
            </w:r>
            <w:r w:rsidR="00531DDE">
              <w:t>:</w:t>
            </w:r>
          </w:p>
        </w:tc>
        <w:tc>
          <w:tcPr>
            <w:tcW w:w="1872" w:type="dxa"/>
          </w:tcPr>
          <w:p w14:paraId="462A0F25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531DDE" w14:paraId="7BC8A9B0" w14:textId="77777777" w:rsidTr="00531DDE">
        <w:trPr>
          <w:trHeight w:val="719"/>
        </w:trPr>
        <w:tc>
          <w:tcPr>
            <w:tcW w:w="1129" w:type="dxa"/>
          </w:tcPr>
          <w:p w14:paraId="4A035D27" w14:textId="3429E48B" w:rsidR="00531DDE" w:rsidRDefault="00531DDE" w:rsidP="00EF4DB5">
            <w:pPr>
              <w:pStyle w:val="af2"/>
              <w:ind w:left="29"/>
              <w:jc w:val="center"/>
            </w:pPr>
            <w:r>
              <w:t>1.5.1.</w:t>
            </w:r>
          </w:p>
        </w:tc>
        <w:tc>
          <w:tcPr>
            <w:tcW w:w="6633" w:type="dxa"/>
          </w:tcPr>
          <w:p w14:paraId="020246A4" w14:textId="28B77BC0" w:rsidR="00531DDE" w:rsidRDefault="00531DDE" w:rsidP="00531DDE">
            <w:pPr>
              <w:pStyle w:val="af2"/>
              <w:ind w:left="0"/>
              <w:jc w:val="both"/>
            </w:pPr>
            <w:r>
              <w:t>общее количество заключений об ОРВ;</w:t>
            </w:r>
          </w:p>
        </w:tc>
        <w:tc>
          <w:tcPr>
            <w:tcW w:w="1872" w:type="dxa"/>
          </w:tcPr>
          <w:p w14:paraId="2C5CB641" w14:textId="77777777" w:rsidR="00531DDE" w:rsidRPr="00F35BF1" w:rsidRDefault="00531DDE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531DDE" w14:paraId="1C9237B8" w14:textId="77777777" w:rsidTr="00531DDE">
        <w:tc>
          <w:tcPr>
            <w:tcW w:w="1129" w:type="dxa"/>
          </w:tcPr>
          <w:p w14:paraId="5F045457" w14:textId="46318748" w:rsidR="00531DDE" w:rsidRDefault="00531DDE" w:rsidP="00EF4DB5">
            <w:pPr>
              <w:pStyle w:val="af2"/>
              <w:ind w:left="29"/>
              <w:jc w:val="center"/>
            </w:pPr>
            <w:r>
              <w:t>1.5.2.</w:t>
            </w:r>
          </w:p>
        </w:tc>
        <w:tc>
          <w:tcPr>
            <w:tcW w:w="6633" w:type="dxa"/>
          </w:tcPr>
          <w:p w14:paraId="3C31306A" w14:textId="6D7488E8" w:rsidR="00531DDE" w:rsidRDefault="00531DDE" w:rsidP="00531DDE">
            <w:pPr>
              <w:pStyle w:val="af2"/>
              <w:ind w:left="0"/>
              <w:jc w:val="both"/>
            </w:pPr>
            <w:r>
              <w:t>заключения об ОРВ, подготовленные с использованием количественных методов и выводами о возможных альтернативных способах предлагаемого регулирования</w:t>
            </w:r>
          </w:p>
        </w:tc>
        <w:tc>
          <w:tcPr>
            <w:tcW w:w="1872" w:type="dxa"/>
          </w:tcPr>
          <w:p w14:paraId="461B3377" w14:textId="77777777" w:rsidR="00531DDE" w:rsidRPr="00F35BF1" w:rsidRDefault="00531DDE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2EF70731" w14:textId="77777777" w:rsidTr="00531DDE">
        <w:tc>
          <w:tcPr>
            <w:tcW w:w="1129" w:type="dxa"/>
          </w:tcPr>
          <w:p w14:paraId="30705F5E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1.6.</w:t>
            </w:r>
          </w:p>
        </w:tc>
        <w:tc>
          <w:tcPr>
            <w:tcW w:w="6633" w:type="dxa"/>
          </w:tcPr>
          <w:p w14:paraId="62076499" w14:textId="77777777" w:rsidR="00A63041" w:rsidRDefault="00A63041" w:rsidP="00365FC4">
            <w:pPr>
              <w:pStyle w:val="af2"/>
              <w:ind w:left="0"/>
              <w:jc w:val="both"/>
            </w:pPr>
            <w:r>
              <w:t>При проведении ОРВ учитывается степень регулирующего воздействия проектов муниципальных НПА</w:t>
            </w:r>
          </w:p>
          <w:p w14:paraId="50AB3E69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54863383" w14:textId="77777777" w:rsidR="00A63041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F35BF1">
              <w:rPr>
                <w:i/>
                <w:sz w:val="20"/>
                <w:szCs w:val="20"/>
              </w:rPr>
              <w:t>указать положения муниципального нормативного правового акта)</w:t>
            </w:r>
          </w:p>
          <w:p w14:paraId="3B72FB9C" w14:textId="77777777" w:rsidR="00A63041" w:rsidRPr="00570DE2" w:rsidRDefault="00A63041" w:rsidP="00365FC4">
            <w:pPr>
              <w:pStyle w:val="af2"/>
              <w:ind w:left="0"/>
              <w:jc w:val="both"/>
            </w:pPr>
          </w:p>
        </w:tc>
        <w:tc>
          <w:tcPr>
            <w:tcW w:w="1872" w:type="dxa"/>
          </w:tcPr>
          <w:p w14:paraId="452B7367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2AD02520" w14:textId="77777777" w:rsidTr="00531DDE">
        <w:tc>
          <w:tcPr>
            <w:tcW w:w="1129" w:type="dxa"/>
          </w:tcPr>
          <w:p w14:paraId="55DBB54C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1.7.</w:t>
            </w:r>
          </w:p>
        </w:tc>
        <w:tc>
          <w:tcPr>
            <w:tcW w:w="6633" w:type="dxa"/>
          </w:tcPr>
          <w:p w14:paraId="68C6FDEC" w14:textId="77777777" w:rsidR="00A63041" w:rsidRDefault="00A63041" w:rsidP="00365FC4">
            <w:pPr>
              <w:pStyle w:val="af2"/>
              <w:ind w:left="0"/>
              <w:jc w:val="both"/>
            </w:pPr>
            <w:r>
              <w:t>Нормативно закреплен механизм учета выводов, содержащихся в заключениях об ОРВ</w:t>
            </w:r>
          </w:p>
          <w:p w14:paraId="3508345B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16CD56EF" w14:textId="77777777" w:rsidR="00A63041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F35BF1">
              <w:rPr>
                <w:i/>
                <w:sz w:val="20"/>
                <w:szCs w:val="20"/>
              </w:rPr>
              <w:t>указать положения муниципального нормативного правового акта)</w:t>
            </w:r>
          </w:p>
          <w:p w14:paraId="5E8CDA6D" w14:textId="77777777" w:rsidR="00A63041" w:rsidRPr="00570DE2" w:rsidRDefault="00A63041" w:rsidP="00365FC4">
            <w:pPr>
              <w:pStyle w:val="af2"/>
              <w:ind w:left="0"/>
              <w:jc w:val="both"/>
            </w:pPr>
          </w:p>
        </w:tc>
        <w:tc>
          <w:tcPr>
            <w:tcW w:w="1872" w:type="dxa"/>
          </w:tcPr>
          <w:p w14:paraId="5CA46C00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2D038766" w14:textId="77777777" w:rsidTr="00531DDE">
        <w:tc>
          <w:tcPr>
            <w:tcW w:w="1129" w:type="dxa"/>
          </w:tcPr>
          <w:p w14:paraId="0E2D1066" w14:textId="77777777" w:rsidR="00A63041" w:rsidRDefault="00A63041" w:rsidP="00365FC4">
            <w:pPr>
              <w:pStyle w:val="af2"/>
              <w:ind w:left="0"/>
              <w:jc w:val="center"/>
            </w:pPr>
            <w:r>
              <w:t>1.8.</w:t>
            </w:r>
          </w:p>
        </w:tc>
        <w:tc>
          <w:tcPr>
            <w:tcW w:w="6633" w:type="dxa"/>
          </w:tcPr>
          <w:p w14:paraId="71DACF60" w14:textId="77777777" w:rsidR="00A63041" w:rsidRDefault="00A63041" w:rsidP="00365FC4">
            <w:pPr>
              <w:pStyle w:val="af2"/>
              <w:ind w:left="0"/>
              <w:jc w:val="both"/>
            </w:pPr>
            <w:r>
              <w:t>Нормативно закреплено обязательное наличие заключения об ОРВ для проектов муниципальных НПА, регулирующих отношения в установленной предметной области проведения ОРВ</w:t>
            </w:r>
          </w:p>
          <w:p w14:paraId="72528A29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638B4380" w14:textId="77777777" w:rsidR="00A63041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F35BF1">
              <w:rPr>
                <w:i/>
                <w:sz w:val="20"/>
                <w:szCs w:val="20"/>
              </w:rPr>
              <w:t>указать положения муниципального нормативного правового акта)</w:t>
            </w:r>
          </w:p>
          <w:p w14:paraId="70A96209" w14:textId="77777777" w:rsidR="00A63041" w:rsidRDefault="00A63041" w:rsidP="00365FC4">
            <w:pPr>
              <w:pStyle w:val="af2"/>
              <w:ind w:left="0"/>
              <w:jc w:val="both"/>
            </w:pPr>
          </w:p>
        </w:tc>
        <w:tc>
          <w:tcPr>
            <w:tcW w:w="1872" w:type="dxa"/>
          </w:tcPr>
          <w:p w14:paraId="2D22D9A0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45C64360" w14:textId="77777777" w:rsidTr="00531DDE">
        <w:tc>
          <w:tcPr>
            <w:tcW w:w="1129" w:type="dxa"/>
          </w:tcPr>
          <w:p w14:paraId="7B6E1756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1.9.</w:t>
            </w:r>
          </w:p>
        </w:tc>
        <w:tc>
          <w:tcPr>
            <w:tcW w:w="6633" w:type="dxa"/>
          </w:tcPr>
          <w:p w14:paraId="498242CA" w14:textId="77777777" w:rsidR="00A63041" w:rsidRDefault="00A63041" w:rsidP="00365FC4">
            <w:pPr>
              <w:pStyle w:val="af2"/>
              <w:ind w:left="0"/>
              <w:jc w:val="both"/>
            </w:pPr>
            <w:r>
              <w:t>Утвержден порядок проведения экспертизы муниципальных НПА</w:t>
            </w:r>
          </w:p>
          <w:p w14:paraId="254925A9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02369BEA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344263">
              <w:rPr>
                <w:i/>
                <w:sz w:val="20"/>
                <w:szCs w:val="20"/>
              </w:rPr>
              <w:t>реквизиты муниципального нормативного правового акта</w:t>
            </w:r>
            <w:r>
              <w:rPr>
                <w:i/>
                <w:sz w:val="20"/>
                <w:szCs w:val="20"/>
              </w:rPr>
              <w:t>, регламентирующего проведение процедуры экспертизы</w:t>
            </w:r>
            <w:r>
              <w:t>)</w:t>
            </w:r>
          </w:p>
        </w:tc>
        <w:tc>
          <w:tcPr>
            <w:tcW w:w="1872" w:type="dxa"/>
          </w:tcPr>
          <w:p w14:paraId="0408197B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7E0CF38A" w14:textId="77777777" w:rsidTr="00531DDE">
        <w:tc>
          <w:tcPr>
            <w:tcW w:w="1129" w:type="dxa"/>
          </w:tcPr>
          <w:p w14:paraId="6213937A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1.10.</w:t>
            </w:r>
          </w:p>
        </w:tc>
        <w:tc>
          <w:tcPr>
            <w:tcW w:w="6633" w:type="dxa"/>
          </w:tcPr>
          <w:p w14:paraId="240DA988" w14:textId="77777777" w:rsidR="00A63041" w:rsidRDefault="00A63041" w:rsidP="00365FC4">
            <w:pPr>
              <w:pStyle w:val="af2"/>
              <w:ind w:left="0"/>
              <w:jc w:val="both"/>
            </w:pPr>
            <w:r>
              <w:t>Нормативно закреплена процедура урегулирования разногласий, выявленных в ходе проведения ОРВ проектов муниципальных НПА и экспертизы муниципальных НПА</w:t>
            </w:r>
          </w:p>
          <w:p w14:paraId="3B2D83B3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5C2233D5" w14:textId="77777777" w:rsidR="00A63041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F35BF1">
              <w:rPr>
                <w:i/>
                <w:sz w:val="20"/>
                <w:szCs w:val="20"/>
              </w:rPr>
              <w:t>указать положения муниципального нормативного правового акта)</w:t>
            </w:r>
          </w:p>
          <w:p w14:paraId="272B48FF" w14:textId="77777777" w:rsidR="00A63041" w:rsidRPr="00570DE2" w:rsidRDefault="00A63041" w:rsidP="00365FC4">
            <w:pPr>
              <w:pStyle w:val="af2"/>
              <w:ind w:left="0"/>
              <w:jc w:val="both"/>
            </w:pPr>
          </w:p>
        </w:tc>
        <w:tc>
          <w:tcPr>
            <w:tcW w:w="1872" w:type="dxa"/>
          </w:tcPr>
          <w:p w14:paraId="429C3794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2E66B67C" w14:textId="77777777" w:rsidTr="00531DDE">
        <w:tc>
          <w:tcPr>
            <w:tcW w:w="1129" w:type="dxa"/>
          </w:tcPr>
          <w:p w14:paraId="51E7FFF9" w14:textId="77777777" w:rsidR="00A63041" w:rsidRDefault="00A63041" w:rsidP="00365FC4">
            <w:pPr>
              <w:pStyle w:val="af2"/>
              <w:ind w:left="0"/>
              <w:jc w:val="center"/>
            </w:pPr>
            <w:r>
              <w:t>1.11.</w:t>
            </w:r>
          </w:p>
        </w:tc>
        <w:tc>
          <w:tcPr>
            <w:tcW w:w="6633" w:type="dxa"/>
          </w:tcPr>
          <w:p w14:paraId="4C53E3A0" w14:textId="77777777" w:rsidR="00A63041" w:rsidRDefault="00A63041" w:rsidP="00365FC4">
            <w:pPr>
              <w:pStyle w:val="af2"/>
              <w:ind w:left="0"/>
              <w:jc w:val="both"/>
            </w:pPr>
            <w:r>
              <w:t>Утверждены формы документов, необходимых для проведения ОРВ проектов муниципальных НПА и экспертизы муниципальных НПА</w:t>
            </w:r>
          </w:p>
          <w:p w14:paraId="495047BE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center"/>
            </w:pPr>
          </w:p>
          <w:p w14:paraId="27DD1CF7" w14:textId="77777777" w:rsidR="00A63041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F35BF1">
              <w:rPr>
                <w:i/>
                <w:sz w:val="20"/>
                <w:szCs w:val="20"/>
              </w:rPr>
              <w:t>указать положения муниципального нормативного правового акта)</w:t>
            </w:r>
          </w:p>
          <w:p w14:paraId="34E6A0D8" w14:textId="77777777" w:rsidR="00A63041" w:rsidRDefault="00A63041" w:rsidP="00365FC4">
            <w:pPr>
              <w:pStyle w:val="af2"/>
              <w:ind w:left="0"/>
              <w:jc w:val="both"/>
            </w:pPr>
          </w:p>
          <w:p w14:paraId="68ACFA82" w14:textId="28EA05A0" w:rsidR="00A45C25" w:rsidRDefault="00A45C25" w:rsidP="00365FC4">
            <w:pPr>
              <w:pStyle w:val="af2"/>
              <w:ind w:left="0"/>
              <w:jc w:val="both"/>
            </w:pPr>
          </w:p>
        </w:tc>
        <w:tc>
          <w:tcPr>
            <w:tcW w:w="1872" w:type="dxa"/>
          </w:tcPr>
          <w:p w14:paraId="4F1331B4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2A0EB876" w14:textId="77777777" w:rsidTr="00531DDE">
        <w:tc>
          <w:tcPr>
            <w:tcW w:w="9634" w:type="dxa"/>
            <w:gridSpan w:val="3"/>
          </w:tcPr>
          <w:p w14:paraId="357382B2" w14:textId="77777777" w:rsidR="00A63041" w:rsidRPr="00EC0DCD" w:rsidRDefault="00A63041" w:rsidP="00365FC4">
            <w:pPr>
              <w:pStyle w:val="af2"/>
              <w:ind w:left="0"/>
              <w:jc w:val="center"/>
              <w:rPr>
                <w:b/>
                <w:sz w:val="12"/>
              </w:rPr>
            </w:pPr>
          </w:p>
          <w:p w14:paraId="2B69C3BA" w14:textId="77777777" w:rsidR="00A63041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2761C2">
              <w:rPr>
                <w:b/>
              </w:rPr>
              <w:t>Блок 2 «Практический опыт проведения процедуры ОРВ проектов муниципальных НПА и экспертизы муниципальных НПА»</w:t>
            </w:r>
            <w:r>
              <w:rPr>
                <w:b/>
              </w:rPr>
              <w:t xml:space="preserve"> </w:t>
            </w:r>
          </w:p>
          <w:p w14:paraId="138680FA" w14:textId="77777777" w:rsidR="00A63041" w:rsidRPr="002761C2" w:rsidRDefault="00A63041" w:rsidP="00365FC4">
            <w:pPr>
              <w:pStyle w:val="af2"/>
              <w:ind w:left="0"/>
              <w:jc w:val="center"/>
              <w:rPr>
                <w:b/>
              </w:rPr>
            </w:pPr>
          </w:p>
        </w:tc>
      </w:tr>
      <w:tr w:rsidR="00A63041" w14:paraId="5110EB7C" w14:textId="77777777" w:rsidTr="00531DDE">
        <w:tc>
          <w:tcPr>
            <w:tcW w:w="1129" w:type="dxa"/>
          </w:tcPr>
          <w:p w14:paraId="11C73ED7" w14:textId="221349A5" w:rsidR="00A63041" w:rsidRPr="00570DE2" w:rsidRDefault="00A63041" w:rsidP="00365FC4">
            <w:pPr>
              <w:pStyle w:val="af2"/>
              <w:ind w:left="0"/>
              <w:jc w:val="center"/>
            </w:pPr>
            <w:r>
              <w:t>2.1</w:t>
            </w:r>
            <w:r w:rsidR="00531DDE">
              <w:t>.</w:t>
            </w:r>
          </w:p>
        </w:tc>
        <w:tc>
          <w:tcPr>
            <w:tcW w:w="6633" w:type="dxa"/>
          </w:tcPr>
          <w:p w14:paraId="23C28BE2" w14:textId="77777777" w:rsidR="00A63041" w:rsidRPr="00570DE2" w:rsidRDefault="00A63041" w:rsidP="00365FC4">
            <w:pPr>
              <w:pStyle w:val="af2"/>
              <w:ind w:left="0"/>
              <w:jc w:val="both"/>
            </w:pPr>
            <w:r>
              <w:t>На систематической основе проводится ОРВ проектов муниципальных НПА:</w:t>
            </w:r>
          </w:p>
        </w:tc>
        <w:tc>
          <w:tcPr>
            <w:tcW w:w="1872" w:type="dxa"/>
          </w:tcPr>
          <w:p w14:paraId="797D2567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3041" w14:paraId="25F5A603" w14:textId="77777777" w:rsidTr="00531DDE">
        <w:tc>
          <w:tcPr>
            <w:tcW w:w="1129" w:type="dxa"/>
          </w:tcPr>
          <w:p w14:paraId="1126D2AF" w14:textId="58FD1110" w:rsidR="00A63041" w:rsidRDefault="00531DDE" w:rsidP="00365FC4">
            <w:pPr>
              <w:pStyle w:val="af2"/>
              <w:ind w:left="0"/>
              <w:jc w:val="center"/>
            </w:pPr>
            <w:r>
              <w:t>2.1.1.</w:t>
            </w:r>
          </w:p>
        </w:tc>
        <w:tc>
          <w:tcPr>
            <w:tcW w:w="6633" w:type="dxa"/>
          </w:tcPr>
          <w:p w14:paraId="196D46DD" w14:textId="77777777" w:rsidR="00A63041" w:rsidRDefault="00A63041" w:rsidP="00365FC4">
            <w:pPr>
              <w:pStyle w:val="af2"/>
              <w:ind w:left="0"/>
              <w:jc w:val="both"/>
            </w:pPr>
            <w:r>
              <w:t>общее количество заключений об ОРВ</w:t>
            </w:r>
          </w:p>
        </w:tc>
        <w:tc>
          <w:tcPr>
            <w:tcW w:w="1872" w:type="dxa"/>
          </w:tcPr>
          <w:p w14:paraId="1044441C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4C13591B" w14:textId="77777777" w:rsidTr="00531DDE">
        <w:tc>
          <w:tcPr>
            <w:tcW w:w="1129" w:type="dxa"/>
          </w:tcPr>
          <w:p w14:paraId="5BEE91A3" w14:textId="7F846FA5" w:rsidR="00A63041" w:rsidRDefault="00531DDE" w:rsidP="00365FC4">
            <w:pPr>
              <w:pStyle w:val="af2"/>
              <w:ind w:left="0"/>
              <w:jc w:val="center"/>
            </w:pPr>
            <w:r>
              <w:t>2.1.2.</w:t>
            </w:r>
          </w:p>
        </w:tc>
        <w:tc>
          <w:tcPr>
            <w:tcW w:w="6633" w:type="dxa"/>
          </w:tcPr>
          <w:p w14:paraId="6A55FE2B" w14:textId="77777777" w:rsidR="00A63041" w:rsidRDefault="00A63041" w:rsidP="00365FC4">
            <w:pPr>
              <w:pStyle w:val="af2"/>
              <w:ind w:left="0"/>
              <w:jc w:val="both"/>
            </w:pPr>
            <w:r>
              <w:t>количество положительных заключений об ОРВ, разработчиком которых является администрация муниципального образования</w:t>
            </w:r>
          </w:p>
        </w:tc>
        <w:tc>
          <w:tcPr>
            <w:tcW w:w="1872" w:type="dxa"/>
          </w:tcPr>
          <w:p w14:paraId="00049D4E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709D183C" w14:textId="77777777" w:rsidTr="00531DDE">
        <w:tc>
          <w:tcPr>
            <w:tcW w:w="1129" w:type="dxa"/>
          </w:tcPr>
          <w:p w14:paraId="1D4E3B40" w14:textId="16BC0F2B" w:rsidR="00A63041" w:rsidRDefault="00531DDE" w:rsidP="00365FC4">
            <w:pPr>
              <w:pStyle w:val="af2"/>
              <w:ind w:left="0"/>
              <w:jc w:val="center"/>
            </w:pPr>
            <w:r>
              <w:t>2.1.3.</w:t>
            </w:r>
          </w:p>
        </w:tc>
        <w:tc>
          <w:tcPr>
            <w:tcW w:w="6633" w:type="dxa"/>
          </w:tcPr>
          <w:p w14:paraId="5D43D0CD" w14:textId="77777777" w:rsidR="00A63041" w:rsidRDefault="00A63041" w:rsidP="00365FC4">
            <w:pPr>
              <w:pStyle w:val="af2"/>
              <w:ind w:left="0"/>
              <w:jc w:val="both"/>
            </w:pPr>
            <w:r>
              <w:t>количество положительных заключений об ОРВ, разработчиком которых является представительный орган местного самоуправления муниципального образования</w:t>
            </w:r>
          </w:p>
        </w:tc>
        <w:tc>
          <w:tcPr>
            <w:tcW w:w="1872" w:type="dxa"/>
          </w:tcPr>
          <w:p w14:paraId="0DAE3E6A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18F07AFD" w14:textId="77777777" w:rsidTr="00531DDE">
        <w:tc>
          <w:tcPr>
            <w:tcW w:w="1129" w:type="dxa"/>
          </w:tcPr>
          <w:p w14:paraId="55B7AAAF" w14:textId="479EB2C5" w:rsidR="00A63041" w:rsidRDefault="00531DDE" w:rsidP="00365FC4">
            <w:pPr>
              <w:pStyle w:val="af2"/>
              <w:ind w:left="0"/>
              <w:jc w:val="center"/>
            </w:pPr>
            <w:r>
              <w:t>2.1.4.</w:t>
            </w:r>
          </w:p>
        </w:tc>
        <w:tc>
          <w:tcPr>
            <w:tcW w:w="6633" w:type="dxa"/>
          </w:tcPr>
          <w:p w14:paraId="021BE334" w14:textId="77777777" w:rsidR="00A63041" w:rsidRDefault="00A63041" w:rsidP="00365FC4">
            <w:pPr>
              <w:pStyle w:val="af2"/>
              <w:ind w:left="0"/>
              <w:jc w:val="both"/>
            </w:pPr>
            <w:r>
              <w:t>количество отрицательных заключений об ОРВ, разработчиком которых является администрация муниципального образования</w:t>
            </w:r>
          </w:p>
        </w:tc>
        <w:tc>
          <w:tcPr>
            <w:tcW w:w="1872" w:type="dxa"/>
          </w:tcPr>
          <w:p w14:paraId="02E7FD63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602033E7" w14:textId="77777777" w:rsidTr="00531DDE">
        <w:tc>
          <w:tcPr>
            <w:tcW w:w="1129" w:type="dxa"/>
          </w:tcPr>
          <w:p w14:paraId="5CAAF2FA" w14:textId="2E3D1AB7" w:rsidR="00A63041" w:rsidRDefault="00531DDE" w:rsidP="00365FC4">
            <w:pPr>
              <w:pStyle w:val="af2"/>
              <w:ind w:left="0"/>
              <w:jc w:val="center"/>
            </w:pPr>
            <w:r>
              <w:t>2.1.5.</w:t>
            </w:r>
          </w:p>
        </w:tc>
        <w:tc>
          <w:tcPr>
            <w:tcW w:w="6633" w:type="dxa"/>
          </w:tcPr>
          <w:p w14:paraId="25384672" w14:textId="77777777" w:rsidR="00A63041" w:rsidRDefault="00A63041" w:rsidP="00365FC4">
            <w:pPr>
              <w:pStyle w:val="af2"/>
              <w:ind w:left="0"/>
              <w:jc w:val="both"/>
            </w:pPr>
            <w:r>
              <w:t>количество отрицательных заключений об ОРВ, разработчиком которых является представительный орган местного самоуправления муниципального образования</w:t>
            </w:r>
          </w:p>
        </w:tc>
        <w:tc>
          <w:tcPr>
            <w:tcW w:w="1872" w:type="dxa"/>
          </w:tcPr>
          <w:p w14:paraId="7AF33AB5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6F78DA83" w14:textId="77777777" w:rsidTr="00531DDE">
        <w:tc>
          <w:tcPr>
            <w:tcW w:w="1129" w:type="dxa"/>
          </w:tcPr>
          <w:p w14:paraId="4E741263" w14:textId="7936AE93" w:rsidR="00A63041" w:rsidRPr="00570DE2" w:rsidRDefault="00A63041" w:rsidP="00365FC4">
            <w:pPr>
              <w:pStyle w:val="af2"/>
              <w:ind w:left="0"/>
              <w:jc w:val="center"/>
            </w:pPr>
            <w:r>
              <w:t>2.2</w:t>
            </w:r>
            <w:r w:rsidR="00531DDE">
              <w:t>.</w:t>
            </w:r>
          </w:p>
        </w:tc>
        <w:tc>
          <w:tcPr>
            <w:tcW w:w="6633" w:type="dxa"/>
          </w:tcPr>
          <w:p w14:paraId="55F24844" w14:textId="77777777" w:rsidR="00A63041" w:rsidRPr="00570DE2" w:rsidRDefault="00A63041" w:rsidP="00365FC4">
            <w:pPr>
              <w:pStyle w:val="af2"/>
              <w:ind w:left="0"/>
              <w:jc w:val="both"/>
            </w:pPr>
            <w:r>
              <w:t>На систематической основе проводится экспертиза муниципальных НПА:</w:t>
            </w:r>
          </w:p>
        </w:tc>
        <w:tc>
          <w:tcPr>
            <w:tcW w:w="1872" w:type="dxa"/>
          </w:tcPr>
          <w:p w14:paraId="4ACB2C8C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3041" w14:paraId="4B71E533" w14:textId="77777777" w:rsidTr="00531DDE">
        <w:tc>
          <w:tcPr>
            <w:tcW w:w="1129" w:type="dxa"/>
          </w:tcPr>
          <w:p w14:paraId="0A63C3C3" w14:textId="41D44446" w:rsidR="00A63041" w:rsidRPr="00570DE2" w:rsidRDefault="00531DDE" w:rsidP="00365FC4">
            <w:pPr>
              <w:pStyle w:val="af2"/>
              <w:ind w:left="0"/>
              <w:jc w:val="center"/>
            </w:pPr>
            <w:r>
              <w:t>2.2.1.</w:t>
            </w:r>
          </w:p>
        </w:tc>
        <w:tc>
          <w:tcPr>
            <w:tcW w:w="6633" w:type="dxa"/>
          </w:tcPr>
          <w:p w14:paraId="3059C02B" w14:textId="77777777" w:rsidR="00A63041" w:rsidRDefault="00A63041" w:rsidP="00365FC4">
            <w:pPr>
              <w:pStyle w:val="af2"/>
              <w:ind w:left="0"/>
              <w:jc w:val="both"/>
            </w:pPr>
            <w:r>
              <w:t>количество муниципальных НПА, включенных в Перечень муниципальных НПА, в отношении которых проводится экспертиза на соответствующий год</w:t>
            </w:r>
          </w:p>
          <w:p w14:paraId="7E2E1187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48635510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(</w:t>
            </w:r>
            <w:r w:rsidRPr="00344263">
              <w:rPr>
                <w:i/>
                <w:sz w:val="20"/>
                <w:szCs w:val="20"/>
              </w:rPr>
              <w:t>реквизиты муниципального нормативного правового акта</w:t>
            </w:r>
            <w:r>
              <w:rPr>
                <w:i/>
                <w:sz w:val="20"/>
                <w:szCs w:val="20"/>
              </w:rPr>
              <w:t>, утверждающего Перечень, адрес размещения материалов в сети «Интернет»</w:t>
            </w:r>
            <w:r>
              <w:t>)</w:t>
            </w:r>
          </w:p>
        </w:tc>
        <w:tc>
          <w:tcPr>
            <w:tcW w:w="1872" w:type="dxa"/>
          </w:tcPr>
          <w:p w14:paraId="25C32BBE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21955CBA" w14:textId="77777777" w:rsidTr="00531DDE">
        <w:tc>
          <w:tcPr>
            <w:tcW w:w="1129" w:type="dxa"/>
          </w:tcPr>
          <w:p w14:paraId="6B72B2D0" w14:textId="074C0979" w:rsidR="00A63041" w:rsidRPr="00570DE2" w:rsidRDefault="00531DDE" w:rsidP="00365FC4">
            <w:pPr>
              <w:pStyle w:val="af2"/>
              <w:ind w:left="0"/>
              <w:jc w:val="center"/>
            </w:pPr>
            <w:r>
              <w:t>2.2.2.</w:t>
            </w:r>
          </w:p>
        </w:tc>
        <w:tc>
          <w:tcPr>
            <w:tcW w:w="6633" w:type="dxa"/>
          </w:tcPr>
          <w:p w14:paraId="2A42B4DF" w14:textId="77777777" w:rsidR="00A63041" w:rsidRDefault="00A63041" w:rsidP="00365FC4">
            <w:pPr>
              <w:pStyle w:val="af2"/>
              <w:ind w:left="0"/>
              <w:jc w:val="both"/>
            </w:pPr>
            <w:r>
              <w:t>количество положительных заключений по итогам экспертизы муниципальных НПА</w:t>
            </w:r>
          </w:p>
          <w:p w14:paraId="5C21AAA6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129C81C4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адрес размещения материалов в сети «Интернет»</w:t>
            </w:r>
            <w:r>
              <w:t>)</w:t>
            </w:r>
          </w:p>
        </w:tc>
        <w:tc>
          <w:tcPr>
            <w:tcW w:w="1872" w:type="dxa"/>
          </w:tcPr>
          <w:p w14:paraId="192AFF6B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78E6C2AD" w14:textId="77777777" w:rsidTr="00531DDE">
        <w:tc>
          <w:tcPr>
            <w:tcW w:w="1129" w:type="dxa"/>
          </w:tcPr>
          <w:p w14:paraId="7A130F87" w14:textId="0B142AD8" w:rsidR="00A63041" w:rsidRPr="00570DE2" w:rsidRDefault="00531DDE" w:rsidP="00365FC4">
            <w:pPr>
              <w:pStyle w:val="af2"/>
              <w:ind w:left="0"/>
              <w:jc w:val="center"/>
            </w:pPr>
            <w:r>
              <w:t>2.2.3.</w:t>
            </w:r>
          </w:p>
        </w:tc>
        <w:tc>
          <w:tcPr>
            <w:tcW w:w="6633" w:type="dxa"/>
          </w:tcPr>
          <w:p w14:paraId="4847A494" w14:textId="77777777" w:rsidR="00A63041" w:rsidRDefault="00A63041" w:rsidP="00365FC4">
            <w:pPr>
              <w:pStyle w:val="af2"/>
              <w:ind w:left="0"/>
              <w:jc w:val="both"/>
            </w:pPr>
            <w:r>
              <w:t>количество муниципальных НПА, по итогам экспертизы которых выявлены положения, затрудняющие ведение предпринимательской и инвестиционной деятельности</w:t>
            </w:r>
          </w:p>
          <w:p w14:paraId="7F81A963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2C4C4330" w14:textId="77777777" w:rsidR="00A63041" w:rsidRDefault="00A63041" w:rsidP="00365FC4">
            <w:pPr>
              <w:pStyle w:val="af2"/>
              <w:ind w:left="0"/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адрес размещения материалов в сети «Интернет»</w:t>
            </w:r>
            <w:r>
              <w:t>)</w:t>
            </w:r>
          </w:p>
        </w:tc>
        <w:tc>
          <w:tcPr>
            <w:tcW w:w="1872" w:type="dxa"/>
          </w:tcPr>
          <w:p w14:paraId="04BA449C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2E6F800D" w14:textId="77777777" w:rsidTr="00531DDE">
        <w:tc>
          <w:tcPr>
            <w:tcW w:w="1129" w:type="dxa"/>
          </w:tcPr>
          <w:p w14:paraId="47C754EB" w14:textId="1FBC69AD" w:rsidR="00A63041" w:rsidRPr="00570DE2" w:rsidRDefault="00531DDE" w:rsidP="00365FC4">
            <w:pPr>
              <w:pStyle w:val="af2"/>
              <w:ind w:left="0"/>
              <w:jc w:val="center"/>
            </w:pPr>
            <w:r>
              <w:t>2.2.4.</w:t>
            </w:r>
          </w:p>
        </w:tc>
        <w:tc>
          <w:tcPr>
            <w:tcW w:w="6633" w:type="dxa"/>
          </w:tcPr>
          <w:p w14:paraId="45118EC4" w14:textId="77777777" w:rsidR="00A63041" w:rsidRDefault="00A63041" w:rsidP="00365FC4">
            <w:pPr>
              <w:pStyle w:val="af2"/>
              <w:ind w:left="0"/>
              <w:jc w:val="both"/>
            </w:pPr>
            <w:r>
              <w:t>количество муниципальных НПА, по результатам экспертизы которых в них внесены изменения или принято решение об их отмене</w:t>
            </w:r>
          </w:p>
          <w:p w14:paraId="4D9ED569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616DFFAC" w14:textId="77777777" w:rsidR="00A63041" w:rsidRPr="00900848" w:rsidRDefault="00A63041" w:rsidP="00365FC4">
            <w:pPr>
              <w:pStyle w:val="af2"/>
              <w:ind w:left="0"/>
              <w:jc w:val="center"/>
              <w:rPr>
                <w:i/>
                <w:sz w:val="20"/>
                <w:szCs w:val="20"/>
              </w:rPr>
            </w:pPr>
            <w:r w:rsidRPr="009008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адрес размещения материалов в сети «Интернет»</w:t>
            </w:r>
            <w:r w:rsidRPr="009008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53F66437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684EB966" w14:textId="77777777" w:rsidTr="00531DDE">
        <w:tc>
          <w:tcPr>
            <w:tcW w:w="1129" w:type="dxa"/>
          </w:tcPr>
          <w:p w14:paraId="0690460C" w14:textId="0E856CC8" w:rsidR="00A63041" w:rsidRPr="00570DE2" w:rsidRDefault="00B1530E" w:rsidP="00365FC4">
            <w:pPr>
              <w:pStyle w:val="af2"/>
              <w:ind w:left="0"/>
              <w:jc w:val="center"/>
            </w:pPr>
            <w:r>
              <w:t>2.2.5.</w:t>
            </w:r>
          </w:p>
        </w:tc>
        <w:tc>
          <w:tcPr>
            <w:tcW w:w="6633" w:type="dxa"/>
          </w:tcPr>
          <w:p w14:paraId="67DBED3C" w14:textId="77777777" w:rsidR="00A63041" w:rsidRDefault="00A63041" w:rsidP="00365FC4">
            <w:pPr>
              <w:pStyle w:val="af2"/>
              <w:ind w:left="0"/>
              <w:jc w:val="both"/>
            </w:pPr>
            <w:r>
              <w:t>количество муниципальных НПА, по результатам экспертизы которых остались без изменений</w:t>
            </w:r>
          </w:p>
          <w:p w14:paraId="7B28FD72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6E8FF8C5" w14:textId="77777777" w:rsidR="00A63041" w:rsidRDefault="00A63041" w:rsidP="00365FC4">
            <w:pPr>
              <w:pStyle w:val="af2"/>
              <w:ind w:left="0"/>
              <w:jc w:val="center"/>
            </w:pPr>
            <w:r w:rsidRPr="009008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адрес размещения материалов в сети «Интернет»</w:t>
            </w:r>
            <w:r>
              <w:t>)</w:t>
            </w:r>
          </w:p>
        </w:tc>
        <w:tc>
          <w:tcPr>
            <w:tcW w:w="1872" w:type="dxa"/>
          </w:tcPr>
          <w:p w14:paraId="24478F3C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Указать число</w:t>
            </w:r>
          </w:p>
        </w:tc>
      </w:tr>
      <w:tr w:rsidR="00A63041" w14:paraId="76339EA3" w14:textId="77777777" w:rsidTr="00531DDE">
        <w:tc>
          <w:tcPr>
            <w:tcW w:w="1129" w:type="dxa"/>
          </w:tcPr>
          <w:p w14:paraId="2F2B7EA2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2.3.</w:t>
            </w:r>
          </w:p>
        </w:tc>
        <w:tc>
          <w:tcPr>
            <w:tcW w:w="6633" w:type="dxa"/>
          </w:tcPr>
          <w:p w14:paraId="32A5DB01" w14:textId="77777777" w:rsidR="00A63041" w:rsidRDefault="00A63041" w:rsidP="00365FC4">
            <w:pPr>
              <w:pStyle w:val="af2"/>
              <w:ind w:left="0"/>
              <w:jc w:val="both"/>
            </w:pPr>
            <w:r>
              <w:t xml:space="preserve">На официальном сайте администрации муниципального образования в разделе «ОРВ» приведены практические </w:t>
            </w:r>
            <w:r>
              <w:lastRenderedPageBreak/>
              <w:t>примеры проведения ОРВ и экспертизы в муниципальном образовании</w:t>
            </w:r>
          </w:p>
          <w:p w14:paraId="1FCF7A26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758DD3E6" w14:textId="77777777" w:rsidR="00A63041" w:rsidRDefault="00A63041" w:rsidP="00365FC4">
            <w:pPr>
              <w:pStyle w:val="af2"/>
              <w:ind w:left="0"/>
              <w:jc w:val="center"/>
            </w:pPr>
            <w:r w:rsidRPr="009008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адрес размещения материалов в сети «Интернет»</w:t>
            </w:r>
            <w:r>
              <w:t>)</w:t>
            </w:r>
          </w:p>
        </w:tc>
        <w:tc>
          <w:tcPr>
            <w:tcW w:w="1872" w:type="dxa"/>
          </w:tcPr>
          <w:p w14:paraId="5D07256D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lastRenderedPageBreak/>
              <w:t>Да/Нет</w:t>
            </w:r>
          </w:p>
        </w:tc>
      </w:tr>
      <w:tr w:rsidR="00A63041" w14:paraId="697FFD0F" w14:textId="77777777" w:rsidTr="00531DDE">
        <w:tc>
          <w:tcPr>
            <w:tcW w:w="9634" w:type="dxa"/>
            <w:gridSpan w:val="3"/>
          </w:tcPr>
          <w:p w14:paraId="3559BD77" w14:textId="77777777" w:rsidR="00A63041" w:rsidRPr="00EC0DCD" w:rsidRDefault="00A63041" w:rsidP="00365FC4">
            <w:pPr>
              <w:pStyle w:val="af2"/>
              <w:ind w:left="0"/>
              <w:jc w:val="center"/>
              <w:rPr>
                <w:b/>
                <w:sz w:val="14"/>
              </w:rPr>
            </w:pPr>
          </w:p>
          <w:p w14:paraId="4EC64796" w14:textId="77777777" w:rsidR="00A63041" w:rsidRDefault="00A63041" w:rsidP="00365FC4">
            <w:pPr>
              <w:pStyle w:val="af2"/>
              <w:ind w:left="0"/>
              <w:jc w:val="center"/>
              <w:rPr>
                <w:b/>
              </w:rPr>
            </w:pPr>
            <w:r w:rsidRPr="002761C2">
              <w:rPr>
                <w:b/>
              </w:rPr>
              <w:t>Блок 3 «Методическое и организационное сопровождение»</w:t>
            </w:r>
          </w:p>
          <w:p w14:paraId="27B518AA" w14:textId="77777777" w:rsidR="00A63041" w:rsidRPr="00EC0DCD" w:rsidRDefault="00A63041" w:rsidP="00365FC4">
            <w:pPr>
              <w:pStyle w:val="af2"/>
              <w:ind w:left="0"/>
              <w:jc w:val="center"/>
              <w:rPr>
                <w:b/>
                <w:sz w:val="14"/>
              </w:rPr>
            </w:pPr>
            <w:r>
              <w:rPr>
                <w:b/>
              </w:rPr>
              <w:t xml:space="preserve"> </w:t>
            </w:r>
          </w:p>
        </w:tc>
      </w:tr>
      <w:tr w:rsidR="00A63041" w14:paraId="32D02C6D" w14:textId="77777777" w:rsidTr="00531DDE">
        <w:tc>
          <w:tcPr>
            <w:tcW w:w="1129" w:type="dxa"/>
          </w:tcPr>
          <w:p w14:paraId="6E1C1757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3.1.</w:t>
            </w:r>
          </w:p>
        </w:tc>
        <w:tc>
          <w:tcPr>
            <w:tcW w:w="6633" w:type="dxa"/>
          </w:tcPr>
          <w:p w14:paraId="46B85E37" w14:textId="77777777" w:rsidR="00A63041" w:rsidRDefault="00A63041" w:rsidP="00365FC4">
            <w:pPr>
              <w:pStyle w:val="af2"/>
              <w:ind w:left="0"/>
              <w:jc w:val="both"/>
            </w:pPr>
            <w:r>
              <w:t>Муниципальные НПА, регламентирующие процедуру проведения ОРВ и экспертизы, а также типовые формы документов, необходимых для проведения процедуры ОРВ и экспертизы, размещены на официальном сайте администрации муниципального образования</w:t>
            </w:r>
          </w:p>
          <w:p w14:paraId="2A033654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5847FFE4" w14:textId="77777777" w:rsidR="00A63041" w:rsidRPr="00570DE2" w:rsidRDefault="00A63041" w:rsidP="00365FC4">
            <w:pPr>
              <w:pStyle w:val="af2"/>
              <w:ind w:left="0"/>
              <w:jc w:val="center"/>
            </w:pPr>
            <w:r w:rsidRPr="009008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адрес размещения материалов в сети «Интернет»</w:t>
            </w:r>
            <w:r>
              <w:t>)</w:t>
            </w:r>
          </w:p>
        </w:tc>
        <w:tc>
          <w:tcPr>
            <w:tcW w:w="1872" w:type="dxa"/>
          </w:tcPr>
          <w:p w14:paraId="5D30C3B0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052E4111" w14:textId="77777777" w:rsidTr="00531DDE">
        <w:tc>
          <w:tcPr>
            <w:tcW w:w="1129" w:type="dxa"/>
          </w:tcPr>
          <w:p w14:paraId="7745243E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3.2.</w:t>
            </w:r>
          </w:p>
        </w:tc>
        <w:tc>
          <w:tcPr>
            <w:tcW w:w="6633" w:type="dxa"/>
          </w:tcPr>
          <w:p w14:paraId="328C45C7" w14:textId="77777777" w:rsidR="00A63041" w:rsidRPr="00570DE2" w:rsidRDefault="00A63041" w:rsidP="00365FC4">
            <w:pPr>
              <w:pStyle w:val="af2"/>
              <w:ind w:left="0"/>
              <w:jc w:val="both"/>
            </w:pPr>
            <w:r>
              <w:t>Информация об ОРВ проектов муниципальных НПА и экспертизе муниципальных НПА размещается:</w:t>
            </w:r>
          </w:p>
        </w:tc>
        <w:tc>
          <w:tcPr>
            <w:tcW w:w="1872" w:type="dxa"/>
          </w:tcPr>
          <w:p w14:paraId="4A5DA275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3041" w14:paraId="0231B693" w14:textId="77777777" w:rsidTr="00531DDE">
        <w:tc>
          <w:tcPr>
            <w:tcW w:w="1129" w:type="dxa"/>
          </w:tcPr>
          <w:p w14:paraId="5A82E57E" w14:textId="576922CF" w:rsidR="00A63041" w:rsidRPr="00570DE2" w:rsidRDefault="00B1530E" w:rsidP="00365FC4">
            <w:pPr>
              <w:pStyle w:val="af2"/>
              <w:ind w:left="0"/>
              <w:jc w:val="center"/>
            </w:pPr>
            <w:r>
              <w:t>3.2.1.</w:t>
            </w:r>
          </w:p>
        </w:tc>
        <w:tc>
          <w:tcPr>
            <w:tcW w:w="6633" w:type="dxa"/>
          </w:tcPr>
          <w:p w14:paraId="6AAAF514" w14:textId="49D79AB0" w:rsidR="00A63041" w:rsidRDefault="00B1530E" w:rsidP="00365FC4">
            <w:pPr>
              <w:pStyle w:val="af2"/>
              <w:ind w:left="0"/>
              <w:jc w:val="both"/>
            </w:pPr>
            <w:r>
              <w:t>н</w:t>
            </w:r>
            <w:r w:rsidR="00A63041">
              <w:t>а официальном сайте администрации муниципального образования</w:t>
            </w:r>
          </w:p>
          <w:p w14:paraId="3B88E618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0DEFFACB" w14:textId="77777777" w:rsidR="00A63041" w:rsidRPr="00570DE2" w:rsidRDefault="00A63041" w:rsidP="00365FC4">
            <w:pPr>
              <w:pStyle w:val="af2"/>
              <w:ind w:left="0"/>
              <w:jc w:val="center"/>
            </w:pPr>
            <w:r w:rsidRPr="009008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адрес размещения материалов в сети «Интернет»</w:t>
            </w:r>
            <w:r>
              <w:t>)</w:t>
            </w:r>
          </w:p>
        </w:tc>
        <w:tc>
          <w:tcPr>
            <w:tcW w:w="1872" w:type="dxa"/>
          </w:tcPr>
          <w:p w14:paraId="4A74E994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55C0B60B" w14:textId="77777777" w:rsidTr="00531DDE">
        <w:tc>
          <w:tcPr>
            <w:tcW w:w="1129" w:type="dxa"/>
          </w:tcPr>
          <w:p w14:paraId="4835D6C8" w14:textId="7769319E" w:rsidR="00A63041" w:rsidRPr="00570DE2" w:rsidRDefault="00B1530E" w:rsidP="00365FC4">
            <w:pPr>
              <w:pStyle w:val="af2"/>
              <w:ind w:left="0"/>
              <w:jc w:val="center"/>
            </w:pPr>
            <w:r>
              <w:t>3.2.2.</w:t>
            </w:r>
          </w:p>
        </w:tc>
        <w:tc>
          <w:tcPr>
            <w:tcW w:w="6633" w:type="dxa"/>
          </w:tcPr>
          <w:p w14:paraId="547D8508" w14:textId="58EB56AD" w:rsidR="00A63041" w:rsidRDefault="00B1530E" w:rsidP="00365FC4">
            <w:pPr>
              <w:pStyle w:val="af2"/>
              <w:ind w:left="0"/>
              <w:jc w:val="both"/>
            </w:pPr>
            <w:r>
              <w:t>н</w:t>
            </w:r>
            <w:r w:rsidR="00A63041">
              <w:t>а иных сайтах в информационно-телекоммуникационной сети «Интернет»</w:t>
            </w:r>
          </w:p>
          <w:p w14:paraId="6E657499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4536F29D" w14:textId="77777777" w:rsidR="00A63041" w:rsidRPr="00570DE2" w:rsidRDefault="00A63041" w:rsidP="00365FC4">
            <w:pPr>
              <w:pStyle w:val="af2"/>
              <w:ind w:left="0"/>
              <w:jc w:val="center"/>
            </w:pPr>
            <w:r w:rsidRPr="009008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адрес размещения материалов в сети «Интернет»</w:t>
            </w:r>
            <w:r>
              <w:t>)</w:t>
            </w:r>
          </w:p>
        </w:tc>
        <w:tc>
          <w:tcPr>
            <w:tcW w:w="1872" w:type="dxa"/>
          </w:tcPr>
          <w:p w14:paraId="68065390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14F036C1" w14:textId="77777777" w:rsidTr="00531DDE">
        <w:tc>
          <w:tcPr>
            <w:tcW w:w="1129" w:type="dxa"/>
          </w:tcPr>
          <w:p w14:paraId="5D14B210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3.3.</w:t>
            </w:r>
          </w:p>
        </w:tc>
        <w:tc>
          <w:tcPr>
            <w:tcW w:w="6633" w:type="dxa"/>
          </w:tcPr>
          <w:p w14:paraId="7E00097E" w14:textId="77777777" w:rsidR="00A63041" w:rsidRDefault="00A63041" w:rsidP="00365FC4">
            <w:pPr>
              <w:pStyle w:val="af2"/>
              <w:ind w:left="0"/>
              <w:jc w:val="both"/>
            </w:pPr>
            <w:r>
              <w:t>В муниципальном образовании создан и действует коллегиальный совещательный орган по вопросам ОРВ и экспертизы</w:t>
            </w:r>
          </w:p>
          <w:p w14:paraId="62792660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5CC2179A" w14:textId="77777777" w:rsidR="00A63041" w:rsidRPr="00570DE2" w:rsidRDefault="00A63041" w:rsidP="00365FC4">
            <w:pPr>
              <w:pStyle w:val="af2"/>
              <w:ind w:left="0"/>
              <w:jc w:val="center"/>
            </w:pPr>
            <w:r w:rsidRPr="00900848">
              <w:rPr>
                <w:i/>
                <w:sz w:val="20"/>
                <w:szCs w:val="20"/>
              </w:rPr>
              <w:t xml:space="preserve">(указать </w:t>
            </w:r>
            <w:r>
              <w:rPr>
                <w:i/>
                <w:sz w:val="20"/>
                <w:szCs w:val="20"/>
              </w:rPr>
              <w:t xml:space="preserve">положения </w:t>
            </w:r>
            <w:r w:rsidRPr="00900848">
              <w:rPr>
                <w:i/>
                <w:sz w:val="20"/>
                <w:szCs w:val="20"/>
              </w:rPr>
              <w:t>муниципального НПА, адрес размещения материалов в сети «Интерне</w:t>
            </w:r>
            <w:r>
              <w:rPr>
                <w:i/>
                <w:sz w:val="20"/>
                <w:szCs w:val="20"/>
              </w:rPr>
              <w:t>т</w:t>
            </w:r>
            <w:r w:rsidRPr="00900848">
              <w:rPr>
                <w:i/>
                <w:sz w:val="20"/>
                <w:szCs w:val="20"/>
              </w:rPr>
              <w:t>»</w:t>
            </w:r>
            <w:r>
              <w:rPr>
                <w:i/>
                <w:sz w:val="20"/>
                <w:szCs w:val="20"/>
              </w:rPr>
              <w:t>, даты заседаний коллегиального совещательного органа</w:t>
            </w:r>
            <w:r w:rsidRPr="009008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1D1049E9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050499E1" w14:textId="77777777" w:rsidTr="00531DDE">
        <w:tc>
          <w:tcPr>
            <w:tcW w:w="1129" w:type="dxa"/>
          </w:tcPr>
          <w:p w14:paraId="5E714C0C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3.4.</w:t>
            </w:r>
          </w:p>
        </w:tc>
        <w:tc>
          <w:tcPr>
            <w:tcW w:w="6633" w:type="dxa"/>
          </w:tcPr>
          <w:p w14:paraId="3B7F6291" w14:textId="77777777" w:rsidR="00A63041" w:rsidRDefault="00A63041" w:rsidP="00365FC4">
            <w:pPr>
              <w:pStyle w:val="af2"/>
              <w:ind w:left="0"/>
              <w:jc w:val="both"/>
            </w:pPr>
            <w:r>
              <w:t>Проводятся мероприятия, посвященные реализации института ОРВ в муниципальных образованиях.</w:t>
            </w:r>
          </w:p>
          <w:p w14:paraId="20F53855" w14:textId="77777777" w:rsidR="00A63041" w:rsidRDefault="00A63041" w:rsidP="00365FC4">
            <w:pPr>
              <w:pStyle w:val="af2"/>
              <w:ind w:left="0"/>
              <w:jc w:val="both"/>
            </w:pPr>
            <w:r>
              <w:t>Информация о прошедших и (или) готовящихся мероприятиях (событиях) в сфере ОРВ регулярно публикуются в сети Интернет, СМИ</w:t>
            </w:r>
          </w:p>
          <w:p w14:paraId="7A7EDEAE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both"/>
            </w:pPr>
          </w:p>
          <w:p w14:paraId="7031B630" w14:textId="77777777" w:rsidR="00A63041" w:rsidRPr="00570DE2" w:rsidRDefault="00A63041" w:rsidP="00365FC4">
            <w:pPr>
              <w:pStyle w:val="af2"/>
              <w:ind w:left="0"/>
              <w:jc w:val="center"/>
            </w:pPr>
            <w:r w:rsidRPr="009008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адрес размещения материалов в сети «Интернет», СМИ</w:t>
            </w:r>
            <w:r w:rsidRPr="009008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3E274EBE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  <w:tr w:rsidR="00A63041" w14:paraId="2115F6F0" w14:textId="77777777" w:rsidTr="00531DDE">
        <w:tc>
          <w:tcPr>
            <w:tcW w:w="1129" w:type="dxa"/>
          </w:tcPr>
          <w:p w14:paraId="1C9011D3" w14:textId="77777777" w:rsidR="00A63041" w:rsidRPr="00570DE2" w:rsidRDefault="00A63041" w:rsidP="00365FC4">
            <w:pPr>
              <w:pStyle w:val="af2"/>
              <w:ind w:left="0"/>
              <w:jc w:val="center"/>
            </w:pPr>
            <w:r>
              <w:t>3.5.</w:t>
            </w:r>
          </w:p>
        </w:tc>
        <w:tc>
          <w:tcPr>
            <w:tcW w:w="6633" w:type="dxa"/>
          </w:tcPr>
          <w:p w14:paraId="5E089142" w14:textId="77777777" w:rsidR="00A63041" w:rsidRDefault="00A63041" w:rsidP="00365FC4">
            <w:pPr>
              <w:pStyle w:val="af2"/>
              <w:ind w:left="0"/>
              <w:jc w:val="both"/>
            </w:pPr>
            <w:r>
              <w:t>Заключены соглашения о взаимодействии при проведении процедуры ОРВ проектов муниципальных НПА и экспертизы муниципальных НПА с представителями предпринимательского сообщества, общественными объединениями в сфере предпринимательской и инвестиционной деятельности</w:t>
            </w:r>
          </w:p>
          <w:p w14:paraId="09B9875E" w14:textId="77777777" w:rsidR="00A63041" w:rsidRDefault="00A63041" w:rsidP="00365FC4">
            <w:pPr>
              <w:pStyle w:val="af2"/>
              <w:pBdr>
                <w:bottom w:val="single" w:sz="12" w:space="1" w:color="auto"/>
              </w:pBdr>
              <w:ind w:left="0"/>
              <w:jc w:val="center"/>
            </w:pPr>
          </w:p>
          <w:p w14:paraId="2D8AD453" w14:textId="77777777" w:rsidR="00A63041" w:rsidRPr="00570DE2" w:rsidRDefault="00A63041" w:rsidP="00365FC4">
            <w:pPr>
              <w:pStyle w:val="af2"/>
              <w:ind w:left="0"/>
              <w:jc w:val="center"/>
            </w:pPr>
            <w:r w:rsidRPr="009008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место для текстового описания, количество заключенных соглашений</w:t>
            </w:r>
            <w:r w:rsidRPr="009008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14:paraId="42005050" w14:textId="77777777" w:rsidR="00A63041" w:rsidRPr="00F35BF1" w:rsidRDefault="00A63041" w:rsidP="00365FC4">
            <w:pPr>
              <w:pStyle w:val="af2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35BF1">
              <w:rPr>
                <w:b/>
                <w:i/>
                <w:sz w:val="20"/>
                <w:szCs w:val="20"/>
              </w:rPr>
              <w:t>Да/Нет</w:t>
            </w:r>
          </w:p>
        </w:tc>
      </w:tr>
    </w:tbl>
    <w:p w14:paraId="73B4E7D8" w14:textId="77777777" w:rsidR="00A63041" w:rsidRDefault="00A63041" w:rsidP="00A45C25">
      <w:pPr>
        <w:pStyle w:val="af2"/>
        <w:ind w:left="0" w:firstLine="709"/>
        <w:jc w:val="center"/>
        <w:rPr>
          <w:sz w:val="28"/>
          <w:szCs w:val="28"/>
        </w:rPr>
      </w:pPr>
    </w:p>
    <w:sectPr w:rsidR="00A63041" w:rsidSect="007E0A48">
      <w:headerReference w:type="default" r:id="rId11"/>
      <w:pgSz w:w="11907" w:h="16840" w:code="9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56123" w14:textId="77777777" w:rsidR="00156D83" w:rsidRDefault="00156D83" w:rsidP="0031799B">
      <w:pPr>
        <w:spacing w:after="0" w:line="240" w:lineRule="auto"/>
      </w:pPr>
      <w:r>
        <w:separator/>
      </w:r>
    </w:p>
  </w:endnote>
  <w:endnote w:type="continuationSeparator" w:id="0">
    <w:p w14:paraId="2C1DA374" w14:textId="77777777" w:rsidR="00156D83" w:rsidRDefault="00156D8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8C30" w14:textId="77777777" w:rsidR="00156D83" w:rsidRDefault="00156D83" w:rsidP="0031799B">
      <w:pPr>
        <w:spacing w:after="0" w:line="240" w:lineRule="auto"/>
      </w:pPr>
      <w:r>
        <w:separator/>
      </w:r>
    </w:p>
  </w:footnote>
  <w:footnote w:type="continuationSeparator" w:id="0">
    <w:p w14:paraId="12953831" w14:textId="77777777" w:rsidR="00156D83" w:rsidRDefault="00156D8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233201"/>
      <w:docPartObj>
        <w:docPartGallery w:val="Page Numbers (Top of Page)"/>
        <w:docPartUnique/>
      </w:docPartObj>
    </w:sdtPr>
    <w:sdtEndPr/>
    <w:sdtContent>
      <w:p w14:paraId="0664ACDC" w14:textId="7AFE832D" w:rsidR="00365FC4" w:rsidRDefault="00365FC4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CF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48334F" w14:textId="77777777" w:rsidR="00365FC4" w:rsidRDefault="00365F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1BBD"/>
    <w:multiLevelType w:val="multilevel"/>
    <w:tmpl w:val="25EAE74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1" w15:restartNumberingAfterBreak="0">
    <w:nsid w:val="3811193A"/>
    <w:multiLevelType w:val="hybridMultilevel"/>
    <w:tmpl w:val="D7161D2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032F"/>
    <w:multiLevelType w:val="hybridMultilevel"/>
    <w:tmpl w:val="E8D4A4FC"/>
    <w:lvl w:ilvl="0" w:tplc="AF58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92188D"/>
    <w:multiLevelType w:val="hybridMultilevel"/>
    <w:tmpl w:val="5F28D55A"/>
    <w:lvl w:ilvl="0" w:tplc="862A5DB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623D2E"/>
    <w:multiLevelType w:val="hybridMultilevel"/>
    <w:tmpl w:val="77C060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3104"/>
    <w:multiLevelType w:val="hybridMultilevel"/>
    <w:tmpl w:val="931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EA4"/>
    <w:rsid w:val="00015871"/>
    <w:rsid w:val="00015B46"/>
    <w:rsid w:val="00025089"/>
    <w:rsid w:val="00033533"/>
    <w:rsid w:val="0003385C"/>
    <w:rsid w:val="0004019B"/>
    <w:rsid w:val="00045111"/>
    <w:rsid w:val="00045304"/>
    <w:rsid w:val="00053869"/>
    <w:rsid w:val="00054428"/>
    <w:rsid w:val="000621BF"/>
    <w:rsid w:val="00066C50"/>
    <w:rsid w:val="00067EA7"/>
    <w:rsid w:val="00073F6C"/>
    <w:rsid w:val="00076132"/>
    <w:rsid w:val="0007678F"/>
    <w:rsid w:val="00077162"/>
    <w:rsid w:val="000774F3"/>
    <w:rsid w:val="00082619"/>
    <w:rsid w:val="00094A51"/>
    <w:rsid w:val="00095795"/>
    <w:rsid w:val="00097504"/>
    <w:rsid w:val="000B1239"/>
    <w:rsid w:val="000B614F"/>
    <w:rsid w:val="000C2DB2"/>
    <w:rsid w:val="000C3EAA"/>
    <w:rsid w:val="000C3EEE"/>
    <w:rsid w:val="000C7139"/>
    <w:rsid w:val="000E15A0"/>
    <w:rsid w:val="000E53EF"/>
    <w:rsid w:val="00104B45"/>
    <w:rsid w:val="00106C64"/>
    <w:rsid w:val="0011237A"/>
    <w:rsid w:val="00112C1A"/>
    <w:rsid w:val="00113027"/>
    <w:rsid w:val="00125BC3"/>
    <w:rsid w:val="00135D33"/>
    <w:rsid w:val="00140E22"/>
    <w:rsid w:val="001459CE"/>
    <w:rsid w:val="001510D8"/>
    <w:rsid w:val="00156D83"/>
    <w:rsid w:val="0016029E"/>
    <w:rsid w:val="00163FD2"/>
    <w:rsid w:val="001711F1"/>
    <w:rsid w:val="00180140"/>
    <w:rsid w:val="00181702"/>
    <w:rsid w:val="00181A55"/>
    <w:rsid w:val="00183392"/>
    <w:rsid w:val="001859B6"/>
    <w:rsid w:val="0018739B"/>
    <w:rsid w:val="0018777E"/>
    <w:rsid w:val="0019109B"/>
    <w:rsid w:val="001A5410"/>
    <w:rsid w:val="001B3947"/>
    <w:rsid w:val="001B596D"/>
    <w:rsid w:val="001B6877"/>
    <w:rsid w:val="001C15D6"/>
    <w:rsid w:val="001D00F5"/>
    <w:rsid w:val="001D14C7"/>
    <w:rsid w:val="001D4724"/>
    <w:rsid w:val="001E3F0F"/>
    <w:rsid w:val="001F4ECC"/>
    <w:rsid w:val="001F5772"/>
    <w:rsid w:val="001F62D7"/>
    <w:rsid w:val="002026CB"/>
    <w:rsid w:val="00213104"/>
    <w:rsid w:val="00233FCB"/>
    <w:rsid w:val="002372E5"/>
    <w:rsid w:val="002429C0"/>
    <w:rsid w:val="0024385A"/>
    <w:rsid w:val="00243A93"/>
    <w:rsid w:val="00254ECF"/>
    <w:rsid w:val="00257670"/>
    <w:rsid w:val="002710F2"/>
    <w:rsid w:val="00272001"/>
    <w:rsid w:val="00286AA0"/>
    <w:rsid w:val="00295AC8"/>
    <w:rsid w:val="002A037F"/>
    <w:rsid w:val="002A1591"/>
    <w:rsid w:val="002B2A13"/>
    <w:rsid w:val="002C0D36"/>
    <w:rsid w:val="002C26A3"/>
    <w:rsid w:val="002C2B5A"/>
    <w:rsid w:val="002C5B0F"/>
    <w:rsid w:val="002D5D0F"/>
    <w:rsid w:val="002E378F"/>
    <w:rsid w:val="002E4E87"/>
    <w:rsid w:val="002F321B"/>
    <w:rsid w:val="002F3844"/>
    <w:rsid w:val="0030022E"/>
    <w:rsid w:val="00313CF4"/>
    <w:rsid w:val="0031799B"/>
    <w:rsid w:val="0032547C"/>
    <w:rsid w:val="00327B6F"/>
    <w:rsid w:val="00327DCE"/>
    <w:rsid w:val="00327FCD"/>
    <w:rsid w:val="003523D8"/>
    <w:rsid w:val="00361DD5"/>
    <w:rsid w:val="00365FC4"/>
    <w:rsid w:val="00374C3C"/>
    <w:rsid w:val="00381074"/>
    <w:rsid w:val="0038403D"/>
    <w:rsid w:val="00397C94"/>
    <w:rsid w:val="003B0709"/>
    <w:rsid w:val="003B52E1"/>
    <w:rsid w:val="003C30E0"/>
    <w:rsid w:val="003C3D2E"/>
    <w:rsid w:val="003D42EC"/>
    <w:rsid w:val="003E4A16"/>
    <w:rsid w:val="003E4C14"/>
    <w:rsid w:val="003E63C1"/>
    <w:rsid w:val="003E6A63"/>
    <w:rsid w:val="003E6C87"/>
    <w:rsid w:val="00403E07"/>
    <w:rsid w:val="00426343"/>
    <w:rsid w:val="00430B6F"/>
    <w:rsid w:val="0043251D"/>
    <w:rsid w:val="0043505F"/>
    <w:rsid w:val="004351FE"/>
    <w:rsid w:val="004415AF"/>
    <w:rsid w:val="004440D5"/>
    <w:rsid w:val="004549E8"/>
    <w:rsid w:val="00463D54"/>
    <w:rsid w:val="00466B97"/>
    <w:rsid w:val="004709AA"/>
    <w:rsid w:val="00470CAD"/>
    <w:rsid w:val="00480FEF"/>
    <w:rsid w:val="0048220B"/>
    <w:rsid w:val="00482732"/>
    <w:rsid w:val="0048360E"/>
    <w:rsid w:val="00484749"/>
    <w:rsid w:val="00485E72"/>
    <w:rsid w:val="00497EC4"/>
    <w:rsid w:val="004B221A"/>
    <w:rsid w:val="004C06DB"/>
    <w:rsid w:val="004D3BF5"/>
    <w:rsid w:val="004D7C68"/>
    <w:rsid w:val="004E00B2"/>
    <w:rsid w:val="004E1446"/>
    <w:rsid w:val="004E1CB8"/>
    <w:rsid w:val="004E554E"/>
    <w:rsid w:val="004E6A87"/>
    <w:rsid w:val="005000D1"/>
    <w:rsid w:val="00503FC3"/>
    <w:rsid w:val="00507E0C"/>
    <w:rsid w:val="005136E5"/>
    <w:rsid w:val="0051430C"/>
    <w:rsid w:val="005271B3"/>
    <w:rsid w:val="00531DDE"/>
    <w:rsid w:val="005578C9"/>
    <w:rsid w:val="00560864"/>
    <w:rsid w:val="0056322A"/>
    <w:rsid w:val="0056388A"/>
    <w:rsid w:val="00563B33"/>
    <w:rsid w:val="005648E5"/>
    <w:rsid w:val="00566D7D"/>
    <w:rsid w:val="005672F4"/>
    <w:rsid w:val="00570991"/>
    <w:rsid w:val="00570E30"/>
    <w:rsid w:val="00576D34"/>
    <w:rsid w:val="005846D7"/>
    <w:rsid w:val="005A46F6"/>
    <w:rsid w:val="005B649B"/>
    <w:rsid w:val="005D2494"/>
    <w:rsid w:val="005D4241"/>
    <w:rsid w:val="005E206A"/>
    <w:rsid w:val="005E5FED"/>
    <w:rsid w:val="005F11A7"/>
    <w:rsid w:val="005F1F7D"/>
    <w:rsid w:val="005F2E4D"/>
    <w:rsid w:val="00606685"/>
    <w:rsid w:val="0061780A"/>
    <w:rsid w:val="006271E6"/>
    <w:rsid w:val="006305D3"/>
    <w:rsid w:val="00631037"/>
    <w:rsid w:val="00636993"/>
    <w:rsid w:val="00647431"/>
    <w:rsid w:val="00650CAB"/>
    <w:rsid w:val="00663D27"/>
    <w:rsid w:val="006671C4"/>
    <w:rsid w:val="00681BFE"/>
    <w:rsid w:val="00683D8D"/>
    <w:rsid w:val="0069601C"/>
    <w:rsid w:val="006A45FC"/>
    <w:rsid w:val="006A541B"/>
    <w:rsid w:val="006B115E"/>
    <w:rsid w:val="006B2C3F"/>
    <w:rsid w:val="006B4DC7"/>
    <w:rsid w:val="006D41E6"/>
    <w:rsid w:val="006E4858"/>
    <w:rsid w:val="006E593A"/>
    <w:rsid w:val="006E6DA5"/>
    <w:rsid w:val="006F5D44"/>
    <w:rsid w:val="007129E3"/>
    <w:rsid w:val="00716DE6"/>
    <w:rsid w:val="0072333F"/>
    <w:rsid w:val="00725A0F"/>
    <w:rsid w:val="00736848"/>
    <w:rsid w:val="0074156B"/>
    <w:rsid w:val="00744B7F"/>
    <w:rsid w:val="00746AB1"/>
    <w:rsid w:val="00751A07"/>
    <w:rsid w:val="00756D6F"/>
    <w:rsid w:val="007638A0"/>
    <w:rsid w:val="007746E6"/>
    <w:rsid w:val="00783E7D"/>
    <w:rsid w:val="007B3851"/>
    <w:rsid w:val="007C49BA"/>
    <w:rsid w:val="007C6BE0"/>
    <w:rsid w:val="007D3340"/>
    <w:rsid w:val="007D7005"/>
    <w:rsid w:val="007D746A"/>
    <w:rsid w:val="007E0A48"/>
    <w:rsid w:val="007E7ADA"/>
    <w:rsid w:val="007F3D5B"/>
    <w:rsid w:val="007F58DF"/>
    <w:rsid w:val="007F7A62"/>
    <w:rsid w:val="008059E1"/>
    <w:rsid w:val="0081217E"/>
    <w:rsid w:val="00812B9A"/>
    <w:rsid w:val="00813A3F"/>
    <w:rsid w:val="00825303"/>
    <w:rsid w:val="00843BB6"/>
    <w:rsid w:val="0084591B"/>
    <w:rsid w:val="0085578D"/>
    <w:rsid w:val="00860A05"/>
    <w:rsid w:val="00860C71"/>
    <w:rsid w:val="008700D7"/>
    <w:rsid w:val="008708D4"/>
    <w:rsid w:val="00872072"/>
    <w:rsid w:val="00880BC8"/>
    <w:rsid w:val="00885FD9"/>
    <w:rsid w:val="00886781"/>
    <w:rsid w:val="0089042F"/>
    <w:rsid w:val="00894735"/>
    <w:rsid w:val="00894CF3"/>
    <w:rsid w:val="008B115A"/>
    <w:rsid w:val="008B1995"/>
    <w:rsid w:val="008B668F"/>
    <w:rsid w:val="008C0054"/>
    <w:rsid w:val="008C38DB"/>
    <w:rsid w:val="008D6646"/>
    <w:rsid w:val="008D7127"/>
    <w:rsid w:val="008E4255"/>
    <w:rsid w:val="008F01D9"/>
    <w:rsid w:val="008F1395"/>
    <w:rsid w:val="008F2635"/>
    <w:rsid w:val="008F6CA5"/>
    <w:rsid w:val="00900D44"/>
    <w:rsid w:val="00907229"/>
    <w:rsid w:val="00912770"/>
    <w:rsid w:val="0091585A"/>
    <w:rsid w:val="00915955"/>
    <w:rsid w:val="0091797D"/>
    <w:rsid w:val="00925E4D"/>
    <w:rsid w:val="0092751C"/>
    <w:rsid w:val="009277F0"/>
    <w:rsid w:val="0093395B"/>
    <w:rsid w:val="0094073A"/>
    <w:rsid w:val="0095264E"/>
    <w:rsid w:val="0095344D"/>
    <w:rsid w:val="00963270"/>
    <w:rsid w:val="0096418F"/>
    <w:rsid w:val="0096751B"/>
    <w:rsid w:val="00971CCE"/>
    <w:rsid w:val="0099384D"/>
    <w:rsid w:val="009972DB"/>
    <w:rsid w:val="00997969"/>
    <w:rsid w:val="009A2D81"/>
    <w:rsid w:val="009A471F"/>
    <w:rsid w:val="009B00CD"/>
    <w:rsid w:val="009B0AC6"/>
    <w:rsid w:val="009D1FEE"/>
    <w:rsid w:val="009E6910"/>
    <w:rsid w:val="009E755B"/>
    <w:rsid w:val="009F24D5"/>
    <w:rsid w:val="009F320C"/>
    <w:rsid w:val="009F3F63"/>
    <w:rsid w:val="009F6B05"/>
    <w:rsid w:val="00A25FAF"/>
    <w:rsid w:val="00A43195"/>
    <w:rsid w:val="00A439BA"/>
    <w:rsid w:val="00A45C25"/>
    <w:rsid w:val="00A56F54"/>
    <w:rsid w:val="00A63041"/>
    <w:rsid w:val="00A8215E"/>
    <w:rsid w:val="00A8227F"/>
    <w:rsid w:val="00A834AC"/>
    <w:rsid w:val="00A84370"/>
    <w:rsid w:val="00A84A4D"/>
    <w:rsid w:val="00AB3ECC"/>
    <w:rsid w:val="00AB4A73"/>
    <w:rsid w:val="00AB5B37"/>
    <w:rsid w:val="00AB7A1D"/>
    <w:rsid w:val="00AC304F"/>
    <w:rsid w:val="00AD1EA1"/>
    <w:rsid w:val="00AE0427"/>
    <w:rsid w:val="00AE1FEC"/>
    <w:rsid w:val="00AE46A4"/>
    <w:rsid w:val="00B00005"/>
    <w:rsid w:val="00B017DC"/>
    <w:rsid w:val="00B11806"/>
    <w:rsid w:val="00B12F65"/>
    <w:rsid w:val="00B1530E"/>
    <w:rsid w:val="00B17A8B"/>
    <w:rsid w:val="00B3329B"/>
    <w:rsid w:val="00B35D12"/>
    <w:rsid w:val="00B53CFD"/>
    <w:rsid w:val="00B625E9"/>
    <w:rsid w:val="00B71C37"/>
    <w:rsid w:val="00B759EC"/>
    <w:rsid w:val="00B75E4C"/>
    <w:rsid w:val="00B81EC3"/>
    <w:rsid w:val="00B831E8"/>
    <w:rsid w:val="00B833C0"/>
    <w:rsid w:val="00B8456D"/>
    <w:rsid w:val="00B925C1"/>
    <w:rsid w:val="00B96DE3"/>
    <w:rsid w:val="00BA0C33"/>
    <w:rsid w:val="00BA6DC7"/>
    <w:rsid w:val="00BB478D"/>
    <w:rsid w:val="00BC325B"/>
    <w:rsid w:val="00BD13FF"/>
    <w:rsid w:val="00BD1C88"/>
    <w:rsid w:val="00BD684F"/>
    <w:rsid w:val="00BE1E47"/>
    <w:rsid w:val="00BE446D"/>
    <w:rsid w:val="00BE6E5E"/>
    <w:rsid w:val="00BF3269"/>
    <w:rsid w:val="00BF4BBE"/>
    <w:rsid w:val="00C06DC9"/>
    <w:rsid w:val="00C077C7"/>
    <w:rsid w:val="00C17533"/>
    <w:rsid w:val="00C2180B"/>
    <w:rsid w:val="00C33A8D"/>
    <w:rsid w:val="00C366DA"/>
    <w:rsid w:val="00C37B1E"/>
    <w:rsid w:val="00C442AB"/>
    <w:rsid w:val="00C502D0"/>
    <w:rsid w:val="00C5596B"/>
    <w:rsid w:val="00C62CA2"/>
    <w:rsid w:val="00C73DCC"/>
    <w:rsid w:val="00C7521D"/>
    <w:rsid w:val="00C8369A"/>
    <w:rsid w:val="00C90D3D"/>
    <w:rsid w:val="00C972A1"/>
    <w:rsid w:val="00CB17C1"/>
    <w:rsid w:val="00CC343C"/>
    <w:rsid w:val="00CC69D1"/>
    <w:rsid w:val="00CD6DB1"/>
    <w:rsid w:val="00D03109"/>
    <w:rsid w:val="00D13F7B"/>
    <w:rsid w:val="00D1579F"/>
    <w:rsid w:val="00D16B35"/>
    <w:rsid w:val="00D206A1"/>
    <w:rsid w:val="00D31705"/>
    <w:rsid w:val="00D330ED"/>
    <w:rsid w:val="00D34C87"/>
    <w:rsid w:val="00D405BA"/>
    <w:rsid w:val="00D50172"/>
    <w:rsid w:val="00D53FF2"/>
    <w:rsid w:val="00D738D4"/>
    <w:rsid w:val="00D8142F"/>
    <w:rsid w:val="00D928E2"/>
    <w:rsid w:val="00DA3D29"/>
    <w:rsid w:val="00DA443F"/>
    <w:rsid w:val="00DB0C5E"/>
    <w:rsid w:val="00DB1789"/>
    <w:rsid w:val="00DC037D"/>
    <w:rsid w:val="00DC75DE"/>
    <w:rsid w:val="00DD3228"/>
    <w:rsid w:val="00DD3A94"/>
    <w:rsid w:val="00DE5B43"/>
    <w:rsid w:val="00DF0C7E"/>
    <w:rsid w:val="00DF3901"/>
    <w:rsid w:val="00DF3A35"/>
    <w:rsid w:val="00DF7239"/>
    <w:rsid w:val="00E06FC3"/>
    <w:rsid w:val="00E14F9B"/>
    <w:rsid w:val="00E159EE"/>
    <w:rsid w:val="00E21060"/>
    <w:rsid w:val="00E40D0A"/>
    <w:rsid w:val="00E43CC4"/>
    <w:rsid w:val="00E444B4"/>
    <w:rsid w:val="00E61A8D"/>
    <w:rsid w:val="00E72DA7"/>
    <w:rsid w:val="00E8524F"/>
    <w:rsid w:val="00E945E4"/>
    <w:rsid w:val="00EB4C5A"/>
    <w:rsid w:val="00EC2DBB"/>
    <w:rsid w:val="00ED7974"/>
    <w:rsid w:val="00EF4DB5"/>
    <w:rsid w:val="00EF524F"/>
    <w:rsid w:val="00F125B9"/>
    <w:rsid w:val="00F148B5"/>
    <w:rsid w:val="00F166AC"/>
    <w:rsid w:val="00F2703E"/>
    <w:rsid w:val="00F305D0"/>
    <w:rsid w:val="00F4670E"/>
    <w:rsid w:val="00F46EC1"/>
    <w:rsid w:val="00F52709"/>
    <w:rsid w:val="00F54DB1"/>
    <w:rsid w:val="00F54E2E"/>
    <w:rsid w:val="00F63133"/>
    <w:rsid w:val="00F6492D"/>
    <w:rsid w:val="00F76EF9"/>
    <w:rsid w:val="00F80539"/>
    <w:rsid w:val="00F81A81"/>
    <w:rsid w:val="00F84B2F"/>
    <w:rsid w:val="00F9444D"/>
    <w:rsid w:val="00FA4ED0"/>
    <w:rsid w:val="00FA6C3C"/>
    <w:rsid w:val="00FB47AC"/>
    <w:rsid w:val="00FB6F2C"/>
    <w:rsid w:val="00FC5EC8"/>
    <w:rsid w:val="00FD0610"/>
    <w:rsid w:val="00FD603C"/>
    <w:rsid w:val="00FE0846"/>
    <w:rsid w:val="00FE296A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46A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4827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827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27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27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827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273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82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27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aliases w:val="Основной текст1,Основной текст Знак Знак,bt"/>
    <w:basedOn w:val="a"/>
    <w:link w:val="ae"/>
    <w:uiPriority w:val="99"/>
    <w:unhideWhenUsed/>
    <w:rsid w:val="00482732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aliases w:val="Основной текст1 Знак1,Основной текст Знак Знак Знак1,bt Знак1"/>
    <w:basedOn w:val="a0"/>
    <w:link w:val="ad"/>
    <w:uiPriority w:val="99"/>
    <w:rsid w:val="00482732"/>
    <w:rPr>
      <w:rFonts w:ascii="Times New Roman" w:hAnsi="Times New Roman" w:cs="Times New Roman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482732"/>
    <w:rPr>
      <w:color w:val="106BBE"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unhideWhenUsed/>
    <w:rsid w:val="004827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0"/>
    <w:uiPriority w:val="99"/>
    <w:rsid w:val="00482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d"/>
    <w:rsid w:val="00482732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82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827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82732"/>
  </w:style>
  <w:style w:type="paragraph" w:styleId="af3">
    <w:name w:val="Normal (Web)"/>
    <w:basedOn w:val="a"/>
    <w:uiPriority w:val="99"/>
    <w:rsid w:val="00482732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4">
    <w:name w:val="footnote text"/>
    <w:basedOn w:val="a"/>
    <w:link w:val="af5"/>
    <w:uiPriority w:val="99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482732"/>
    <w:rPr>
      <w:vertAlign w:val="superscript"/>
    </w:rPr>
  </w:style>
  <w:style w:type="paragraph" w:customStyle="1" w:styleId="12">
    <w:name w:val="Абзац списка1"/>
    <w:basedOn w:val="a"/>
    <w:uiPriority w:val="99"/>
    <w:rsid w:val="00482732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7">
    <w:name w:val="Таблицы (моноширинный)"/>
    <w:basedOn w:val="a"/>
    <w:next w:val="a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8">
    <w:name w:val="annotation reference"/>
    <w:basedOn w:val="a0"/>
    <w:unhideWhenUsed/>
    <w:rsid w:val="00482732"/>
    <w:rPr>
      <w:sz w:val="16"/>
      <w:szCs w:val="16"/>
    </w:rPr>
  </w:style>
  <w:style w:type="paragraph" w:styleId="af9">
    <w:name w:val="annotation text"/>
    <w:basedOn w:val="a"/>
    <w:link w:val="afa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482732"/>
    <w:rPr>
      <w:b/>
      <w:bCs/>
    </w:rPr>
  </w:style>
  <w:style w:type="character" w:customStyle="1" w:styleId="afc">
    <w:name w:val="Тема примечания Знак"/>
    <w:basedOn w:val="afa"/>
    <w:link w:val="afb"/>
    <w:rsid w:val="0048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7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4827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e">
    <w:name w:val="Заголовок Знак"/>
    <w:basedOn w:val="a0"/>
    <w:link w:val="afd"/>
    <w:uiPriority w:val="99"/>
    <w:rsid w:val="0048273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48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482732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482732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482732"/>
  </w:style>
  <w:style w:type="character" w:customStyle="1" w:styleId="31">
    <w:name w:val="Основной текст с отступом 3 Знак"/>
    <w:basedOn w:val="a0"/>
    <w:link w:val="32"/>
    <w:uiPriority w:val="99"/>
    <w:rsid w:val="00482732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482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482732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482732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82732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f">
    <w:name w:val="???????"/>
    <w:uiPriority w:val="9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4827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Комментарий"/>
    <w:basedOn w:val="a"/>
    <w:next w:val="a"/>
    <w:uiPriority w:val="99"/>
    <w:rsid w:val="0048273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82732"/>
    <w:pPr>
      <w:spacing w:before="0"/>
    </w:pPr>
    <w:rPr>
      <w:i/>
      <w:iCs/>
    </w:rPr>
  </w:style>
  <w:style w:type="paragraph" w:customStyle="1" w:styleId="ConsNormal">
    <w:name w:val="ConsNormal"/>
    <w:rsid w:val="004827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482732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a"/>
    <w:uiPriority w:val="99"/>
    <w:rsid w:val="0048273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482732"/>
    <w:rPr>
      <w:sz w:val="24"/>
      <w:szCs w:val="24"/>
    </w:rPr>
  </w:style>
  <w:style w:type="character" w:customStyle="1" w:styleId="1a">
    <w:name w:val="Верхний колонтитул Знак1"/>
    <w:rsid w:val="00482732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482732"/>
    <w:rPr>
      <w:color w:val="954F72" w:themeColor="followedHyperlink"/>
      <w:u w:val="single"/>
    </w:rPr>
  </w:style>
  <w:style w:type="paragraph" w:styleId="aff6">
    <w:name w:val="caption"/>
    <w:basedOn w:val="a"/>
    <w:uiPriority w:val="99"/>
    <w:qFormat/>
    <w:rsid w:val="004827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7">
    <w:name w:val="page number"/>
    <w:basedOn w:val="a0"/>
    <w:uiPriority w:val="99"/>
    <w:rsid w:val="00482732"/>
  </w:style>
  <w:style w:type="table" w:customStyle="1" w:styleId="33">
    <w:name w:val="Сетка таблицы3"/>
    <w:basedOn w:val="a1"/>
    <w:next w:val="a3"/>
    <w:uiPriority w:val="5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482732"/>
    <w:rPr>
      <w:color w:val="605E5C"/>
      <w:shd w:val="clear" w:color="auto" w:fill="E1DFDD"/>
    </w:rPr>
  </w:style>
  <w:style w:type="character" w:customStyle="1" w:styleId="aff8">
    <w:name w:val="Основной текст_"/>
    <w:basedOn w:val="a0"/>
    <w:link w:val="41"/>
    <w:rsid w:val="00482732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482732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3"/>
    <w:rsid w:val="004827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4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2732"/>
    <w:rPr>
      <w:color w:val="auto"/>
    </w:rPr>
  </w:style>
  <w:style w:type="character" w:customStyle="1" w:styleId="34">
    <w:name w:val="Основной шрифт абзаца3"/>
    <w:rsid w:val="00482732"/>
  </w:style>
  <w:style w:type="character" w:customStyle="1" w:styleId="26">
    <w:name w:val="Основной шрифт абзаца2"/>
    <w:rsid w:val="00482732"/>
  </w:style>
  <w:style w:type="character" w:customStyle="1" w:styleId="WW8Num2z0">
    <w:name w:val="WW8Num2z0"/>
    <w:rsid w:val="00482732"/>
    <w:rPr>
      <w:rFonts w:ascii="Times New Roman" w:hAnsi="Times New Roman" w:cs="Times New Roman"/>
    </w:rPr>
  </w:style>
  <w:style w:type="character" w:customStyle="1" w:styleId="WW8Num3z0">
    <w:name w:val="WW8Num3z0"/>
    <w:rsid w:val="0048273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482732"/>
    <w:rPr>
      <w:sz w:val="26"/>
    </w:rPr>
  </w:style>
  <w:style w:type="character" w:customStyle="1" w:styleId="WW8Num6z0">
    <w:name w:val="WW8Num6z0"/>
    <w:rsid w:val="00482732"/>
    <w:rPr>
      <w:sz w:val="26"/>
    </w:rPr>
  </w:style>
  <w:style w:type="character" w:customStyle="1" w:styleId="WW8Num11z0">
    <w:name w:val="WW8Num11z0"/>
    <w:rsid w:val="00482732"/>
    <w:rPr>
      <w:color w:val="auto"/>
    </w:rPr>
  </w:style>
  <w:style w:type="character" w:customStyle="1" w:styleId="WW8Num13z0">
    <w:name w:val="WW8Num13z0"/>
    <w:rsid w:val="00482732"/>
    <w:rPr>
      <w:rFonts w:ascii="Symbol" w:hAnsi="Symbol"/>
    </w:rPr>
  </w:style>
  <w:style w:type="character" w:customStyle="1" w:styleId="WW8Num13z1">
    <w:name w:val="WW8Num13z1"/>
    <w:rsid w:val="00482732"/>
    <w:rPr>
      <w:rFonts w:ascii="Courier New" w:hAnsi="Courier New" w:cs="Courier New"/>
    </w:rPr>
  </w:style>
  <w:style w:type="character" w:customStyle="1" w:styleId="WW8Num13z2">
    <w:name w:val="WW8Num13z2"/>
    <w:rsid w:val="00482732"/>
    <w:rPr>
      <w:rFonts w:ascii="Wingdings" w:hAnsi="Wingdings"/>
    </w:rPr>
  </w:style>
  <w:style w:type="character" w:customStyle="1" w:styleId="WW8Num17z0">
    <w:name w:val="WW8Num17z0"/>
    <w:rsid w:val="00482732"/>
    <w:rPr>
      <w:rFonts w:ascii="Times New Roman" w:hAnsi="Times New Roman" w:cs="Times New Roman"/>
    </w:rPr>
  </w:style>
  <w:style w:type="character" w:customStyle="1" w:styleId="WW8Num18z0">
    <w:name w:val="WW8Num18z0"/>
    <w:rsid w:val="004827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82732"/>
    <w:rPr>
      <w:rFonts w:ascii="Courier New" w:hAnsi="Courier New" w:cs="Courier New"/>
    </w:rPr>
  </w:style>
  <w:style w:type="character" w:customStyle="1" w:styleId="WW8Num18z2">
    <w:name w:val="WW8Num18z2"/>
    <w:rsid w:val="00482732"/>
    <w:rPr>
      <w:rFonts w:ascii="Wingdings" w:hAnsi="Wingdings"/>
    </w:rPr>
  </w:style>
  <w:style w:type="character" w:customStyle="1" w:styleId="WW8Num18z3">
    <w:name w:val="WW8Num18z3"/>
    <w:rsid w:val="00482732"/>
    <w:rPr>
      <w:rFonts w:ascii="Symbol" w:hAnsi="Symbol"/>
    </w:rPr>
  </w:style>
  <w:style w:type="character" w:customStyle="1" w:styleId="1c">
    <w:name w:val="Основной шрифт абзаца1"/>
    <w:rsid w:val="00482732"/>
  </w:style>
  <w:style w:type="paragraph" w:styleId="aff9">
    <w:name w:val="List"/>
    <w:basedOn w:val="ad"/>
    <w:rsid w:val="00482732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">
    <w:name w:val="Текст1"/>
    <w:basedOn w:val="a"/>
    <w:rsid w:val="004827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name w:val="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c">
    <w:name w:val="Subtitle"/>
    <w:basedOn w:val="afd"/>
    <w:next w:val="ad"/>
    <w:link w:val="affd"/>
    <w:qFormat/>
    <w:rsid w:val="00482732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48273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Содержимое таблицы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rsid w:val="00482732"/>
    <w:pPr>
      <w:jc w:val="center"/>
    </w:pPr>
    <w:rPr>
      <w:b/>
      <w:bCs/>
    </w:rPr>
  </w:style>
  <w:style w:type="paragraph" w:customStyle="1" w:styleId="afff2">
    <w:name w:val="Содержимое врезки"/>
    <w:basedOn w:val="ad"/>
    <w:rsid w:val="00482732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4827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 Знак"/>
    <w:basedOn w:val="a"/>
    <w:rsid w:val="0048273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4">
    <w:name w:val="Intense Emphasis"/>
    <w:uiPriority w:val="21"/>
    <w:qFormat/>
    <w:rsid w:val="00482732"/>
    <w:rPr>
      <w:i/>
      <w:iCs/>
      <w:color w:val="5B9BD5"/>
    </w:rPr>
  </w:style>
  <w:style w:type="character" w:styleId="afff5">
    <w:name w:val="Placeholder Text"/>
    <w:uiPriority w:val="99"/>
    <w:semiHidden/>
    <w:rsid w:val="00482732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482732"/>
    <w:rPr>
      <w:color w:val="605E5C"/>
      <w:shd w:val="clear" w:color="auto" w:fill="E1DFDD"/>
    </w:rPr>
  </w:style>
  <w:style w:type="character" w:styleId="afff6">
    <w:name w:val="Emphasis"/>
    <w:basedOn w:val="a0"/>
    <w:uiPriority w:val="20"/>
    <w:qFormat/>
    <w:rsid w:val="00482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econ/ocenka-reguliruusego-vozdejstvia/informacionny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7969-449A-4D38-9C0F-84DD7826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Коваленко Ольга Валерьевна</cp:lastModifiedBy>
  <cp:revision>6</cp:revision>
  <cp:lastPrinted>2022-09-29T03:03:00Z</cp:lastPrinted>
  <dcterms:created xsi:type="dcterms:W3CDTF">2022-10-31T23:46:00Z</dcterms:created>
  <dcterms:modified xsi:type="dcterms:W3CDTF">2022-11-01T22:33:00Z</dcterms:modified>
</cp:coreProperties>
</file>