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5DF7" w:rsidP="00AD1C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AD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4B3141"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условий предоставления субсидии </w:t>
            </w:r>
            <w:proofErr w:type="spellStart"/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грантов субъектам промышленности, в 2022 году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966F9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533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C00" w:rsidRDefault="00BD63CF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D1C00" w:rsidRPr="00AD1C00">
        <w:rPr>
          <w:rFonts w:ascii="Times New Roman" w:eastAsia="Calibri" w:hAnsi="Times New Roman" w:cs="Times New Roman"/>
          <w:bCs/>
          <w:sz w:val="28"/>
          <w:szCs w:val="28"/>
        </w:rPr>
        <w:t>Внести в постановлени</w:t>
      </w:r>
      <w:r w:rsidR="00AD1C0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D1C00" w:rsidRPr="00AD1C00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Камчатского края от 17.06.2022 № 323-П «Об утверждении Порядка определения объема и условий предоставления субсидии </w:t>
      </w:r>
      <w:proofErr w:type="spellStart"/>
      <w:r w:rsidR="00AD1C00" w:rsidRPr="00AD1C00">
        <w:rPr>
          <w:rFonts w:ascii="Times New Roman" w:eastAsia="Calibri" w:hAnsi="Times New Roman" w:cs="Times New Roman"/>
          <w:bCs/>
          <w:sz w:val="28"/>
          <w:szCs w:val="28"/>
        </w:rPr>
        <w:t>Микрокредитной</w:t>
      </w:r>
      <w:proofErr w:type="spellEnd"/>
      <w:r w:rsidR="00AD1C00" w:rsidRPr="00AD1C00">
        <w:rPr>
          <w:rFonts w:ascii="Times New Roman" w:eastAsia="Calibri" w:hAnsi="Times New Roman" w:cs="Times New Roman"/>
          <w:bCs/>
          <w:sz w:val="28"/>
          <w:szCs w:val="28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грантов субъектам промышленности, в 2022 году» </w:t>
      </w:r>
      <w:r w:rsidR="00AD1C00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AD1C00" w:rsidRDefault="00AD1C00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наименование </w:t>
      </w:r>
      <w:r w:rsidR="00CA5A37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AD1C00" w:rsidRDefault="00AD1C00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определения объема и условий предоставления субсидии </w:t>
      </w:r>
      <w:proofErr w:type="spellStart"/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t>Микрокредитной</w:t>
      </w:r>
      <w:proofErr w:type="spellEnd"/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t xml:space="preserve"> компании Камчатский государственный фонд поддержки предпринимательства в целях финансового обеспечения затрат, </w:t>
      </w:r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связанных с оказанием услуг по предоставлению финансовой поддержки в форме </w:t>
      </w:r>
      <w:r w:rsidR="00CA5A37">
        <w:rPr>
          <w:rFonts w:ascii="Times New Roman" w:eastAsia="Calibri" w:hAnsi="Times New Roman" w:cs="Times New Roman"/>
          <w:bCs/>
          <w:sz w:val="28"/>
          <w:szCs w:val="28"/>
        </w:rPr>
        <w:t xml:space="preserve">займов, а также </w:t>
      </w:r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292DC6">
        <w:rPr>
          <w:rFonts w:ascii="Times New Roman" w:eastAsia="Calibri" w:hAnsi="Times New Roman" w:cs="Times New Roman"/>
          <w:bCs/>
          <w:sz w:val="28"/>
          <w:szCs w:val="28"/>
        </w:rPr>
        <w:t>рантов субъектам промышленности</w:t>
      </w:r>
      <w:r w:rsidR="00292DC6" w:rsidRPr="00292DC6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году»</w:t>
      </w:r>
      <w:r w:rsidR="00292D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92DC6" w:rsidRDefault="00292DC6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E1659D">
        <w:rPr>
          <w:rFonts w:ascii="Times New Roman" w:eastAsia="Calibri" w:hAnsi="Times New Roman" w:cs="Times New Roman"/>
          <w:bCs/>
          <w:sz w:val="28"/>
          <w:szCs w:val="28"/>
        </w:rPr>
        <w:t xml:space="preserve">часть 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постановительн</w:t>
      </w:r>
      <w:r w:rsidR="00E1659D">
        <w:rPr>
          <w:rFonts w:ascii="Times New Roman" w:eastAsia="Calibri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част</w:t>
      </w:r>
      <w:r w:rsidR="00E1659D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D1C00" w:rsidRDefault="00292DC6" w:rsidP="00E16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1659D" w:rsidRPr="00E1659D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Порядок определения объема и условий предоставления субсидии </w:t>
      </w:r>
      <w:proofErr w:type="spellStart"/>
      <w:r w:rsidR="00E1659D" w:rsidRPr="00E1659D">
        <w:rPr>
          <w:rFonts w:ascii="Times New Roman" w:eastAsia="Calibri" w:hAnsi="Times New Roman" w:cs="Times New Roman"/>
          <w:bCs/>
          <w:sz w:val="28"/>
          <w:szCs w:val="28"/>
        </w:rPr>
        <w:t>Микрокредитной</w:t>
      </w:r>
      <w:proofErr w:type="spellEnd"/>
      <w:r w:rsidR="00E1659D" w:rsidRPr="00E1659D">
        <w:rPr>
          <w:rFonts w:ascii="Times New Roman" w:eastAsia="Calibri" w:hAnsi="Times New Roman" w:cs="Times New Roman"/>
          <w:bCs/>
          <w:sz w:val="28"/>
          <w:szCs w:val="28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</w:t>
      </w:r>
      <w:r w:rsidR="00CA5A37">
        <w:rPr>
          <w:rFonts w:ascii="Times New Roman" w:eastAsia="Calibri" w:hAnsi="Times New Roman" w:cs="Times New Roman"/>
          <w:bCs/>
          <w:sz w:val="28"/>
          <w:szCs w:val="28"/>
        </w:rPr>
        <w:t xml:space="preserve">займов, а также </w:t>
      </w:r>
      <w:r w:rsidR="00E1659D" w:rsidRPr="00E1659D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1659D">
        <w:rPr>
          <w:rFonts w:ascii="Times New Roman" w:eastAsia="Calibri" w:hAnsi="Times New Roman" w:cs="Times New Roman"/>
          <w:bCs/>
          <w:sz w:val="28"/>
          <w:szCs w:val="28"/>
        </w:rPr>
        <w:t>рантов субъектам промышленности</w:t>
      </w:r>
      <w:r w:rsidR="00E1659D" w:rsidRPr="00E1659D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году.</w:t>
      </w:r>
      <w:r w:rsidR="00E1659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D63CF" w:rsidRDefault="00841E7E" w:rsidP="00BD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BD63CF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приложение к постановлению </w:t>
      </w:r>
      <w:r w:rsidR="00B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17.06.2022 № 323-П «Об утверждении Порядка определения объема и условий предоставления субсидии </w:t>
      </w:r>
      <w:proofErr w:type="spellStart"/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грантов субъектам промышленности, в 2022 году»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F3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F3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D63CF" w:rsidRDefault="00841E7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63CF" w:rsidRPr="00D51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</w:t>
      </w:r>
      <w:r w:rsidR="00B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дня его официального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851" w:rsidRDefault="00F30851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C8467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Default="006664BC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A6EF3" w:rsidRDefault="00AA6EF3" w:rsidP="002C2B5A"/>
    <w:p w:rsidR="00AD1C00" w:rsidRDefault="00AD1C00" w:rsidP="00E1659D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C00" w:rsidRDefault="00AD1C00" w:rsidP="00AA6EF3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F3" w:rsidRPr="00841E7E" w:rsidRDefault="00AA6EF3" w:rsidP="00AA6EF3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AA6EF3" w:rsidRPr="00841E7E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AA6EF3" w:rsidRPr="00841E7E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F3" w:rsidRPr="00841E7E" w:rsidRDefault="00AA6EF3" w:rsidP="00AA6EF3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«Приложение к постановлению Правительства Камчатского края</w:t>
      </w:r>
    </w:p>
    <w:p w:rsidR="00AA6EF3" w:rsidRPr="00841E7E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от 17.06.2022 № 323-П</w:t>
      </w:r>
    </w:p>
    <w:p w:rsidR="00841E7E" w:rsidRPr="00841E7E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E7E" w:rsidRPr="00841E7E" w:rsidRDefault="00841E7E" w:rsidP="004C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br/>
        <w:t xml:space="preserve">определения объема и условий предоставления субсидии </w:t>
      </w:r>
      <w:proofErr w:type="spellStart"/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Микрокредитной</w:t>
      </w:r>
      <w:proofErr w:type="spellEnd"/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займов</w:t>
      </w:r>
      <w:r w:rsidR="00CA5A3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, а также </w:t>
      </w: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г</w:t>
      </w:r>
      <w:r w:rsidRPr="004C398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рантов субъектам промышленности</w:t>
      </w: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в 2022 году</w:t>
      </w:r>
      <w:r w:rsidR="00E1659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(далее – Порядок)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98D" w:rsidRDefault="004C398D" w:rsidP="004C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3" w:name="sub_1001"/>
    </w:p>
    <w:p w:rsidR="00841E7E" w:rsidRPr="00841E7E" w:rsidRDefault="00841E7E" w:rsidP="004C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1. Общие положения</w:t>
      </w:r>
    </w:p>
    <w:bookmarkEnd w:id="3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" w:name="sub_1006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1. Настоящий Порядок регламентирует вопросы определения объема и условий предоставления субсидии </w:t>
      </w:r>
      <w:proofErr w:type="spellStart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Микрокредитной</w:t>
      </w:r>
      <w:proofErr w:type="spellEnd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</w:t>
      </w:r>
      <w:r w:rsidR="00EA7D76" w:rsidRPr="00EA7D7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(далее – МКК Фонд поддержки предпринимательства)</w:t>
      </w:r>
      <w:r w:rsidR="00EA7D7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в целях финансового обеспечения затрат, связанных с оказанием услуг по предоставлению финансовой поддержки в форме займов</w:t>
      </w:r>
      <w:r w:rsidR="00CA5A3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 а также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грантов субъектам промышленности в 2022 году (далее – Субсидия), в целях достижения результатов основного мероприятия 3.8 «Реализация дополнительных мероприятий по финансовому обеспечению деятельности (</w:t>
      </w:r>
      <w:proofErr w:type="spellStart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докапитализации</w:t>
      </w:r>
      <w:proofErr w:type="spellEnd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) регионального фонда развития промышленности» </w:t>
      </w:r>
      <w:hyperlink r:id="rId8" w:history="1">
        <w:r w:rsidRPr="00841E7E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подпрограммы 3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«Развитие промышленности, внешнеэкономической деятельности, конкуренции» </w:t>
      </w:r>
      <w:hyperlink r:id="rId9" w:history="1">
        <w:r w:rsidRPr="00841E7E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государственной программы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Камчатского края «Развитие экономики и внешнеэкономической деятельности Камчатского края», утвержденной </w:t>
      </w:r>
      <w:hyperlink r:id="rId10" w:history="1">
        <w:r w:rsidRPr="00841E7E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Правительства Камчатского края от 01.07.2021 № 277-П.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07"/>
      <w:bookmarkEnd w:id="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" w:name="sub_1008"/>
      <w:bookmarkEnd w:id="5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3. Министерство экономического развития Камчатского края (далее </w:t>
      </w:r>
      <w:r w:rsidR="00C2790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Министерство) осуществляет функции главного распорядителя бюджетных средств, до которого в соответствии с </w:t>
      </w:r>
      <w:hyperlink r:id="rId11" w:history="1">
        <w:r w:rsidRPr="00C2790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bookmarkEnd w:id="6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финансовый год и плановый период.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Субсидии размещаются на </w:t>
      </w:r>
      <w:hyperlink r:id="rId12" w:history="1">
        <w:r w:rsidRPr="00C2790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едином портале</w:t>
        </w:r>
      </w:hyperlink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разделе 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формировании проекта закона о внесении изменений в закон о бюджете.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0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Получателем Субсидии является МКК Фон</w:t>
      </w:r>
      <w:r w:rsidR="00EA7D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 поддержки предпринимательства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10"/>
      <w:bookmarkEnd w:id="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Направлением расход</w:t>
      </w:r>
      <w:r w:rsidR="00EA7D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ов,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источником финансового обеспечения которых является </w:t>
      </w:r>
      <w:r w:rsidR="00EA7D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Субсидия,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 предоставление финансовой поддержки субъектам промышленности, основной вид деятельности которых относится к сфере ведения Министерства промышленности и торговли Российской Федерации</w:t>
      </w:r>
      <w:r w:rsidR="00C27906" w:rsidRP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зарегистрированным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осуществляю</w:t>
      </w:r>
      <w:r w:rsidR="00C27906" w:rsidRP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щим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деятельность на территории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Камчатского края, в форме займов, а также грантов </w:t>
      </w:r>
      <w:r w:rsidR="00833ED9" w:rsidRP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</w:t>
      </w:r>
      <w:hyperlink r:id="rId13" w:history="1">
        <w:r w:rsidR="00833ED9" w:rsidRPr="00833ED9">
          <w:rPr>
            <w:rStyle w:val="ac"/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833ED9" w:rsidRP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="00833ED9" w:rsidRP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 банках и банковской деятельности</w:t>
      </w:r>
      <w:r w:rsid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="00833ED9" w:rsidRP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требованиям, в целях пополнения оборотных средств </w:t>
      </w:r>
      <w:r w:rsidR="00833ED9" w:rsidRPr="00292DC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(далее – кредитные организации, кредитные договоры)</w:t>
      </w:r>
      <w:r w:rsidR="00833ED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4" w:history="1">
        <w:r w:rsidRPr="00C2790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18.04.2022 </w:t>
      </w:r>
      <w:r w:rsidR="00C27906" w:rsidRPr="00C2790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№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686 </w:t>
      </w:r>
      <w:r w:rsidR="00C27906" w:rsidRPr="00C2790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Об утверждении Правил предоставления и распределения в 2022 году иных межбюджетны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докапитализации</w:t>
      </w:r>
      <w:proofErr w:type="spellEnd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региональных фондов развития промышленности в рамках региональных программ развития промышленности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</w:t>
      </w:r>
      <w:r w:rsidR="00C279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Правила предоставления межбюджетных трансфертов).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11"/>
      <w:bookmarkEnd w:id="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12"/>
      <w:bookmarkEnd w:id="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осуществление стимулирующих выплат, производимых из прибыли и (или) не входящих в расчет фонда заработной платы;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13"/>
      <w:bookmarkEnd w:id="1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оплата транспортных расходов, не связанных с производственной или торговой деятельностью;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014"/>
      <w:bookmarkEnd w:id="11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выплата дивидендов;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15"/>
      <w:bookmarkEnd w:id="12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оплата обязательных платежей в бюджеты бюджетной системы Российской Федерации, по которым предусмотрена отсрочка платежей или не наступили сроки оплаты;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016"/>
      <w:bookmarkEnd w:id="1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аренда помещений и оборудования, приобретение и сервисное обслуживание оборудования, не участвующ</w:t>
      </w:r>
      <w:r w:rsidR="00833E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производственной или торговой деятельности субъекта промышленности;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017"/>
      <w:bookmarkEnd w:id="1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6)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018"/>
      <w:bookmarkEnd w:id="1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 размещение предоставленных субъекту промышленности кредитных средств на депозитах, а также в иных финансовых инструментах;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019"/>
      <w:bookmarkEnd w:id="16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 оплата топливно-энергетических ресурсов, не связанных с производственной или торговой деятельностью;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020"/>
      <w:bookmarkEnd w:id="1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021"/>
      <w:bookmarkEnd w:id="1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 пополнение расчетного счета субъекта промышленности, открытого в иной кредитной организации, за исключением пополнения расчетных счетов заемщика, открытых в иных кредитных организациях, в целях расчетов с зарубежными поставщиками (в том числе в иностранной валюте) в течение пяти рабочих дней, выплаты заработной платы заемщиком;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1022"/>
      <w:bookmarkEnd w:id="1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11) не связанные с операционной деятельностью валютные операции.</w:t>
      </w:r>
    </w:p>
    <w:bookmarkEnd w:id="20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841E7E" w:rsidRDefault="00841E7E" w:rsidP="004C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21" w:name="sub_1002"/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2. Требования к условиям предоставления финансовой поддержки в форме займов</w:t>
      </w:r>
      <w:r w:rsidR="00CA5A3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, а также </w:t>
      </w: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грантов субъектам промышленности и требования к таким субъектам промышленности</w:t>
      </w:r>
    </w:p>
    <w:bookmarkEnd w:id="21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02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Предоставление субъектам промышленности финансовой поддержки в форме гранта осуществляется при соблюдении следующих условий: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024"/>
      <w:bookmarkEnd w:id="22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кредитный договор и (или) дополнительное соглашение к кредитному договору об открытии кредитной линии заключены в рублях после вступления в силу </w:t>
      </w:r>
      <w:hyperlink r:id="rId15" w:history="1">
        <w:r w:rsidRPr="004C398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предоставления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межбюджетных трансфертов;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1025"/>
      <w:bookmarkEnd w:id="2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компенсация части затрат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осуществляется в отношении процентов, начисленных за период со дня вступления в силу </w:t>
      </w:r>
      <w:hyperlink r:id="rId16" w:history="1">
        <w:r w:rsidRPr="004C398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предоставления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межбюджетных трансфертов по 31 декабря 2022 года и фактически уплаченных субъектом промышленности;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1026"/>
      <w:bookmarkEnd w:id="2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размер финансовой поддержки устанавливается в размере до 90 процентов затрат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субъекта промышленности на уплату процентов по кредиту, но не более размера </w:t>
      </w:r>
      <w:hyperlink r:id="rId17" w:history="1">
        <w:r w:rsidRPr="004C398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ключевой ставки</w:t>
        </w:r>
      </w:hyperlink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Центрального банка Российской Федерации, установленной на дату уплаты процентов по кредитному договору;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1027"/>
      <w:bookmarkEnd w:id="2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финансовая поддержка субъекту промышленности предоставляется в течение 10 рабочих дней со дня обращения в </w:t>
      </w:r>
      <w:r w:rsidR="004C398D" w:rsidRPr="004C3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МКК Фонд поддержки предпринимательства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но не чаще одного раза в месяц;</w:t>
      </w:r>
    </w:p>
    <w:p w:rsidR="00841E7E" w:rsidRPr="00841E7E" w:rsidRDefault="004C398D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1029"/>
      <w:bookmarkEnd w:id="2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совокупный объем финансовой поддержки на одного субъекта промышленности не превышает 50 млн рублей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8" w:name="sub_1031"/>
      <w:bookmarkEnd w:id="2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Требования, которым должен соответствовать субъект промышленности </w:t>
      </w:r>
      <w:r w:rsidR="00CD4996" w:rsidRPr="00CD4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состоянию на 1-е число месяца подачи заявки на получение финансовой поддержки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МКК Фонд поддержки предпринимательства в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соответствии с </w:t>
      </w:r>
      <w:hyperlink w:anchor="sub_1010" w:history="1">
        <w:r w:rsidRPr="00CD499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5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1032"/>
      <w:bookmarkEnd w:id="2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1033"/>
      <w:bookmarkEnd w:id="2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1034"/>
      <w:bookmarkEnd w:id="3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постановка на учет субъекта промышленности в качестве налогоплательщика на территории Камчатского края;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1035"/>
      <w:bookmarkEnd w:id="31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при предоставлении гранта 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указанным в части </w:t>
      </w:r>
      <w:r w:rsidR="00CD4996" w:rsidRPr="00CD4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пункта </w:t>
      </w:r>
      <w:r w:rsidR="00CD4996" w:rsidRPr="00CD4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настоящих Правил финансовой поддержки</w:t>
      </w:r>
      <w:r w:rsidR="00CD4996" w:rsidRPr="00CD4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Порядком;</w:t>
      </w:r>
    </w:p>
    <w:p w:rsidR="00841E7E" w:rsidRPr="00841E7E" w:rsidRDefault="00CD4996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1037"/>
      <w:bookmarkEnd w:id="3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="00841E7E"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</w:t>
      </w:r>
      <w:hyperlink r:id="rId18" w:history="1">
        <w:r w:rsidR="00841E7E" w:rsidRPr="00CD499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841E7E"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</w:t>
      </w:r>
      <w:r w:rsidR="00841E7E"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Федерации о налогах и сборах в бюджеты бюджетной системы Российской Федерации, в размере, превышающем 50 тыс. рублей;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1038"/>
      <w:bookmarkEnd w:id="3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 субъект промышленности не является иностранным юридическим лицом, а также российским юридическим лицом, местом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регистрации которого является государство (территория), включенное в утвержденный Министерством финансов Российской Федерации </w:t>
      </w:r>
      <w:hyperlink r:id="rId19" w:history="1">
        <w:r w:rsidRPr="00CD499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5" w:name="sub_1039"/>
      <w:bookmarkEnd w:id="34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8) отсутствие проведения в отношении субъекта промышленности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20" w:history="1">
        <w:r w:rsidRPr="00CD499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1040"/>
      <w:bookmarkEnd w:id="3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bookmarkStart w:id="37" w:name="sub_1041"/>
      <w:bookmarkEnd w:id="36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10) при предоставлении гранта в период со дня вступления в силу </w:t>
      </w:r>
      <w:hyperlink r:id="rId21" w:history="1">
        <w:r w:rsidRPr="00CD4996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предоставления межбюджетных трансфертов до 31 декабря 2022 года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bookmarkStart w:id="38" w:name="sub_1042"/>
      <w:bookmarkEnd w:id="37"/>
      <w:r w:rsidR="00CD499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bookmarkEnd w:id="38"/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39" w:name="sub_1003"/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3. Условия и порядок предоставления </w:t>
      </w:r>
      <w:r w:rsidR="000F55FA" w:rsidRPr="00E436C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убсидии</w:t>
      </w:r>
    </w:p>
    <w:bookmarkEnd w:id="39"/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104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Условием предоставления Субсидии является соответствие МКК Фонд поддержки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предпринимательства на первое число месяца, в котором подаются указанные в </w:t>
      </w:r>
      <w:hyperlink w:anchor="sub_1049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Порядка документы для получения Субсидии, следующим требованиям: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1044"/>
      <w:bookmarkEnd w:id="4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у МКК Фонд поддержки предпринимательства отсутствует неисполненная обязанность по уплате налогов, сборов, страховых взносов, пеней, штрафов,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процентов, подлежащих уплате в соответствии с </w:t>
      </w:r>
      <w:hyperlink r:id="rId22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 налогах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сборах;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2" w:name="sub_1045"/>
      <w:bookmarkEnd w:id="41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МКК Фонд поддержки предпринимательства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МКК Фонд поддержки предпринимательства не должна быть приостановлена в порядке, предусмотренном </w:t>
      </w:r>
      <w:hyperlink r:id="rId23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1046"/>
      <w:bookmarkEnd w:id="42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3) в реестре дисквалифицированных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 отсутствуют сведения о дисквалифицированных руководителе или главном бухгалтере МКК Фонд поддержки предпринимательства;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047"/>
      <w:bookmarkEnd w:id="4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МКК Фонд поддержки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информации при проведении финансовых операций (офшорные зоны), в совокупности превышает 50 процентов;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1048"/>
      <w:bookmarkEnd w:id="4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МКК Фонд поддержки предпринимательства не получает средства из краевого бюджета на основании иных нормативных правовых актов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Камчатского края на цели, установленные настоящим Порядком;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6) отсутствие на день подачи МКК Фонд поддержки предпринимательства заявки </w:t>
      </w:r>
      <w:r w:rsidR="00E436CD" w:rsidRPr="00E436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предоставление Субсидии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проведения в отношении нее процедур ликвидации, банкротства, реорганизации, а также приостановления деятельности в порядке, предусмотренном Кодексом Российской Федерации об административных правонарушениях; </w:t>
      </w:r>
    </w:p>
    <w:p w:rsidR="00841E7E" w:rsidRPr="00841E7E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 МКК Фонд поддержки предпринимательства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1049"/>
      <w:bookmarkEnd w:id="4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 Для получения Субсидии МКК Фонд поддержки предпринимательства представляет в Министерство следующие документы: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7" w:name="sub_1050"/>
      <w:bookmarkEnd w:id="46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заявку на предоставление Субсидии по форме, утвержденной Министерством, с указанием счета, на который в соответствии с </w:t>
      </w:r>
      <w:hyperlink r:id="rId25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перечисляется Субсидия;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1051"/>
      <w:bookmarkEnd w:id="4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заверенные копии учредительных документов МКК Фонд поддержки предпринимательства с одновременным представлением подлинников для сверки;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1052"/>
      <w:bookmarkEnd w:id="4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справку, подписанную руководителем МКК Фонд поддержки предпринимательства, подтверждающую соответствие МКК Фонд поддержки предпринимательства условиям,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установленным </w:t>
      </w:r>
      <w:hyperlink w:anchor="sub_1043" w:history="1">
        <w:r w:rsidRPr="00E436CD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9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Порядка;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1053"/>
      <w:bookmarkEnd w:id="4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справку налогового органа об отсутствии у МКК Фонд поддержки предпринимательства задолженности по налогам, сборам и иным обязательным платежам в бюджеты бюджетной системы Российской Федерации.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1054"/>
      <w:bookmarkEnd w:id="5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Все представленные МКК Фонд поддержки предпринимательства в Министерство документы подлежат регистрации в день их поступления.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2" w:name="sub_1055"/>
      <w:bookmarkEnd w:id="51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12. Министерство в течение 2 рабочих дней со дня получения документов, указанных в </w:t>
      </w:r>
      <w:hyperlink w:anchor="sub_1049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получает в отношении МКК Фонд поддержки предпринимательства сведения из Единого государственного реестра юридических лиц на </w:t>
      </w:r>
      <w:hyperlink r:id="rId26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Федеральной налоговой службы путем использования сервиса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Предоставление сведений из ЕГРЮЛ/ЕГРИП в электронном виде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, осуществляет проверку информации по </w:t>
      </w:r>
      <w:hyperlink w:anchor="sub_1046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пункту 3 части 9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Поиск сведений в реестре дисквалифицированных лиц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="00CA5A3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</w:t>
      </w:r>
      <w:r w:rsid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а также</w:t>
      </w:r>
      <w:r w:rsidR="00CA5A3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по пункту 7 части 9 на официальном сайте </w:t>
      </w:r>
      <w:r w:rsidR="00F701A8"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Федеральн</w:t>
      </w:r>
      <w:r w:rsid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ой</w:t>
      </w:r>
      <w:r w:rsidR="00F701A8"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служб</w:t>
      </w:r>
      <w:r w:rsid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ы</w:t>
      </w:r>
      <w:r w:rsidR="00F701A8"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по финансовому мониторингу </w:t>
      </w:r>
      <w:r w:rsid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3" w:name="sub_1056"/>
      <w:bookmarkEnd w:id="52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13. Министерство в течение 10 рабочих дней со дня получения документов, указанных в </w:t>
      </w:r>
      <w:hyperlink w:anchor="sub_1049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рассматривает их, проверяет МКК Фонд поддержки предпринимательства на соответствие указанным в </w:t>
      </w:r>
      <w:hyperlink w:anchor="sub_1043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9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требованиям, проверяет полноту и достоверность содержащихся в документах сведений и принимает решение о предоставлении Субсидии или об отказе в предоставлении Субсидии.</w:t>
      </w:r>
    </w:p>
    <w:p w:rsidR="00F701A8" w:rsidRDefault="00F701A8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1057"/>
      <w:bookmarkEnd w:id="53"/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14. Основаниями для отказа в предоставлении Субсидии являются: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5" w:name="sub_1058"/>
      <w:bookmarkEnd w:id="54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несоответствие представленных МКК Фонд поддержки предпринимательства документов требованиям, определенных </w:t>
      </w:r>
      <w:hyperlink w:anchor="sub_1049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10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6" w:name="sub_1059"/>
      <w:bookmarkEnd w:id="55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2) несоответствие МКК Фонд поддержки предпринимательства услови</w:t>
      </w:r>
      <w:r w:rsid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ям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предоставления Субсидии, установленн</w:t>
      </w:r>
      <w:r w:rsid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ым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hyperlink w:anchor="sub_1043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9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1060"/>
      <w:bookmarkEnd w:id="56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недостоверность представленной МКК Фонд поддержки предпринимательства информации, в том числе информации о месте нахождения или адресе юридического лица.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1061"/>
      <w:bookmarkEnd w:id="5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 В случае отказа в предоставлении Субсидии Министерство в течение 3 рабочих дней со дня принятия такого решения направляет МКК Фонд поддержки предпринимательства уведомление об отказе в предоставлении</w:t>
      </w:r>
      <w:bookmarkEnd w:id="5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Субсидии с обоснованием причин отказа 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МКК Фонд поддержки предпринимательства.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1062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16. Субсидия предоставляется на основании соглашения о предоставлении субсидии (далее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Соглашение), которое заключается на один финансовый год.</w:t>
      </w:r>
    </w:p>
    <w:bookmarkEnd w:id="59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</w:t>
      </w:r>
      <w:hyperlink r:id="rId27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государственной тайны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 системе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Электронный бюджет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106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17. В случае принятия решения о предоставлении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Министерство в течение 10 рабочих дней после дня принятия такого решения заключает с МКК Фонд поддержки предпринимательства Соглашение.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1064"/>
      <w:bookmarkEnd w:id="6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18. Для заключения соглашения о предоставлении субсидии за счет средств краевого бюджета,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принятия решения о предоставлении </w:t>
      </w:r>
      <w:r w:rsidR="00FC4FF4" w:rsidRP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формирует в системе </w:t>
      </w:r>
      <w:r w:rsidR="00FC4FF4" w:rsidRP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Электронный бюджет</w:t>
      </w:r>
      <w:r w:rsidR="00FC4FF4" w:rsidRP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 Соглашения и направляет его на подписание МКК Фонд поддержки предпринимательства.</w:t>
      </w:r>
    </w:p>
    <w:bookmarkEnd w:id="61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если МКК Фонд поддержки предпринимательства не подписывает Соглашение в течение 5 рабочих дней после дня его поступления на подписание с использованием системы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Электронный бюджет</w:t>
      </w:r>
      <w:r w:rsidR="00FC4FF4" w:rsidRP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МКК Фонд поддержки предпринимательства признается уклонившейся от заключения Соглашения.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2" w:name="sub_106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19. Обязательными условиями предоставления Субсидии, включаемыми в Соглашение, являются: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3" w:name="sub_1066"/>
      <w:bookmarkEnd w:id="62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согласие МКК Фонд поддержки предпринимательства, лиц, получающих средства на основании договоров, заключенных с МКК Фонд поддержки предпринимательства (за исключением государственных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убсидии, в том числе в части достижения результатов предоставления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убсидии, а также проверки органами государственного финансового контроля соблюдения получателем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 порядка и условий предоставления </w:t>
      </w:r>
      <w:r w:rsidR="00FC4FF4" w:rsidRPr="00FC4FF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 в соответствии со </w:t>
      </w:r>
      <w:hyperlink r:id="rId28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статьями 268.1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</w:t>
      </w:r>
      <w:hyperlink r:id="rId29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269.2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4" w:name="sub_1067"/>
      <w:bookmarkEnd w:id="63"/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30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валютным законодательством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5" w:name="sub_1068"/>
      <w:bookmarkEnd w:id="6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согласование новых условий Соглашения или заключение дополнительного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оглашения о расторжении Соглашения при </w:t>
      </w:r>
      <w:proofErr w:type="spellStart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недостижении</w:t>
      </w:r>
      <w:proofErr w:type="spellEnd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в размере, определенном в Соглашении;</w:t>
      </w:r>
    </w:p>
    <w:p w:rsidR="00841E7E" w:rsidRPr="00F701A8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6" w:name="sub_1069"/>
      <w:bookmarkEnd w:id="6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согласование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 в случае, если указанный орган не является стороной Соглашения.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7" w:name="sub_1070"/>
      <w:bookmarkEnd w:id="66"/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20. Размер субсидии определяется </w:t>
      </w:r>
      <w:hyperlink r:id="rId31" w:history="1">
        <w:r w:rsidRPr="00F701A8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Камчатского края от 26.11.2021 </w:t>
      </w:r>
      <w:r w:rsidR="00FC4FF4"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№</w:t>
      </w:r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5 </w:t>
      </w:r>
      <w:r w:rsidR="00FC4FF4"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 краевом бюджете на 2022 год и на плановый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период 2023 и 2024 годов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составляет в 2022 году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22 689 696,97 рублей.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8" w:name="sub_1071"/>
      <w:bookmarkEnd w:id="67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21. 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9" w:name="sub_1072"/>
      <w:bookmarkEnd w:id="6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22. Министерство перечисляет средства Субсидии на лицевой счет, открытый в территориальном органе Федерального казначейства для МКК Фонд поддержки предпринимательства или на расчетный счет, открытый в кредитной организации, реквизиты которых указаны в Соглашении.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0" w:name="sub_1073"/>
      <w:bookmarkEnd w:id="6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23. Результатом предоставления Субсидии по состоянию на 31 декабря отчетного года является количество субъектов деятельности в сфере промышленности, получивших финансовую поддержку.</w:t>
      </w:r>
    </w:p>
    <w:p w:rsid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1" w:name="sub_1074"/>
      <w:bookmarkEnd w:id="7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24. Значения результата предоставления Субсидии устанавливаются Соглашением.</w:t>
      </w:r>
    </w:p>
    <w:p w:rsidR="00F701A8" w:rsidRPr="00841E7E" w:rsidRDefault="00F701A8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bookmarkEnd w:id="71"/>
    <w:p w:rsidR="00841E7E" w:rsidRPr="00841E7E" w:rsidRDefault="00841E7E" w:rsidP="00FC4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F701A8" w:rsidRDefault="00841E7E" w:rsidP="00FC4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72" w:name="sub_1004"/>
      <w:r w:rsidRPr="00F701A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lastRenderedPageBreak/>
        <w:t>4. Требования к отчетности получателей субсидий</w:t>
      </w:r>
    </w:p>
    <w:bookmarkEnd w:id="72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3" w:name="sub_107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25. МКК Фонд поддержки предпринимательства ежеквартально, не позднее 5-го числа месяца, следующего за отчетным кварталом, в котором была получена Субсидия, предоставляет в Министерство отчеты по форме, установленной Соглашением: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4" w:name="sub_1076"/>
      <w:bookmarkEnd w:id="7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отчет о достижении результатов предоставления Субсидии;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5" w:name="sub_1077"/>
      <w:bookmarkEnd w:id="7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отчет об осуществлении расходов МКК Фонд поддержки предпринимательства, источником финансового обеспечения которых является Субсидия.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6" w:name="sub_1078"/>
      <w:bookmarkEnd w:id="7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26.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</w:t>
      </w:r>
      <w:r w:rsidR="00FC4F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 предоставления субсидии), в сроки, определенные Соглашением, Министерство по согласованию с МКК Фонд поддержки предпринимательства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</w:t>
      </w:r>
    </w:p>
    <w:bookmarkEnd w:id="76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841E7E" w:rsidRPr="00F701A8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77" w:name="sub_107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27. Остаток Субсидии, неиспользованный в отчетном финансовом году, может быть использован МКК Фонд поддержки предпринимательства в очередном финансовом году на цели, указанные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в </w:t>
      </w:r>
      <w:hyperlink w:anchor="sub_1006" w:history="1">
        <w:r w:rsidRPr="00FC4FF4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</w:t>
      </w:r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решения о наличии потребности в указанных средствах и включении соответствующих положений в Соглашение.</w:t>
      </w:r>
    </w:p>
    <w:p w:rsidR="00841E7E" w:rsidRPr="00F701A8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78" w:name="sub_1080"/>
      <w:bookmarkEnd w:id="77"/>
      <w:r w:rsidRPr="00F701A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28. 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года.</w:t>
      </w:r>
    </w:p>
    <w:bookmarkEnd w:id="78"/>
    <w:p w:rsidR="00841E7E" w:rsidRPr="00F701A8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F701A8" w:rsidRDefault="00841E7E" w:rsidP="0084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79" w:name="sub_1005"/>
      <w:r w:rsidRPr="00F701A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bookmarkEnd w:id="79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0" w:name="sub_1081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29. Министерство осуществляет проверку соблюдения МКК Фонд поддержки предпринимательства, а также лиц, получивших средства за счет средств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</w:t>
      </w:r>
      <w:r w:rsidR="00050AE2" w:rsidRP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договоров, заключенных с МКК Фонд поддержки предпринимательства (за исключением средств, предоставляемых в целях реализации решений Президента Российской Федерации, исполнения контрактов (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договоров) на поставку товаров, выполнение работ, оказание услуг) порядка и условий предоставления </w:t>
      </w:r>
      <w:r w:rsidR="00050AE2" w:rsidRPr="00050AE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убсиди</w:t>
      </w:r>
      <w:r w:rsidR="00050AE2" w:rsidRPr="00050AE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и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, в том числе в части достижения результатов предоставления </w:t>
      </w:r>
      <w:r w:rsidR="00050AE2" w:rsidRPr="00050AE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убсидии, а также органы государственного финансового контроля осуществляют проверку соблюдения получателем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Субсидии порядка и условий предоставления Субсидии в соответствии со </w:t>
      </w:r>
      <w:hyperlink r:id="rId32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статьями 268.1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</w:t>
      </w:r>
      <w:hyperlink r:id="rId33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269.2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1" w:name="sub_1082"/>
      <w:bookmarkEnd w:id="80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30. В случае выявления, в том числе по фактам проверок, проведенных Министерством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нарушения порядка и условий предоставления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убсидии, в том 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соблюдения получателем Субсидии порядка и условий предоставления Субсидии в соответствии со </w:t>
      </w:r>
      <w:hyperlink r:id="rId34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статьями 268.1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</w:t>
      </w:r>
      <w:hyperlink r:id="rId35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269.2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 МКК Фонд поддержки предпринимательства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лица, получившие средства за счет средств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договоров, заключенных с МКК Фонд поддержки предпринимательства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2" w:name="sub_1083"/>
      <w:bookmarkEnd w:id="81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в случае выявления нарушения органом государственного финансового контроля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3" w:name="sub_1084"/>
      <w:bookmarkEnd w:id="82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в случае выявления нарушения Министерством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20 рабочих дней со дня получения требования Министерства.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4" w:name="sub_1085"/>
      <w:bookmarkEnd w:id="83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31. МКК Фонд поддержки предпринимательства, а также лица, получившие средства за счет средств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договоров, заключенных с МКК Фонд поддержки предпринимательства, обязаны возвратить средства Субсидии в следующих размерах: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5" w:name="sub_1086"/>
      <w:bookmarkEnd w:id="84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в случае нарушения целей предоставления Субсидии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размере нецелевого использования средств Субсидии;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6" w:name="sub_1087"/>
      <w:bookmarkEnd w:id="85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в случае нарушения условий и порядка предоставления Субсидии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полном объеме;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7" w:name="sub_1088"/>
      <w:bookmarkEnd w:id="86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в случае отсутствия решения, принятого в соответствии с </w:t>
      </w:r>
      <w:hyperlink w:anchor="sub_1078" w:history="1">
        <w:r w:rsidRPr="00841E7E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eastAsia="ru-RU"/>
          </w:rPr>
          <w:t>частью 26</w:t>
        </w:r>
      </w:hyperlink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если по состоянию на 31 декабря года предоставления Субсидии допущен факт </w:t>
      </w:r>
      <w:proofErr w:type="spellStart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недостижения</w:t>
      </w:r>
      <w:proofErr w:type="spellEnd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значений результатов, установленных в Соглашении, Субсидия подлежит возврату в краевой бюджет на лицевой счет Министерства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размере, определяемом по формуле:</w:t>
      </w:r>
    </w:p>
    <w:bookmarkEnd w:id="87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1E7E" w:rsidRPr="00841E7E" w:rsidRDefault="00841E7E" w:rsidP="00050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71145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возврата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размер Субсидии, подлежащей возврату;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субсидии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размер Субсидии, предоставленной МКК Фонд поддержки предпринимательства;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факт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фактически достигнутое значение результата предоставления Субсидии, установленного Соглашением;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S</w:t>
      </w:r>
      <w:r w:rsidR="00050AE2" w:rsidRP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план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 w:rsidRPr="00050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плановое значение результата предоставления Субсидии, установленного Соглашением;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m</w:t>
      </w:r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</w:t>
      </w:r>
      <w:proofErr w:type="gramStart"/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</w:t>
      </w:r>
      <w:proofErr w:type="gramEnd"/>
      <w:r w:rsidRPr="00841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недостигнутых результатов предоставления Субсидии, установленных Соглашением.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8" w:name="sub_1089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32. Письменное требование об обеспечении возврата Субсидии направляется Министерством МКК Фонд поддержки предпринимательства в течение 5 рабочих дней со </w:t>
      </w:r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дня выявления обстоятельств, указанных в </w:t>
      </w:r>
      <w:hyperlink w:anchor="sub_1082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30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МКК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Фонд поддержки предпринимательства.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9" w:name="sub_1090"/>
      <w:bookmarkEnd w:id="88"/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33. При невозврате средств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в сроки, установленные </w:t>
      </w:r>
      <w:hyperlink w:anchor="sub_1082" w:history="1">
        <w:r w:rsidRPr="00050AE2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30</w:t>
        </w:r>
      </w:hyperlink>
      <w:r w:rsidRPr="00841E7E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МКК Фонд поддержки предпринимательства, а также лиц, получивших средства за счет средств 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</w:t>
      </w:r>
      <w:r w:rsidR="00050A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договоров, заключенных с МКК Фонд поддержки предпринимательства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обязанности возвратить денежные средства в краевой бюджет.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34. В случае выявления нарушения порядка и условий предоставления Субсидии, в том числе по фактам проверок, проведенных Министерством и органами государственного финансового контроля в соответствии с частью 29 настоящего Порядка, лица, указанные в пункте 1 части 19 настоящего Порядка, получившие средства на основании договоров, заключенных с МКК Фонд поддержки предпринимательства, обязаны возвратить соответствующие средства на счет МКК Фонд поддержки предпринимательства в целях последующего возврата указанных средств получателем Субсидии в краевой бюджет в сроки, предусмотренные частью 30 настоящего Порядка. </w:t>
      </w:r>
    </w:p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установленные сроки, МКК Фонд поддержки предпринимательства</w:t>
      </w:r>
      <w:r w:rsidRPr="00841E7E"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  <w:t xml:space="preserve">, </w:t>
      </w: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принимает необходимые меры по взысканию подлежащих возврату в краевой бюджет в соответствии с абзацем 1 настоящей части средств Субсидии в судебном порядке.</w:t>
      </w:r>
    </w:p>
    <w:bookmarkEnd w:id="89"/>
    <w:p w:rsidR="00841E7E" w:rsidRPr="00841E7E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1E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35. Обязательным условием предоставления МКК Фонд поддержки предпринимательства средств Субсидии является включение в условия договора сроков и порядка возврата средств на счет получателя Субсидии в соответствии с частью 30 настоящего Порядка.</w:t>
      </w:r>
      <w:r w:rsidR="00CA5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841E7E" w:rsidRPr="00BD32AC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F3" w:rsidRDefault="00AA6EF3" w:rsidP="002C2B5A"/>
    <w:p w:rsidR="00AA6EF3" w:rsidRDefault="00AA6EF3" w:rsidP="002C2B5A">
      <w:bookmarkStart w:id="90" w:name="_GoBack"/>
      <w:bookmarkEnd w:id="90"/>
    </w:p>
    <w:sectPr w:rsidR="00AA6EF3" w:rsidSect="00561AD5">
      <w:headerReference w:type="default" r:id="rId3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1B" w:rsidRDefault="00C9371B" w:rsidP="0031799B">
      <w:pPr>
        <w:spacing w:after="0" w:line="240" w:lineRule="auto"/>
      </w:pPr>
      <w:r>
        <w:separator/>
      </w:r>
    </w:p>
  </w:endnote>
  <w:endnote w:type="continuationSeparator" w:id="0">
    <w:p w:rsidR="00C9371B" w:rsidRDefault="00C937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1B" w:rsidRDefault="00C9371B" w:rsidP="0031799B">
      <w:pPr>
        <w:spacing w:after="0" w:line="240" w:lineRule="auto"/>
      </w:pPr>
      <w:r>
        <w:separator/>
      </w:r>
    </w:p>
  </w:footnote>
  <w:footnote w:type="continuationSeparator" w:id="0">
    <w:p w:rsidR="00C9371B" w:rsidRDefault="00C937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AD5" w:rsidRPr="00561AD5" w:rsidRDefault="00561A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1A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AD5" w:rsidRDefault="00561A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2C37"/>
    <w:rsid w:val="00045111"/>
    <w:rsid w:val="00045304"/>
    <w:rsid w:val="00050AE2"/>
    <w:rsid w:val="000527AB"/>
    <w:rsid w:val="00053869"/>
    <w:rsid w:val="000553DF"/>
    <w:rsid w:val="00066C50"/>
    <w:rsid w:val="00076132"/>
    <w:rsid w:val="00077162"/>
    <w:rsid w:val="00081B48"/>
    <w:rsid w:val="00082619"/>
    <w:rsid w:val="00095795"/>
    <w:rsid w:val="000B1239"/>
    <w:rsid w:val="000C7139"/>
    <w:rsid w:val="000D46D9"/>
    <w:rsid w:val="000E53EF"/>
    <w:rsid w:val="000E655B"/>
    <w:rsid w:val="000F55FA"/>
    <w:rsid w:val="001125EB"/>
    <w:rsid w:val="00112C1A"/>
    <w:rsid w:val="001208AF"/>
    <w:rsid w:val="00126EFA"/>
    <w:rsid w:val="00134C4C"/>
    <w:rsid w:val="00140E22"/>
    <w:rsid w:val="00180140"/>
    <w:rsid w:val="00181702"/>
    <w:rsid w:val="00181A55"/>
    <w:rsid w:val="001A0D07"/>
    <w:rsid w:val="001C15D6"/>
    <w:rsid w:val="001D00F5"/>
    <w:rsid w:val="001D4724"/>
    <w:rsid w:val="001D67D7"/>
    <w:rsid w:val="001F1DD5"/>
    <w:rsid w:val="0022234A"/>
    <w:rsid w:val="00225F0E"/>
    <w:rsid w:val="00233FCB"/>
    <w:rsid w:val="0024385A"/>
    <w:rsid w:val="00257670"/>
    <w:rsid w:val="00260EAB"/>
    <w:rsid w:val="00292DC6"/>
    <w:rsid w:val="00295AC8"/>
    <w:rsid w:val="002966F9"/>
    <w:rsid w:val="00297635"/>
    <w:rsid w:val="00297FC4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7F5"/>
    <w:rsid w:val="00374C3C"/>
    <w:rsid w:val="0038403D"/>
    <w:rsid w:val="00397C94"/>
    <w:rsid w:val="003B0709"/>
    <w:rsid w:val="003B52E1"/>
    <w:rsid w:val="003B55E1"/>
    <w:rsid w:val="003C30E0"/>
    <w:rsid w:val="003F6A5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3908"/>
    <w:rsid w:val="00484C6F"/>
    <w:rsid w:val="004B221A"/>
    <w:rsid w:val="004B3141"/>
    <w:rsid w:val="004B32EA"/>
    <w:rsid w:val="004C0C10"/>
    <w:rsid w:val="004C1C88"/>
    <w:rsid w:val="004C398D"/>
    <w:rsid w:val="004E00B2"/>
    <w:rsid w:val="004E554E"/>
    <w:rsid w:val="004E6A87"/>
    <w:rsid w:val="004F2CA0"/>
    <w:rsid w:val="00503FC3"/>
    <w:rsid w:val="00520ED4"/>
    <w:rsid w:val="005271B3"/>
    <w:rsid w:val="005461EB"/>
    <w:rsid w:val="005578C9"/>
    <w:rsid w:val="00561AD5"/>
    <w:rsid w:val="00563B33"/>
    <w:rsid w:val="0056499D"/>
    <w:rsid w:val="00567F70"/>
    <w:rsid w:val="00576D34"/>
    <w:rsid w:val="005846D7"/>
    <w:rsid w:val="005C3322"/>
    <w:rsid w:val="005C67A5"/>
    <w:rsid w:val="005D2494"/>
    <w:rsid w:val="005E7993"/>
    <w:rsid w:val="005F11A7"/>
    <w:rsid w:val="005F1F7D"/>
    <w:rsid w:val="006271E6"/>
    <w:rsid w:val="00631037"/>
    <w:rsid w:val="0064565C"/>
    <w:rsid w:val="00650CAB"/>
    <w:rsid w:val="00663D27"/>
    <w:rsid w:val="006664BC"/>
    <w:rsid w:val="00681BFE"/>
    <w:rsid w:val="00683C98"/>
    <w:rsid w:val="0069601C"/>
    <w:rsid w:val="006A541B"/>
    <w:rsid w:val="006B025C"/>
    <w:rsid w:val="006B115E"/>
    <w:rsid w:val="006B5AF6"/>
    <w:rsid w:val="006E593A"/>
    <w:rsid w:val="006F5D44"/>
    <w:rsid w:val="0070693C"/>
    <w:rsid w:val="00725A0F"/>
    <w:rsid w:val="007278CB"/>
    <w:rsid w:val="0073054D"/>
    <w:rsid w:val="007338DA"/>
    <w:rsid w:val="0074156B"/>
    <w:rsid w:val="00744183"/>
    <w:rsid w:val="00744B7F"/>
    <w:rsid w:val="00796B9B"/>
    <w:rsid w:val="007B3851"/>
    <w:rsid w:val="007C40FA"/>
    <w:rsid w:val="007D746A"/>
    <w:rsid w:val="007E7ADA"/>
    <w:rsid w:val="007F0218"/>
    <w:rsid w:val="007F2CF5"/>
    <w:rsid w:val="007F3D5B"/>
    <w:rsid w:val="00801E30"/>
    <w:rsid w:val="00812B9A"/>
    <w:rsid w:val="00817765"/>
    <w:rsid w:val="00833ED9"/>
    <w:rsid w:val="00841E7E"/>
    <w:rsid w:val="00854EE2"/>
    <w:rsid w:val="0085578D"/>
    <w:rsid w:val="00860C71"/>
    <w:rsid w:val="008708D4"/>
    <w:rsid w:val="0089042F"/>
    <w:rsid w:val="00894735"/>
    <w:rsid w:val="008A362A"/>
    <w:rsid w:val="008B1995"/>
    <w:rsid w:val="008B262E"/>
    <w:rsid w:val="008B668F"/>
    <w:rsid w:val="008C0054"/>
    <w:rsid w:val="008C1C7B"/>
    <w:rsid w:val="008C5DF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679D"/>
    <w:rsid w:val="009524E9"/>
    <w:rsid w:val="0095264E"/>
    <w:rsid w:val="0095344D"/>
    <w:rsid w:val="00962575"/>
    <w:rsid w:val="0096751B"/>
    <w:rsid w:val="009908DF"/>
    <w:rsid w:val="00997969"/>
    <w:rsid w:val="009A471F"/>
    <w:rsid w:val="009B328E"/>
    <w:rsid w:val="009E61FB"/>
    <w:rsid w:val="009F2CDD"/>
    <w:rsid w:val="009F320C"/>
    <w:rsid w:val="00A25EDD"/>
    <w:rsid w:val="00A43195"/>
    <w:rsid w:val="00A628C9"/>
    <w:rsid w:val="00A8227F"/>
    <w:rsid w:val="00A834AC"/>
    <w:rsid w:val="00A84370"/>
    <w:rsid w:val="00AA46E7"/>
    <w:rsid w:val="00AA6EF3"/>
    <w:rsid w:val="00AB0F55"/>
    <w:rsid w:val="00AB3ECC"/>
    <w:rsid w:val="00AB6813"/>
    <w:rsid w:val="00AC6E43"/>
    <w:rsid w:val="00AD1C00"/>
    <w:rsid w:val="00AE7481"/>
    <w:rsid w:val="00AF4409"/>
    <w:rsid w:val="00B11806"/>
    <w:rsid w:val="00B12F65"/>
    <w:rsid w:val="00B16643"/>
    <w:rsid w:val="00B17A8B"/>
    <w:rsid w:val="00B20517"/>
    <w:rsid w:val="00B26FFF"/>
    <w:rsid w:val="00B60EBB"/>
    <w:rsid w:val="00B64060"/>
    <w:rsid w:val="00B759EC"/>
    <w:rsid w:val="00B75E4C"/>
    <w:rsid w:val="00B81EC3"/>
    <w:rsid w:val="00B831E8"/>
    <w:rsid w:val="00B833C0"/>
    <w:rsid w:val="00BA2426"/>
    <w:rsid w:val="00BA6DC7"/>
    <w:rsid w:val="00BB478D"/>
    <w:rsid w:val="00BD13FF"/>
    <w:rsid w:val="00BD63CF"/>
    <w:rsid w:val="00BE1E47"/>
    <w:rsid w:val="00BF1E1A"/>
    <w:rsid w:val="00BF3269"/>
    <w:rsid w:val="00C22F2F"/>
    <w:rsid w:val="00C27906"/>
    <w:rsid w:val="00C366DA"/>
    <w:rsid w:val="00C37B1E"/>
    <w:rsid w:val="00C442AB"/>
    <w:rsid w:val="00C502D0"/>
    <w:rsid w:val="00C5596B"/>
    <w:rsid w:val="00C73DCC"/>
    <w:rsid w:val="00C84676"/>
    <w:rsid w:val="00C87E7D"/>
    <w:rsid w:val="00C90D3D"/>
    <w:rsid w:val="00C9371B"/>
    <w:rsid w:val="00CA5A37"/>
    <w:rsid w:val="00CB0344"/>
    <w:rsid w:val="00CB1EFC"/>
    <w:rsid w:val="00CC1470"/>
    <w:rsid w:val="00CD4996"/>
    <w:rsid w:val="00CE04AE"/>
    <w:rsid w:val="00CE3855"/>
    <w:rsid w:val="00D16B35"/>
    <w:rsid w:val="00D206A1"/>
    <w:rsid w:val="00D31705"/>
    <w:rsid w:val="00D330ED"/>
    <w:rsid w:val="00D424DF"/>
    <w:rsid w:val="00D47CEF"/>
    <w:rsid w:val="00D47D9E"/>
    <w:rsid w:val="00D50172"/>
    <w:rsid w:val="00D51D3A"/>
    <w:rsid w:val="00D51DAE"/>
    <w:rsid w:val="00DC189A"/>
    <w:rsid w:val="00DD3A94"/>
    <w:rsid w:val="00DF20F3"/>
    <w:rsid w:val="00DF2312"/>
    <w:rsid w:val="00DF24E4"/>
    <w:rsid w:val="00DF3901"/>
    <w:rsid w:val="00DF3A35"/>
    <w:rsid w:val="00E05881"/>
    <w:rsid w:val="00E0619C"/>
    <w:rsid w:val="00E10BA9"/>
    <w:rsid w:val="00E14C00"/>
    <w:rsid w:val="00E159EE"/>
    <w:rsid w:val="00E1659D"/>
    <w:rsid w:val="00E179D0"/>
    <w:rsid w:val="00E21060"/>
    <w:rsid w:val="00E40D0A"/>
    <w:rsid w:val="00E436CD"/>
    <w:rsid w:val="00E43CC4"/>
    <w:rsid w:val="00E60260"/>
    <w:rsid w:val="00E61A8D"/>
    <w:rsid w:val="00E72DA7"/>
    <w:rsid w:val="00E8524F"/>
    <w:rsid w:val="00E87A30"/>
    <w:rsid w:val="00E90B55"/>
    <w:rsid w:val="00E92746"/>
    <w:rsid w:val="00EA7D76"/>
    <w:rsid w:val="00EC0C38"/>
    <w:rsid w:val="00EC2DBB"/>
    <w:rsid w:val="00EE14B6"/>
    <w:rsid w:val="00EF524F"/>
    <w:rsid w:val="00F148B5"/>
    <w:rsid w:val="00F26EEB"/>
    <w:rsid w:val="00F27750"/>
    <w:rsid w:val="00F30851"/>
    <w:rsid w:val="00F42F6B"/>
    <w:rsid w:val="00F46EC1"/>
    <w:rsid w:val="00F52709"/>
    <w:rsid w:val="00F5540F"/>
    <w:rsid w:val="00F63133"/>
    <w:rsid w:val="00F701A8"/>
    <w:rsid w:val="00F81A81"/>
    <w:rsid w:val="00FB47AC"/>
    <w:rsid w:val="00FC1C34"/>
    <w:rsid w:val="00FC4FF4"/>
    <w:rsid w:val="00FE0846"/>
    <w:rsid w:val="00FE2E4C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E655B"/>
    <w:rPr>
      <w:rFonts w:cs="Times New Roman"/>
      <w:sz w:val="16"/>
      <w:szCs w:val="16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unhideWhenUsed/>
    <w:rsid w:val="000E6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0"/>
    <w:uiPriority w:val="99"/>
    <w:semiHidden/>
    <w:locked/>
    <w:rsid w:val="000E655B"/>
    <w:rPr>
      <w:rFonts w:ascii="Times New Roman CYR" w:hAnsi="Times New Roman CYR" w:cs="Times New Roman CYR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0E655B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0E6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5800/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26010116/24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document/redirect/404505336/1000" TargetMode="External"/><Relationship Id="rId34" Type="http://schemas.openxmlformats.org/officeDocument/2006/relationships/hyperlink" Target="http://internet.garant.ru/document/redirect/12112604/2681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internet.garant.ru/document/redirect/26010116/524" TargetMode="External"/><Relationship Id="rId17" Type="http://schemas.openxmlformats.org/officeDocument/2006/relationships/hyperlink" Target="http://internet.garant.ru/document/redirect/10180094/100" TargetMode="External"/><Relationship Id="rId25" Type="http://schemas.openxmlformats.org/officeDocument/2006/relationships/hyperlink" Target="http://internet.garant.ru/document/redirect/12112604/4" TargetMode="External"/><Relationship Id="rId33" Type="http://schemas.openxmlformats.org/officeDocument/2006/relationships/hyperlink" Target="http://internet.garant.ru/document/redirect/12112604/269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4505336/1000" TargetMode="External"/><Relationship Id="rId20" Type="http://schemas.openxmlformats.org/officeDocument/2006/relationships/hyperlink" Target="http://internet.garant.ru/document/redirect/12125267/0" TargetMode="External"/><Relationship Id="rId29" Type="http://schemas.openxmlformats.org/officeDocument/2006/relationships/hyperlink" Target="http://internet.garant.ru/document/redirect/12112604/269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4" TargetMode="External"/><Relationship Id="rId24" Type="http://schemas.openxmlformats.org/officeDocument/2006/relationships/hyperlink" Target="http://internet.garant.ru/document/redirect/12157576/1000" TargetMode="External"/><Relationship Id="rId32" Type="http://schemas.openxmlformats.org/officeDocument/2006/relationships/hyperlink" Target="http://internet.garant.ru/document/redirect/12112604/2681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4505336/1000" TargetMode="External"/><Relationship Id="rId23" Type="http://schemas.openxmlformats.org/officeDocument/2006/relationships/hyperlink" Target="http://internet.garant.ru/document/redirect/185181/0" TargetMode="External"/><Relationship Id="rId28" Type="http://schemas.openxmlformats.org/officeDocument/2006/relationships/hyperlink" Target="http://internet.garant.ru/document/redirect/12112604/2681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internet.garant.ru/document/redirect/401425870/0" TargetMode="External"/><Relationship Id="rId19" Type="http://schemas.openxmlformats.org/officeDocument/2006/relationships/hyperlink" Target="http://internet.garant.ru/document/redirect/12157576/1000" TargetMode="External"/><Relationship Id="rId31" Type="http://schemas.openxmlformats.org/officeDocument/2006/relationships/hyperlink" Target="http://internet.garant.ru/document/redirect/40312295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1425870/1000" TargetMode="External"/><Relationship Id="rId14" Type="http://schemas.openxmlformats.org/officeDocument/2006/relationships/hyperlink" Target="http://internet.garant.ru/document/redirect/404505336/0" TargetMode="External"/><Relationship Id="rId22" Type="http://schemas.openxmlformats.org/officeDocument/2006/relationships/hyperlink" Target="http://internet.garant.ru/document/redirect/10900200/1" TargetMode="External"/><Relationship Id="rId27" Type="http://schemas.openxmlformats.org/officeDocument/2006/relationships/hyperlink" Target="http://internet.garant.ru/document/redirect/10102673/5" TargetMode="External"/><Relationship Id="rId30" Type="http://schemas.openxmlformats.org/officeDocument/2006/relationships/hyperlink" Target="http://internet.garant.ru/document/redirect/12133556/4" TargetMode="External"/><Relationship Id="rId35" Type="http://schemas.openxmlformats.org/officeDocument/2006/relationships/hyperlink" Target="http://internet.garant.ru/document/redirect/12112604/2692" TargetMode="External"/><Relationship Id="rId8" Type="http://schemas.openxmlformats.org/officeDocument/2006/relationships/hyperlink" Target="http://internet.garant.ru/document/redirect/401425870/39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AF4E-E74D-41F1-925E-6A626E8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4</cp:revision>
  <cp:lastPrinted>2022-11-21T22:30:00Z</cp:lastPrinted>
  <dcterms:created xsi:type="dcterms:W3CDTF">2022-11-22T01:03:00Z</dcterms:created>
  <dcterms:modified xsi:type="dcterms:W3CDTF">2022-11-22T05:33:00Z</dcterms:modified>
</cp:coreProperties>
</file>