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B7B3C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и совета в сфере развития малого и среднего предпринимательства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3C" w:rsidRDefault="00DB7B3C" w:rsidP="00DB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12 части 1 статьи 10 Федерального закона </w:t>
      </w:r>
      <w:r w:rsidR="006758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67581F">
        <w:rPr>
          <w:rFonts w:ascii="Times New Roman" w:hAnsi="Times New Roman" w:cs="Times New Roman"/>
          <w:sz w:val="28"/>
          <w:szCs w:val="28"/>
        </w:rPr>
        <w:t>, частью 4 постановления Правительства Камчатского края от 24.12.2008 № 452-П 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края»</w:t>
      </w:r>
    </w:p>
    <w:p w:rsidR="00DB7B3C" w:rsidRDefault="00DB7B3C" w:rsidP="00DB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3C" w:rsidRPr="0067581F" w:rsidRDefault="0067581F" w:rsidP="0067581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7B3C" w:rsidRPr="0067581F">
        <w:rPr>
          <w:rFonts w:ascii="Times New Roman" w:hAnsi="Times New Roman" w:cs="Times New Roman"/>
          <w:sz w:val="28"/>
          <w:szCs w:val="28"/>
        </w:rPr>
        <w:t xml:space="preserve">бразовать Совет в сфере развития малого и среднего предпринимательства при Правительстве Камчатского края в составе согласно </w:t>
      </w:r>
      <w:proofErr w:type="gramStart"/>
      <w:r w:rsidR="00DB7B3C" w:rsidRPr="0067581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B7B3C" w:rsidRPr="0067581F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67581F" w:rsidRDefault="0067581F" w:rsidP="0067581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733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Утвердить Положение о Совете в сфере развития малого и среднего </w:t>
      </w:r>
      <w:r w:rsidRPr="00C7335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предпринимательства при Правительстве Камчат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ского края согласно приложению</w:t>
      </w:r>
      <w:r w:rsidRPr="00C7335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67581F" w:rsidRPr="0067581F" w:rsidRDefault="0067581F" w:rsidP="0067581F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1C88" w:rsidRDefault="004C1C88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C60" w:rsidRDefault="006B5C60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B03559" w:rsidRPr="00076132" w:rsidTr="00214862">
        <w:trPr>
          <w:trHeight w:val="1232"/>
        </w:trPr>
        <w:tc>
          <w:tcPr>
            <w:tcW w:w="3713" w:type="dxa"/>
            <w:shd w:val="clear" w:color="auto" w:fill="auto"/>
          </w:tcPr>
          <w:p w:rsidR="00B03559" w:rsidRPr="00033533" w:rsidRDefault="0067581F" w:rsidP="000E76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  <w:r w:rsidR="00B03559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B03559" w:rsidRPr="00076132" w:rsidRDefault="00B03559" w:rsidP="001209B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B03559" w:rsidRPr="00076132" w:rsidRDefault="00B03559" w:rsidP="001209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214862" w:rsidRDefault="00214862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67581F" w:rsidP="0067581F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Е.А. Чекин</w:t>
            </w:r>
          </w:p>
        </w:tc>
      </w:tr>
    </w:tbl>
    <w:p w:rsidR="0067581F" w:rsidRDefault="0067581F" w:rsidP="002C2B5A">
      <w:r>
        <w:br w:type="page"/>
      </w:r>
    </w:p>
    <w:p w:rsidR="0067581F" w:rsidRPr="003F421B" w:rsidRDefault="0067581F" w:rsidP="0067581F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к распоряжению</w:t>
      </w:r>
      <w:r w:rsidRPr="00166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21B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:rsidR="0067581F" w:rsidRDefault="0067581F" w:rsidP="0067581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67581F" w:rsidRDefault="0067581F" w:rsidP="0067581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675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67581F" w:rsidRPr="00F64E3D" w:rsidRDefault="0067581F" w:rsidP="00675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о Совете в сфере развития малого и среднего предпринимательства при Правительстве Камчатского края</w:t>
      </w:r>
    </w:p>
    <w:p w:rsidR="0067581F" w:rsidRPr="00F64E3D" w:rsidRDefault="0067581F" w:rsidP="00675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675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67581F" w:rsidRPr="00F64E3D" w:rsidRDefault="0067581F" w:rsidP="006758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1.1. Настоящее Положение о Совете в сфере развития малого и среднего предпринимательства при Правительстве Камчатского края (далее – Совет) разработано в соответствии с Федеральным законом от 24.07.2007 № 209-ФЗ «О развитии малого и среднего предпринимательства в Российской Федерации»</w:t>
      </w:r>
      <w:r w:rsidR="00B272FC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Правительства Камчатского края от 24.12.2008 № 452-П «О порядке создания координационного совета или совещательного органа в сфере развития малого и среднего предпринимательства при Правительстве Камчатского края</w:t>
      </w:r>
      <w:r w:rsidRPr="00F64E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81F" w:rsidRPr="00F64E3D" w:rsidRDefault="0067581F" w:rsidP="002218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1.2. Совет является коллегиальным совещательным органом при Правительстве Камчатского края по вопросам взаимодействия субъектов малого и среднего предпринимательства в Камчатском крае с исполнительными органами государственной власти Камчатского края.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Решения Совета носят рекомендательный характер для субъектов малого и среднего предпринимательства Камчатского края. Решения Совета, принятые в пределах его полномочий, учитываются при издании правовых актов Губернатора Камчатского края и Правительства Камчатского края.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1.3.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Камчатского края, а также настоящим Положением.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1.4. Члены Совета из числа представителей общественных объединений предпринимателей Камчатского края принимают решение о согласовании (несогласовании) кандидатуры на должность Уполномоченного при </w:t>
      </w:r>
      <w:r w:rsidRPr="00F64E3D">
        <w:rPr>
          <w:rFonts w:ascii="Times New Roman" w:eastAsia="Calibri" w:hAnsi="Times New Roman" w:cs="Times New Roman"/>
          <w:spacing w:val="-8"/>
          <w:sz w:val="28"/>
          <w:szCs w:val="28"/>
        </w:rPr>
        <w:t>Губернаторе Камчатского края по защите прав предпринимателей в соответствии с Постановлением Губернатора Камчатского края от 22.11.2013 №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 136 «Об утверждении Порядка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предпринимателей».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2. Основные задачи Совета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2.1. Основными задачами Совета являются: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1) участие в разработке предложений по осуществлению государственной политики в сфере развития малого и среднего предпринимательства и содействие в их реализации, в том числе: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а) рассмотрение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 ежегодного Доклада о состоянии развития конкуренции в Камчатском крае;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б) рассмотрение результатов мо</w:t>
      </w:r>
      <w:r>
        <w:rPr>
          <w:rFonts w:ascii="Times New Roman" w:eastAsia="Calibri" w:hAnsi="Times New Roman" w:cs="Times New Roman"/>
          <w:sz w:val="28"/>
          <w:szCs w:val="28"/>
        </w:rPr>
        <w:t>ниторинга состояния и развития конкурентной среды на рынках товаров, работ и услуг Камчатского края;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2) выработка рекомендаций исполнительным органам государственной власти Камчатского края при определении приоритетов в сфере развития малого и среднего предпринимательства;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3) разработка предложений по совершенствованию законодательства Камчатского края, регулирующего предпринимательскую деятельность, финансовую, кредитную, налоговую, лицензионную и инвестиционную политику государства в отношении предпринимательства, а также политику в области имущественных отношений;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4) оценка регулирующего воздействия проектов нормативных правовых актов Камчатского края, регулирующих развитие малого и среднего предпринимательства;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64E3D">
        <w:rPr>
          <w:rFonts w:ascii="Times New Roman" w:eastAsia="Calibri" w:hAnsi="Times New Roman" w:cs="Times New Roman"/>
          <w:sz w:val="28"/>
          <w:szCs w:val="28"/>
        </w:rPr>
        <w:t>) разработка предложений по совершенствованию систем и механизмов финансовой поддержки субъектов малого и среднего предпринимательства, развития инфраструктуры поддержки субъектов малого и среднего предпринимательства, развития инвестиционной и инновационной деятельности;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) обеспечение согласованного взаимодействия исполнительных органов государственной власти Камчатского края с общественными объединениями предпринимателей, некоммерческими организациями, организациями инфраструктуры поддержки субъектов малого и среднего предпринимательства, субъектами малого и среднего предпринимательства, целью которого является развитие и поддержка субъектов малого и среднего предпринимательства;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64E3D">
        <w:rPr>
          <w:rFonts w:ascii="Times New Roman" w:eastAsia="Calibri" w:hAnsi="Times New Roman" w:cs="Times New Roman"/>
          <w:sz w:val="28"/>
          <w:szCs w:val="28"/>
        </w:rPr>
        <w:t>) рассмотрение, обобщение инициатив и обращений граждан, осуществляющих предпринимательскую деятельность, субъектов малого и среднего предпринимательства, их общественных и иных объединений, затрагивающих интересы субъектов малого и среднего предпринимательства и подготовка предложений Правительству Камчатского края;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64E3D">
        <w:rPr>
          <w:rFonts w:ascii="Times New Roman" w:eastAsia="Calibri" w:hAnsi="Times New Roman" w:cs="Times New Roman"/>
          <w:sz w:val="28"/>
          <w:szCs w:val="28"/>
        </w:rPr>
        <w:t>) осуществление иных функций, способствующих развитию малого и среднего предпринимательства в соответствии с действующим законодательством.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3. Права Совета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3.1. Совет для выполнения возложенных на него задач и функций имеет право: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запрашивать в установленном порядке от исполнительных органов государственной власти Камчатского края, территориальных органов </w:t>
      </w: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федеральных органов исполнительной власти по Камчатскому краю, органов местного самоуправления муниципальных образований в Камчатском крае, а также общественных объединений информацию, необходимую для деятельности Совета;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2) направлять рекомендации исполнительным органам государственной власти Камчатского края, территориальным органам федеральных органов исполнительной власти по Камчатскому краю, органам местного самоуправления муниципальных образований в Камчатском крае, а также общественным объединениям, некоммерческим организациям, организациям инфраструктуры поддержки субъектов малого и среднего предпринимательства, субъектам малого и среднего предпринимательства;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3) организовывать проведение совещаний, конференций, семинаров, круглых столов и других мероприятий по проблемам развития малого среднего предпринимательства;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вносить в Правительство Камчатского края предложения по совершенствованию работы по поддержке и развитию малого и среднего предпринимательства;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5) размещать информацию о деятельности Совета на официальном сайте исполнительных органов государственной власти Камчатского края в сети «Интернет» на странице Министерства экономического развития Камчатского края, а также в средствах массовой информации;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приглашать к участию в заседаниях Совета иных заинтересованных лиц, не входящих в состав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 Состав и порядок работы Совета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4.1. Совет формируется из представителей некоммерческих организаций, выражающих интересы субъектов малого и среднего предпринимательства (не более одного представителя от соответствующей некоммерческой организации), представителей исполнительных органов государственной власти, курирующих товарные рынки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4.2. Состав Совета утверждается распоряжением Правительства Камчатского края.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4.3. В состав Совета входят председатель Совета, заместитель председателя Совета, секретарь Совета и члены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4.4. Руководство деятельностью Совета осуществляет председатель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На время отсутствия председателя Совета его обязанности исполняет заместитель председателя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4.5. Председатель Совета: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руководит работой Совета, председательствует на заседаниях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представляет Совет во взаимоотношениях с органами государственной власти Камчатского края, органами местного самоуправления муниципальных </w:t>
      </w: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образований в Камчатском крае, а также организациями и субъектами малого и среднего предпринимательства;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3) вправе делегировать полномочия, предусмотренные настоящим Положением, заместителю председателя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определяет круг вопросов, выносимых на рассмотрение Совета, утверждает перечень вопросов, вносимых в повестку очередного заседания Совета, определяет дату и место его проведения, подписывает протоколы заседаний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5) осуществляет контроль исполнения решений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формирует персональный состав рабочих групп.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4.6. Заместитель председателя Совета: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организует работу заседаний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выполняет поручения председателя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3) готовит предложения по основным направлениям деятельности Совета с учетом предложений членов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координирует деятельность членов Совета и рабочих групп;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5) осуществляет полномочия председателя Совета по поручению председателя Совета в его отсутствие;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обеспечивает выполнение решений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4.7. Секретарь Совета: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на основании предложений членов Совета готовит проекты планов заседаний Совета и изменений в эти планы, представляет их на рассмотрение председателю Совета и его заместителю;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формирует повестку заседания Совета и представляет ее на согласование председателю Совета и его заместителю;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3) организует проведение заседаний Совета, информирование членов Совета о месте, дате и времени проведения заседания Совета, его повестке, обеспечение членов Совета материалами, необходимыми для проведения заседания;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4) приглашает на заседания Совета представителей территориальных органов федеральных органов исполнительной власти по Камчатскому краю, органов государственной власти Камчатского края, органов местного самоуправления муниципальных образований в Камчатском крае, а также общественных объединений предпринимателей, не входящих в состав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5) оформляет материалы к заседаниям Совета, ведет и оформляет протоколы заседаний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6) обеспечивает оперативный контроль выполнения решений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4.8. Члены Совета: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1) участвуют в работе Совета и рабочих группах;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2) готовят и направляют секретарю Совета предложения и другие материалы для обсуждения на заседаниях Совета;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3) вносят предложения в план заседаний Совета и в порядок проведения заседаний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4.9. Общее число членов Совета не должно превышать 30 человек.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4.10. В заседаниях Совета имеют право принимать участие заинтересованные лица, не являющиеся членами Совета, в том числе: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руководители или заместители руководителей уполномоченного органа, а также иных органов исполнительной власти Камчатского края, в функции которых входит реализация мероприятий по содействию развитию конкуренции;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муниципальных образований, иных объединений муниципальных образований и (или) органов местного самоуправления;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общественных организаций, действующих в интересах предпринимателей и потребителей товаров, работ и услуг;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комиссии по проведению административной реформы в Камчатском крае;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«Российская академия наук»; 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BC2EAB">
        <w:rPr>
          <w:rFonts w:ascii="Times New Roman" w:eastAsia="Calibri" w:hAnsi="Times New Roman" w:cs="Times New Roman"/>
          <w:spacing w:val="-10"/>
          <w:sz w:val="28"/>
          <w:szCs w:val="28"/>
        </w:rPr>
        <w:t>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 w:rsidRPr="00BC2EAB">
        <w:rPr>
          <w:rFonts w:ascii="Times New Roman" w:eastAsia="Calibri" w:hAnsi="Times New Roman" w:cs="Times New Roman"/>
          <w:sz w:val="28"/>
          <w:szCs w:val="28"/>
        </w:rPr>
        <w:t>аквакултура</w:t>
      </w:r>
      <w:proofErr w:type="spellEnd"/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EAB">
        <w:rPr>
          <w:rFonts w:ascii="Times New Roman" w:eastAsia="Calibri" w:hAnsi="Times New Roman" w:cs="Times New Roman"/>
          <w:sz w:val="28"/>
          <w:szCs w:val="28"/>
        </w:rPr>
        <w:t>марикультура</w:t>
      </w:r>
      <w:proofErr w:type="spellEnd"/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, товарное рыбоводство, промышленное рыболовство, </w:t>
      </w:r>
      <w:proofErr w:type="spellStart"/>
      <w:r w:rsidRPr="00BC2EAB">
        <w:rPr>
          <w:rFonts w:ascii="Times New Roman" w:eastAsia="Calibri" w:hAnsi="Times New Roman" w:cs="Times New Roman"/>
          <w:sz w:val="28"/>
          <w:szCs w:val="28"/>
        </w:rPr>
        <w:t>рыбопереработка</w:t>
      </w:r>
      <w:proofErr w:type="spellEnd"/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организаций, сфера деятельности которых связана с объединением профессиональных (независимых) директоров;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эксперты и специалисты иных направлений (конструкторы, инженеры, изобретатели, </w:t>
      </w:r>
      <w:proofErr w:type="spellStart"/>
      <w:r w:rsidRPr="00BC2EAB">
        <w:rPr>
          <w:rFonts w:ascii="Times New Roman" w:eastAsia="Calibri" w:hAnsi="Times New Roman" w:cs="Times New Roman"/>
          <w:sz w:val="28"/>
          <w:szCs w:val="28"/>
        </w:rPr>
        <w:t>инноваторы</w:t>
      </w:r>
      <w:proofErr w:type="spellEnd"/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BC2EAB">
        <w:rPr>
          <w:rFonts w:ascii="Times New Roman" w:eastAsia="Calibri" w:hAnsi="Times New Roman" w:cs="Times New Roman"/>
          <w:sz w:val="28"/>
          <w:szCs w:val="28"/>
        </w:rPr>
        <w:t>нанотехнологий</w:t>
      </w:r>
      <w:proofErr w:type="spellEnd"/>
      <w:r w:rsidRPr="00BC2EAB">
        <w:rPr>
          <w:rFonts w:ascii="Times New Roman" w:eastAsia="Calibri" w:hAnsi="Times New Roman" w:cs="Times New Roman"/>
          <w:sz w:val="28"/>
          <w:szCs w:val="28"/>
        </w:rPr>
        <w:t xml:space="preserve">, альтернативной энергетики и </w:t>
      </w:r>
      <w:proofErr w:type="spellStart"/>
      <w:r w:rsidRPr="00BC2EAB">
        <w:rPr>
          <w:rFonts w:ascii="Times New Roman" w:eastAsia="Calibri" w:hAnsi="Times New Roman" w:cs="Times New Roman"/>
          <w:sz w:val="28"/>
          <w:szCs w:val="28"/>
        </w:rPr>
        <w:t>энергоэффекьтвности</w:t>
      </w:r>
      <w:proofErr w:type="spellEnd"/>
      <w:r w:rsidRPr="00BC2EAB">
        <w:rPr>
          <w:rFonts w:ascii="Times New Roman" w:eastAsia="Calibri" w:hAnsi="Times New Roman" w:cs="Times New Roman"/>
          <w:sz w:val="28"/>
          <w:szCs w:val="28"/>
        </w:rP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</w:t>
      </w:r>
    </w:p>
    <w:p w:rsidR="0067581F" w:rsidRPr="00BC2EAB" w:rsidRDefault="0067581F" w:rsidP="00221805">
      <w:pPr>
        <w:pStyle w:val="ad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EAB">
        <w:rPr>
          <w:rFonts w:ascii="Times New Roman" w:eastAsia="Calibri" w:hAnsi="Times New Roman" w:cs="Times New Roman"/>
          <w:sz w:val="28"/>
          <w:szCs w:val="28"/>
        </w:rPr>
        <w:t>представители Общественной палаты Камчатского края.</w:t>
      </w:r>
    </w:p>
    <w:p w:rsidR="0067581F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4.11. По запросу Секретаря Совета заинтересованные лица, не являющиеся членами Совета, имеют право направлять предложения в план работы Совета и </w:t>
      </w:r>
      <w:r w:rsidRPr="00F64E3D">
        <w:rPr>
          <w:rFonts w:ascii="Times New Roman" w:eastAsia="Calibri" w:hAnsi="Times New Roman" w:cs="Times New Roman"/>
          <w:sz w:val="28"/>
          <w:szCs w:val="28"/>
        </w:rPr>
        <w:lastRenderedPageBreak/>
        <w:t>выступать на заседаниях Совета с вопросами, отнесенными к компетенции Совета.</w:t>
      </w:r>
    </w:p>
    <w:p w:rsidR="00221805" w:rsidRDefault="00221805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805" w:rsidRPr="00F64E3D" w:rsidRDefault="00221805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 Организация деятельности Совета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5.1. Заседания Совета проводятся по мере необходимости, но не реже одного раза в квартал.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5.2. Повестка заседания Совета формируется не позднее, чем за три рабочих дня до начала очередного заседания Совета.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5.3. Прием материалов для рассмотрения на очередном заседании Совета прекращается за семь рабочих дней до начала очередного заседания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5.4. Материалы очередного заседания Совета рассылаются членам Совета за три рабочих дня до начала очередного заседания. Допускается рассылка материалов в электронном виде.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5.5. Совет правомочен принимать решения, если на его заседании присутствует более половины членов Совета. Решения принимаются простым открытым голосованием.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5.6. Решение Совета считается принятым, если за него проголосовало более половины членов Совета, присутствующих на заседании. В случае, если при голосовании голоса членов Совета распределились поровну, голос председательствующего на заседании Совета является решающим. 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5.7. Секретарь Совета в трехдневный срок оформляет протокол заседания, который подписывается председательствующим на заседании и секретарем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>5.8. Протоколы заседаний Совета подписываются председательствующим на Совете и секретарем Совета. Копии протоколов направляются членам Совета в семидневный срок со дня проведения Совета.</w:t>
      </w:r>
    </w:p>
    <w:p w:rsidR="0067581F" w:rsidRPr="00F64E3D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3D">
        <w:rPr>
          <w:rFonts w:ascii="Times New Roman" w:eastAsia="Calibri" w:hAnsi="Times New Roman" w:cs="Times New Roman"/>
          <w:sz w:val="28"/>
          <w:szCs w:val="28"/>
        </w:rPr>
        <w:t xml:space="preserve">5.9. Организационное обеспечение деятельности Совета осуществляется Министерством экономического развития Камчатского края. Техническое обеспечение деятельности Совета осуществляется Управлением делами Администрации Губернатора Камчатского края. </w:t>
      </w:r>
    </w:p>
    <w:p w:rsidR="000511A4" w:rsidRDefault="000511A4" w:rsidP="00221805">
      <w:pPr>
        <w:tabs>
          <w:tab w:val="left" w:pos="1134"/>
        </w:tabs>
        <w:spacing w:after="0" w:line="240" w:lineRule="auto"/>
        <w:ind w:firstLine="709"/>
        <w:jc w:val="both"/>
      </w:pPr>
      <w:r>
        <w:br w:type="page"/>
      </w:r>
    </w:p>
    <w:p w:rsidR="000511A4" w:rsidRPr="003F421B" w:rsidRDefault="000511A4" w:rsidP="000511A4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распоряжению</w:t>
      </w:r>
      <w:r w:rsidRPr="00166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21B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:rsidR="000511A4" w:rsidRDefault="000511A4" w:rsidP="000511A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0511A4" w:rsidRDefault="000511A4" w:rsidP="000511A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1A4" w:rsidRDefault="000511A4" w:rsidP="000511A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E7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511A4" w:rsidRDefault="000511A4" w:rsidP="000511A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78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развития малого и среднего предпринимательства при Правительстве Камчатского края (далее – Совет)</w:t>
      </w:r>
    </w:p>
    <w:p w:rsidR="000511A4" w:rsidRPr="004A7E7E" w:rsidRDefault="000511A4" w:rsidP="000511A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6"/>
        <w:gridCol w:w="5385"/>
      </w:tblGrid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края, председатель Совета;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края, заместитель председателя Совета;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Яшкина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предпринимательства 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Министерства экономического развития Камчатского края, секретарь Совета;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Борцов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Станислав Викторович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Уполномоченный при Губернаторе Камчатского края по защите прав предпринимателей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Виктор Алексеевич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мебельных предприятий Камчатского края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Нинель Васильевна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ind w:left="33"/>
              <w:jc w:val="both"/>
              <w:rPr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общественной организации «Союз индивидуальных предпринимателей Камчатского края» (по согласованию);</w:t>
            </w:r>
          </w:p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Вальтер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«Терминал Сероглазка»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511A4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Камчатского края;</w:t>
            </w: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Емелин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Георгий Владимирович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ассоциации туриндустрии Камчатки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Сафонов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строительства Камчатского края;</w:t>
            </w:r>
          </w:p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Кабанов </w:t>
            </w:r>
          </w:p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D553AE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53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регионального отраслевого объединения работодателей «Союз рыбопромышленников и предпринимателей Камчатки» 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по Камчатскому краю Дальневосточного главного управления Центрального банка Российской Федерации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Кирносенко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потребителей по вопросам деятельности субъектов естественных монополий в Камчатском крае (по согласованию);</w:t>
            </w:r>
          </w:p>
          <w:p w:rsidR="000511A4" w:rsidRPr="0094387A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Коростелё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президент Союза «Торгово-промышленная палата Камчатского края»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Александра Юрьевна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инистр образования Камчатского края;</w:t>
            </w:r>
          </w:p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Сергеевна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511A4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70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некомм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ерческой организации объединение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«Камчатский краевой союз промышленников и предпринимателей» (по согласованию);</w:t>
            </w:r>
          </w:p>
          <w:p w:rsidR="000511A4" w:rsidRPr="00B715B3" w:rsidRDefault="000511A4" w:rsidP="009A3490">
            <w:pPr>
              <w:tabs>
                <w:tab w:val="left" w:pos="570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Нименок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Екатерина Витальевна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ind w:left="33"/>
              <w:jc w:val="both"/>
              <w:rPr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«Камчатская Гильдия </w:t>
            </w: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Риэлторов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Названов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</w:t>
            </w:r>
            <w:r w:rsidRPr="00792515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15">
              <w:rPr>
                <w:rFonts w:ascii="Times New Roman" w:hAnsi="Times New Roman" w:cs="Times New Roman"/>
                <w:sz w:val="28"/>
                <w:szCs w:val="28"/>
              </w:rPr>
              <w:t xml:space="preserve">по рыболовству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рыбного хозяйства Камчатского края;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Питиримов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Камчатского края;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Проценко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Камчатского краевого союза потребительских кооперативов Центросоюза Российской Федерации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Питерский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некоммерческой организации «Камчатская Региональная Рекламная Ассоциация» (по согласованию);</w:t>
            </w:r>
          </w:p>
          <w:p w:rsidR="000511A4" w:rsidRPr="00B715B3" w:rsidRDefault="000511A4" w:rsidP="009A3490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Пегова</w:t>
            </w:r>
            <w:proofErr w:type="spellEnd"/>
          </w:p>
          <w:p w:rsidR="000511A4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F20DA8" w:rsidRDefault="000511A4" w:rsidP="009A3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2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программ, мони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торинга и анализа туристической </w:t>
            </w:r>
            <w:r w:rsidRPr="00F2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Министерства туризма Камчатского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11A4" w:rsidRPr="00B715B3" w:rsidRDefault="000511A4" w:rsidP="009A349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Рубахин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Владимир Ильич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общественный представитель АНО </w:t>
            </w:r>
            <w:r w:rsidRPr="00B715B3">
              <w:rPr>
                <w:rFonts w:ascii="Times New Roman CYR" w:hAnsi="Times New Roman CYR" w:cs="Times New Roman CYR"/>
                <w:sz w:val="28"/>
                <w:szCs w:val="28"/>
              </w:rPr>
              <w:t xml:space="preserve">«Агентство стратегических инициатив по продвижению новых проектов» в Камчатском крае 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Рыбалов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Владимир Игоревич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Камчатского регионального отделения общероссийской общественной организацией малого и среднего предпринимательства «ОПОРА РОССИИ»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Старов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Григорий Николаевич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президент Союза «Саморегулируемая организация строителей Камчатки»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Default="000511A4" w:rsidP="009A3490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15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Министра – начальник</w:t>
            </w:r>
            <w:r w:rsidRPr="00792515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организационно-правового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и экологии Камчатского края;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Слыщенко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некоммерческого партнерства «Автомобильный союз Камчатки»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Сароян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Саргис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Агасиевич</w:t>
            </w:r>
            <w:proofErr w:type="spellEnd"/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ind w:left="33"/>
              <w:jc w:val="both"/>
              <w:rPr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некоммерческого партнерства «Производители пищевой продукции Камчатского края «Пищевик Камчатки»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Фисенко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антимонопольной службы по Камчатскому краю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Чусовлянов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Камчатского края «Общество защиты прав потребителей»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Шамоян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Рашид </w:t>
            </w: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Фероевич</w:t>
            </w:r>
            <w:proofErr w:type="spellEnd"/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Камчатского регионального отделения Общероссийской общественной организации «Деловая Россия»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Шеунов</w:t>
            </w:r>
            <w:proofErr w:type="spellEnd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Борис Алексеевич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директор некоммерческого партнерства «Горнопромышленная ассоциация Камчатки» (по согласованию);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A4" w:rsidRPr="004A7E7E" w:rsidTr="009A3490">
        <w:tc>
          <w:tcPr>
            <w:tcW w:w="3828" w:type="dxa"/>
          </w:tcPr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Яглинский</w:t>
            </w:r>
            <w:proofErr w:type="spellEnd"/>
          </w:p>
          <w:p w:rsidR="000511A4" w:rsidRPr="00B715B3" w:rsidRDefault="000511A4" w:rsidP="009A3490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Борис Анатольевич</w:t>
            </w:r>
          </w:p>
        </w:tc>
        <w:tc>
          <w:tcPr>
            <w:tcW w:w="426" w:type="dxa"/>
          </w:tcPr>
          <w:p w:rsidR="000511A4" w:rsidRPr="00B715B3" w:rsidRDefault="000511A4" w:rsidP="009A34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0511A4" w:rsidRPr="00B715B3" w:rsidRDefault="000511A4" w:rsidP="009A3490">
            <w:pPr>
              <w:tabs>
                <w:tab w:val="left" w:pos="5670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B3">
              <w:rPr>
                <w:rFonts w:ascii="Times New Roman" w:hAnsi="Times New Roman" w:cs="Times New Roman"/>
                <w:sz w:val="28"/>
                <w:szCs w:val="28"/>
              </w:rPr>
              <w:t>председатель Камчатской ассоциации негосударственных дошкольных и школьны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организаций (по согласованию).</w:t>
            </w:r>
          </w:p>
          <w:p w:rsidR="000511A4" w:rsidRPr="00B715B3" w:rsidRDefault="000511A4" w:rsidP="009A3490">
            <w:pPr>
              <w:tabs>
                <w:tab w:val="left" w:pos="5670"/>
              </w:tabs>
              <w:ind w:left="3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1A4" w:rsidRDefault="000511A4" w:rsidP="000511A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11A4" w:rsidRDefault="000511A4" w:rsidP="000511A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81F" w:rsidRPr="00033533" w:rsidRDefault="0067581F" w:rsidP="00221805">
      <w:pPr>
        <w:tabs>
          <w:tab w:val="left" w:pos="1134"/>
        </w:tabs>
        <w:spacing w:after="0" w:line="240" w:lineRule="auto"/>
        <w:ind w:firstLine="709"/>
        <w:jc w:val="both"/>
      </w:pPr>
    </w:p>
    <w:p w:rsidR="0067581F" w:rsidRPr="00033533" w:rsidRDefault="0067581F" w:rsidP="00221805">
      <w:pPr>
        <w:tabs>
          <w:tab w:val="left" w:pos="1134"/>
        </w:tabs>
        <w:spacing w:after="0" w:line="240" w:lineRule="auto"/>
        <w:ind w:firstLine="709"/>
        <w:jc w:val="both"/>
      </w:pPr>
    </w:p>
    <w:p w:rsidR="0067581F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4BC" w:rsidRPr="0067581F" w:rsidRDefault="006664BC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1F" w:rsidRPr="0067581F" w:rsidRDefault="0067581F" w:rsidP="0022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581F" w:rsidRPr="0067581F" w:rsidSect="00E07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F1" w:rsidRDefault="00F66AF1" w:rsidP="0031799B">
      <w:pPr>
        <w:spacing w:after="0" w:line="240" w:lineRule="auto"/>
      </w:pPr>
      <w:r>
        <w:separator/>
      </w:r>
    </w:p>
  </w:endnote>
  <w:endnote w:type="continuationSeparator" w:id="0">
    <w:p w:rsidR="00F66AF1" w:rsidRDefault="00F66AF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F5" w:rsidRDefault="006831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F5" w:rsidRDefault="006831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F5" w:rsidRDefault="006831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F1" w:rsidRDefault="00F66AF1" w:rsidP="0031799B">
      <w:pPr>
        <w:spacing w:after="0" w:line="240" w:lineRule="auto"/>
      </w:pPr>
      <w:r>
        <w:separator/>
      </w:r>
    </w:p>
  </w:footnote>
  <w:footnote w:type="continuationSeparator" w:id="0">
    <w:p w:rsidR="00F66AF1" w:rsidRDefault="00F66AF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F5" w:rsidRDefault="006831F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80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3" w:name="_GoBack" w:displacedByCustomXml="prev"/>
      <w:p w:rsidR="00E07B3B" w:rsidRPr="006831F5" w:rsidRDefault="00E07B3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1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3"/>
  <w:p w:rsidR="00E07B3B" w:rsidRDefault="00E07B3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F5" w:rsidRDefault="006831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0DE"/>
    <w:multiLevelType w:val="hybridMultilevel"/>
    <w:tmpl w:val="1B248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A74B4E"/>
    <w:multiLevelType w:val="hybridMultilevel"/>
    <w:tmpl w:val="5D0AC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FB3AB8"/>
    <w:multiLevelType w:val="hybridMultilevel"/>
    <w:tmpl w:val="E0C0C494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DD6"/>
    <w:rsid w:val="00033533"/>
    <w:rsid w:val="00045111"/>
    <w:rsid w:val="00045304"/>
    <w:rsid w:val="000511A4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E53EF"/>
    <w:rsid w:val="000E762A"/>
    <w:rsid w:val="000F79BA"/>
    <w:rsid w:val="00112C1A"/>
    <w:rsid w:val="00140E22"/>
    <w:rsid w:val="00180140"/>
    <w:rsid w:val="00180C83"/>
    <w:rsid w:val="00181702"/>
    <w:rsid w:val="00181A55"/>
    <w:rsid w:val="001C15D6"/>
    <w:rsid w:val="001D00F5"/>
    <w:rsid w:val="001D4724"/>
    <w:rsid w:val="00214862"/>
    <w:rsid w:val="00221805"/>
    <w:rsid w:val="00233FCB"/>
    <w:rsid w:val="0024385A"/>
    <w:rsid w:val="00257670"/>
    <w:rsid w:val="00257948"/>
    <w:rsid w:val="00295AC8"/>
    <w:rsid w:val="002C2B5A"/>
    <w:rsid w:val="002D5D0F"/>
    <w:rsid w:val="002E4E87"/>
    <w:rsid w:val="002F3844"/>
    <w:rsid w:val="0030022E"/>
    <w:rsid w:val="00313CF4"/>
    <w:rsid w:val="0031799B"/>
    <w:rsid w:val="003235C5"/>
    <w:rsid w:val="00327B6F"/>
    <w:rsid w:val="00374C3C"/>
    <w:rsid w:val="00380845"/>
    <w:rsid w:val="0038403D"/>
    <w:rsid w:val="00397C94"/>
    <w:rsid w:val="003B0709"/>
    <w:rsid w:val="003B52E1"/>
    <w:rsid w:val="003B55E1"/>
    <w:rsid w:val="003C30E0"/>
    <w:rsid w:val="0043251D"/>
    <w:rsid w:val="0043505F"/>
    <w:rsid w:val="004351FE"/>
    <w:rsid w:val="004415AF"/>
    <w:rsid w:val="004440D5"/>
    <w:rsid w:val="00453575"/>
    <w:rsid w:val="004549E8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FDC"/>
    <w:rsid w:val="005D2494"/>
    <w:rsid w:val="005F11A7"/>
    <w:rsid w:val="005F1F7D"/>
    <w:rsid w:val="006271E6"/>
    <w:rsid w:val="00631037"/>
    <w:rsid w:val="00650CAB"/>
    <w:rsid w:val="00663D27"/>
    <w:rsid w:val="006664BC"/>
    <w:rsid w:val="0067581F"/>
    <w:rsid w:val="00681BFE"/>
    <w:rsid w:val="006831F5"/>
    <w:rsid w:val="0069601C"/>
    <w:rsid w:val="006A541B"/>
    <w:rsid w:val="006B115E"/>
    <w:rsid w:val="006B5C60"/>
    <w:rsid w:val="006E593A"/>
    <w:rsid w:val="006F5D44"/>
    <w:rsid w:val="007164B5"/>
    <w:rsid w:val="00723EB0"/>
    <w:rsid w:val="00725A0F"/>
    <w:rsid w:val="0074156B"/>
    <w:rsid w:val="00744B7F"/>
    <w:rsid w:val="00796B9B"/>
    <w:rsid w:val="007B3851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1AE9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063D"/>
    <w:rsid w:val="009B4604"/>
    <w:rsid w:val="009F320C"/>
    <w:rsid w:val="00A10121"/>
    <w:rsid w:val="00A43195"/>
    <w:rsid w:val="00A8227F"/>
    <w:rsid w:val="00A834AC"/>
    <w:rsid w:val="00A84370"/>
    <w:rsid w:val="00AB0F55"/>
    <w:rsid w:val="00AB1080"/>
    <w:rsid w:val="00AB3ECC"/>
    <w:rsid w:val="00AC6E43"/>
    <w:rsid w:val="00B03559"/>
    <w:rsid w:val="00B11806"/>
    <w:rsid w:val="00B12F65"/>
    <w:rsid w:val="00B17A8B"/>
    <w:rsid w:val="00B26549"/>
    <w:rsid w:val="00B272FC"/>
    <w:rsid w:val="00B539FF"/>
    <w:rsid w:val="00B62CAD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F3269"/>
    <w:rsid w:val="00C366DA"/>
    <w:rsid w:val="00C37B1E"/>
    <w:rsid w:val="00C442AB"/>
    <w:rsid w:val="00C4490F"/>
    <w:rsid w:val="00C502D0"/>
    <w:rsid w:val="00C5596B"/>
    <w:rsid w:val="00C606F4"/>
    <w:rsid w:val="00C73DCC"/>
    <w:rsid w:val="00C90D3D"/>
    <w:rsid w:val="00D13C4A"/>
    <w:rsid w:val="00D16B35"/>
    <w:rsid w:val="00D206A1"/>
    <w:rsid w:val="00D31705"/>
    <w:rsid w:val="00D330ED"/>
    <w:rsid w:val="00D50172"/>
    <w:rsid w:val="00D51DAE"/>
    <w:rsid w:val="00DB7B3C"/>
    <w:rsid w:val="00DD3A94"/>
    <w:rsid w:val="00DF3901"/>
    <w:rsid w:val="00DF3A35"/>
    <w:rsid w:val="00E07B3B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66AF1"/>
    <w:rsid w:val="00F81A81"/>
    <w:rsid w:val="00F90C63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581F"/>
    <w:pPr>
      <w:ind w:left="720"/>
      <w:contextualSpacing/>
    </w:pPr>
  </w:style>
  <w:style w:type="paragraph" w:customStyle="1" w:styleId="ConsPlusTitle">
    <w:name w:val="ConsPlusTitle"/>
    <w:uiPriority w:val="99"/>
    <w:rsid w:val="00051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05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41E3-BAF2-4EAF-988C-0B34DB7B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9</cp:revision>
  <cp:lastPrinted>2021-10-08T05:51:00Z</cp:lastPrinted>
  <dcterms:created xsi:type="dcterms:W3CDTF">2022-12-22T09:59:00Z</dcterms:created>
  <dcterms:modified xsi:type="dcterms:W3CDTF">2022-12-22T10:37:00Z</dcterms:modified>
</cp:coreProperties>
</file>