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Pr="006B1C98" w:rsidRDefault="004549E8" w:rsidP="004B4B8B">
      <w:pPr>
        <w:spacing w:after="0" w:line="240" w:lineRule="auto"/>
        <w:rPr>
          <w:rFonts w:ascii="Times New Roman" w:hAnsi="Times New Roman" w:cs="Times New Roman"/>
          <w:sz w:val="28"/>
          <w:szCs w:val="28"/>
        </w:rPr>
      </w:pPr>
      <w:r w:rsidRPr="006B1C9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6B1C98" w:rsidRDefault="004549E8" w:rsidP="004B4B8B">
      <w:pPr>
        <w:spacing w:after="0" w:line="240" w:lineRule="auto"/>
        <w:jc w:val="center"/>
        <w:rPr>
          <w:rFonts w:ascii="Times New Roman" w:eastAsia="Times New Roman" w:hAnsi="Times New Roman" w:cs="Times New Roman"/>
          <w:sz w:val="32"/>
          <w:szCs w:val="32"/>
          <w:lang w:eastAsia="ru-RU"/>
        </w:rPr>
      </w:pPr>
    </w:p>
    <w:p w:rsidR="004549E8" w:rsidRPr="006B1C98" w:rsidRDefault="004549E8" w:rsidP="004B4B8B">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Pr="006B1C98" w:rsidRDefault="00F46EC1" w:rsidP="004B4B8B">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8220B" w:rsidRPr="006B1C98" w:rsidRDefault="0048220B" w:rsidP="004B4B8B">
      <w:pPr>
        <w:spacing w:after="0" w:line="240" w:lineRule="auto"/>
        <w:jc w:val="center"/>
        <w:rPr>
          <w:rFonts w:ascii="Times New Roman" w:hAnsi="Times New Roman" w:cs="Times New Roman"/>
          <w:b/>
          <w:sz w:val="28"/>
          <w:szCs w:val="28"/>
        </w:rPr>
      </w:pPr>
      <w:r w:rsidRPr="006B1C98">
        <w:rPr>
          <w:rFonts w:ascii="Times New Roman" w:hAnsi="Times New Roman" w:cs="Times New Roman"/>
          <w:b/>
          <w:sz w:val="28"/>
          <w:szCs w:val="28"/>
        </w:rPr>
        <w:t xml:space="preserve">МИНИСТЕРСТВО ЭКОНОМИЧЕСКОГО РАЗВИТИЯ </w:t>
      </w:r>
    </w:p>
    <w:p w:rsidR="007F7A62" w:rsidRPr="006B1C98" w:rsidRDefault="0048220B" w:rsidP="004B4B8B">
      <w:pPr>
        <w:spacing w:after="0" w:line="240" w:lineRule="auto"/>
        <w:jc w:val="center"/>
        <w:rPr>
          <w:rFonts w:ascii="Times New Roman" w:hAnsi="Times New Roman" w:cs="Times New Roman"/>
          <w:b/>
          <w:sz w:val="28"/>
          <w:szCs w:val="28"/>
        </w:rPr>
      </w:pPr>
      <w:r w:rsidRPr="006B1C98">
        <w:rPr>
          <w:rFonts w:ascii="Times New Roman" w:hAnsi="Times New Roman" w:cs="Times New Roman"/>
          <w:b/>
          <w:sz w:val="28"/>
          <w:szCs w:val="28"/>
        </w:rPr>
        <w:t>КАМЧАТСКОГО КРАЯ</w:t>
      </w:r>
    </w:p>
    <w:p w:rsidR="00F76EF9" w:rsidRPr="006B1C98" w:rsidRDefault="00F76EF9" w:rsidP="004B4B8B">
      <w:pPr>
        <w:spacing w:after="0" w:line="240" w:lineRule="auto"/>
        <w:jc w:val="center"/>
        <w:rPr>
          <w:rFonts w:ascii="Times New Roman" w:eastAsia="Times New Roman" w:hAnsi="Times New Roman" w:cs="Times New Roman"/>
          <w:sz w:val="28"/>
          <w:szCs w:val="24"/>
          <w:lang w:eastAsia="ru-RU"/>
        </w:rPr>
      </w:pPr>
    </w:p>
    <w:p w:rsidR="00F76EF9" w:rsidRPr="006B1C98" w:rsidRDefault="00F76EF9" w:rsidP="004B4B8B">
      <w:pPr>
        <w:spacing w:after="0" w:line="240" w:lineRule="auto"/>
        <w:jc w:val="center"/>
        <w:rPr>
          <w:rFonts w:ascii="Times New Roman" w:eastAsia="Times New Roman" w:hAnsi="Times New Roman" w:cs="Times New Roman"/>
          <w:b/>
          <w:sz w:val="28"/>
          <w:szCs w:val="28"/>
          <w:lang w:eastAsia="ru-RU"/>
        </w:rPr>
      </w:pPr>
      <w:r w:rsidRPr="006B1C98">
        <w:rPr>
          <w:rFonts w:ascii="Times New Roman" w:eastAsia="Times New Roman" w:hAnsi="Times New Roman" w:cs="Times New Roman"/>
          <w:b/>
          <w:sz w:val="28"/>
          <w:szCs w:val="28"/>
          <w:lang w:eastAsia="ru-RU"/>
        </w:rPr>
        <w:t>ПРИКАЗ</w:t>
      </w:r>
    </w:p>
    <w:p w:rsidR="0048220B" w:rsidRPr="006B1C98" w:rsidRDefault="0048220B" w:rsidP="004B4B8B">
      <w:pPr>
        <w:spacing w:after="0" w:line="240" w:lineRule="auto"/>
        <w:jc w:val="center"/>
        <w:rPr>
          <w:rFonts w:ascii="Times New Roman" w:eastAsia="Times New Roman" w:hAnsi="Times New Roman" w:cs="Times New Roman"/>
          <w:b/>
          <w:sz w:val="28"/>
          <w:szCs w:val="28"/>
          <w:lang w:eastAsia="ru-RU"/>
        </w:rPr>
      </w:pPr>
    </w:p>
    <w:tbl>
      <w:tblPr>
        <w:tblW w:w="0" w:type="auto"/>
        <w:tblInd w:w="-142" w:type="dxa"/>
        <w:tblLayout w:type="fixed"/>
        <w:tblLook w:val="04A0" w:firstRow="1" w:lastRow="0" w:firstColumn="1" w:lastColumn="0" w:noHBand="0" w:noVBand="1"/>
      </w:tblPr>
      <w:tblGrid>
        <w:gridCol w:w="1985"/>
        <w:gridCol w:w="425"/>
        <w:gridCol w:w="1985"/>
      </w:tblGrid>
      <w:tr w:rsidR="006B1C98" w:rsidRPr="006B1C98" w:rsidTr="00CF1510">
        <w:tc>
          <w:tcPr>
            <w:tcW w:w="1985" w:type="dxa"/>
            <w:tcBorders>
              <w:top w:val="nil"/>
              <w:left w:val="nil"/>
              <w:bottom w:val="single" w:sz="4" w:space="0" w:color="auto"/>
              <w:right w:val="nil"/>
            </w:tcBorders>
            <w:hideMark/>
          </w:tcPr>
          <w:p w:rsidR="00A8215E" w:rsidRPr="006B1C98" w:rsidRDefault="00A8215E" w:rsidP="004B4B8B">
            <w:pPr>
              <w:spacing w:after="0" w:line="240" w:lineRule="auto"/>
              <w:ind w:right="34"/>
              <w:jc w:val="center"/>
              <w:rPr>
                <w:rFonts w:ascii="Times New Roman" w:hAnsi="Times New Roman" w:cs="Times New Roman"/>
                <w:sz w:val="20"/>
                <w:szCs w:val="20"/>
              </w:rPr>
            </w:pPr>
            <w:bookmarkStart w:id="0" w:name="REGDATESTAMP"/>
            <w:r w:rsidRPr="006B1C98">
              <w:rPr>
                <w:rFonts w:ascii="Times New Roman" w:hAnsi="Times New Roman" w:cs="Times New Roman"/>
                <w:sz w:val="28"/>
                <w:szCs w:val="20"/>
                <w:lang w:val="en-US"/>
              </w:rPr>
              <w:t>[</w:t>
            </w:r>
            <w:r w:rsidRPr="006B1C98">
              <w:rPr>
                <w:rFonts w:ascii="Times New Roman" w:hAnsi="Times New Roman" w:cs="Times New Roman"/>
                <w:sz w:val="28"/>
                <w:szCs w:val="20"/>
              </w:rPr>
              <w:t>Д</w:t>
            </w:r>
            <w:r w:rsidRPr="006B1C98">
              <w:rPr>
                <w:rFonts w:ascii="Times New Roman" w:hAnsi="Times New Roman" w:cs="Times New Roman"/>
                <w:sz w:val="18"/>
                <w:szCs w:val="20"/>
              </w:rPr>
              <w:t>ата</w:t>
            </w:r>
            <w:r w:rsidRPr="006B1C98">
              <w:rPr>
                <w:rFonts w:ascii="Times New Roman" w:hAnsi="Times New Roman" w:cs="Times New Roman"/>
                <w:sz w:val="24"/>
                <w:szCs w:val="20"/>
              </w:rPr>
              <w:t xml:space="preserve"> </w:t>
            </w:r>
            <w:r w:rsidRPr="006B1C98">
              <w:rPr>
                <w:rFonts w:ascii="Times New Roman" w:hAnsi="Times New Roman" w:cs="Times New Roman"/>
                <w:sz w:val="18"/>
                <w:szCs w:val="20"/>
              </w:rPr>
              <w:t>регистрации</w:t>
            </w:r>
            <w:r w:rsidRPr="006B1C98">
              <w:rPr>
                <w:rFonts w:ascii="Times New Roman" w:hAnsi="Times New Roman" w:cs="Times New Roman"/>
                <w:sz w:val="28"/>
                <w:szCs w:val="20"/>
                <w:lang w:val="en-US"/>
              </w:rPr>
              <w:t>]</w:t>
            </w:r>
            <w:bookmarkEnd w:id="0"/>
          </w:p>
        </w:tc>
        <w:tc>
          <w:tcPr>
            <w:tcW w:w="425" w:type="dxa"/>
            <w:hideMark/>
          </w:tcPr>
          <w:p w:rsidR="00A8215E" w:rsidRPr="006B1C98" w:rsidRDefault="00A8215E" w:rsidP="004B4B8B">
            <w:pPr>
              <w:spacing w:after="0" w:line="240" w:lineRule="auto"/>
              <w:jc w:val="both"/>
              <w:rPr>
                <w:rFonts w:ascii="Times New Roman" w:hAnsi="Times New Roman" w:cs="Times New Roman"/>
                <w:sz w:val="20"/>
                <w:szCs w:val="20"/>
              </w:rPr>
            </w:pPr>
            <w:r w:rsidRPr="006B1C98">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Pr="006B1C98" w:rsidRDefault="00A8215E" w:rsidP="004B4B8B">
            <w:pPr>
              <w:spacing w:after="0" w:line="240" w:lineRule="auto"/>
              <w:jc w:val="center"/>
              <w:rPr>
                <w:rFonts w:ascii="Times New Roman" w:hAnsi="Times New Roman" w:cs="Times New Roman"/>
                <w:b/>
                <w:sz w:val="20"/>
                <w:szCs w:val="20"/>
              </w:rPr>
            </w:pPr>
            <w:bookmarkStart w:id="1" w:name="REGNUMSTAMP"/>
            <w:r w:rsidRPr="006B1C98">
              <w:rPr>
                <w:rFonts w:ascii="Times New Roman" w:hAnsi="Times New Roman" w:cs="Times New Roman"/>
                <w:sz w:val="28"/>
                <w:szCs w:val="20"/>
                <w:lang w:val="en-US"/>
              </w:rPr>
              <w:t>[</w:t>
            </w:r>
            <w:r w:rsidRPr="006B1C98">
              <w:rPr>
                <w:rFonts w:ascii="Times New Roman" w:hAnsi="Times New Roman" w:cs="Times New Roman"/>
                <w:sz w:val="28"/>
                <w:szCs w:val="20"/>
              </w:rPr>
              <w:t>Н</w:t>
            </w:r>
            <w:r w:rsidRPr="006B1C98">
              <w:rPr>
                <w:rFonts w:ascii="Times New Roman" w:hAnsi="Times New Roman" w:cs="Times New Roman"/>
                <w:sz w:val="18"/>
                <w:szCs w:val="20"/>
              </w:rPr>
              <w:t>омер</w:t>
            </w:r>
            <w:r w:rsidRPr="006B1C98">
              <w:rPr>
                <w:rFonts w:ascii="Times New Roman" w:hAnsi="Times New Roman" w:cs="Times New Roman"/>
                <w:sz w:val="24"/>
                <w:szCs w:val="20"/>
              </w:rPr>
              <w:t xml:space="preserve"> </w:t>
            </w:r>
            <w:r w:rsidRPr="006B1C98">
              <w:rPr>
                <w:rFonts w:ascii="Times New Roman" w:hAnsi="Times New Roman" w:cs="Times New Roman"/>
                <w:sz w:val="18"/>
                <w:szCs w:val="20"/>
              </w:rPr>
              <w:t>документа</w:t>
            </w:r>
            <w:r w:rsidRPr="006B1C98">
              <w:rPr>
                <w:rFonts w:ascii="Times New Roman" w:hAnsi="Times New Roman" w:cs="Times New Roman"/>
                <w:sz w:val="28"/>
                <w:szCs w:val="20"/>
                <w:lang w:val="en-US"/>
              </w:rPr>
              <w:t>]</w:t>
            </w:r>
            <w:bookmarkEnd w:id="1"/>
          </w:p>
        </w:tc>
      </w:tr>
    </w:tbl>
    <w:p w:rsidR="00D34C87" w:rsidRPr="006B1C98" w:rsidRDefault="00D34C87" w:rsidP="004B4B8B">
      <w:pPr>
        <w:spacing w:before="260" w:after="0" w:line="240" w:lineRule="auto"/>
        <w:ind w:right="5528"/>
        <w:jc w:val="center"/>
        <w:rPr>
          <w:rFonts w:ascii="Times New Roman" w:hAnsi="Times New Roman" w:cs="Times New Roman"/>
          <w:bCs/>
          <w:sz w:val="28"/>
          <w:szCs w:val="28"/>
        </w:rPr>
      </w:pPr>
      <w:r w:rsidRPr="006B1C98">
        <w:rPr>
          <w:rFonts w:ascii="Times New Roman" w:hAnsi="Times New Roman" w:cs="Times New Roman"/>
          <w:bCs/>
          <w:sz w:val="28"/>
          <w:szCs w:val="28"/>
        </w:rPr>
        <w:t>г. Петропавловск-Камчатский</w:t>
      </w:r>
    </w:p>
    <w:p w:rsidR="00033533" w:rsidRPr="006B1C98" w:rsidRDefault="00033533" w:rsidP="00281D81">
      <w:pPr>
        <w:spacing w:after="0" w:line="240"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B1C98" w:rsidRPr="006B1C98" w:rsidTr="00F46EC1">
        <w:tc>
          <w:tcPr>
            <w:tcW w:w="4395" w:type="dxa"/>
          </w:tcPr>
          <w:p w:rsidR="006E593A" w:rsidRPr="006B1C98" w:rsidRDefault="00D13877" w:rsidP="0050708D">
            <w:pPr>
              <w:ind w:left="3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bCs/>
                <w:sz w:val="28"/>
                <w:szCs w:val="28"/>
                <w:lang w:eastAsia="ru-RU"/>
              </w:rPr>
              <w:t xml:space="preserve">Об </w:t>
            </w:r>
            <w:r w:rsidR="0050708D" w:rsidRPr="006B1C98">
              <w:rPr>
                <w:rFonts w:ascii="Times New Roman" w:eastAsia="Times New Roman" w:hAnsi="Times New Roman" w:cs="Times New Roman"/>
                <w:bCs/>
                <w:sz w:val="28"/>
                <w:szCs w:val="28"/>
                <w:lang w:eastAsia="ru-RU"/>
              </w:rPr>
              <w:t>утверждении методических указаний по разработке и реализации государственных программ Камчатского края</w:t>
            </w:r>
          </w:p>
        </w:tc>
      </w:tr>
    </w:tbl>
    <w:p w:rsidR="00262B7E" w:rsidRPr="006B1C98" w:rsidRDefault="00262B7E" w:rsidP="00281D81">
      <w:pPr>
        <w:spacing w:after="0" w:line="240" w:lineRule="auto"/>
        <w:jc w:val="both"/>
        <w:rPr>
          <w:rFonts w:ascii="Times New Roman" w:eastAsia="Times New Roman" w:hAnsi="Times New Roman" w:cs="Times New Roman"/>
          <w:sz w:val="28"/>
          <w:szCs w:val="28"/>
          <w:lang w:eastAsia="ru-RU"/>
        </w:rPr>
      </w:pPr>
    </w:p>
    <w:p w:rsidR="00D13877" w:rsidRPr="006B1C98" w:rsidRDefault="00D13877" w:rsidP="00281D81">
      <w:pPr>
        <w:spacing w:after="0" w:line="240" w:lineRule="auto"/>
        <w:jc w:val="both"/>
        <w:rPr>
          <w:rFonts w:ascii="Times New Roman" w:eastAsia="Times New Roman" w:hAnsi="Times New Roman" w:cs="Times New Roman"/>
          <w:sz w:val="28"/>
          <w:szCs w:val="28"/>
          <w:lang w:eastAsia="ru-RU"/>
        </w:rPr>
      </w:pPr>
    </w:p>
    <w:p w:rsidR="00D13877" w:rsidRPr="006B1C98" w:rsidRDefault="00D13877" w:rsidP="00C749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 xml:space="preserve">В соответствии с постановлением Правительства Камчатского края </w:t>
      </w:r>
      <w:r w:rsidR="00770253" w:rsidRPr="006B1C98">
        <w:rPr>
          <w:rFonts w:ascii="Times New Roman" w:eastAsia="Times New Roman" w:hAnsi="Times New Roman" w:cs="Times New Roman"/>
          <w:sz w:val="28"/>
          <w:szCs w:val="28"/>
          <w:lang w:eastAsia="ru-RU"/>
        </w:rPr>
        <w:t xml:space="preserve">от </w:t>
      </w:r>
      <w:r w:rsidR="0050708D" w:rsidRPr="006B1C98">
        <w:rPr>
          <w:rFonts w:ascii="Times New Roman" w:eastAsia="Times New Roman" w:hAnsi="Times New Roman" w:cs="Times New Roman"/>
          <w:sz w:val="28"/>
          <w:szCs w:val="28"/>
          <w:lang w:eastAsia="ru-RU"/>
        </w:rPr>
        <w:t>07</w:t>
      </w:r>
      <w:r w:rsidRPr="006B1C98">
        <w:rPr>
          <w:rFonts w:ascii="Times New Roman" w:eastAsia="Times New Roman" w:hAnsi="Times New Roman" w:cs="Times New Roman"/>
          <w:sz w:val="28"/>
          <w:szCs w:val="28"/>
          <w:lang w:eastAsia="ru-RU"/>
        </w:rPr>
        <w:t>.0</w:t>
      </w:r>
      <w:r w:rsidR="0050708D" w:rsidRPr="006B1C98">
        <w:rPr>
          <w:rFonts w:ascii="Times New Roman" w:eastAsia="Times New Roman" w:hAnsi="Times New Roman" w:cs="Times New Roman"/>
          <w:sz w:val="28"/>
          <w:szCs w:val="28"/>
          <w:lang w:eastAsia="ru-RU"/>
        </w:rPr>
        <w:t>6</w:t>
      </w:r>
      <w:r w:rsidRPr="006B1C98">
        <w:rPr>
          <w:rFonts w:ascii="Times New Roman" w:eastAsia="Times New Roman" w:hAnsi="Times New Roman" w:cs="Times New Roman"/>
          <w:sz w:val="28"/>
          <w:szCs w:val="28"/>
          <w:lang w:eastAsia="ru-RU"/>
        </w:rPr>
        <w:t>.20</w:t>
      </w:r>
      <w:r w:rsidR="0050708D" w:rsidRPr="006B1C98">
        <w:rPr>
          <w:rFonts w:ascii="Times New Roman" w:eastAsia="Times New Roman" w:hAnsi="Times New Roman" w:cs="Times New Roman"/>
          <w:sz w:val="28"/>
          <w:szCs w:val="28"/>
          <w:lang w:eastAsia="ru-RU"/>
        </w:rPr>
        <w:t>13</w:t>
      </w:r>
      <w:r w:rsidRPr="006B1C98">
        <w:rPr>
          <w:rFonts w:ascii="Times New Roman" w:eastAsia="Times New Roman" w:hAnsi="Times New Roman" w:cs="Times New Roman"/>
          <w:sz w:val="28"/>
          <w:szCs w:val="28"/>
          <w:lang w:eastAsia="ru-RU"/>
        </w:rPr>
        <w:t xml:space="preserve"> № </w:t>
      </w:r>
      <w:r w:rsidR="0050708D" w:rsidRPr="006B1C98">
        <w:rPr>
          <w:rFonts w:ascii="Times New Roman" w:eastAsia="Times New Roman" w:hAnsi="Times New Roman" w:cs="Times New Roman"/>
          <w:sz w:val="28"/>
          <w:szCs w:val="28"/>
          <w:lang w:eastAsia="ru-RU"/>
        </w:rPr>
        <w:t>235</w:t>
      </w:r>
      <w:r w:rsidRPr="006B1C98">
        <w:rPr>
          <w:rFonts w:ascii="Times New Roman" w:eastAsia="Times New Roman" w:hAnsi="Times New Roman" w:cs="Times New Roman"/>
          <w:sz w:val="28"/>
          <w:szCs w:val="28"/>
          <w:lang w:eastAsia="ru-RU"/>
        </w:rPr>
        <w:t>-П «</w:t>
      </w:r>
      <w:r w:rsidR="0050708D" w:rsidRPr="006B1C98">
        <w:rPr>
          <w:rFonts w:ascii="Times New Roman" w:eastAsia="Times New Roman" w:hAnsi="Times New Roman" w:cs="Times New Roman"/>
          <w:sz w:val="28"/>
          <w:szCs w:val="28"/>
          <w:lang w:eastAsia="ru-RU"/>
        </w:rPr>
        <w:t>Об утверждении Порядка принятия решений о разработке государственных программ Камчатского края, их формирования и реализации»</w:t>
      </w:r>
    </w:p>
    <w:p w:rsidR="00D13877" w:rsidRPr="006B1C98" w:rsidRDefault="00D13877" w:rsidP="00C749B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62B7E" w:rsidRPr="006B1C98" w:rsidRDefault="00262B7E" w:rsidP="00C749BA">
      <w:pPr>
        <w:spacing w:after="0" w:line="240" w:lineRule="auto"/>
        <w:ind w:firstLine="708"/>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ПРИКАЗЫВАЮ:</w:t>
      </w:r>
    </w:p>
    <w:p w:rsidR="00262B7E" w:rsidRPr="006B1C98" w:rsidRDefault="00262B7E" w:rsidP="00C749BA">
      <w:pPr>
        <w:spacing w:after="0" w:line="240" w:lineRule="auto"/>
        <w:ind w:firstLine="708"/>
        <w:jc w:val="both"/>
        <w:rPr>
          <w:rFonts w:ascii="Times New Roman" w:eastAsia="Times New Roman" w:hAnsi="Times New Roman" w:cs="Times New Roman"/>
          <w:sz w:val="28"/>
          <w:szCs w:val="28"/>
          <w:lang w:eastAsia="ru-RU"/>
        </w:rPr>
      </w:pPr>
    </w:p>
    <w:p w:rsidR="0050708D" w:rsidRPr="006B1C98" w:rsidRDefault="00866809" w:rsidP="00C749BA">
      <w:pPr>
        <w:pStyle w:val="ad"/>
        <w:widowControl w:val="0"/>
        <w:numPr>
          <w:ilvl w:val="0"/>
          <w:numId w:val="7"/>
        </w:numPr>
        <w:tabs>
          <w:tab w:val="left" w:pos="993"/>
        </w:tabs>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 xml:space="preserve">Утвердить </w:t>
      </w:r>
      <w:r w:rsidR="0050708D" w:rsidRPr="006B1C98">
        <w:rPr>
          <w:rFonts w:ascii="Times New Roman" w:eastAsia="Times New Roman" w:hAnsi="Times New Roman" w:cs="Times New Roman"/>
          <w:sz w:val="28"/>
          <w:szCs w:val="28"/>
          <w:lang w:eastAsia="ru-RU"/>
        </w:rPr>
        <w:t>методические указания по разработке и реализации государственных программ Камчатского края</w:t>
      </w:r>
      <w:r w:rsidRPr="006B1C98">
        <w:rPr>
          <w:rFonts w:ascii="Times New Roman" w:eastAsia="Times New Roman" w:hAnsi="Times New Roman" w:cs="Times New Roman"/>
          <w:sz w:val="28"/>
          <w:szCs w:val="28"/>
          <w:lang w:eastAsia="ru-RU"/>
        </w:rPr>
        <w:t xml:space="preserve">, согласно </w:t>
      </w:r>
      <w:proofErr w:type="gramStart"/>
      <w:r w:rsidRPr="006B1C98">
        <w:rPr>
          <w:rFonts w:ascii="Times New Roman" w:eastAsia="Times New Roman" w:hAnsi="Times New Roman" w:cs="Times New Roman"/>
          <w:sz w:val="28"/>
          <w:szCs w:val="28"/>
          <w:lang w:eastAsia="ru-RU"/>
        </w:rPr>
        <w:t>приложению</w:t>
      </w:r>
      <w:proofErr w:type="gramEnd"/>
      <w:r w:rsidRPr="006B1C98">
        <w:rPr>
          <w:rFonts w:ascii="Times New Roman" w:eastAsia="Times New Roman" w:hAnsi="Times New Roman" w:cs="Times New Roman"/>
          <w:sz w:val="28"/>
          <w:szCs w:val="28"/>
          <w:lang w:eastAsia="ru-RU"/>
        </w:rPr>
        <w:t xml:space="preserve"> к настоящему приказу. </w:t>
      </w:r>
    </w:p>
    <w:p w:rsidR="0050708D" w:rsidRPr="006B1C98" w:rsidRDefault="0050708D" w:rsidP="00C749BA">
      <w:pPr>
        <w:pStyle w:val="ad"/>
        <w:widowControl w:val="0"/>
        <w:numPr>
          <w:ilvl w:val="0"/>
          <w:numId w:val="7"/>
        </w:numPr>
        <w:tabs>
          <w:tab w:val="left" w:pos="993"/>
        </w:tabs>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 xml:space="preserve">Признать утратившим силу </w:t>
      </w:r>
      <w:r w:rsidR="00770253" w:rsidRPr="006B1C98">
        <w:rPr>
          <w:rFonts w:ascii="Times New Roman" w:eastAsia="Times New Roman" w:hAnsi="Times New Roman" w:cs="Times New Roman"/>
          <w:sz w:val="28"/>
          <w:szCs w:val="28"/>
          <w:lang w:eastAsia="ru-RU"/>
        </w:rPr>
        <w:t>п</w:t>
      </w:r>
      <w:r w:rsidRPr="006B1C98">
        <w:rPr>
          <w:rFonts w:ascii="Times New Roman" w:eastAsia="Times New Roman" w:hAnsi="Times New Roman" w:cs="Times New Roman"/>
          <w:sz w:val="28"/>
          <w:szCs w:val="28"/>
          <w:lang w:eastAsia="ru-RU"/>
        </w:rPr>
        <w:t xml:space="preserve">риказ Министерства экономического развития, предпринимательства и торговли Камчатского края от </w:t>
      </w:r>
      <w:r w:rsidR="00770253" w:rsidRPr="006B1C98">
        <w:rPr>
          <w:rFonts w:ascii="Times New Roman" w:eastAsia="Times New Roman" w:hAnsi="Times New Roman" w:cs="Times New Roman"/>
          <w:sz w:val="28"/>
          <w:szCs w:val="28"/>
          <w:lang w:eastAsia="ru-RU"/>
        </w:rPr>
        <w:t>19.10.2015</w:t>
      </w:r>
      <w:r w:rsidRPr="006B1C98">
        <w:rPr>
          <w:rFonts w:ascii="Times New Roman" w:eastAsia="Times New Roman" w:hAnsi="Times New Roman" w:cs="Times New Roman"/>
          <w:sz w:val="28"/>
          <w:szCs w:val="28"/>
          <w:lang w:eastAsia="ru-RU"/>
        </w:rPr>
        <w:t xml:space="preserve"> </w:t>
      </w:r>
      <w:r w:rsidR="00770253" w:rsidRPr="006B1C98">
        <w:rPr>
          <w:rFonts w:ascii="Times New Roman" w:eastAsia="Times New Roman" w:hAnsi="Times New Roman" w:cs="Times New Roman"/>
          <w:sz w:val="28"/>
          <w:szCs w:val="28"/>
          <w:lang w:eastAsia="ru-RU"/>
        </w:rPr>
        <w:t>№ 598</w:t>
      </w:r>
      <w:r w:rsidRPr="006B1C98">
        <w:rPr>
          <w:rFonts w:ascii="Times New Roman" w:eastAsia="Times New Roman" w:hAnsi="Times New Roman" w:cs="Times New Roman"/>
          <w:sz w:val="28"/>
          <w:szCs w:val="28"/>
          <w:lang w:eastAsia="ru-RU"/>
        </w:rPr>
        <w:t xml:space="preserve">-п </w:t>
      </w:r>
      <w:r w:rsidR="00770253" w:rsidRPr="006B1C98">
        <w:rPr>
          <w:rFonts w:ascii="Times New Roman" w:eastAsia="Times New Roman" w:hAnsi="Times New Roman" w:cs="Times New Roman"/>
          <w:sz w:val="28"/>
          <w:szCs w:val="28"/>
          <w:lang w:eastAsia="ru-RU"/>
        </w:rPr>
        <w:t>«</w:t>
      </w:r>
      <w:r w:rsidRPr="006B1C98">
        <w:rPr>
          <w:rFonts w:ascii="Times New Roman" w:eastAsia="Times New Roman" w:hAnsi="Times New Roman" w:cs="Times New Roman"/>
          <w:sz w:val="28"/>
          <w:szCs w:val="28"/>
          <w:lang w:eastAsia="ru-RU"/>
        </w:rPr>
        <w:t xml:space="preserve">Об утверждении </w:t>
      </w:r>
      <w:r w:rsidR="00770253" w:rsidRPr="006B1C98">
        <w:rPr>
          <w:rFonts w:ascii="Times New Roman" w:eastAsia="Times New Roman" w:hAnsi="Times New Roman" w:cs="Times New Roman"/>
          <w:sz w:val="28"/>
          <w:szCs w:val="28"/>
          <w:lang w:eastAsia="ru-RU"/>
        </w:rPr>
        <w:t>м</w:t>
      </w:r>
      <w:r w:rsidRPr="006B1C98">
        <w:rPr>
          <w:rFonts w:ascii="Times New Roman" w:eastAsia="Times New Roman" w:hAnsi="Times New Roman" w:cs="Times New Roman"/>
          <w:sz w:val="28"/>
          <w:szCs w:val="28"/>
          <w:lang w:eastAsia="ru-RU"/>
        </w:rPr>
        <w:t>етодических указаний по разработке и реализации государственных программ Камчатского края</w:t>
      </w:r>
      <w:r w:rsidR="00770253" w:rsidRPr="006B1C98">
        <w:rPr>
          <w:rFonts w:ascii="Times New Roman" w:eastAsia="Times New Roman" w:hAnsi="Times New Roman" w:cs="Times New Roman"/>
          <w:sz w:val="28"/>
          <w:szCs w:val="28"/>
          <w:lang w:eastAsia="ru-RU"/>
        </w:rPr>
        <w:t>»</w:t>
      </w:r>
      <w:r w:rsidRPr="006B1C98">
        <w:rPr>
          <w:rFonts w:ascii="Times New Roman" w:eastAsia="Times New Roman" w:hAnsi="Times New Roman" w:cs="Times New Roman"/>
          <w:sz w:val="28"/>
          <w:szCs w:val="28"/>
          <w:lang w:eastAsia="ru-RU"/>
        </w:rPr>
        <w:t>.</w:t>
      </w:r>
    </w:p>
    <w:p w:rsidR="00D13877" w:rsidRPr="006B1C98" w:rsidRDefault="00017E9F" w:rsidP="00C749BA">
      <w:pPr>
        <w:pStyle w:val="ad"/>
        <w:widowControl w:val="0"/>
        <w:numPr>
          <w:ilvl w:val="0"/>
          <w:numId w:val="7"/>
        </w:numPr>
        <w:tabs>
          <w:tab w:val="left" w:pos="993"/>
        </w:tabs>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Действие н</w:t>
      </w:r>
      <w:r w:rsidR="006D6ACE" w:rsidRPr="006B1C98">
        <w:rPr>
          <w:rFonts w:ascii="Times New Roman" w:eastAsia="Times New Roman" w:hAnsi="Times New Roman" w:cs="Times New Roman"/>
          <w:sz w:val="28"/>
          <w:szCs w:val="28"/>
          <w:lang w:eastAsia="ru-RU"/>
        </w:rPr>
        <w:t>ас</w:t>
      </w:r>
      <w:r w:rsidRPr="006B1C98">
        <w:rPr>
          <w:rFonts w:ascii="Times New Roman" w:eastAsia="Times New Roman" w:hAnsi="Times New Roman" w:cs="Times New Roman"/>
          <w:sz w:val="28"/>
          <w:szCs w:val="28"/>
          <w:lang w:eastAsia="ru-RU"/>
        </w:rPr>
        <w:t>тоящего</w:t>
      </w:r>
      <w:r w:rsidR="004D6476" w:rsidRPr="006B1C98">
        <w:rPr>
          <w:rFonts w:ascii="Times New Roman" w:eastAsia="Times New Roman" w:hAnsi="Times New Roman" w:cs="Times New Roman"/>
          <w:sz w:val="28"/>
          <w:szCs w:val="28"/>
          <w:lang w:eastAsia="ru-RU"/>
        </w:rPr>
        <w:t xml:space="preserve"> приказ</w:t>
      </w:r>
      <w:r w:rsidRPr="006B1C98">
        <w:rPr>
          <w:rFonts w:ascii="Times New Roman" w:eastAsia="Times New Roman" w:hAnsi="Times New Roman" w:cs="Times New Roman"/>
          <w:sz w:val="28"/>
          <w:szCs w:val="28"/>
          <w:lang w:eastAsia="ru-RU"/>
        </w:rPr>
        <w:t>а</w:t>
      </w:r>
      <w:r w:rsidR="002900D8" w:rsidRPr="006B1C98">
        <w:rPr>
          <w:rFonts w:ascii="Times New Roman" w:eastAsia="Times New Roman" w:hAnsi="Times New Roman" w:cs="Times New Roman"/>
          <w:sz w:val="28"/>
          <w:szCs w:val="28"/>
          <w:lang w:eastAsia="ru-RU"/>
        </w:rPr>
        <w:t xml:space="preserve"> </w:t>
      </w:r>
      <w:r w:rsidR="004D6476" w:rsidRPr="006B1C98">
        <w:rPr>
          <w:rFonts w:ascii="Times New Roman" w:eastAsia="Times New Roman" w:hAnsi="Times New Roman" w:cs="Times New Roman"/>
          <w:sz w:val="28"/>
          <w:szCs w:val="28"/>
          <w:lang w:eastAsia="ru-RU"/>
        </w:rPr>
        <w:t>распростран</w:t>
      </w:r>
      <w:r w:rsidRPr="006B1C98">
        <w:rPr>
          <w:rFonts w:ascii="Times New Roman" w:eastAsia="Times New Roman" w:hAnsi="Times New Roman" w:cs="Times New Roman"/>
          <w:sz w:val="28"/>
          <w:szCs w:val="28"/>
          <w:lang w:eastAsia="ru-RU"/>
        </w:rPr>
        <w:t>ить</w:t>
      </w:r>
      <w:r w:rsidR="00D13877" w:rsidRPr="006B1C98">
        <w:rPr>
          <w:rFonts w:ascii="Times New Roman" w:eastAsia="Times New Roman" w:hAnsi="Times New Roman" w:cs="Times New Roman"/>
          <w:sz w:val="28"/>
          <w:szCs w:val="28"/>
          <w:lang w:eastAsia="ru-RU"/>
        </w:rPr>
        <w:t xml:space="preserve"> на правоотношения, возникшие</w:t>
      </w:r>
      <w:r w:rsidR="006D6ACE" w:rsidRPr="006B1C98">
        <w:rPr>
          <w:rFonts w:ascii="Times New Roman" w:eastAsia="Times New Roman" w:hAnsi="Times New Roman" w:cs="Times New Roman"/>
          <w:sz w:val="28"/>
          <w:szCs w:val="28"/>
          <w:lang w:eastAsia="ru-RU"/>
        </w:rPr>
        <w:t xml:space="preserve"> с 0</w:t>
      </w:r>
      <w:r w:rsidR="0050708D" w:rsidRPr="006B1C98">
        <w:rPr>
          <w:rFonts w:ascii="Times New Roman" w:eastAsia="Times New Roman" w:hAnsi="Times New Roman" w:cs="Times New Roman"/>
          <w:sz w:val="28"/>
          <w:szCs w:val="28"/>
          <w:lang w:eastAsia="ru-RU"/>
        </w:rPr>
        <w:t>1 января 2023</w:t>
      </w:r>
      <w:r w:rsidR="00D13877" w:rsidRPr="006B1C98">
        <w:rPr>
          <w:rFonts w:ascii="Times New Roman" w:eastAsia="Times New Roman" w:hAnsi="Times New Roman" w:cs="Times New Roman"/>
          <w:sz w:val="28"/>
          <w:szCs w:val="28"/>
          <w:lang w:eastAsia="ru-RU"/>
        </w:rPr>
        <w:t xml:space="preserve"> года.</w:t>
      </w:r>
    </w:p>
    <w:p w:rsidR="006D6ACE" w:rsidRPr="006B1C98" w:rsidRDefault="006D6ACE" w:rsidP="00D13877">
      <w:pPr>
        <w:spacing w:after="0" w:line="240" w:lineRule="auto"/>
        <w:ind w:firstLine="708"/>
        <w:jc w:val="both"/>
        <w:rPr>
          <w:rFonts w:ascii="Times New Roman" w:eastAsia="Times New Roman" w:hAnsi="Times New Roman" w:cs="Times New Roman"/>
          <w:sz w:val="28"/>
          <w:szCs w:val="28"/>
          <w:lang w:eastAsia="ru-RU"/>
        </w:rPr>
      </w:pPr>
    </w:p>
    <w:p w:rsidR="00770253" w:rsidRPr="006B1C98" w:rsidRDefault="00770253" w:rsidP="00D13877">
      <w:pPr>
        <w:spacing w:after="0" w:line="240" w:lineRule="auto"/>
        <w:ind w:firstLine="708"/>
        <w:jc w:val="both"/>
        <w:rPr>
          <w:rFonts w:ascii="Times New Roman" w:eastAsia="Times New Roman" w:hAnsi="Times New Roman" w:cs="Times New Roman"/>
          <w:sz w:val="28"/>
          <w:szCs w:val="28"/>
          <w:lang w:eastAsia="ru-RU"/>
        </w:rPr>
      </w:pPr>
    </w:p>
    <w:p w:rsidR="00D13877" w:rsidRPr="006B1C98" w:rsidRDefault="00D13877" w:rsidP="00D13877">
      <w:pPr>
        <w:spacing w:after="0" w:line="240" w:lineRule="auto"/>
        <w:ind w:firstLine="708"/>
        <w:jc w:val="both"/>
        <w:rPr>
          <w:rFonts w:ascii="Times New Roman" w:eastAsia="Times New Roman" w:hAnsi="Times New Roman" w:cs="Times New Roman"/>
          <w:sz w:val="28"/>
          <w:szCs w:val="28"/>
          <w:lang w:eastAsia="ru-RU"/>
        </w:rPr>
      </w:pPr>
    </w:p>
    <w:tbl>
      <w:tblPr>
        <w:tblStyle w:val="a3"/>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0"/>
        <w:gridCol w:w="3118"/>
      </w:tblGrid>
      <w:tr w:rsidR="008C45BF" w:rsidRPr="006B1C98" w:rsidTr="00770253">
        <w:trPr>
          <w:trHeight w:val="1354"/>
        </w:trPr>
        <w:tc>
          <w:tcPr>
            <w:tcW w:w="3119" w:type="dxa"/>
          </w:tcPr>
          <w:p w:rsidR="008C45BF" w:rsidRPr="006B1C98" w:rsidRDefault="008C45BF" w:rsidP="00CF1510">
            <w:pPr>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Министр</w:t>
            </w:r>
          </w:p>
        </w:tc>
        <w:tc>
          <w:tcPr>
            <w:tcW w:w="3260" w:type="dxa"/>
          </w:tcPr>
          <w:p w:rsidR="008C45BF" w:rsidRPr="006B1C98" w:rsidRDefault="008C45BF" w:rsidP="00CF1510">
            <w:pPr>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[горизонтальный штамп подписи 1]</w:t>
            </w:r>
          </w:p>
        </w:tc>
        <w:tc>
          <w:tcPr>
            <w:tcW w:w="3118" w:type="dxa"/>
          </w:tcPr>
          <w:p w:rsidR="008C45BF" w:rsidRPr="006B1C98" w:rsidRDefault="008C45BF" w:rsidP="00CF1510">
            <w:pPr>
              <w:jc w:val="right"/>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А.С. Гончаров</w:t>
            </w:r>
          </w:p>
        </w:tc>
      </w:tr>
    </w:tbl>
    <w:p w:rsidR="00D13877" w:rsidRPr="006B1C98" w:rsidRDefault="00D13877" w:rsidP="00D13877">
      <w:pPr>
        <w:tabs>
          <w:tab w:val="left" w:pos="7703"/>
        </w:tabs>
        <w:spacing w:after="0" w:line="240" w:lineRule="auto"/>
        <w:rPr>
          <w:rFonts w:ascii="Times New Roman" w:eastAsia="Times New Roman" w:hAnsi="Times New Roman" w:cs="Times New Roman"/>
          <w:sz w:val="28"/>
          <w:szCs w:val="28"/>
          <w:lang w:eastAsia="ru-RU"/>
        </w:rPr>
      </w:pPr>
    </w:p>
    <w:p w:rsidR="00353116" w:rsidRPr="006B1C98" w:rsidRDefault="00353116" w:rsidP="00D13877">
      <w:pPr>
        <w:widowControl w:val="0"/>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353116" w:rsidRPr="006B1C98" w:rsidRDefault="00353116" w:rsidP="00D13877">
      <w:pPr>
        <w:widowControl w:val="0"/>
        <w:autoSpaceDE w:val="0"/>
        <w:autoSpaceDN w:val="0"/>
        <w:adjustRightInd w:val="0"/>
        <w:spacing w:after="0" w:line="240" w:lineRule="auto"/>
        <w:ind w:left="4536"/>
        <w:rPr>
          <w:rFonts w:ascii="Times New Roman" w:eastAsia="Times New Roman" w:hAnsi="Times New Roman" w:cs="Times New Roman"/>
          <w:sz w:val="28"/>
          <w:szCs w:val="28"/>
          <w:lang w:eastAsia="ru-RU"/>
        </w:rPr>
      </w:pPr>
    </w:p>
    <w:p w:rsidR="006A54E1" w:rsidRPr="006B1C98" w:rsidRDefault="00D13877" w:rsidP="00D13877">
      <w:pPr>
        <w:widowControl w:val="0"/>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lastRenderedPageBreak/>
        <w:t xml:space="preserve">Приложение к приказу </w:t>
      </w:r>
    </w:p>
    <w:p w:rsidR="006A54E1" w:rsidRPr="006B1C98" w:rsidRDefault="00D13877" w:rsidP="00D13877">
      <w:pPr>
        <w:widowControl w:val="0"/>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 xml:space="preserve">Министерства экономического </w:t>
      </w:r>
    </w:p>
    <w:p w:rsidR="00D13877" w:rsidRPr="006B1C98" w:rsidRDefault="00D13877" w:rsidP="00D13877">
      <w:pPr>
        <w:widowControl w:val="0"/>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 xml:space="preserve">развития Камчатского края </w:t>
      </w:r>
    </w:p>
    <w:p w:rsidR="00D13877" w:rsidRPr="006B1C98" w:rsidRDefault="00D13877" w:rsidP="00D13877">
      <w:pPr>
        <w:widowControl w:val="0"/>
        <w:autoSpaceDE w:val="0"/>
        <w:autoSpaceDN w:val="0"/>
        <w:adjustRightInd w:val="0"/>
        <w:spacing w:after="0" w:line="240" w:lineRule="auto"/>
        <w:ind w:left="4536"/>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от [Дата регистрации] № [Номер документа]</w:t>
      </w:r>
    </w:p>
    <w:p w:rsidR="006D6ACE" w:rsidRPr="006B1C98" w:rsidRDefault="006D6ACE" w:rsidP="00D1387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53116" w:rsidRPr="006B1C98" w:rsidRDefault="00353116" w:rsidP="00353116">
      <w:pPr>
        <w:pStyle w:val="ConsPlusTitle"/>
        <w:jc w:val="center"/>
        <w:rPr>
          <w:rFonts w:ascii="Times New Roman" w:hAnsi="Times New Roman" w:cs="Times New Roman"/>
          <w:sz w:val="28"/>
          <w:szCs w:val="28"/>
        </w:rPr>
      </w:pPr>
      <w:r w:rsidRPr="006B1C98">
        <w:rPr>
          <w:rFonts w:ascii="Times New Roman" w:hAnsi="Times New Roman" w:cs="Times New Roman"/>
          <w:sz w:val="28"/>
          <w:szCs w:val="28"/>
        </w:rPr>
        <w:t>МЕТОДИЧЕСКИЕ УКАЗАНИЯ ПО РАЗРАБОТКЕ И РЕАЛИЗАЦИИ ГОСУДАРСТВЕННЫХ ПРОГРАММ КАМЧАТСКОГО КРАЯ</w:t>
      </w:r>
    </w:p>
    <w:p w:rsidR="00353116" w:rsidRPr="006B1C98" w:rsidRDefault="00353116" w:rsidP="00353116">
      <w:pPr>
        <w:pStyle w:val="ConsPlusNormal"/>
        <w:jc w:val="center"/>
        <w:outlineLvl w:val="1"/>
        <w:rPr>
          <w:rFonts w:ascii="Times New Roman" w:hAnsi="Times New Roman" w:cs="Times New Roman"/>
        </w:rPr>
      </w:pPr>
    </w:p>
    <w:p w:rsidR="00353116" w:rsidRPr="006B1C98" w:rsidRDefault="00353116" w:rsidP="00C749BA">
      <w:pPr>
        <w:pStyle w:val="ConsPlusNormal"/>
        <w:jc w:val="center"/>
        <w:outlineLvl w:val="1"/>
        <w:rPr>
          <w:rFonts w:ascii="Times New Roman" w:hAnsi="Times New Roman" w:cs="Times New Roman"/>
          <w:sz w:val="28"/>
          <w:szCs w:val="28"/>
        </w:rPr>
      </w:pPr>
      <w:r w:rsidRPr="006B1C98">
        <w:rPr>
          <w:rFonts w:ascii="Times New Roman" w:hAnsi="Times New Roman" w:cs="Times New Roman"/>
          <w:sz w:val="28"/>
          <w:szCs w:val="28"/>
        </w:rPr>
        <w:t>1. Общие положения</w:t>
      </w:r>
    </w:p>
    <w:p w:rsidR="00353116" w:rsidRPr="006B1C98" w:rsidRDefault="00353116" w:rsidP="00C749BA">
      <w:pPr>
        <w:pStyle w:val="ConsPlusNormal"/>
        <w:ind w:firstLine="540"/>
        <w:jc w:val="both"/>
        <w:rPr>
          <w:rFonts w:ascii="Times New Roman" w:hAnsi="Times New Roman" w:cs="Times New Roman"/>
          <w:sz w:val="28"/>
          <w:szCs w:val="28"/>
        </w:rPr>
      </w:pP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1.1. Методические указания по разработке и реализации государственных программ Камчатского края (далее </w:t>
      </w:r>
      <w:proofErr w:type="gramStart"/>
      <w:r w:rsidRPr="006B1C98">
        <w:rPr>
          <w:rFonts w:ascii="Times New Roman" w:hAnsi="Times New Roman" w:cs="Times New Roman"/>
          <w:sz w:val="28"/>
          <w:szCs w:val="28"/>
        </w:rPr>
        <w:t xml:space="preserve">соответственно </w:t>
      </w:r>
      <w:r w:rsidR="006C31E4" w:rsidRPr="006B1C98">
        <w:rPr>
          <w:rFonts w:ascii="Symbol" w:hAnsi="Symbol" w:cs="Times New Roman"/>
          <w:sz w:val="28"/>
          <w:szCs w:val="28"/>
        </w:rPr>
        <w:t></w:t>
      </w:r>
      <w:r w:rsidRPr="006B1C98">
        <w:rPr>
          <w:rFonts w:ascii="Times New Roman" w:hAnsi="Times New Roman" w:cs="Times New Roman"/>
          <w:sz w:val="28"/>
          <w:szCs w:val="28"/>
        </w:rPr>
        <w:t xml:space="preserve"> Методические</w:t>
      </w:r>
      <w:proofErr w:type="gramEnd"/>
      <w:r w:rsidRPr="006B1C98">
        <w:rPr>
          <w:rFonts w:ascii="Times New Roman" w:hAnsi="Times New Roman" w:cs="Times New Roman"/>
          <w:sz w:val="28"/>
          <w:szCs w:val="28"/>
        </w:rPr>
        <w:t xml:space="preserve"> указания, государственные программы) определяют требования к разработке проектов государственных программ и подготовке отчетов о ходе реализации и оценке эффективности государственных программ, а также порядок проведения Министерством экономического развития Камчатского края мониторинга реализации государственных программ.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1.2. Основанием для разработки государственных программ является Перечень государственных программ Камчатского края, утвержденный распоряжением Правительства Камчатского края, формируемый в соответствии с </w:t>
      </w:r>
      <w:hyperlink r:id="rId9" w:history="1">
        <w:r w:rsidRPr="006B1C98">
          <w:rPr>
            <w:rFonts w:ascii="Times New Roman" w:hAnsi="Times New Roman" w:cs="Times New Roman"/>
            <w:sz w:val="28"/>
            <w:szCs w:val="28"/>
          </w:rPr>
          <w:t>Постановлением</w:t>
        </w:r>
      </w:hyperlink>
      <w:r w:rsidRPr="006B1C98">
        <w:rPr>
          <w:rFonts w:ascii="Times New Roman" w:hAnsi="Times New Roman" w:cs="Times New Roman"/>
          <w:sz w:val="28"/>
          <w:szCs w:val="28"/>
        </w:rPr>
        <w:t xml:space="preserve"> Правительства Камчатского края от 07.06.2013 № 235-П «Об утверждении Порядка принятия решений о разработке государственных программ Камчатского края, их формирования и реализации» (далее </w:t>
      </w:r>
      <w:r w:rsidR="006C31E4" w:rsidRPr="006B1C98">
        <w:rPr>
          <w:rFonts w:ascii="Symbol" w:hAnsi="Symbol" w:cs="Times New Roman"/>
          <w:sz w:val="28"/>
          <w:szCs w:val="28"/>
        </w:rPr>
        <w:t></w:t>
      </w:r>
      <w:r w:rsidRPr="006B1C98">
        <w:rPr>
          <w:rFonts w:ascii="Times New Roman" w:hAnsi="Times New Roman" w:cs="Times New Roman"/>
          <w:sz w:val="28"/>
          <w:szCs w:val="28"/>
        </w:rPr>
        <w:t xml:space="preserve"> Порядок).</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При этом основные направления реализации могут дополняться, а состав соисполнителей государственной программы может изменяться в рамках подготовки проекта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1.3. Ответственный исполнитель государственной программы обеспечивает координацию деятельности соисполнителей государственной программы, а также участников государственной программы, участвующих в реализации мероприятий подпрограммы государственной программы, если ответственным исполнителем такой подпрограммы является ответственный исполнитель государственной программы. Соисполнитель государственной программы обеспечивает координацию участников государственной программы, реализующих мероприятия в рамках подпрограммы, разработку и реализацию которой соответствующий соисполнитель государственной программы обеспечивает в процессе разработки, реализации и оценки эффективности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1.4. Формирование государственных программ осуществляется исходя из принципов:</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1) учета долгосрочных целей социально-экономического развития и показателей (индикаторов) их достижения, а также положений стратегических документов, утвержденных губернатором Камчатского края или Правительством Камчатского края и отдельных решений губернатора Камчатского края и Правительства Камчатского края, отраслевых </w:t>
      </w:r>
      <w:r w:rsidRPr="006B1C98">
        <w:rPr>
          <w:rFonts w:ascii="Times New Roman" w:hAnsi="Times New Roman" w:cs="Times New Roman"/>
          <w:sz w:val="28"/>
          <w:szCs w:val="28"/>
        </w:rPr>
        <w:lastRenderedPageBreak/>
        <w:t>стратегических планов, национальных целей развития Российской Федерации;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2) наиболее полного охвата сфер социально-экономического развития и бюджетных ассигнований краевого бюджета;</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3) установления для государственных программ измеримых результатов их реализации (конечных результатов, то есть характеризуемого количественными и (или) качественными показателями состояния (изменения состояния) социально-экономического развития Камчатского края, которое отражает выгоды от реализации государственной программы (подпрограммы)) и непосредственных результатов, то есть характеристики объема и качества реализации мероприятия, направленного на достижение конечного результата реализации государственной программы (подпрограммы);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4) определения исполнительного органа Камчатского края, ответственного за реализацию государственной программы (достижение конечных результатов);</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5) наличия у ответственного исполнителя, соисполнителей и участников реализации государственной программы полномочий и ресурсов, необходимых и достаточных для достижения целей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6) проведения регулярной оценки результативности и эффективности реализации государственных программ,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установления ответственности должностных лиц в случае неэффективной реализации программ.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1.5. В соответствии с частью 5.5 Порядка в процессе реализации государственной программы ответственный исполнитель вправе по согласованию с соисполнителями (участниками) государственной программы подготовить предложения об изменении перечней и состава мероприятий, сроков их реализации, а также объемов бюджетных ассигнований на реализацию мероприятий в пределах утвержденных лимитов бюджетных ассигнований на реализацию государственной программы в целом.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Указанные предложения подготавливаются ответственным исполнителем при условии, что планируемые изменения не оказывают негативного влияния на параметры государственной программы (цели, задачи, основные мероприятия, показатели (индикаторы)), конечные результаты реализации государственной программы (подпрограммы), сроки их достижения, объем ресурсов, необходимый для достижения целей государственной программы (подпрограммы), утвержденные Правительством Камчатского края.</w:t>
      </w:r>
    </w:p>
    <w:p w:rsidR="008B6AF2"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1.6. Внесение изменений в государственную программу осуществляется в порядке, предусмотренном для разработки проекта государственной программы. К проекту изменений в государственную программу пр</w:t>
      </w:r>
      <w:r w:rsidR="008B6AF2" w:rsidRPr="006B1C98">
        <w:rPr>
          <w:rFonts w:ascii="Times New Roman" w:hAnsi="Times New Roman" w:cs="Times New Roman"/>
          <w:sz w:val="28"/>
          <w:szCs w:val="28"/>
        </w:rPr>
        <w:t>илагается пояснительная записка.</w:t>
      </w:r>
    </w:p>
    <w:p w:rsidR="008B6AF2" w:rsidRPr="006B1C98" w:rsidRDefault="00A76F91"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Пояснительная записка должна быть изложена кратко и ясно, </w:t>
      </w:r>
      <w:r w:rsidR="008B6AF2" w:rsidRPr="006B1C98">
        <w:rPr>
          <w:rFonts w:ascii="Times New Roman" w:hAnsi="Times New Roman" w:cs="Times New Roman"/>
          <w:sz w:val="28"/>
          <w:szCs w:val="28"/>
        </w:rPr>
        <w:t xml:space="preserve">содержать мотивированное обоснование необходимости </w:t>
      </w:r>
      <w:r w:rsidRPr="006B1C98">
        <w:rPr>
          <w:rFonts w:ascii="Times New Roman" w:hAnsi="Times New Roman" w:cs="Times New Roman"/>
          <w:sz w:val="28"/>
          <w:szCs w:val="28"/>
        </w:rPr>
        <w:t xml:space="preserve">внесения изменений в государственную программу, а также каждого из предлагаемых изменений </w:t>
      </w:r>
      <w:r w:rsidR="008B6AF2" w:rsidRPr="006B1C98">
        <w:rPr>
          <w:rFonts w:ascii="Times New Roman" w:hAnsi="Times New Roman" w:cs="Times New Roman"/>
          <w:sz w:val="28"/>
          <w:szCs w:val="28"/>
        </w:rPr>
        <w:t>с приложением обосновывающих материалов (соглашения, нормативные акты)</w:t>
      </w:r>
      <w:r w:rsidRPr="006B1C98">
        <w:rPr>
          <w:rFonts w:ascii="Times New Roman" w:hAnsi="Times New Roman" w:cs="Times New Roman"/>
          <w:sz w:val="28"/>
          <w:szCs w:val="28"/>
        </w:rPr>
        <w:t>.</w:t>
      </w:r>
    </w:p>
    <w:p w:rsidR="00353116" w:rsidRPr="006B1C98" w:rsidRDefault="00353116" w:rsidP="00E76CDC">
      <w:pPr>
        <w:pStyle w:val="ConsPlusNormal"/>
        <w:ind w:firstLine="709"/>
        <w:jc w:val="both"/>
        <w:rPr>
          <w:rFonts w:ascii="Times New Roman" w:hAnsi="Times New Roman" w:cs="Times New Roman"/>
          <w:sz w:val="28"/>
          <w:szCs w:val="28"/>
        </w:rPr>
      </w:pP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lastRenderedPageBreak/>
        <w:t>1.7. При переносе мероприятий (подпрограмм) из одной государственной программы в другую ответственные исполнители данных государственных программ направляют на согласование в Министерство экономического развития Камчатского края проекты изменений по двум государственным программам одновременно.</w:t>
      </w:r>
    </w:p>
    <w:p w:rsidR="00353116" w:rsidRPr="006B1C98" w:rsidRDefault="00353116" w:rsidP="00E76CDC">
      <w:pPr>
        <w:pStyle w:val="ConsPlusNormal"/>
        <w:ind w:firstLine="709"/>
        <w:jc w:val="both"/>
        <w:rPr>
          <w:rFonts w:ascii="Times New Roman" w:hAnsi="Times New Roman" w:cs="Times New Roman"/>
          <w:sz w:val="28"/>
          <w:szCs w:val="28"/>
        </w:rPr>
      </w:pPr>
    </w:p>
    <w:p w:rsidR="00353116" w:rsidRPr="006B1C98" w:rsidRDefault="00353116" w:rsidP="00E76CDC">
      <w:pPr>
        <w:pStyle w:val="ConsPlusNormal"/>
        <w:ind w:firstLine="709"/>
        <w:jc w:val="center"/>
        <w:outlineLvl w:val="1"/>
        <w:rPr>
          <w:rFonts w:ascii="Times New Roman" w:hAnsi="Times New Roman" w:cs="Times New Roman"/>
          <w:sz w:val="28"/>
          <w:szCs w:val="28"/>
        </w:rPr>
      </w:pPr>
      <w:r w:rsidRPr="006B1C98">
        <w:rPr>
          <w:rFonts w:ascii="Times New Roman" w:hAnsi="Times New Roman" w:cs="Times New Roman"/>
          <w:sz w:val="28"/>
          <w:szCs w:val="28"/>
        </w:rPr>
        <w:t>2. Разработка государственной программы и ее структура</w:t>
      </w:r>
    </w:p>
    <w:p w:rsidR="00353116" w:rsidRPr="006B1C98" w:rsidRDefault="00353116" w:rsidP="00E76CDC">
      <w:pPr>
        <w:pStyle w:val="ConsPlusNormal"/>
        <w:ind w:firstLine="709"/>
        <w:jc w:val="both"/>
        <w:rPr>
          <w:rFonts w:ascii="Times New Roman" w:hAnsi="Times New Roman" w:cs="Times New Roman"/>
          <w:sz w:val="28"/>
          <w:szCs w:val="28"/>
        </w:rPr>
      </w:pP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2.1. Государственная программа включает подпрограммы, представляющие собой взаимоувязанные по целям, срокам и ресурсам мероприятия, выделенные исходя из масштаба и сложности задач, решаемых в рамках государственной программы, содержащие краевые ведомственные целевые программы и основные мероприятия.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2.2. Государственная программа может включать подпрограмму, которая направлена на обеспечение реализации государственной программы. К подпрограмме, направленной на обеспечение реализации государственной программы, предъявляются требования, аналогичные требованиям к другим подпрограммам государственной программы, за исключением требований к основным мероприятиям.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2.3. Государственная программа имеет следующую структуру:</w:t>
      </w:r>
    </w:p>
    <w:p w:rsidR="00353116" w:rsidRPr="006B1C98" w:rsidRDefault="00856157"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1</w:t>
      </w:r>
      <w:r w:rsidR="00353116" w:rsidRPr="006B1C98">
        <w:rPr>
          <w:rFonts w:ascii="Times New Roman" w:hAnsi="Times New Roman" w:cs="Times New Roman"/>
          <w:sz w:val="28"/>
          <w:szCs w:val="28"/>
        </w:rPr>
        <w:t>) паспорт государственной программы;</w:t>
      </w:r>
    </w:p>
    <w:p w:rsidR="00353116" w:rsidRPr="006B1C98" w:rsidRDefault="00856157"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2</w:t>
      </w:r>
      <w:r w:rsidR="00353116" w:rsidRPr="006B1C98">
        <w:rPr>
          <w:rFonts w:ascii="Times New Roman" w:hAnsi="Times New Roman" w:cs="Times New Roman"/>
          <w:sz w:val="28"/>
          <w:szCs w:val="28"/>
        </w:rPr>
        <w:t>) паспорта подпрограмм государственной программы;</w:t>
      </w:r>
    </w:p>
    <w:p w:rsidR="00353116" w:rsidRPr="006B1C98" w:rsidRDefault="00856157"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3</w:t>
      </w:r>
      <w:r w:rsidR="00353116" w:rsidRPr="006B1C98">
        <w:rPr>
          <w:rFonts w:ascii="Times New Roman" w:hAnsi="Times New Roman" w:cs="Times New Roman"/>
          <w:sz w:val="28"/>
          <w:szCs w:val="28"/>
        </w:rPr>
        <w:t>) текстовая часть государственной программы по следующим разделам: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а) приоритеты и цели государственной политики в сфере реализации государственной программы (связанные с целями и задачами отраслевых стратегических планов);</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б) обобщенная характеристика основных мероприятий, реализуемых органами местного самоуправления муниципальных образований в Камчатском крае;</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в) методика оценки эффективности государственной программы.</w:t>
      </w:r>
    </w:p>
    <w:p w:rsidR="00353116" w:rsidRPr="006B1C98" w:rsidRDefault="00856157"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4</w:t>
      </w:r>
      <w:r w:rsidR="00353116" w:rsidRPr="006B1C98">
        <w:rPr>
          <w:rFonts w:ascii="Times New Roman" w:hAnsi="Times New Roman" w:cs="Times New Roman"/>
          <w:sz w:val="28"/>
          <w:szCs w:val="28"/>
        </w:rPr>
        <w:t xml:space="preserve">) приложения к текстовой части государственной программы согласно </w:t>
      </w:r>
      <w:hyperlink w:anchor="P338" w:history="1">
        <w:r w:rsidR="00353116" w:rsidRPr="006B1C98">
          <w:rPr>
            <w:rFonts w:ascii="Times New Roman" w:hAnsi="Times New Roman" w:cs="Times New Roman"/>
            <w:sz w:val="28"/>
            <w:szCs w:val="28"/>
          </w:rPr>
          <w:t>таблицам 1</w:t>
        </w:r>
      </w:hyperlink>
      <w:r w:rsidR="005863D7" w:rsidRPr="006B1C98">
        <w:rPr>
          <w:rFonts w:ascii="Times New Roman" w:hAnsi="Times New Roman" w:cs="Times New Roman"/>
          <w:sz w:val="28"/>
          <w:szCs w:val="28"/>
        </w:rPr>
        <w:t xml:space="preserve">, </w:t>
      </w:r>
      <w:proofErr w:type="gramStart"/>
      <w:r w:rsidR="005863D7" w:rsidRPr="006B1C98">
        <w:rPr>
          <w:rFonts w:ascii="Times New Roman" w:hAnsi="Times New Roman" w:cs="Times New Roman"/>
          <w:sz w:val="28"/>
          <w:szCs w:val="28"/>
        </w:rPr>
        <w:t>3 </w:t>
      </w:r>
      <w:r w:rsidR="005863D7" w:rsidRPr="006B1C98">
        <w:rPr>
          <w:rFonts w:ascii="Symbol" w:hAnsi="Symbol" w:cs="Times New Roman"/>
          <w:sz w:val="28"/>
          <w:szCs w:val="28"/>
        </w:rPr>
        <w:t></w:t>
      </w:r>
      <w:r w:rsidR="005863D7" w:rsidRPr="006B1C98">
        <w:rPr>
          <w:rFonts w:ascii="Times New Roman" w:hAnsi="Times New Roman" w:cs="Times New Roman"/>
          <w:sz w:val="28"/>
          <w:szCs w:val="28"/>
        </w:rPr>
        <w:t> </w:t>
      </w:r>
      <w:hyperlink w:anchor="P733" w:history="1">
        <w:r w:rsidR="005863D7" w:rsidRPr="006B1C98">
          <w:rPr>
            <w:rFonts w:ascii="Times New Roman" w:hAnsi="Times New Roman" w:cs="Times New Roman"/>
            <w:sz w:val="28"/>
            <w:szCs w:val="28"/>
          </w:rPr>
          <w:t>4</w:t>
        </w:r>
        <w:proofErr w:type="gramEnd"/>
        <w:r w:rsidR="00353116" w:rsidRPr="006B1C98">
          <w:rPr>
            <w:rFonts w:ascii="Times New Roman" w:hAnsi="Times New Roman" w:cs="Times New Roman"/>
            <w:sz w:val="28"/>
            <w:szCs w:val="28"/>
          </w:rPr>
          <w:t xml:space="preserve"> приложения № 1</w:t>
        </w:r>
      </w:hyperlink>
      <w:r w:rsidR="00353116" w:rsidRPr="006B1C98">
        <w:rPr>
          <w:rFonts w:ascii="Times New Roman" w:hAnsi="Times New Roman" w:cs="Times New Roman"/>
          <w:sz w:val="28"/>
          <w:szCs w:val="28"/>
        </w:rPr>
        <w:t xml:space="preserve"> к настоящим Методическим указаниям;</w:t>
      </w:r>
    </w:p>
    <w:p w:rsidR="00353116" w:rsidRPr="006B1C98" w:rsidRDefault="00856157"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5</w:t>
      </w:r>
      <w:r w:rsidR="00353116" w:rsidRPr="006B1C98">
        <w:rPr>
          <w:rFonts w:ascii="Times New Roman" w:hAnsi="Times New Roman" w:cs="Times New Roman"/>
          <w:sz w:val="28"/>
          <w:szCs w:val="28"/>
        </w:rPr>
        <w:t xml:space="preserve">) в случаях, предусмотренных пунктом 2 части 2.5 Порядка, в состав государственной программы включаются методики расчета и порядка сбора исходной информации для расчета целевых индикаторов (показателей) государственной программы в соответствии с </w:t>
      </w:r>
      <w:r w:rsidR="005863D7" w:rsidRPr="006B1C98">
        <w:rPr>
          <w:rFonts w:ascii="Times New Roman" w:hAnsi="Times New Roman" w:cs="Times New Roman"/>
          <w:sz w:val="28"/>
          <w:szCs w:val="28"/>
        </w:rPr>
        <w:t>таблицей 2 приложения</w:t>
      </w:r>
      <w:r w:rsidR="00353116" w:rsidRPr="006B1C98">
        <w:rPr>
          <w:rFonts w:ascii="Times New Roman" w:hAnsi="Times New Roman" w:cs="Times New Roman"/>
          <w:sz w:val="28"/>
          <w:szCs w:val="28"/>
        </w:rPr>
        <w:t xml:space="preserve"> № 1 к настоящим Методическим ука</w:t>
      </w:r>
      <w:r w:rsidR="005863D7" w:rsidRPr="006B1C98">
        <w:rPr>
          <w:rFonts w:ascii="Times New Roman" w:hAnsi="Times New Roman" w:cs="Times New Roman"/>
          <w:sz w:val="28"/>
          <w:szCs w:val="28"/>
        </w:rPr>
        <w:t>заниям</w:t>
      </w:r>
      <w:r w:rsidR="00353116" w:rsidRPr="006B1C98">
        <w:rPr>
          <w:rFonts w:ascii="Times New Roman" w:hAnsi="Times New Roman" w:cs="Times New Roman"/>
          <w:sz w:val="28"/>
          <w:szCs w:val="28"/>
        </w:rPr>
        <w:t>;</w:t>
      </w:r>
    </w:p>
    <w:p w:rsidR="00353116" w:rsidRPr="006B1C98" w:rsidRDefault="00856157"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6</w:t>
      </w:r>
      <w:r w:rsidR="00353116" w:rsidRPr="006B1C98">
        <w:rPr>
          <w:rFonts w:ascii="Times New Roman" w:hAnsi="Times New Roman" w:cs="Times New Roman"/>
          <w:sz w:val="28"/>
          <w:szCs w:val="28"/>
        </w:rPr>
        <w:t>) при включении в состав государственной программы бюджетных ассигнований в форме межбюджетных трансфертов бюджетам муниципальных образований Камчатского края, в государственную программу включаются методики распределения таких межбюджетных трансфертов, в случаях, предусмотренных бюджетным законодательством Российской Федерации, или дается ссылка на действующие правила (методику) их распределения.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2.4. Состав материалов, представляемых ответственным исполнителем с проектом государственной программы (за исключением проекта изменений в </w:t>
      </w:r>
      <w:r w:rsidRPr="006B1C98">
        <w:rPr>
          <w:rFonts w:ascii="Times New Roman" w:hAnsi="Times New Roman" w:cs="Times New Roman"/>
          <w:sz w:val="28"/>
          <w:szCs w:val="28"/>
        </w:rPr>
        <w:lastRenderedPageBreak/>
        <w:t>государственную программу) для прохождения согласования, включает:</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1) характеристику текущего состояния соответствующей сферы социально-экономического развития Камчатского края, основные показатели и анализ социальных, финансово-экономических рисков.</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Анализ текущего (действительного) состояния сферы реализации государственной программы должен включать характеристику итогов реализации государственной политики в этой сфере, выявление потенциала развития анализируемой сферы и существующих ограничений в сфере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Характеристика текущего состояния сферы реализации государственной программы должна содержать основные показатели уровня развития соответствующей сферы социально-экономического развития Камчатского края.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2) прогноз развития соответствующей сферы социально-экономического развития Камчатского края и планируемые макроэкономические показатели по итогам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Прогноз развития соответствующей сферы социально-экономического развития Камчатского края должен определять тенденции ее развития и планируемые макроэкономические показатели по итогам реализации государственной программы. При формировании прогноза развития сферы реализации государственной программы учитываются параметры прогноза социально-экономического развития Камчатского края, стратегические документы в сфере реализации государственной программы и текущее состояние сферы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3) прогноз ожидаемых результатов государственной программы, характеризующих целевое состояние (изменение состояния) уровня и качества жизни населения, социальной сферы, экономики, общественной безопасности, государственных институтов, степени реализации других общественно значимых интересов и потребностей в соответствующей сфере.</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При описании основных ожидаемых конечных результатов реализации государственной программы необходимо дать развернутую характеристику планируемых изменений (конечных результатов) в сфере реализации государственной программы. Такая характеристика должна включать обоснование:</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изменения состояния сферы реализации государственной программы, а также в сопряженных сферах при реализации государственной программы (положительные и отрицательные внешние эффекты в сопряженных сферах);</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выгод от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4) описание рисков реализации государственной программы, в том числе </w:t>
      </w:r>
      <w:proofErr w:type="spellStart"/>
      <w:r w:rsidRPr="006B1C98">
        <w:rPr>
          <w:rFonts w:ascii="Times New Roman" w:hAnsi="Times New Roman" w:cs="Times New Roman"/>
          <w:sz w:val="28"/>
          <w:szCs w:val="28"/>
        </w:rPr>
        <w:t>недостижения</w:t>
      </w:r>
      <w:proofErr w:type="spellEnd"/>
      <w:r w:rsidRPr="006B1C98">
        <w:rPr>
          <w:rFonts w:ascii="Times New Roman" w:hAnsi="Times New Roman" w:cs="Times New Roman"/>
          <w:sz w:val="28"/>
          <w:szCs w:val="28"/>
        </w:rPr>
        <w:t xml:space="preserve"> целевых показателей, а также описание механизмов управления рисками и мер по их минимизации.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В качестве факторов риска рассматриваются такие события, условия, тенденции, оказывающие существенное влияние на сроки и результаты реализации государственной программы, на которые ответственный исполнитель, соисполнители и участники государственной программы не могут оказать непосредственного влияния. Под существенным влиянием в целях </w:t>
      </w:r>
      <w:r w:rsidRPr="006B1C98">
        <w:rPr>
          <w:rFonts w:ascii="Times New Roman" w:hAnsi="Times New Roman" w:cs="Times New Roman"/>
          <w:sz w:val="28"/>
          <w:szCs w:val="28"/>
        </w:rPr>
        <w:lastRenderedPageBreak/>
        <w:t>настоящих Методических указаний понимается такое влияние, которое приводит к изменению сроков и (или) ожидаемых результатов реализации государственной программы не менее чем на 10 % от планового уровня;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5) обоснование набора подпрограмм;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6) обоснование планируемых объемов ресурсов на реализацию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7) финансово-экономическое обоснование к проекту постановления Правительства Камчатского края об утверждении государственной программы Камчатского края. Обоснование предоставляется в табличной форме </w:t>
      </w:r>
      <w:r w:rsidR="005863D7" w:rsidRPr="006B1C98">
        <w:rPr>
          <w:rFonts w:ascii="Times New Roman" w:hAnsi="Times New Roman" w:cs="Times New Roman"/>
          <w:sz w:val="28"/>
          <w:szCs w:val="28"/>
        </w:rPr>
        <w:t xml:space="preserve">согласно </w:t>
      </w:r>
      <w:r w:rsidRPr="006B1C98">
        <w:rPr>
          <w:rFonts w:ascii="Times New Roman" w:hAnsi="Times New Roman" w:cs="Times New Roman"/>
          <w:sz w:val="28"/>
          <w:szCs w:val="28"/>
        </w:rPr>
        <w:t>таблиц</w:t>
      </w:r>
      <w:r w:rsidR="005863D7" w:rsidRPr="006B1C98">
        <w:rPr>
          <w:rFonts w:ascii="Times New Roman" w:hAnsi="Times New Roman" w:cs="Times New Roman"/>
          <w:sz w:val="28"/>
          <w:szCs w:val="28"/>
        </w:rPr>
        <w:t>е</w:t>
      </w:r>
      <w:r w:rsidRPr="006B1C98">
        <w:rPr>
          <w:rFonts w:ascii="Times New Roman" w:hAnsi="Times New Roman" w:cs="Times New Roman"/>
          <w:sz w:val="28"/>
          <w:szCs w:val="28"/>
        </w:rPr>
        <w:t xml:space="preserve"> </w:t>
      </w:r>
      <w:r w:rsidR="005863D7" w:rsidRPr="006B1C98">
        <w:rPr>
          <w:rFonts w:ascii="Times New Roman" w:hAnsi="Times New Roman" w:cs="Times New Roman"/>
          <w:sz w:val="28"/>
          <w:szCs w:val="28"/>
        </w:rPr>
        <w:t>6</w:t>
      </w:r>
      <w:r w:rsidRPr="006B1C98">
        <w:rPr>
          <w:rFonts w:ascii="Times New Roman" w:hAnsi="Times New Roman" w:cs="Times New Roman"/>
          <w:sz w:val="28"/>
          <w:szCs w:val="28"/>
        </w:rPr>
        <w:t xml:space="preserve"> приложения № 1 к н</w:t>
      </w:r>
      <w:r w:rsidR="005863D7" w:rsidRPr="006B1C98">
        <w:rPr>
          <w:rFonts w:ascii="Times New Roman" w:hAnsi="Times New Roman" w:cs="Times New Roman"/>
          <w:sz w:val="28"/>
          <w:szCs w:val="28"/>
        </w:rPr>
        <w:t>астоящим Методическим указаниям</w:t>
      </w:r>
      <w:r w:rsidRPr="006B1C98">
        <w:rPr>
          <w:rFonts w:ascii="Times New Roman" w:hAnsi="Times New Roman" w:cs="Times New Roman"/>
          <w:sz w:val="28"/>
          <w:szCs w:val="28"/>
        </w:rPr>
        <w:t>;</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8) оценку планируемой эффективности реализации государственной программы (подпрограмм);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9) перечень стратегических документов, утвержденных губернатором Камчатского края или Правительством Камчатского края, действующих в сфере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10) описание основных мероприятий иных государственных программ, оказывающих влияние на достижение целей и решение задач государственной программы (</w:t>
      </w:r>
      <w:hyperlink w:anchor="P1723" w:history="1">
        <w:r w:rsidRPr="006B1C98">
          <w:rPr>
            <w:rFonts w:ascii="Times New Roman" w:hAnsi="Times New Roman" w:cs="Times New Roman"/>
            <w:sz w:val="28"/>
            <w:szCs w:val="28"/>
          </w:rPr>
          <w:t xml:space="preserve">таблица </w:t>
        </w:r>
        <w:r w:rsidR="005863D7" w:rsidRPr="006B1C98">
          <w:rPr>
            <w:rFonts w:ascii="Times New Roman" w:hAnsi="Times New Roman" w:cs="Times New Roman"/>
            <w:sz w:val="28"/>
            <w:szCs w:val="28"/>
          </w:rPr>
          <w:t>8</w:t>
        </w:r>
        <w:r w:rsidRPr="006B1C98">
          <w:rPr>
            <w:rFonts w:ascii="Times New Roman" w:hAnsi="Times New Roman" w:cs="Times New Roman"/>
            <w:sz w:val="28"/>
            <w:szCs w:val="28"/>
          </w:rPr>
          <w:t xml:space="preserve"> приложения № 1</w:t>
        </w:r>
      </w:hyperlink>
      <w:r w:rsidRPr="006B1C98">
        <w:rPr>
          <w:rFonts w:ascii="Times New Roman" w:hAnsi="Times New Roman" w:cs="Times New Roman"/>
          <w:sz w:val="28"/>
          <w:szCs w:val="28"/>
        </w:rPr>
        <w:t xml:space="preserve"> к настоящим Методическим указаниям);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11) описание основных мероприятий государственной программы, оказывающих влияние на достижение целей и решение задач иных государственных программ.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2.</w:t>
      </w:r>
      <w:r w:rsidR="00831144" w:rsidRPr="006B1C98">
        <w:rPr>
          <w:rFonts w:ascii="Times New Roman" w:hAnsi="Times New Roman" w:cs="Times New Roman"/>
          <w:sz w:val="28"/>
          <w:szCs w:val="28"/>
        </w:rPr>
        <w:t>5</w:t>
      </w:r>
      <w:r w:rsidRPr="006B1C98">
        <w:rPr>
          <w:rFonts w:ascii="Times New Roman" w:hAnsi="Times New Roman" w:cs="Times New Roman"/>
          <w:sz w:val="28"/>
          <w:szCs w:val="28"/>
        </w:rPr>
        <w:t>. Ответственный исполнитель для прохождения согласования вместе с проектом государственной программы (проектом изменений в государственную программу) представляет проект постановления Правительства Камчатского края.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2.</w:t>
      </w:r>
      <w:r w:rsidR="00831144" w:rsidRPr="006B1C98">
        <w:rPr>
          <w:rFonts w:ascii="Times New Roman" w:hAnsi="Times New Roman" w:cs="Times New Roman"/>
          <w:sz w:val="28"/>
          <w:szCs w:val="28"/>
        </w:rPr>
        <w:t>6</w:t>
      </w:r>
      <w:r w:rsidRPr="006B1C98">
        <w:rPr>
          <w:rFonts w:ascii="Times New Roman" w:hAnsi="Times New Roman" w:cs="Times New Roman"/>
          <w:sz w:val="28"/>
          <w:szCs w:val="28"/>
        </w:rPr>
        <w:t>. Заполнение паспорта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Паспорт государственной программы разрабатывается по форме согласно приложению 1 к Порядку.</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Цели, задачи, целевые индикаторы и показатели, а также этапы и сроки реализации государственной программы указываются в соответствии с требованиями Порядка, а также настоящими Методическими указаниями.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Объем ассигнований на реализацию государственной программы включает в себя ассигнования за счет всех источников финансирования на реализацию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Объем ассигнований указывается в тысячах рублей с точностью до пяти знаков после запятой. Указывается общий объем ассигнований на реализацию государственной программы по государственной программе в целом, а также по каждому источнику финансирования по годам реализации. Объем бюджетных ассигнований на очередной год реализации указывается в соответствии с законом о краевом бюджете.</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Ожидаемые результаты реализации государственной программы указываются в виде характеристики основных ожидаемых (планируемых) конечных результатов (изменений, отражающих эффект, вызванный реализацией государственной программы) в сфере реализации государственной программы, сроков их достижения.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lastRenderedPageBreak/>
        <w:t>На основе последовательности решения задач государственной программы определяются этапы ее реализации. Для каждого из этапов необходимо определить промежуточные результаты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2.</w:t>
      </w:r>
      <w:r w:rsidR="00831144" w:rsidRPr="006B1C98">
        <w:rPr>
          <w:rFonts w:ascii="Times New Roman" w:hAnsi="Times New Roman" w:cs="Times New Roman"/>
          <w:sz w:val="28"/>
          <w:szCs w:val="28"/>
        </w:rPr>
        <w:t>7</w:t>
      </w:r>
      <w:r w:rsidRPr="006B1C98">
        <w:rPr>
          <w:rFonts w:ascii="Times New Roman" w:hAnsi="Times New Roman" w:cs="Times New Roman"/>
          <w:sz w:val="28"/>
          <w:szCs w:val="28"/>
        </w:rPr>
        <w:t>. Содержание государственной программы.</w:t>
      </w:r>
    </w:p>
    <w:p w:rsidR="003C215B"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1) </w:t>
      </w:r>
      <w:r w:rsidR="003C215B" w:rsidRPr="006B1C98">
        <w:rPr>
          <w:rFonts w:ascii="Times New Roman" w:hAnsi="Times New Roman" w:cs="Times New Roman"/>
          <w:sz w:val="28"/>
          <w:szCs w:val="28"/>
        </w:rPr>
        <w:t>Раздел «Приоритеты и цели государственной (региональной) политики в сфере реализации государственной программы» содержит цели, задачи государственной программы, а также их взаимосвязь с национальными целями, целями и задачами стратегии социально-экономического развития Камчатского края, обобщенную характеристику основных мероприятий государственной программы и краевых ведомственных целевых программ подпрограмм государственной программы, сроки и этапы реализации.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Цели государственной программы должны соответствовать приоритетам государственной политики в сфере реализации государственной программы и определять конечные результаты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Цель должна обладать следующими свойствами: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специфичность (цель должна соответствовать сфере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конкретность (не допускаются размытые (нечеткие) формулировки, допускающие произвольное или неоднозначное толкование);</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измеримость (достижение цели можно проверить);</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достижимость (цель должна быть достижима за период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релевантность (соответствие формулировки цели ожидаемым конечным результатам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Достижение цели обеспечивается за счет решения задач государственной программы. Задача государственной программы определяет результат реализации совокупности взаимосвязанных мероприятий или осуществления государственных функций в рамках достижения цели (целей)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Сформулированные задачи должны быть необходимы и достаточны для достижения соответствующей цели.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При постановке целей и задач необходимо обеспечить возможность проверки и подтверждения их достижения или решения. Для этого необходимо сформировать показатели (индикаторы), характеризующие достижение целей, и показатели, характеризующие решение задач.</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2) Раздел «Обобщенная характеристика основных мероприятий, реализуемых органами местного самоуправления муниципальных образований в Камчатском крае» содержит краткое описание мероприятий, реализуемых муниципальными образованиями, направленных на достижение целей, относящихся к предмету муниципальных образований в Камчатском крае </w:t>
      </w:r>
      <w:r w:rsidRPr="006B1C98">
        <w:rPr>
          <w:rFonts w:ascii="Times New Roman" w:hAnsi="Times New Roman" w:cs="Times New Roman"/>
          <w:sz w:val="28"/>
          <w:szCs w:val="28"/>
        </w:rPr>
        <w:lastRenderedPageBreak/>
        <w:t>(раздел включается в случае наличия в государственной программе таких мероприятий).</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3) Раздел «Методика оценки эффективности государственной программы» представляет собой алгоритм оценки фактической эффективности в процессе и по итогам реализации государственной программы и должна быть основана на оценке результативности государственной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Камчатского края.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Методика оценки эффективности государственной программы учитывает необходимость проведения оценок:</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степени достижения целей и решения задач подпрограмм и государственной программы в целом;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степени соответствия запланированному уровню затрат;</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степени реализации контрольных событий плана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степени администрирования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В рамках методики оценки эффективности государственной программы может предусматриваться алгоритм установления пороговых значений целевых индикаторов (показателей) государственной программы. Пороговые значения целевых индикаторов (показателей) государственной программы на очередной год устанавливаются ответственным исполнителем государственной программы до начала соответствующего года и не могут быть изменены в течение года. Превышение (</w:t>
      </w:r>
      <w:proofErr w:type="spellStart"/>
      <w:r w:rsidRPr="006B1C98">
        <w:rPr>
          <w:rFonts w:ascii="Times New Roman" w:hAnsi="Times New Roman" w:cs="Times New Roman"/>
          <w:sz w:val="28"/>
          <w:szCs w:val="28"/>
        </w:rPr>
        <w:t>недостижение</w:t>
      </w:r>
      <w:proofErr w:type="spellEnd"/>
      <w:r w:rsidRPr="006B1C98">
        <w:rPr>
          <w:rFonts w:ascii="Times New Roman" w:hAnsi="Times New Roman" w:cs="Times New Roman"/>
          <w:sz w:val="28"/>
          <w:szCs w:val="28"/>
        </w:rPr>
        <w:t>) таких пороговых значений свидетельствует об эффективной (неэффективной)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Методика оценки эффективности государственной программы предусматривает возможность проведения оценки эффективности государственной программы в течение реализации государственной программы не реже чем один раз в год.</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Методика оценки эффективности предусматривает критерии оценки реализации государственной программы за отчетный период, с помощью которых ее можно отнести к категориям реализации: с высоким уровнем эффективности; со средним уровнем эффективности; с удовлетворительным уровнем эффективности; с недостаточным уровнем эффективности.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Раздел «Методика оценки эффективности государственной программы» разрабатывается согласно приложению № 2 к настоящим Методическим указаниям.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4) Информация о составе и значениях показателей (индикаторов) приводится согласно </w:t>
      </w:r>
      <w:r w:rsidR="005863D7" w:rsidRPr="006B1C98">
        <w:rPr>
          <w:rFonts w:ascii="Times New Roman" w:hAnsi="Times New Roman" w:cs="Times New Roman"/>
          <w:sz w:val="28"/>
          <w:szCs w:val="28"/>
        </w:rPr>
        <w:t xml:space="preserve">таблице 1 </w:t>
      </w:r>
      <w:r w:rsidRPr="006B1C98">
        <w:rPr>
          <w:rFonts w:ascii="Times New Roman" w:hAnsi="Times New Roman" w:cs="Times New Roman"/>
          <w:sz w:val="28"/>
          <w:szCs w:val="28"/>
        </w:rPr>
        <w:t>приложени</w:t>
      </w:r>
      <w:r w:rsidR="005863D7" w:rsidRPr="006B1C98">
        <w:rPr>
          <w:rFonts w:ascii="Times New Roman" w:hAnsi="Times New Roman" w:cs="Times New Roman"/>
          <w:sz w:val="28"/>
          <w:szCs w:val="28"/>
        </w:rPr>
        <w:t>я</w:t>
      </w:r>
      <w:r w:rsidRPr="006B1C98">
        <w:rPr>
          <w:rFonts w:ascii="Times New Roman" w:hAnsi="Times New Roman" w:cs="Times New Roman"/>
          <w:sz w:val="28"/>
          <w:szCs w:val="28"/>
        </w:rPr>
        <w:t xml:space="preserve"> № 1 к настоящим Методическим указаниям.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Используемые показатели (индикаторы) должны соответствовать следующим требованиям: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lastRenderedPageBreak/>
        <w:t>точность (погрешности изменения не должны приводить к искаженному представлению о результатах реализации подпрограммы);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соисполнителей и участников подпрограмм к искажению результатов реализации подпрограммы);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В число используемых показателей могут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государственными услугами (работами), их объемом и качеством, с учетом показателей государственных программ Российской Федерации.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Показатели подпрограмм должны быть увязаны с показателями, характеризующими достижение целей и решение задач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Показатели (индикаторы) должны иметь запланированные по годам количественные значения, измеряемые или рассчитываемые по утвержденным методикам в соответствии с положениями пункта 2 части 2.5 Порядка. Система показателей (индикаторов) должна обеспечивать возможность проверки и подтверждения достижения целей и решения задач, поставленных в государственной программе.</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Если показатель (индикатор) не входит в состав данных официальной статистики, то в составе государственной программы приводится его описание </w:t>
      </w:r>
      <w:r w:rsidRPr="006B1C98">
        <w:rPr>
          <w:rFonts w:ascii="Times New Roman" w:hAnsi="Times New Roman" w:cs="Times New Roman"/>
          <w:sz w:val="28"/>
          <w:szCs w:val="28"/>
        </w:rPr>
        <w:lastRenderedPageBreak/>
        <w:t xml:space="preserve">согласно </w:t>
      </w:r>
      <w:r w:rsidR="005863D7" w:rsidRPr="006B1C98">
        <w:rPr>
          <w:rFonts w:ascii="Times New Roman" w:hAnsi="Times New Roman" w:cs="Times New Roman"/>
          <w:sz w:val="28"/>
          <w:szCs w:val="28"/>
        </w:rPr>
        <w:t xml:space="preserve">таблице 2 </w:t>
      </w:r>
      <w:r w:rsidRPr="006B1C98">
        <w:rPr>
          <w:rFonts w:ascii="Times New Roman" w:hAnsi="Times New Roman" w:cs="Times New Roman"/>
          <w:sz w:val="28"/>
          <w:szCs w:val="28"/>
        </w:rPr>
        <w:t>приложени</w:t>
      </w:r>
      <w:r w:rsidR="005863D7" w:rsidRPr="006B1C98">
        <w:rPr>
          <w:rFonts w:ascii="Times New Roman" w:hAnsi="Times New Roman" w:cs="Times New Roman"/>
          <w:sz w:val="28"/>
          <w:szCs w:val="28"/>
        </w:rPr>
        <w:t>я № 1 к настоящим Методическим указаниям,</w:t>
      </w:r>
      <w:r w:rsidRPr="006B1C98">
        <w:rPr>
          <w:rFonts w:ascii="Times New Roman" w:hAnsi="Times New Roman" w:cs="Times New Roman"/>
          <w:sz w:val="28"/>
          <w:szCs w:val="28"/>
        </w:rPr>
        <w:t xml:space="preserve"> содержащее наименование, единицу измерения и определение показателя, временные характеристики, алгоритм формирования и методические пояснения к показателю, а также указание ответственного за сбор и представление информации исполнительного органа Камчатского края.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Предлагаемый показатель (индикатор) должен являться количественной характеристикой результата достижения цели (решения задачи)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В качестве наименования показателя используется лаконичное и понятное наименование, отражающее основную суть наблюдаемого явления.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Единица измерения показателя выбирается из общероссийского классификатора единиц измерения (ОКЕИ).</w:t>
      </w:r>
    </w:p>
    <w:p w:rsidR="008D6D77"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Для показателя указываются периодичность (годовая, квартальная, месячная и т.д.) и вид временной характеристики (за отчетный период, на начало отчетного периода, на конец периода, на конкретную дату и т.д.).</w:t>
      </w:r>
      <w:r w:rsidR="008D6D77" w:rsidRPr="006B1C98">
        <w:rPr>
          <w:rFonts w:ascii="Times New Roman" w:hAnsi="Times New Roman" w:cs="Times New Roman"/>
          <w:sz w:val="28"/>
          <w:szCs w:val="28"/>
        </w:rPr>
        <w:t xml:space="preserve"> </w:t>
      </w:r>
    </w:p>
    <w:p w:rsidR="00353116" w:rsidRPr="006B1C98" w:rsidRDefault="008D6D77"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Значения показателей (индикаторов) за предыдущий отчетный период не подлежат корректировке.</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5) Информация об основных мероприятиях и краевых ведомственных целевых программах подпрограмм государственной программы отражается согласно </w:t>
      </w:r>
      <w:r w:rsidR="008D6D77" w:rsidRPr="006B1C98">
        <w:rPr>
          <w:rFonts w:ascii="Times New Roman" w:hAnsi="Times New Roman" w:cs="Times New Roman"/>
          <w:sz w:val="28"/>
          <w:szCs w:val="28"/>
        </w:rPr>
        <w:t xml:space="preserve">таблице 3 </w:t>
      </w:r>
      <w:r w:rsidRPr="006B1C98">
        <w:rPr>
          <w:rFonts w:ascii="Times New Roman" w:hAnsi="Times New Roman" w:cs="Times New Roman"/>
          <w:sz w:val="28"/>
          <w:szCs w:val="28"/>
        </w:rPr>
        <w:t>приложени</w:t>
      </w:r>
      <w:r w:rsidR="008D6D77" w:rsidRPr="006B1C98">
        <w:rPr>
          <w:rFonts w:ascii="Times New Roman" w:hAnsi="Times New Roman" w:cs="Times New Roman"/>
          <w:sz w:val="28"/>
          <w:szCs w:val="28"/>
        </w:rPr>
        <w:t>я</w:t>
      </w:r>
      <w:r w:rsidRPr="006B1C98">
        <w:rPr>
          <w:rFonts w:ascii="Times New Roman" w:hAnsi="Times New Roman" w:cs="Times New Roman"/>
          <w:sz w:val="28"/>
          <w:szCs w:val="28"/>
        </w:rPr>
        <w:t xml:space="preserve"> № 1 к настоящим Методическим указаниям.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Набор основных мероприятий и краевых ведомственных целевых программ подпрограммы должен быть необходимым и достаточным для достижения целей и решения задач подпрограммы, с учетом реализации предусмотренных в рамках подпрограммы мер государственного и правового регулирования.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При формировании набора основных мероприятий и ведомственных целевых программ учитывается возможность выделения контрольных событий государственной программы (</w:t>
      </w:r>
      <w:proofErr w:type="gramStart"/>
      <w:r w:rsidRPr="006B1C98">
        <w:rPr>
          <w:rFonts w:ascii="Times New Roman" w:hAnsi="Times New Roman" w:cs="Times New Roman"/>
          <w:sz w:val="28"/>
          <w:szCs w:val="28"/>
        </w:rPr>
        <w:t xml:space="preserve">далее </w:t>
      </w:r>
      <w:r w:rsidR="006C31E4" w:rsidRPr="006B1C98">
        <w:rPr>
          <w:rFonts w:ascii="Symbol" w:hAnsi="Symbol" w:cs="Times New Roman"/>
          <w:sz w:val="28"/>
          <w:szCs w:val="28"/>
        </w:rPr>
        <w:t></w:t>
      </w:r>
      <w:r w:rsidRPr="006B1C98">
        <w:rPr>
          <w:rFonts w:ascii="Times New Roman" w:hAnsi="Times New Roman" w:cs="Times New Roman"/>
          <w:sz w:val="28"/>
          <w:szCs w:val="28"/>
        </w:rPr>
        <w:t xml:space="preserve"> контрольные</w:t>
      </w:r>
      <w:proofErr w:type="gramEnd"/>
      <w:r w:rsidRPr="006B1C98">
        <w:rPr>
          <w:rFonts w:ascii="Times New Roman" w:hAnsi="Times New Roman" w:cs="Times New Roman"/>
          <w:sz w:val="28"/>
          <w:szCs w:val="28"/>
        </w:rPr>
        <w:t xml:space="preserve"> события программы) в рамках их реализации, позволяющих оценить промежуточные или окончательные результаты выполнения основных мероприятий и краевых ведомственных целевых программ в течение года.</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Масштаб основного мероприятия должен обеспечивать возможность контроля за ходом выполнения государственной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государственных услуг (выполнению работ), разработке мер нормативно-правового регулирования, научному обеспечению мероприятий, способствующих улучшению условий ведения бизнеса в сфере реализации государственной программы и другие). Как правило, 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w:t>
      </w:r>
      <w:r w:rsidRPr="006B1C98">
        <w:rPr>
          <w:rFonts w:ascii="Times New Roman" w:hAnsi="Times New Roman" w:cs="Times New Roman"/>
          <w:sz w:val="28"/>
          <w:szCs w:val="28"/>
        </w:rPr>
        <w:lastRenderedPageBreak/>
        <w:t>чем одной цели подпрограммы государственной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353116" w:rsidRPr="006B1C98" w:rsidRDefault="00966D6F"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6</w:t>
      </w:r>
      <w:r w:rsidR="00353116" w:rsidRPr="006B1C98">
        <w:rPr>
          <w:rFonts w:ascii="Times New Roman" w:hAnsi="Times New Roman" w:cs="Times New Roman"/>
          <w:sz w:val="28"/>
          <w:szCs w:val="28"/>
        </w:rPr>
        <w:t>) Информация о финансовом обеспечении расходов на реализацию государственной пр</w:t>
      </w:r>
      <w:r w:rsidR="008D6D77" w:rsidRPr="006B1C98">
        <w:rPr>
          <w:rFonts w:ascii="Times New Roman" w:hAnsi="Times New Roman" w:cs="Times New Roman"/>
          <w:sz w:val="28"/>
          <w:szCs w:val="28"/>
        </w:rPr>
        <w:t xml:space="preserve">ограммы представляется согласно таблице 4 </w:t>
      </w:r>
      <w:r w:rsidR="00353116" w:rsidRPr="006B1C98">
        <w:rPr>
          <w:rFonts w:ascii="Times New Roman" w:hAnsi="Times New Roman" w:cs="Times New Roman"/>
          <w:sz w:val="28"/>
          <w:szCs w:val="28"/>
        </w:rPr>
        <w:t>приложени</w:t>
      </w:r>
      <w:r w:rsidR="008D6D77" w:rsidRPr="006B1C98">
        <w:rPr>
          <w:rFonts w:ascii="Times New Roman" w:hAnsi="Times New Roman" w:cs="Times New Roman"/>
          <w:sz w:val="28"/>
          <w:szCs w:val="28"/>
        </w:rPr>
        <w:t xml:space="preserve">я </w:t>
      </w:r>
      <w:r w:rsidR="00353116" w:rsidRPr="006B1C98">
        <w:rPr>
          <w:rFonts w:ascii="Times New Roman" w:hAnsi="Times New Roman" w:cs="Times New Roman"/>
          <w:sz w:val="28"/>
          <w:szCs w:val="28"/>
        </w:rPr>
        <w:t>№</w:t>
      </w:r>
      <w:r w:rsidR="007960AF" w:rsidRPr="006B1C98">
        <w:rPr>
          <w:rFonts w:ascii="Times New Roman" w:hAnsi="Times New Roman" w:cs="Times New Roman"/>
          <w:sz w:val="28"/>
          <w:szCs w:val="28"/>
        </w:rPr>
        <w:t> </w:t>
      </w:r>
      <w:r w:rsidR="00353116" w:rsidRPr="006B1C98">
        <w:rPr>
          <w:rFonts w:ascii="Times New Roman" w:hAnsi="Times New Roman" w:cs="Times New Roman"/>
          <w:sz w:val="28"/>
          <w:szCs w:val="28"/>
        </w:rPr>
        <w:t>1 к настоящим Методическим указаниям.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Объем финансового обеспечения реализации государственной программы (объем бюджетных ассигнований) на очередной финансовый год указывается в соответствии с законом Камчатского края о краевом бюджете на очередной финансовый год и плановый период.</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Ответственные исполнители государственных программ Камчатского края обеспечивают приведение объема бюджетных ассигнований государственных программ в соответствие с законом Камчатского края о краевом бюджете на текущий год и плановый период не позднее трех месяцев со дня вступления закона Камчатского края о краевом бюджете в силу (в соответствии со ст. 179 Бюджетного кодекса Российской Федерации).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Если государственная программа направлена на достижение целей, относящихся к предмету ведения муниципальных образований Камчатского края, и (или) если в реализации государственной программы участвуют государственные корпорации, акционерные общества с государственным участием, коммерческие организации всех форм собственности, общественные, научные и иные организации, а также предполагается использование средств государственных внебюджетных фондов, то в государственной программе должна содержаться прогнозная (справочная) оценка расходов бюджетов муниципальных образований Камчатского края, государственных внебюджетных фондов и юридических лиц на реализацию целей государственной программы, представляемая согласно таблице </w:t>
      </w:r>
      <w:r w:rsidR="008D6D77" w:rsidRPr="006B1C98">
        <w:rPr>
          <w:rFonts w:ascii="Times New Roman" w:hAnsi="Times New Roman" w:cs="Times New Roman"/>
          <w:sz w:val="28"/>
          <w:szCs w:val="28"/>
        </w:rPr>
        <w:t>4</w:t>
      </w:r>
      <w:r w:rsidRPr="006B1C98">
        <w:rPr>
          <w:rFonts w:ascii="Times New Roman" w:hAnsi="Times New Roman" w:cs="Times New Roman"/>
          <w:sz w:val="28"/>
          <w:szCs w:val="28"/>
        </w:rPr>
        <w:t xml:space="preserve"> приложения №</w:t>
      </w:r>
      <w:r w:rsidR="007960AF" w:rsidRPr="006B1C98">
        <w:rPr>
          <w:rFonts w:ascii="Times New Roman" w:hAnsi="Times New Roman" w:cs="Times New Roman"/>
          <w:sz w:val="28"/>
          <w:szCs w:val="28"/>
        </w:rPr>
        <w:t> </w:t>
      </w:r>
      <w:r w:rsidRPr="006B1C98">
        <w:rPr>
          <w:rFonts w:ascii="Times New Roman" w:hAnsi="Times New Roman" w:cs="Times New Roman"/>
          <w:sz w:val="28"/>
          <w:szCs w:val="28"/>
        </w:rPr>
        <w:t>1 к настоящим Методическим указаниям.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Расходы на содержание исполнительных органов, являющихся ответственными исполнителями одной государственной программы, включаются в государственную программу, в которой исполнительный орган является ответственным исполнителем.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У исполнительных органов, не являющихся ответственными исполнителями государственных программ, расходы на содержание отражаются в государственной программе, в которой отражаются мероприятия исполнительного органа Камчатского края в установленной сфере деятельности.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Расходы краевого бюджета на содержание исполнительных органов, участвующих в реализации нескольких подпрограмм одной государственной программы, и иные средства, направленные на реализацию нескольких подпрограмм одной государственной программы, могут отражаться в государственной программе в качестве отдельной подпрограммы, которая направлена на обеспечение реализации государственной программы.</w:t>
      </w:r>
    </w:p>
    <w:p w:rsidR="00CA3EFE" w:rsidRPr="006B1C98" w:rsidRDefault="00966D6F"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7</w:t>
      </w:r>
      <w:r w:rsidR="00CA3EFE" w:rsidRPr="006B1C98">
        <w:rPr>
          <w:rFonts w:ascii="Times New Roman" w:hAnsi="Times New Roman" w:cs="Times New Roman"/>
          <w:sz w:val="28"/>
          <w:szCs w:val="28"/>
        </w:rPr>
        <w:t>) По решению ответственного исполнителя государственно</w:t>
      </w:r>
      <w:r w:rsidR="00707449" w:rsidRPr="006B1C98">
        <w:rPr>
          <w:rFonts w:ascii="Times New Roman" w:hAnsi="Times New Roman" w:cs="Times New Roman"/>
          <w:sz w:val="28"/>
          <w:szCs w:val="28"/>
        </w:rPr>
        <w:t>й программы Камчатского края может</w:t>
      </w:r>
      <w:r w:rsidR="00CA3EFE" w:rsidRPr="006B1C98">
        <w:rPr>
          <w:rFonts w:ascii="Times New Roman" w:hAnsi="Times New Roman" w:cs="Times New Roman"/>
          <w:sz w:val="28"/>
          <w:szCs w:val="28"/>
        </w:rPr>
        <w:t xml:space="preserve"> </w:t>
      </w:r>
      <w:r w:rsidR="00707449" w:rsidRPr="006B1C98">
        <w:rPr>
          <w:rFonts w:ascii="Times New Roman" w:hAnsi="Times New Roman" w:cs="Times New Roman"/>
          <w:sz w:val="28"/>
          <w:szCs w:val="28"/>
        </w:rPr>
        <w:t>содержать</w:t>
      </w:r>
      <w:r w:rsidR="00CA3EFE" w:rsidRPr="006B1C98">
        <w:rPr>
          <w:rFonts w:ascii="Times New Roman" w:hAnsi="Times New Roman" w:cs="Times New Roman"/>
          <w:sz w:val="28"/>
          <w:szCs w:val="28"/>
        </w:rPr>
        <w:t xml:space="preserve"> дополнительные структурные элементы.</w:t>
      </w:r>
    </w:p>
    <w:p w:rsidR="00353116" w:rsidRPr="006B1C98" w:rsidRDefault="00707449"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Необходимость в</w:t>
      </w:r>
      <w:r w:rsidR="00CA3EFE" w:rsidRPr="006B1C98">
        <w:rPr>
          <w:rFonts w:ascii="Times New Roman" w:hAnsi="Times New Roman" w:cs="Times New Roman"/>
          <w:sz w:val="28"/>
          <w:szCs w:val="28"/>
        </w:rPr>
        <w:t>ключени</w:t>
      </w:r>
      <w:r w:rsidRPr="006B1C98">
        <w:rPr>
          <w:rFonts w:ascii="Times New Roman" w:hAnsi="Times New Roman" w:cs="Times New Roman"/>
          <w:sz w:val="28"/>
          <w:szCs w:val="28"/>
        </w:rPr>
        <w:t xml:space="preserve">я в государственную программу </w:t>
      </w:r>
      <w:r w:rsidRPr="006B1C98">
        <w:rPr>
          <w:rFonts w:ascii="Times New Roman" w:hAnsi="Times New Roman" w:cs="Times New Roman"/>
          <w:sz w:val="28"/>
          <w:szCs w:val="28"/>
        </w:rPr>
        <w:lastRenderedPageBreak/>
        <w:t>дополнительного структурного элемента</w:t>
      </w:r>
      <w:r w:rsidR="00CA3EFE" w:rsidRPr="006B1C98">
        <w:rPr>
          <w:rFonts w:ascii="Times New Roman" w:hAnsi="Times New Roman" w:cs="Times New Roman"/>
          <w:sz w:val="28"/>
          <w:szCs w:val="28"/>
        </w:rPr>
        <w:t xml:space="preserve"> обосновыва</w:t>
      </w:r>
      <w:r w:rsidRPr="006B1C98">
        <w:rPr>
          <w:rFonts w:ascii="Times New Roman" w:hAnsi="Times New Roman" w:cs="Times New Roman"/>
          <w:sz w:val="28"/>
          <w:szCs w:val="28"/>
        </w:rPr>
        <w:t>ется ответственным исполнителем в пояснительной записке к проекту государственной программы (изменений в государственную программу).</w:t>
      </w:r>
    </w:p>
    <w:p w:rsidR="00CA3EFE" w:rsidRPr="006B1C98" w:rsidRDefault="00CA3EFE" w:rsidP="00E76CDC">
      <w:pPr>
        <w:pStyle w:val="ConsPlusNormal"/>
        <w:ind w:firstLine="709"/>
        <w:jc w:val="both"/>
        <w:rPr>
          <w:rFonts w:ascii="Times New Roman" w:hAnsi="Times New Roman" w:cs="Times New Roman"/>
          <w:sz w:val="28"/>
          <w:szCs w:val="28"/>
        </w:rPr>
      </w:pPr>
    </w:p>
    <w:p w:rsidR="00353116" w:rsidRPr="006B1C98" w:rsidRDefault="00353116" w:rsidP="00E76CDC">
      <w:pPr>
        <w:pStyle w:val="ConsPlusNormal"/>
        <w:ind w:firstLine="709"/>
        <w:jc w:val="center"/>
        <w:outlineLvl w:val="1"/>
        <w:rPr>
          <w:rFonts w:ascii="Times New Roman" w:hAnsi="Times New Roman" w:cs="Times New Roman"/>
          <w:sz w:val="28"/>
          <w:szCs w:val="28"/>
        </w:rPr>
      </w:pPr>
      <w:r w:rsidRPr="006B1C98">
        <w:rPr>
          <w:rFonts w:ascii="Times New Roman" w:hAnsi="Times New Roman" w:cs="Times New Roman"/>
          <w:sz w:val="28"/>
          <w:szCs w:val="28"/>
        </w:rPr>
        <w:t>3. Разработка подпрограммы</w:t>
      </w:r>
    </w:p>
    <w:p w:rsidR="00353116" w:rsidRPr="006B1C98" w:rsidRDefault="00353116" w:rsidP="00E76CDC">
      <w:pPr>
        <w:pStyle w:val="ConsPlusNormal"/>
        <w:ind w:firstLine="709"/>
        <w:jc w:val="center"/>
        <w:rPr>
          <w:rFonts w:ascii="Times New Roman" w:hAnsi="Times New Roman" w:cs="Times New Roman"/>
          <w:sz w:val="28"/>
          <w:szCs w:val="28"/>
        </w:rPr>
      </w:pPr>
      <w:r w:rsidRPr="006B1C98">
        <w:rPr>
          <w:rFonts w:ascii="Times New Roman" w:hAnsi="Times New Roman" w:cs="Times New Roman"/>
          <w:sz w:val="28"/>
          <w:szCs w:val="28"/>
        </w:rPr>
        <w:t>государственной программы и ее структура</w:t>
      </w:r>
    </w:p>
    <w:p w:rsidR="00353116" w:rsidRPr="006B1C98" w:rsidRDefault="00353116" w:rsidP="00E76CDC">
      <w:pPr>
        <w:pStyle w:val="ConsPlusNormal"/>
        <w:ind w:firstLine="709"/>
        <w:jc w:val="both"/>
        <w:rPr>
          <w:rFonts w:ascii="Times New Roman" w:hAnsi="Times New Roman" w:cs="Times New Roman"/>
          <w:sz w:val="28"/>
          <w:szCs w:val="28"/>
        </w:rPr>
      </w:pP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3.1. Подпрограмма является неотъемлемой частью государственной программы и формируется с учетом согласованности основных параметров подпрограммы 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3.2. Паспорт подпрограммы разрабатывается по форме согласно приложению 2 к Порядку и заполняется аналогично паспорту государственной программы. В качестве программно-целевых инструментов в паспорте подпрограммы отражаются ведомственные целевые программы, включенные в состав подпрограммы.</w:t>
      </w:r>
    </w:p>
    <w:p w:rsidR="00353116" w:rsidRPr="006B1C98" w:rsidRDefault="00353116" w:rsidP="00E76CDC">
      <w:pPr>
        <w:pStyle w:val="ConsPlusNormal"/>
        <w:ind w:firstLine="709"/>
        <w:jc w:val="both"/>
        <w:rPr>
          <w:rFonts w:ascii="Times New Roman" w:hAnsi="Times New Roman" w:cs="Times New Roman"/>
          <w:sz w:val="28"/>
          <w:szCs w:val="28"/>
        </w:rPr>
      </w:pPr>
    </w:p>
    <w:p w:rsidR="00353116" w:rsidRPr="006B1C98" w:rsidRDefault="00353116" w:rsidP="00E76CDC">
      <w:pPr>
        <w:pStyle w:val="ConsPlusNormal"/>
        <w:ind w:firstLine="709"/>
        <w:jc w:val="center"/>
        <w:outlineLvl w:val="1"/>
        <w:rPr>
          <w:rFonts w:ascii="Times New Roman" w:hAnsi="Times New Roman" w:cs="Times New Roman"/>
          <w:sz w:val="28"/>
          <w:szCs w:val="28"/>
        </w:rPr>
      </w:pPr>
      <w:r w:rsidRPr="006B1C98">
        <w:rPr>
          <w:rFonts w:ascii="Times New Roman" w:hAnsi="Times New Roman" w:cs="Times New Roman"/>
          <w:sz w:val="28"/>
          <w:szCs w:val="28"/>
        </w:rPr>
        <w:t>4. Дополнительные и обосновывающие материалы,</w:t>
      </w:r>
    </w:p>
    <w:p w:rsidR="00353116" w:rsidRPr="006B1C98" w:rsidRDefault="00353116" w:rsidP="00E76CDC">
      <w:pPr>
        <w:pStyle w:val="ConsPlusNormal"/>
        <w:ind w:firstLine="709"/>
        <w:jc w:val="center"/>
        <w:rPr>
          <w:rFonts w:ascii="Times New Roman" w:hAnsi="Times New Roman" w:cs="Times New Roman"/>
          <w:sz w:val="28"/>
          <w:szCs w:val="28"/>
        </w:rPr>
      </w:pPr>
      <w:r w:rsidRPr="006B1C98">
        <w:rPr>
          <w:rFonts w:ascii="Times New Roman" w:hAnsi="Times New Roman" w:cs="Times New Roman"/>
          <w:sz w:val="28"/>
          <w:szCs w:val="28"/>
        </w:rPr>
        <w:t>представляемые с государственной программой</w:t>
      </w:r>
    </w:p>
    <w:p w:rsidR="00353116" w:rsidRPr="006B1C98" w:rsidRDefault="00353116" w:rsidP="00E76CDC">
      <w:pPr>
        <w:pStyle w:val="ConsPlusNormal"/>
        <w:ind w:firstLine="709"/>
        <w:jc w:val="center"/>
        <w:rPr>
          <w:rFonts w:ascii="Times New Roman" w:hAnsi="Times New Roman" w:cs="Times New Roman"/>
          <w:sz w:val="28"/>
          <w:szCs w:val="28"/>
        </w:rPr>
      </w:pPr>
      <w:r w:rsidRPr="006B1C98">
        <w:rPr>
          <w:rFonts w:ascii="Times New Roman" w:hAnsi="Times New Roman" w:cs="Times New Roman"/>
          <w:sz w:val="28"/>
          <w:szCs w:val="28"/>
        </w:rPr>
        <w:t>для согласования и утверждения</w:t>
      </w:r>
    </w:p>
    <w:p w:rsidR="00353116" w:rsidRPr="006B1C98" w:rsidRDefault="00353116" w:rsidP="00E76CDC">
      <w:pPr>
        <w:pStyle w:val="ConsPlusNormal"/>
        <w:ind w:firstLine="709"/>
        <w:jc w:val="both"/>
        <w:rPr>
          <w:rFonts w:ascii="Times New Roman" w:hAnsi="Times New Roman" w:cs="Times New Roman"/>
          <w:sz w:val="28"/>
          <w:szCs w:val="28"/>
        </w:rPr>
      </w:pP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4.1. Государственная программа является неотъемлемой частью постановления Правительства Камчатского края об утверждении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4.2. Проект плана реализации государственной программы (в том числе, проект плана реализации государственной программы, предлагаемой к реализации начиная с очередного финансового года) разрабатывается ежегодно в текущем году на очередной год и плановый период и представляется в Министерство экономического развития Камчатского края на согласование не позднее 1 декабря текущего финансового года (таблица </w:t>
      </w:r>
      <w:r w:rsidR="008D6D77" w:rsidRPr="006B1C98">
        <w:rPr>
          <w:rFonts w:ascii="Times New Roman" w:hAnsi="Times New Roman" w:cs="Times New Roman"/>
          <w:sz w:val="28"/>
          <w:szCs w:val="28"/>
        </w:rPr>
        <w:t>5</w:t>
      </w:r>
      <w:r w:rsidRPr="006B1C98">
        <w:rPr>
          <w:rFonts w:ascii="Times New Roman" w:hAnsi="Times New Roman" w:cs="Times New Roman"/>
          <w:sz w:val="28"/>
          <w:szCs w:val="28"/>
        </w:rPr>
        <w:t xml:space="preserve"> приложения № 1 к настоящим Методическим указаниям). В проекте плана реализации указывается срок наступления запланированного контрольного события:</w:t>
      </w:r>
    </w:p>
    <w:p w:rsidR="00353116" w:rsidRPr="006B1C98" w:rsidRDefault="00353116" w:rsidP="00E76CDC">
      <w:pPr>
        <w:pStyle w:val="ConsPlusNormal"/>
        <w:ind w:left="709"/>
        <w:jc w:val="both"/>
        <w:rPr>
          <w:rFonts w:ascii="Times New Roman" w:hAnsi="Times New Roman" w:cs="Times New Roman"/>
          <w:sz w:val="28"/>
          <w:szCs w:val="28"/>
        </w:rPr>
      </w:pPr>
      <w:r w:rsidRPr="006B1C98">
        <w:rPr>
          <w:rFonts w:ascii="Times New Roman" w:hAnsi="Times New Roman" w:cs="Times New Roman"/>
          <w:sz w:val="28"/>
          <w:szCs w:val="28"/>
        </w:rPr>
        <w:t xml:space="preserve">на очередной </w:t>
      </w:r>
      <w:proofErr w:type="gramStart"/>
      <w:r w:rsidRPr="006B1C98">
        <w:rPr>
          <w:rFonts w:ascii="Times New Roman" w:hAnsi="Times New Roman" w:cs="Times New Roman"/>
          <w:sz w:val="28"/>
          <w:szCs w:val="28"/>
        </w:rPr>
        <w:t xml:space="preserve">год </w:t>
      </w:r>
      <w:r w:rsidR="00E76CDC" w:rsidRPr="006B1C98">
        <w:rPr>
          <w:rFonts w:ascii="Symbol" w:hAnsi="Symbol" w:cs="Times New Roman"/>
          <w:sz w:val="28"/>
          <w:szCs w:val="28"/>
        </w:rPr>
        <w:t></w:t>
      </w:r>
      <w:r w:rsidRPr="006B1C98">
        <w:rPr>
          <w:rFonts w:ascii="Times New Roman" w:hAnsi="Times New Roman" w:cs="Times New Roman"/>
          <w:sz w:val="28"/>
          <w:szCs w:val="28"/>
        </w:rPr>
        <w:t xml:space="preserve"> месяц</w:t>
      </w:r>
      <w:proofErr w:type="gramEnd"/>
      <w:r w:rsidRPr="006B1C98">
        <w:rPr>
          <w:rFonts w:ascii="Times New Roman" w:hAnsi="Times New Roman" w:cs="Times New Roman"/>
          <w:sz w:val="28"/>
          <w:szCs w:val="28"/>
        </w:rPr>
        <w:t xml:space="preserve"> и год наступления контрольного события;</w:t>
      </w:r>
    </w:p>
    <w:p w:rsidR="00353116" w:rsidRPr="006B1C98" w:rsidRDefault="00353116" w:rsidP="00E76CDC">
      <w:pPr>
        <w:pStyle w:val="ConsPlusNormal"/>
        <w:ind w:left="709"/>
        <w:jc w:val="both"/>
        <w:rPr>
          <w:rFonts w:ascii="Times New Roman" w:hAnsi="Times New Roman" w:cs="Times New Roman"/>
          <w:sz w:val="28"/>
          <w:szCs w:val="28"/>
        </w:rPr>
      </w:pPr>
      <w:r w:rsidRPr="006B1C98">
        <w:rPr>
          <w:rFonts w:ascii="Times New Roman" w:hAnsi="Times New Roman" w:cs="Times New Roman"/>
          <w:sz w:val="28"/>
          <w:szCs w:val="28"/>
        </w:rPr>
        <w:t xml:space="preserve">на плановый </w:t>
      </w:r>
      <w:proofErr w:type="gramStart"/>
      <w:r w:rsidRPr="006B1C98">
        <w:rPr>
          <w:rFonts w:ascii="Times New Roman" w:hAnsi="Times New Roman" w:cs="Times New Roman"/>
          <w:sz w:val="28"/>
          <w:szCs w:val="28"/>
        </w:rPr>
        <w:t xml:space="preserve">период </w:t>
      </w:r>
      <w:r w:rsidR="00E76CDC" w:rsidRPr="006B1C98">
        <w:rPr>
          <w:rFonts w:ascii="Symbol" w:hAnsi="Symbol" w:cs="Times New Roman"/>
          <w:sz w:val="28"/>
          <w:szCs w:val="28"/>
        </w:rPr>
        <w:t></w:t>
      </w:r>
      <w:r w:rsidRPr="006B1C98">
        <w:rPr>
          <w:rFonts w:ascii="Times New Roman" w:hAnsi="Times New Roman" w:cs="Times New Roman"/>
          <w:sz w:val="28"/>
          <w:szCs w:val="28"/>
        </w:rPr>
        <w:t xml:space="preserve"> квартал</w:t>
      </w:r>
      <w:proofErr w:type="gramEnd"/>
      <w:r w:rsidRPr="006B1C98">
        <w:rPr>
          <w:rFonts w:ascii="Times New Roman" w:hAnsi="Times New Roman" w:cs="Times New Roman"/>
          <w:sz w:val="28"/>
          <w:szCs w:val="28"/>
        </w:rPr>
        <w:t xml:space="preserve"> и год наступления контрольного события.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Проект детального плана-графика реализации государственной программы на очередной финансовый год и плановый период представляется ежегодно в Минэкономразвития Камчатского края на согласование не позднее 20 декабря текущего года, согласно </w:t>
      </w:r>
      <w:proofErr w:type="gramStart"/>
      <w:r w:rsidRPr="006B1C98">
        <w:rPr>
          <w:rFonts w:ascii="Times New Roman" w:hAnsi="Times New Roman" w:cs="Times New Roman"/>
          <w:sz w:val="28"/>
          <w:szCs w:val="28"/>
        </w:rPr>
        <w:t>приложению</w:t>
      </w:r>
      <w:proofErr w:type="gramEnd"/>
      <w:r w:rsidRPr="006B1C98">
        <w:rPr>
          <w:rFonts w:ascii="Times New Roman" w:hAnsi="Times New Roman" w:cs="Times New Roman"/>
          <w:sz w:val="28"/>
          <w:szCs w:val="28"/>
        </w:rPr>
        <w:t xml:space="preserve"> к настоящим Методическим указаниям (таблица </w:t>
      </w:r>
      <w:r w:rsidR="008D6D77" w:rsidRPr="006B1C98">
        <w:rPr>
          <w:rFonts w:ascii="Times New Roman" w:hAnsi="Times New Roman" w:cs="Times New Roman"/>
          <w:sz w:val="28"/>
          <w:szCs w:val="28"/>
        </w:rPr>
        <w:t>7</w:t>
      </w:r>
      <w:r w:rsidRPr="006B1C98">
        <w:rPr>
          <w:rFonts w:ascii="Times New Roman" w:hAnsi="Times New Roman" w:cs="Times New Roman"/>
          <w:sz w:val="28"/>
          <w:szCs w:val="28"/>
        </w:rPr>
        <w:t xml:space="preserve"> приложения № 1 к настоящим Методическим указаниям).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4.3. В плане реализации государственной программы на очередной финансовый год и плановый период отражаются: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1) наиболее важные общественно значимые контрольные события программы, оказывающие существенное влияние на сроки и результаты реализации государственной программы, с указанием плановых сроков (дат) их наступления;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2) наименования ответственного исполнителя, соисполнителя или </w:t>
      </w:r>
      <w:r w:rsidRPr="006B1C98">
        <w:rPr>
          <w:rFonts w:ascii="Times New Roman" w:hAnsi="Times New Roman" w:cs="Times New Roman"/>
          <w:sz w:val="28"/>
          <w:szCs w:val="28"/>
        </w:rPr>
        <w:lastRenderedPageBreak/>
        <w:t>участника реализации государственной программы, ответственного за реализацию контрольного события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Вместе с планом реализации государственной программы должно представляться краткое обоснование необходимости и достаточности набора контрольных событий программы для достижения ожидаемого результата соответствующего основного мероприятия, краевой ведомственной целевой программы.</w:t>
      </w:r>
    </w:p>
    <w:p w:rsidR="00353116" w:rsidRPr="006B1C98" w:rsidRDefault="00353116" w:rsidP="00E76CDC">
      <w:pPr>
        <w:pStyle w:val="ConsPlusNormal"/>
        <w:ind w:firstLine="709"/>
        <w:jc w:val="both"/>
        <w:rPr>
          <w:rFonts w:ascii="Times New Roman" w:hAnsi="Times New Roman" w:cs="Times New Roman"/>
          <w:strike/>
          <w:sz w:val="28"/>
          <w:szCs w:val="28"/>
        </w:rPr>
      </w:pPr>
      <w:r w:rsidRPr="006B1C98">
        <w:rPr>
          <w:rFonts w:ascii="Times New Roman" w:hAnsi="Times New Roman" w:cs="Times New Roman"/>
          <w:sz w:val="28"/>
          <w:szCs w:val="28"/>
        </w:rPr>
        <w:t xml:space="preserve">4.4. В целях обеспечения эффективного мониторинга и контроля реализации всех мероприятий государственной программы, ответственный исполнитель государственной программы вместе с планом реализации государственной программы, утверждаемым распоряжением Правительства Камчатского края, разрабатывает детальный план-график реализации государственной программы на очередной год и плановый период (далее </w:t>
      </w:r>
      <w:r w:rsidR="008D4230" w:rsidRPr="006B1C98">
        <w:rPr>
          <w:rFonts w:ascii="Symbol" w:hAnsi="Symbol" w:cs="Times New Roman"/>
          <w:sz w:val="28"/>
          <w:szCs w:val="28"/>
        </w:rPr>
        <w:t></w:t>
      </w:r>
      <w:r w:rsidRPr="006B1C98">
        <w:rPr>
          <w:rFonts w:ascii="Times New Roman" w:hAnsi="Times New Roman" w:cs="Times New Roman"/>
          <w:sz w:val="28"/>
          <w:szCs w:val="28"/>
        </w:rPr>
        <w:t xml:space="preserve"> детальный план-график), содержащий полный перечень мероприятий государственной программы на очередной год и плановый период, необходимых и достаточных для достижения целей государственной программы, а также полный перечень контрольных событий программы. </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Детальный план-график отражает взаимосвязь мероприятий государственной программы. По каждому мероприятию приводятся сведения об ответственном исполнителе, сроках начала и окончания его реализации, объемах бюджетных ассигнований (в соответствии с действующей редакцией государственной программы) и ожидаемых результатах на конец очередного финансового года.</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Ожидаемые результаты мероприятий указываются в детальном плане-графике на конец планового периода. Если сроки реализации мероприятий выходят за пределы планового периода, то в детальном плане-графике по основным мероприятиям указываются сроки, выходящие за пределы планового периода, а по </w:t>
      </w:r>
      <w:proofErr w:type="gramStart"/>
      <w:r w:rsidRPr="006B1C98">
        <w:rPr>
          <w:rFonts w:ascii="Times New Roman" w:hAnsi="Times New Roman" w:cs="Times New Roman"/>
          <w:sz w:val="28"/>
          <w:szCs w:val="28"/>
        </w:rPr>
        <w:t xml:space="preserve">мероприятиям </w:t>
      </w:r>
      <w:r w:rsidR="008D4230" w:rsidRPr="006B1C98">
        <w:rPr>
          <w:rFonts w:ascii="Symbol" w:hAnsi="Symbol" w:cs="Times New Roman"/>
          <w:sz w:val="28"/>
          <w:szCs w:val="28"/>
        </w:rPr>
        <w:t></w:t>
      </w:r>
      <w:r w:rsidRPr="006B1C98">
        <w:rPr>
          <w:rFonts w:ascii="Times New Roman" w:hAnsi="Times New Roman" w:cs="Times New Roman"/>
          <w:sz w:val="28"/>
          <w:szCs w:val="28"/>
        </w:rPr>
        <w:t xml:space="preserve"> в</w:t>
      </w:r>
      <w:proofErr w:type="gramEnd"/>
      <w:r w:rsidRPr="006B1C98">
        <w:rPr>
          <w:rFonts w:ascii="Times New Roman" w:hAnsi="Times New Roman" w:cs="Times New Roman"/>
          <w:sz w:val="28"/>
          <w:szCs w:val="28"/>
        </w:rPr>
        <w:t xml:space="preserve"> пределах планового периода.</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В случае если государственной программой предусмотрено заключение долгосрочных контрактов на поставку товаров, выполнение работ, оказание услуг, в детальном плане-графике по строке «Объект закупки» должна указываться следующая информация: наименование объекта закупки, сроки осуществления закупки, предельный объем средств на оплату исполнения контракта с разбивкой по годам, планируемые результаты выполнения работ, оказания услуг, предмет встречного обязательства и предельный срок его исполнения. Если в долгосрочном контракте срок исполнения разбит на этапы поставки товаров, выполнения работ, оказания услуг, то наступлением контрольного события будет считаться срок окончания каждого этапа в соответствии с долгосрочным контрактом.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Ответственный исполнитель, в течение текущего года, вправе вносить изменения в утвержденный детальный план-график в соответствии с частью 5.13 Порядка. Ответственный исполнитель в течение 10 дней после утверждения изменений уведомляет об этом Министерство экономического развития Камчатского края и направляет копию </w:t>
      </w:r>
      <w:r w:rsidR="008F01A7" w:rsidRPr="006B1C98">
        <w:rPr>
          <w:rFonts w:ascii="Times New Roman" w:hAnsi="Times New Roman" w:cs="Times New Roman"/>
          <w:sz w:val="28"/>
          <w:szCs w:val="28"/>
        </w:rPr>
        <w:t>приказа</w:t>
      </w:r>
      <w:r w:rsidRPr="006B1C98">
        <w:rPr>
          <w:rFonts w:ascii="Times New Roman" w:hAnsi="Times New Roman" w:cs="Times New Roman"/>
          <w:sz w:val="28"/>
          <w:szCs w:val="28"/>
        </w:rPr>
        <w:t xml:space="preserve"> </w:t>
      </w:r>
      <w:r w:rsidR="008F01A7" w:rsidRPr="006B1C98">
        <w:rPr>
          <w:rFonts w:ascii="Times New Roman" w:hAnsi="Times New Roman" w:cs="Times New Roman"/>
          <w:sz w:val="28"/>
          <w:szCs w:val="28"/>
        </w:rPr>
        <w:t xml:space="preserve">об утверждении (внесении изменений) </w:t>
      </w:r>
      <w:r w:rsidRPr="006B1C98">
        <w:rPr>
          <w:rFonts w:ascii="Times New Roman" w:hAnsi="Times New Roman" w:cs="Times New Roman"/>
          <w:sz w:val="28"/>
          <w:szCs w:val="28"/>
        </w:rPr>
        <w:t>детального план-графика.</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lastRenderedPageBreak/>
        <w:t>4.5. Основными характеристиками контрольных событий программы являются: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общественная, в том числе, социально-экономическая значимость (важность) для достижения результата основного мероприятия (ведомственной целевой программы) и решения соответствующих задач подпрограммы;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нулевая длительность (определенная дата наступления);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возможность однозначной оценки достижения (0 % или 100 %);</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документальное подтверждение результата;</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контрольные события не имеют трудоемкости.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Контрольные события могут выделяться по мероприятиям, в составе которых предусмотрена реализация государственных функций по разработке государственной политики, осуществлению государственного контроля и надзора, управлению государственным имуществом и предоставлению государственных услуг.</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Контрольные события реализации государственной программы определяются в зависимости от содержания мероприятий, по которым они выделяются.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Для мероприятий, направленных на модернизацию административных процессов,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 </w:t>
      </w:r>
      <w:proofErr w:type="gramStart"/>
      <w:r w:rsidRPr="006B1C98">
        <w:rPr>
          <w:rFonts w:ascii="Times New Roman" w:hAnsi="Times New Roman" w:cs="Times New Roman"/>
          <w:sz w:val="28"/>
          <w:szCs w:val="28"/>
        </w:rPr>
        <w:t>например</w:t>
      </w:r>
      <w:proofErr w:type="gramEnd"/>
      <w:r w:rsidRPr="006B1C98">
        <w:rPr>
          <w:rFonts w:ascii="Times New Roman" w:hAnsi="Times New Roman" w:cs="Times New Roman"/>
          <w:sz w:val="28"/>
          <w:szCs w:val="28"/>
        </w:rPr>
        <w:t>:</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заключен государственный контракт на выполнение работ.</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выполнен технологический этап работ по объекту;</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объект капитального строительства (реконструкции) введен в эксплуатацию;</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Если наступление контрольного события напрямую зависит от поставки товаров, выполнения работ (услуг) по государственному контракту, то планируемой датой исполнения контрольного события является дата поставки товаров, выполнения работ (услуг), в соответствии с государственным контрактом.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В состав контрольных событий программы и мероприятий детальных планов-графиков реализации государственных программ следует включать ключевые события и мероприятия, содержащиеся в планах деятельности исполнительных органов, в планах мероприятий («дорожных картах»), порядке стратегий развития, поэтапных планах выполнения мероприятий, содержащих еже</w:t>
      </w:r>
      <w:r w:rsidR="00831144" w:rsidRPr="006B1C98">
        <w:rPr>
          <w:rFonts w:ascii="Times New Roman" w:hAnsi="Times New Roman" w:cs="Times New Roman"/>
          <w:sz w:val="28"/>
          <w:szCs w:val="28"/>
        </w:rPr>
        <w:t>годные индикаторы</w:t>
      </w:r>
      <w:r w:rsidR="00E76CDC" w:rsidRPr="006B1C98">
        <w:rPr>
          <w:rFonts w:ascii="Times New Roman" w:hAnsi="Times New Roman" w:cs="Times New Roman"/>
          <w:sz w:val="28"/>
          <w:szCs w:val="28"/>
        </w:rPr>
        <w:t>,</w:t>
      </w:r>
      <w:r w:rsidR="00831144" w:rsidRPr="006B1C98">
        <w:rPr>
          <w:rFonts w:ascii="Times New Roman" w:hAnsi="Times New Roman" w:cs="Times New Roman"/>
          <w:sz w:val="28"/>
          <w:szCs w:val="28"/>
        </w:rPr>
        <w:t xml:space="preserve"> и иных планах </w:t>
      </w:r>
      <w:r w:rsidRPr="006B1C98">
        <w:rPr>
          <w:rFonts w:ascii="Times New Roman" w:hAnsi="Times New Roman" w:cs="Times New Roman"/>
          <w:sz w:val="28"/>
          <w:szCs w:val="28"/>
        </w:rPr>
        <w:t>мероприятий и комплексах мер по развитию отдельных сфер и территорий и решению социально-экономических задач.</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В плане реализации государственной программы </w:t>
      </w:r>
      <w:r w:rsidR="000E6757" w:rsidRPr="006B1C98">
        <w:rPr>
          <w:rFonts w:ascii="Times New Roman" w:hAnsi="Times New Roman" w:cs="Times New Roman"/>
          <w:sz w:val="28"/>
          <w:szCs w:val="28"/>
        </w:rPr>
        <w:t>рекомендуется</w:t>
      </w:r>
      <w:r w:rsidRPr="006B1C98">
        <w:rPr>
          <w:rFonts w:ascii="Times New Roman" w:hAnsi="Times New Roman" w:cs="Times New Roman"/>
          <w:sz w:val="28"/>
          <w:szCs w:val="28"/>
        </w:rPr>
        <w:t xml:space="preserve"> выделять не менее трех контрольных событий программы в течение одного квартала; обеспечивать равномерное распределение контрольных событий в течение года.</w:t>
      </w:r>
    </w:p>
    <w:p w:rsidR="00353116" w:rsidRPr="006B1C98" w:rsidRDefault="000E6757"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Проект и</w:t>
      </w:r>
      <w:r w:rsidR="00353116" w:rsidRPr="006B1C98">
        <w:rPr>
          <w:rFonts w:ascii="Times New Roman" w:hAnsi="Times New Roman" w:cs="Times New Roman"/>
          <w:sz w:val="28"/>
          <w:szCs w:val="28"/>
        </w:rPr>
        <w:t>зменени</w:t>
      </w:r>
      <w:r w:rsidRPr="006B1C98">
        <w:rPr>
          <w:rFonts w:ascii="Times New Roman" w:hAnsi="Times New Roman" w:cs="Times New Roman"/>
          <w:sz w:val="28"/>
          <w:szCs w:val="28"/>
        </w:rPr>
        <w:t>й</w:t>
      </w:r>
      <w:r w:rsidR="00353116" w:rsidRPr="006B1C98">
        <w:rPr>
          <w:rFonts w:ascii="Times New Roman" w:hAnsi="Times New Roman" w:cs="Times New Roman"/>
          <w:sz w:val="28"/>
          <w:szCs w:val="28"/>
        </w:rPr>
        <w:t xml:space="preserve"> в план реализации </w:t>
      </w:r>
      <w:r w:rsidR="008F01A7" w:rsidRPr="006B1C98">
        <w:rPr>
          <w:rFonts w:ascii="Times New Roman" w:hAnsi="Times New Roman" w:cs="Times New Roman"/>
          <w:sz w:val="28"/>
          <w:szCs w:val="28"/>
        </w:rPr>
        <w:t xml:space="preserve">в части исключения контрольного события, изменения срока его наступления </w:t>
      </w:r>
      <w:r w:rsidRPr="006B1C98">
        <w:rPr>
          <w:rFonts w:ascii="Times New Roman" w:hAnsi="Times New Roman" w:cs="Times New Roman"/>
          <w:sz w:val="28"/>
          <w:szCs w:val="28"/>
        </w:rPr>
        <w:t xml:space="preserve">представляется ответственным </w:t>
      </w:r>
      <w:r w:rsidRPr="006B1C98">
        <w:rPr>
          <w:rFonts w:ascii="Times New Roman" w:hAnsi="Times New Roman" w:cs="Times New Roman"/>
          <w:sz w:val="28"/>
          <w:szCs w:val="28"/>
        </w:rPr>
        <w:lastRenderedPageBreak/>
        <w:t xml:space="preserve">исполнителем в Министерство экономического развития Камчатского края на согласование </w:t>
      </w:r>
      <w:r w:rsidR="00353116" w:rsidRPr="006B1C98">
        <w:rPr>
          <w:rFonts w:ascii="Times New Roman" w:hAnsi="Times New Roman" w:cs="Times New Roman"/>
          <w:sz w:val="28"/>
          <w:szCs w:val="28"/>
        </w:rPr>
        <w:t xml:space="preserve">не позднее, чем за 30 календарных дней до планового срока </w:t>
      </w:r>
      <w:r w:rsidR="008F01A7" w:rsidRPr="006B1C98">
        <w:rPr>
          <w:rFonts w:ascii="Times New Roman" w:hAnsi="Times New Roman" w:cs="Times New Roman"/>
          <w:sz w:val="28"/>
          <w:szCs w:val="28"/>
        </w:rPr>
        <w:t>наступления</w:t>
      </w:r>
      <w:r w:rsidR="00353116" w:rsidRPr="006B1C98">
        <w:rPr>
          <w:rFonts w:ascii="Times New Roman" w:hAnsi="Times New Roman" w:cs="Times New Roman"/>
          <w:sz w:val="28"/>
          <w:szCs w:val="28"/>
        </w:rPr>
        <w:t xml:space="preserve"> контрольного события</w:t>
      </w:r>
      <w:r w:rsidRPr="006B1C98">
        <w:rPr>
          <w:rFonts w:ascii="Times New Roman" w:hAnsi="Times New Roman" w:cs="Times New Roman"/>
          <w:sz w:val="28"/>
          <w:szCs w:val="28"/>
        </w:rPr>
        <w:t>, в части которого вносятся изменения</w:t>
      </w:r>
      <w:r w:rsidR="00353116" w:rsidRPr="006B1C98">
        <w:rPr>
          <w:rFonts w:ascii="Times New Roman" w:hAnsi="Times New Roman" w:cs="Times New Roman"/>
          <w:sz w:val="28"/>
          <w:szCs w:val="28"/>
        </w:rPr>
        <w:t>.</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Контрольное событие не может быть исключено из плана реализации, если на мероприятие </w:t>
      </w:r>
      <w:r w:rsidR="000E6757" w:rsidRPr="006B1C98">
        <w:rPr>
          <w:rFonts w:ascii="Times New Roman" w:hAnsi="Times New Roman" w:cs="Times New Roman"/>
          <w:sz w:val="28"/>
          <w:szCs w:val="28"/>
        </w:rPr>
        <w:t>предусмотрено</w:t>
      </w:r>
      <w:r w:rsidRPr="006B1C98">
        <w:rPr>
          <w:rFonts w:ascii="Times New Roman" w:hAnsi="Times New Roman" w:cs="Times New Roman"/>
          <w:sz w:val="28"/>
          <w:szCs w:val="28"/>
        </w:rPr>
        <w:t xml:space="preserve"> финансирование в текущем году.</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В детальном плане-графике реализации государственной программы выделяются все контрольные события программы. Контрольные события программы выделяются по всем основным мероприятиям, краевым ведомственным целевым программам государственной программы, за исключением случаев, когда основное мероприятие государственной программы носит длящийся характер, т.е. не имеет сроков начала и конца реализации, а также выраженного конечного результата его реализации.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4.6. Оценка планируемой эффективности государственной программы проводится ответственным исполнителем на этапе ее разработки в составе обосновывающих материалов и основывается на оценке планируемого вклада результатов государственной программы в социально-экономическое развитие Камчатского края, содержащей количественное, а при обосновании невозможности его проведения </w:t>
      </w:r>
      <w:r w:rsidR="00E76CDC" w:rsidRPr="006B1C98">
        <w:rPr>
          <w:rFonts w:ascii="Symbol" w:hAnsi="Symbol" w:cs="Times New Roman"/>
          <w:sz w:val="28"/>
          <w:szCs w:val="28"/>
        </w:rPr>
        <w:t></w:t>
      </w:r>
      <w:r w:rsidRPr="006B1C98">
        <w:rPr>
          <w:rFonts w:ascii="Times New Roman" w:hAnsi="Times New Roman" w:cs="Times New Roman"/>
          <w:sz w:val="28"/>
          <w:szCs w:val="28"/>
        </w:rPr>
        <w:t xml:space="preserve"> качественное описание связи динамики значений показателей (индикаторов) реализации государственной программы с динамикой уровня развития соответствующей сферы социально-экономического развития или обеспечения национальной безопасности Камчатского края. При оценке планируемой эффективности, в зависимости от сферы реализации государственной программы, может приводиться оценка влияния реализации государственной программы на макроэкономические, демографические, социальные показатели, в том числе, оценка дополнительного прироста рабочих мест; оценка изменения параметров качества жизни населения; оценка финансово-экономических последствий реализации государственной программы (в том числе, оценка динамики поступлений доходов бюджетов бюджетной системы).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4.7. Министерство экономического развития Камчатского края в течение 10 рабочих дней со дня поступления проекта государственной программы (в течение 5 рабочих дней со дня поступления проекта изменений государственной программы) согласовывает проект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p>
    <w:p w:rsidR="00353116" w:rsidRPr="006B1C98" w:rsidRDefault="00353116" w:rsidP="00E76CDC">
      <w:pPr>
        <w:pStyle w:val="ConsPlusNormal"/>
        <w:ind w:firstLine="709"/>
        <w:jc w:val="center"/>
        <w:outlineLvl w:val="1"/>
        <w:rPr>
          <w:rFonts w:ascii="Times New Roman" w:hAnsi="Times New Roman" w:cs="Times New Roman"/>
          <w:sz w:val="28"/>
          <w:szCs w:val="28"/>
        </w:rPr>
      </w:pPr>
      <w:r w:rsidRPr="006B1C98">
        <w:rPr>
          <w:rFonts w:ascii="Times New Roman" w:hAnsi="Times New Roman" w:cs="Times New Roman"/>
          <w:sz w:val="28"/>
          <w:szCs w:val="28"/>
        </w:rPr>
        <w:t>5. Мониторинг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5.1. Мониторинг реализации государственной программы ориентирован на раннее предупреждение возникновения проблем и отклонений хода реализации государственной программы от запланированного и осуществляется не реже одного раза в квартал по форме, согласно </w:t>
      </w:r>
      <w:r w:rsidR="00C36484" w:rsidRPr="006B1C98">
        <w:rPr>
          <w:rFonts w:ascii="Times New Roman" w:hAnsi="Times New Roman" w:cs="Times New Roman"/>
          <w:sz w:val="28"/>
          <w:szCs w:val="28"/>
        </w:rPr>
        <w:t xml:space="preserve">таблицам 10, 11 </w:t>
      </w:r>
      <w:r w:rsidRPr="006B1C98">
        <w:rPr>
          <w:rFonts w:ascii="Times New Roman" w:hAnsi="Times New Roman" w:cs="Times New Roman"/>
          <w:sz w:val="28"/>
          <w:szCs w:val="28"/>
        </w:rPr>
        <w:t>приложени</w:t>
      </w:r>
      <w:r w:rsidR="00C36484" w:rsidRPr="006B1C98">
        <w:rPr>
          <w:rFonts w:ascii="Times New Roman" w:hAnsi="Times New Roman" w:cs="Times New Roman"/>
          <w:sz w:val="28"/>
          <w:szCs w:val="28"/>
        </w:rPr>
        <w:t>я</w:t>
      </w:r>
      <w:r w:rsidRPr="006B1C98">
        <w:rPr>
          <w:rFonts w:ascii="Times New Roman" w:hAnsi="Times New Roman" w:cs="Times New Roman"/>
          <w:sz w:val="28"/>
          <w:szCs w:val="28"/>
        </w:rPr>
        <w:t xml:space="preserve"> № 1 к настоящим Методическим указаниям.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К мониторингу прилагается пояснительная записка. Пояснительная записка имеет следующую структуру:</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краткие итоги реализации основных направлений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lastRenderedPageBreak/>
        <w:t>запланированные, но не достигнутые результаты с указанием нереализованных или реализованных не в полной мере основных мероприятий и контрольных событий за отчетный период;</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описание рисков и проблем, влияющих на реализацию государственной программы и пути их решения;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причины </w:t>
      </w:r>
      <w:proofErr w:type="spellStart"/>
      <w:r w:rsidRPr="006B1C98">
        <w:rPr>
          <w:rFonts w:ascii="Times New Roman" w:hAnsi="Times New Roman" w:cs="Times New Roman"/>
          <w:sz w:val="28"/>
          <w:szCs w:val="28"/>
        </w:rPr>
        <w:t>неосвоения</w:t>
      </w:r>
      <w:proofErr w:type="spellEnd"/>
      <w:r w:rsidRPr="006B1C98">
        <w:rPr>
          <w:rFonts w:ascii="Times New Roman" w:hAnsi="Times New Roman" w:cs="Times New Roman"/>
          <w:sz w:val="28"/>
          <w:szCs w:val="28"/>
        </w:rPr>
        <w:t xml:space="preserve"> средств бюджетов всех уровней.</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5.2. Объектом мониторинга являются наступление контрольных событий программы в установленные сроки, сведения об освоении средств, предусмотренных на реализацию мероприятий, и объемах заключенных государственных контрактов по государственной программе на отчетную дату, а также ход реализации мероприятий детального плана-графика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5.3. Участники и соисполнители государственной программы, в пределах своей компетенции, ежемесячно, до 10го числа </w:t>
      </w:r>
      <w:r w:rsidR="00660EDB" w:rsidRPr="006B1C98">
        <w:rPr>
          <w:rFonts w:ascii="Times New Roman" w:hAnsi="Times New Roman" w:cs="Times New Roman"/>
          <w:sz w:val="28"/>
          <w:szCs w:val="28"/>
        </w:rPr>
        <w:t>месяца, следующего за отчетным,</w:t>
      </w:r>
      <w:r w:rsidRPr="006B1C98">
        <w:rPr>
          <w:rFonts w:ascii="Times New Roman" w:hAnsi="Times New Roman" w:cs="Times New Roman"/>
          <w:sz w:val="28"/>
          <w:szCs w:val="28"/>
        </w:rPr>
        <w:t xml:space="preserve"> предоставляют информацию, необходимую для проведения мониторинга реализации государственной программы, ответственному исполнителю государственной программы</w:t>
      </w:r>
      <w:r w:rsidR="00322522" w:rsidRPr="006B1C98">
        <w:rPr>
          <w:rFonts w:ascii="Times New Roman" w:hAnsi="Times New Roman" w:cs="Times New Roman"/>
          <w:sz w:val="28"/>
          <w:szCs w:val="28"/>
        </w:rPr>
        <w:t xml:space="preserve"> (таблица 1</w:t>
      </w:r>
      <w:r w:rsidR="00C36484" w:rsidRPr="006B1C98">
        <w:rPr>
          <w:rFonts w:ascii="Times New Roman" w:hAnsi="Times New Roman" w:cs="Times New Roman"/>
          <w:sz w:val="28"/>
          <w:szCs w:val="28"/>
        </w:rPr>
        <w:t>1</w:t>
      </w:r>
      <w:r w:rsidR="00322522" w:rsidRPr="006B1C98">
        <w:rPr>
          <w:rFonts w:ascii="Times New Roman" w:hAnsi="Times New Roman" w:cs="Times New Roman"/>
          <w:sz w:val="28"/>
          <w:szCs w:val="28"/>
        </w:rPr>
        <w:t>)</w:t>
      </w:r>
      <w:r w:rsidRPr="006B1C98">
        <w:rPr>
          <w:rFonts w:ascii="Times New Roman" w:hAnsi="Times New Roman" w:cs="Times New Roman"/>
          <w:sz w:val="28"/>
          <w:szCs w:val="28"/>
        </w:rPr>
        <w:t>.</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5.4. Ответственный исполнитель ежемесячно, до 15го числа месяца, следующего за отчетным, на основании информации, представленной участниками и соисполнителями государственной программы, направляет в Министерство экономического развития Камчатского края сводный отчет о ходе реализации государственной программы</w:t>
      </w:r>
      <w:r w:rsidR="00322522" w:rsidRPr="006B1C98">
        <w:rPr>
          <w:rFonts w:ascii="Times New Roman" w:hAnsi="Times New Roman" w:cs="Times New Roman"/>
          <w:sz w:val="28"/>
          <w:szCs w:val="28"/>
        </w:rPr>
        <w:t xml:space="preserve"> (таблица 1</w:t>
      </w:r>
      <w:r w:rsidR="00C36484" w:rsidRPr="006B1C98">
        <w:rPr>
          <w:rFonts w:ascii="Times New Roman" w:hAnsi="Times New Roman" w:cs="Times New Roman"/>
          <w:sz w:val="28"/>
          <w:szCs w:val="28"/>
        </w:rPr>
        <w:t>1</w:t>
      </w:r>
      <w:r w:rsidR="00322522" w:rsidRPr="006B1C98">
        <w:rPr>
          <w:rFonts w:ascii="Times New Roman" w:hAnsi="Times New Roman" w:cs="Times New Roman"/>
          <w:sz w:val="28"/>
          <w:szCs w:val="28"/>
        </w:rPr>
        <w:t>)</w:t>
      </w:r>
      <w:r w:rsidR="004B066E" w:rsidRPr="006B1C98">
        <w:rPr>
          <w:rFonts w:ascii="Times New Roman" w:hAnsi="Times New Roman" w:cs="Times New Roman"/>
          <w:sz w:val="28"/>
          <w:szCs w:val="28"/>
        </w:rPr>
        <w:t>.</w:t>
      </w:r>
    </w:p>
    <w:p w:rsidR="00353116" w:rsidRPr="006B1C98" w:rsidRDefault="00353116" w:rsidP="00E76CDC">
      <w:pPr>
        <w:pStyle w:val="ConsPlusNormal"/>
        <w:ind w:firstLine="709"/>
        <w:jc w:val="both"/>
        <w:rPr>
          <w:rFonts w:ascii="Times New Roman" w:hAnsi="Times New Roman" w:cs="Times New Roman"/>
          <w:sz w:val="28"/>
          <w:szCs w:val="28"/>
        </w:rPr>
      </w:pPr>
      <w:bookmarkStart w:id="2" w:name="P240"/>
      <w:bookmarkEnd w:id="2"/>
      <w:r w:rsidRPr="006B1C98">
        <w:rPr>
          <w:rFonts w:ascii="Times New Roman" w:hAnsi="Times New Roman" w:cs="Times New Roman"/>
          <w:sz w:val="28"/>
          <w:szCs w:val="28"/>
        </w:rPr>
        <w:t>5.5. Министерство экономического развития Камчатского края ежемесячно,</w:t>
      </w:r>
      <w:r w:rsidR="008D4230" w:rsidRPr="006B1C98">
        <w:rPr>
          <w:rFonts w:ascii="Times New Roman" w:hAnsi="Times New Roman" w:cs="Times New Roman"/>
          <w:sz w:val="28"/>
          <w:szCs w:val="28"/>
        </w:rPr>
        <w:t xml:space="preserve"> до 25</w:t>
      </w:r>
      <w:r w:rsidRPr="006B1C98">
        <w:rPr>
          <w:rFonts w:ascii="Times New Roman" w:hAnsi="Times New Roman" w:cs="Times New Roman"/>
          <w:sz w:val="28"/>
          <w:szCs w:val="28"/>
        </w:rPr>
        <w:t xml:space="preserve">го числа месяца, следующего за отчетным, информирует </w:t>
      </w:r>
      <w:r w:rsidR="00C36484" w:rsidRPr="006B1C98">
        <w:rPr>
          <w:rFonts w:ascii="Times New Roman" w:hAnsi="Times New Roman" w:cs="Times New Roman"/>
          <w:sz w:val="28"/>
          <w:szCs w:val="28"/>
        </w:rPr>
        <w:t>Г</w:t>
      </w:r>
      <w:r w:rsidRPr="006B1C98">
        <w:rPr>
          <w:rFonts w:ascii="Times New Roman" w:hAnsi="Times New Roman" w:cs="Times New Roman"/>
          <w:sz w:val="28"/>
          <w:szCs w:val="28"/>
        </w:rPr>
        <w:t>убернатора</w:t>
      </w:r>
      <w:r w:rsidR="00660EDB" w:rsidRPr="006B1C98">
        <w:rPr>
          <w:rFonts w:ascii="Times New Roman" w:hAnsi="Times New Roman" w:cs="Times New Roman"/>
          <w:sz w:val="28"/>
          <w:szCs w:val="28"/>
        </w:rPr>
        <w:t xml:space="preserve"> Камчатского края</w:t>
      </w:r>
      <w:r w:rsidR="00322522" w:rsidRPr="006B1C98">
        <w:rPr>
          <w:rFonts w:ascii="Times New Roman" w:hAnsi="Times New Roman" w:cs="Times New Roman"/>
          <w:sz w:val="28"/>
          <w:szCs w:val="28"/>
        </w:rPr>
        <w:t xml:space="preserve"> и председател</w:t>
      </w:r>
      <w:r w:rsidR="00966D6F" w:rsidRPr="006B1C98">
        <w:rPr>
          <w:rFonts w:ascii="Times New Roman" w:hAnsi="Times New Roman" w:cs="Times New Roman"/>
          <w:sz w:val="28"/>
          <w:szCs w:val="28"/>
        </w:rPr>
        <w:t>я</w:t>
      </w:r>
      <w:r w:rsidR="00322522" w:rsidRPr="006B1C98">
        <w:rPr>
          <w:rFonts w:ascii="Times New Roman" w:hAnsi="Times New Roman" w:cs="Times New Roman"/>
          <w:sz w:val="28"/>
          <w:szCs w:val="28"/>
        </w:rPr>
        <w:t xml:space="preserve"> Правительства</w:t>
      </w:r>
      <w:r w:rsidRPr="006B1C98">
        <w:rPr>
          <w:rFonts w:ascii="Times New Roman" w:hAnsi="Times New Roman" w:cs="Times New Roman"/>
          <w:sz w:val="28"/>
          <w:szCs w:val="28"/>
        </w:rPr>
        <w:t xml:space="preserve"> Камчатского края о ходе реализации государственных программ.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5.6. По отдельным запросам Министерства экономического развития Камчатского края ответственный исполнитель, соисполнитель и участник государственной программы представляют дополнительную (уточненную) информацию о ходе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5.7. По результатам мониторинга реализации государственных программ, Министерством экономического развития Камчатского края готовятся предложения о сокращении или перераспределении между участниками государственной программы бюджетных ассигнований на очередной финансовый год и плановый период на реализацию или о досрочном прекращении реализации отдельных основных мероприятий и краевых ведомственных целевых программ государственной программы, подпрограмм государственной программы, государственной программы в целом.</w:t>
      </w:r>
    </w:p>
    <w:p w:rsidR="00E76CDC" w:rsidRPr="006B1C98" w:rsidRDefault="00E76CDC" w:rsidP="00E76CDC">
      <w:pPr>
        <w:pStyle w:val="ConsPlusNormal"/>
        <w:ind w:firstLine="709"/>
        <w:jc w:val="both"/>
        <w:rPr>
          <w:rFonts w:ascii="Times New Roman" w:hAnsi="Times New Roman" w:cs="Times New Roman"/>
          <w:sz w:val="28"/>
          <w:szCs w:val="28"/>
        </w:rPr>
      </w:pPr>
    </w:p>
    <w:p w:rsidR="00353116" w:rsidRPr="006B1C98" w:rsidRDefault="00353116" w:rsidP="00E76CDC">
      <w:pPr>
        <w:pStyle w:val="ConsPlusNormal"/>
        <w:ind w:firstLine="709"/>
        <w:jc w:val="center"/>
        <w:outlineLvl w:val="1"/>
        <w:rPr>
          <w:rFonts w:ascii="Times New Roman" w:hAnsi="Times New Roman" w:cs="Times New Roman"/>
          <w:sz w:val="28"/>
          <w:szCs w:val="28"/>
        </w:rPr>
      </w:pPr>
      <w:r w:rsidRPr="006B1C98">
        <w:rPr>
          <w:rFonts w:ascii="Times New Roman" w:hAnsi="Times New Roman" w:cs="Times New Roman"/>
          <w:sz w:val="28"/>
          <w:szCs w:val="28"/>
        </w:rPr>
        <w:t>6. Подготовка годовых отчетов о ходе реализации и оценке</w:t>
      </w:r>
    </w:p>
    <w:p w:rsidR="00353116" w:rsidRPr="006B1C98" w:rsidRDefault="00353116" w:rsidP="00E76CDC">
      <w:pPr>
        <w:pStyle w:val="ConsPlusNormal"/>
        <w:ind w:firstLine="709"/>
        <w:jc w:val="center"/>
        <w:rPr>
          <w:rFonts w:ascii="Times New Roman" w:hAnsi="Times New Roman" w:cs="Times New Roman"/>
          <w:sz w:val="28"/>
          <w:szCs w:val="28"/>
        </w:rPr>
      </w:pPr>
      <w:r w:rsidRPr="006B1C98">
        <w:rPr>
          <w:rFonts w:ascii="Times New Roman" w:hAnsi="Times New Roman" w:cs="Times New Roman"/>
          <w:sz w:val="28"/>
          <w:szCs w:val="28"/>
        </w:rPr>
        <w:t>эффективности государственной программы и докладов</w:t>
      </w:r>
    </w:p>
    <w:p w:rsidR="00353116" w:rsidRPr="006B1C98" w:rsidRDefault="00353116" w:rsidP="00E76CDC">
      <w:pPr>
        <w:pStyle w:val="ConsPlusNormal"/>
        <w:ind w:firstLine="709"/>
        <w:jc w:val="center"/>
        <w:rPr>
          <w:rFonts w:ascii="Times New Roman" w:hAnsi="Times New Roman" w:cs="Times New Roman"/>
          <w:sz w:val="28"/>
          <w:szCs w:val="28"/>
        </w:rPr>
      </w:pPr>
      <w:r w:rsidRPr="006B1C98">
        <w:rPr>
          <w:rFonts w:ascii="Times New Roman" w:hAnsi="Times New Roman" w:cs="Times New Roman"/>
          <w:sz w:val="28"/>
          <w:szCs w:val="28"/>
        </w:rPr>
        <w:t>о ходе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6.1. Годовой отчет о ходе реализации и оценке эффективности государственной программы (</w:t>
      </w:r>
      <w:proofErr w:type="gramStart"/>
      <w:r w:rsidRPr="006B1C98">
        <w:rPr>
          <w:rFonts w:ascii="Times New Roman" w:hAnsi="Times New Roman" w:cs="Times New Roman"/>
          <w:sz w:val="28"/>
          <w:szCs w:val="28"/>
        </w:rPr>
        <w:t xml:space="preserve">далее </w:t>
      </w:r>
      <w:r w:rsidR="00E76CDC" w:rsidRPr="006B1C98">
        <w:rPr>
          <w:rFonts w:ascii="Symbol" w:hAnsi="Symbol" w:cs="Times New Roman"/>
          <w:sz w:val="28"/>
          <w:szCs w:val="28"/>
        </w:rPr>
        <w:t></w:t>
      </w:r>
      <w:r w:rsidRPr="006B1C98">
        <w:rPr>
          <w:rFonts w:ascii="Times New Roman" w:hAnsi="Times New Roman" w:cs="Times New Roman"/>
          <w:sz w:val="28"/>
          <w:szCs w:val="28"/>
        </w:rPr>
        <w:t xml:space="preserve"> годовой</w:t>
      </w:r>
      <w:proofErr w:type="gramEnd"/>
      <w:r w:rsidRPr="006B1C98">
        <w:rPr>
          <w:rFonts w:ascii="Times New Roman" w:hAnsi="Times New Roman" w:cs="Times New Roman"/>
          <w:sz w:val="28"/>
          <w:szCs w:val="28"/>
        </w:rPr>
        <w:t xml:space="preserve"> отчет) формируется </w:t>
      </w:r>
      <w:r w:rsidRPr="006B1C98">
        <w:rPr>
          <w:rFonts w:ascii="Times New Roman" w:hAnsi="Times New Roman" w:cs="Times New Roman"/>
          <w:sz w:val="28"/>
          <w:szCs w:val="28"/>
        </w:rPr>
        <w:lastRenderedPageBreak/>
        <w:t>ответственным исполнителем с учетом информации, полученной от соисполнителей и участников государственной программы и представляется в Министерство экономического развития Камчатского края и Министерство финансов Камчатского края в порядке и в сроки, установленные Порядком.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6.2. Годовой отчет имеет следующую структуру:</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конкретные результаты реализации государственной программы, достигнутые за отчетный год;</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результаты использования бюджетных ассигнований краевого и федерального бюджетов и иных средств на реализацию мероприятий государственной программы;</w:t>
      </w:r>
    </w:p>
    <w:p w:rsidR="00660EDB" w:rsidRPr="006B1C98" w:rsidRDefault="00660EDB"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результаты реализации мер государственного и правового регулирования (при наличии в государственной программе);</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информация о внесенных ответственным исполнителем изменениях в государственную программу;</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предложения по дальнейшей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6.3. При описании конкретных результатов реализации государственной программы, достигнутых за отчетный год, следует привести: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основные результаты, достигнутые в отчетном году, в разрезе подпрограмм и государственной программы в целом;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фактические результаты реализации основных мероприятий;</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характеристику вклада основных результатов в решение задач и достижение целей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сведения о достижении значений показателей (индикаторов) государственной программы, подпрограмм государственной программы (указываются согласно таблице </w:t>
      </w:r>
      <w:r w:rsidR="00C36484" w:rsidRPr="006B1C98">
        <w:rPr>
          <w:rFonts w:ascii="Times New Roman" w:hAnsi="Times New Roman" w:cs="Times New Roman"/>
          <w:sz w:val="28"/>
          <w:szCs w:val="28"/>
        </w:rPr>
        <w:t>9</w:t>
      </w:r>
      <w:r w:rsidRPr="006B1C98">
        <w:rPr>
          <w:rFonts w:ascii="Times New Roman" w:hAnsi="Times New Roman" w:cs="Times New Roman"/>
          <w:sz w:val="28"/>
          <w:szCs w:val="28"/>
        </w:rPr>
        <w:t xml:space="preserve"> приложения № 1 к настоящим Методическим указаниям, с обоснованием отклонений по показателям (индикаторам), плановые значения по которым не достигнуты или </w:t>
      </w:r>
      <w:proofErr w:type="gramStart"/>
      <w:r w:rsidRPr="006B1C98">
        <w:rPr>
          <w:rFonts w:ascii="Times New Roman" w:hAnsi="Times New Roman" w:cs="Times New Roman"/>
          <w:sz w:val="28"/>
          <w:szCs w:val="28"/>
        </w:rPr>
        <w:t>фактические значения</w:t>
      </w:r>
      <w:proofErr w:type="gramEnd"/>
      <w:r w:rsidRPr="006B1C98">
        <w:rPr>
          <w:rFonts w:ascii="Times New Roman" w:hAnsi="Times New Roman" w:cs="Times New Roman"/>
          <w:sz w:val="28"/>
          <w:szCs w:val="28"/>
        </w:rPr>
        <w:t xml:space="preserve"> которых существенно превышают плановые);</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запланированные, но не достигнутые результаты с указанием нереализованных или реализованных не в полной мере основных мероприятий и краевых ведомственных целевых программ (в том числе, контрольных событий);</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анализ факторов, повлиявших на ход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анализ фактических и вероятных последствий влияния указанных факторов на основные параметры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результаты оценки эффективности реализации государственной программы в отчетном году.</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При описании конкретных результатов реализации государственной программы, достигнутых за отчетный год, не допускается: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поверхностное описание результатов реализации мероприятий государственных программ;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перечисление названий мероприятий, контрольных событий с формулировкой «исполнено», «выполнено» без дополнительных сведений;</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отклонение от структуры годового отчета.</w:t>
      </w:r>
    </w:p>
    <w:p w:rsidR="00353116" w:rsidRPr="006B1C98" w:rsidRDefault="00353116" w:rsidP="00E76CDC">
      <w:pPr>
        <w:pStyle w:val="ConsPlusNormal"/>
        <w:ind w:firstLine="709"/>
        <w:jc w:val="both"/>
        <w:rPr>
          <w:rFonts w:ascii="Times New Roman" w:hAnsi="Times New Roman" w:cs="Times New Roman"/>
          <w:sz w:val="28"/>
          <w:szCs w:val="28"/>
        </w:rPr>
      </w:pPr>
      <w:bookmarkStart w:id="3" w:name="P274"/>
      <w:bookmarkEnd w:id="3"/>
      <w:r w:rsidRPr="006B1C98">
        <w:rPr>
          <w:rFonts w:ascii="Times New Roman" w:hAnsi="Times New Roman" w:cs="Times New Roman"/>
          <w:sz w:val="28"/>
          <w:szCs w:val="28"/>
        </w:rPr>
        <w:t xml:space="preserve">6.4. Описание результатов реализации подпрограмм в отчетном году </w:t>
      </w:r>
      <w:r w:rsidRPr="006B1C98">
        <w:rPr>
          <w:rFonts w:ascii="Times New Roman" w:hAnsi="Times New Roman" w:cs="Times New Roman"/>
          <w:sz w:val="28"/>
          <w:szCs w:val="28"/>
        </w:rPr>
        <w:lastRenderedPageBreak/>
        <w:t>включает:</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описание результатов реализации краевых ведомственных целевых программ и основных мероприятий подпрограмм в отчетном году (в том числе, контрольных событий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перечень нереализованных или реализованных частично краевых ведомственных целевых программ и основных мероприятий подпрограмм (из числа предусмотренных к реализации в отчетном году) с указанием причин их реализации не в полном объеме;</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анализ факторов, повлиявших на их реализацию;</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анализ последствий </w:t>
      </w:r>
      <w:proofErr w:type="spellStart"/>
      <w:r w:rsidRPr="006B1C98">
        <w:rPr>
          <w:rFonts w:ascii="Times New Roman" w:hAnsi="Times New Roman" w:cs="Times New Roman"/>
          <w:sz w:val="28"/>
          <w:szCs w:val="28"/>
        </w:rPr>
        <w:t>нереализации</w:t>
      </w:r>
      <w:proofErr w:type="spellEnd"/>
      <w:r w:rsidRPr="006B1C98">
        <w:rPr>
          <w:rFonts w:ascii="Times New Roman" w:hAnsi="Times New Roman" w:cs="Times New Roman"/>
          <w:sz w:val="28"/>
          <w:szCs w:val="28"/>
        </w:rPr>
        <w:t xml:space="preserve"> краевых ведомственных целевых программ и основных мероприятий подпрограмм на реализацию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6.5. К описанию результатов реализации подпрограмм в отчетном году прикладывается информация согласно </w:t>
      </w:r>
      <w:r w:rsidR="00C36484" w:rsidRPr="006B1C98">
        <w:rPr>
          <w:rFonts w:ascii="Times New Roman" w:hAnsi="Times New Roman" w:cs="Times New Roman"/>
          <w:sz w:val="28"/>
          <w:szCs w:val="28"/>
        </w:rPr>
        <w:t xml:space="preserve">таблице 10 </w:t>
      </w:r>
      <w:r w:rsidRPr="006B1C98">
        <w:rPr>
          <w:rFonts w:ascii="Times New Roman" w:hAnsi="Times New Roman" w:cs="Times New Roman"/>
          <w:sz w:val="28"/>
          <w:szCs w:val="28"/>
        </w:rPr>
        <w:t>приложени</w:t>
      </w:r>
      <w:r w:rsidR="00C36484" w:rsidRPr="006B1C98">
        <w:rPr>
          <w:rFonts w:ascii="Times New Roman" w:hAnsi="Times New Roman" w:cs="Times New Roman"/>
          <w:sz w:val="28"/>
          <w:szCs w:val="28"/>
        </w:rPr>
        <w:t>я</w:t>
      </w:r>
      <w:r w:rsidRPr="006B1C98">
        <w:rPr>
          <w:rFonts w:ascii="Times New Roman" w:hAnsi="Times New Roman" w:cs="Times New Roman"/>
          <w:sz w:val="28"/>
          <w:szCs w:val="28"/>
        </w:rPr>
        <w:t xml:space="preserve"> № 1 к н</w:t>
      </w:r>
      <w:r w:rsidR="00C36484" w:rsidRPr="006B1C98">
        <w:rPr>
          <w:rFonts w:ascii="Times New Roman" w:hAnsi="Times New Roman" w:cs="Times New Roman"/>
          <w:sz w:val="28"/>
          <w:szCs w:val="28"/>
        </w:rPr>
        <w:t>астоящим Методическим указаниям</w:t>
      </w:r>
      <w:r w:rsidRPr="006B1C98">
        <w:rPr>
          <w:rFonts w:ascii="Times New Roman" w:hAnsi="Times New Roman" w:cs="Times New Roman"/>
          <w:sz w:val="28"/>
          <w:szCs w:val="28"/>
        </w:rPr>
        <w:t xml:space="preserve">. В случае наступления контрольного события с отклонением от плановой даты (позднее наступление, либо слишком раннее) или </w:t>
      </w:r>
      <w:proofErr w:type="spellStart"/>
      <w:r w:rsidRPr="006B1C98">
        <w:rPr>
          <w:rFonts w:ascii="Times New Roman" w:hAnsi="Times New Roman" w:cs="Times New Roman"/>
          <w:sz w:val="28"/>
          <w:szCs w:val="28"/>
        </w:rPr>
        <w:t>ненаступления</w:t>
      </w:r>
      <w:proofErr w:type="spellEnd"/>
      <w:r w:rsidRPr="006B1C98">
        <w:rPr>
          <w:rFonts w:ascii="Times New Roman" w:hAnsi="Times New Roman" w:cs="Times New Roman"/>
          <w:sz w:val="28"/>
          <w:szCs w:val="28"/>
        </w:rPr>
        <w:t xml:space="preserve"> контрольного события, дается пояснение с указанием причин.</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6.6. При представлении сведений об использовании бюджетных</w:t>
      </w:r>
      <w:r w:rsidR="00C36484" w:rsidRPr="006B1C98">
        <w:rPr>
          <w:rFonts w:ascii="Times New Roman" w:hAnsi="Times New Roman" w:cs="Times New Roman"/>
          <w:sz w:val="28"/>
          <w:szCs w:val="28"/>
        </w:rPr>
        <w:t xml:space="preserve"> и внебюджетных</w:t>
      </w:r>
      <w:r w:rsidRPr="006B1C98">
        <w:rPr>
          <w:rFonts w:ascii="Times New Roman" w:hAnsi="Times New Roman" w:cs="Times New Roman"/>
          <w:sz w:val="28"/>
          <w:szCs w:val="28"/>
        </w:rPr>
        <w:t xml:space="preserve"> ассигнований на реализацию мероприятий государственной программы, реализация которых предусмотрена в отчетном году, необходимо представить данные о фактическом финансировании и освоении средств федерального, краевого, местного бюджетов, государственных внебюджетных фондов, внебюджетных фондов, а также прочих источников (представляются ответственным исполнителем в составе годового отчета по форме таблицы 1</w:t>
      </w:r>
      <w:r w:rsidR="00C36484" w:rsidRPr="006B1C98">
        <w:rPr>
          <w:rFonts w:ascii="Times New Roman" w:hAnsi="Times New Roman" w:cs="Times New Roman"/>
          <w:sz w:val="28"/>
          <w:szCs w:val="28"/>
        </w:rPr>
        <w:t>1</w:t>
      </w:r>
      <w:r w:rsidRPr="006B1C98">
        <w:rPr>
          <w:rFonts w:ascii="Times New Roman" w:hAnsi="Times New Roman" w:cs="Times New Roman"/>
          <w:sz w:val="28"/>
          <w:szCs w:val="28"/>
        </w:rPr>
        <w:t xml:space="preserve"> приложения № 1 к настоящим Методическим указаниям).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6.7. Информация об изменениях, внесенных ответственным исполнителем в государственную программу, должна содержать перечень изменений, внесенных ответственным исполнителем в государственную программу, их обоснование и реквизиты соответствующих актов Правительства Камчатского края.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6.8. В случае отклонений от плановой динамики реализации государственной программы или воздействия факторов риска, оказывающих негативное влияние на основные параметры государственной программы, в годовой отчет включаются предложения по дальнейшей реализации государственной программы и их обоснование.</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6.9. Доклад ответственного исполнителя о ходе реализации государственной программы (</w:t>
      </w:r>
      <w:proofErr w:type="gramStart"/>
      <w:r w:rsidRPr="006B1C98">
        <w:rPr>
          <w:rFonts w:ascii="Times New Roman" w:hAnsi="Times New Roman" w:cs="Times New Roman"/>
          <w:sz w:val="28"/>
          <w:szCs w:val="28"/>
        </w:rPr>
        <w:t xml:space="preserve">далее </w:t>
      </w:r>
      <w:r w:rsidR="00E76CDC" w:rsidRPr="006B1C98">
        <w:rPr>
          <w:rFonts w:ascii="Symbol" w:hAnsi="Symbol" w:cs="Times New Roman"/>
          <w:sz w:val="28"/>
          <w:szCs w:val="28"/>
        </w:rPr>
        <w:t></w:t>
      </w:r>
      <w:r w:rsidRPr="006B1C98">
        <w:rPr>
          <w:rFonts w:ascii="Times New Roman" w:hAnsi="Times New Roman" w:cs="Times New Roman"/>
          <w:sz w:val="28"/>
          <w:szCs w:val="28"/>
        </w:rPr>
        <w:t xml:space="preserve"> Доклад</w:t>
      </w:r>
      <w:proofErr w:type="gramEnd"/>
      <w:r w:rsidRPr="006B1C98">
        <w:rPr>
          <w:rFonts w:ascii="Times New Roman" w:hAnsi="Times New Roman" w:cs="Times New Roman"/>
          <w:sz w:val="28"/>
          <w:szCs w:val="28"/>
        </w:rPr>
        <w:t>) формируется в целях обеспечения Правительства Камчатского края актуальной информацией о ходе реализации государственной программы и должен иметь следующую структуру:</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а) результаты реализации государственной программы, достигнутые на отчетную дату, в том числе, по контрольным событиям программы, реализация которых обеспечена в текущем году, и ожидаемые итоги реализации государственной программы на конец года;</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б) использование бюджетных ассигнований федерального, краевого и местных бюджетов и иных средств на реализацию основных мероприятий и </w:t>
      </w:r>
      <w:r w:rsidRPr="006B1C98">
        <w:rPr>
          <w:rFonts w:ascii="Times New Roman" w:hAnsi="Times New Roman" w:cs="Times New Roman"/>
          <w:sz w:val="28"/>
          <w:szCs w:val="28"/>
        </w:rPr>
        <w:lastRenderedPageBreak/>
        <w:t>краевых ведомственных целевых программ государственной программы по состоянию на отчетную дату;</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в) предложения по дальнейшей реализации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6.10. При описании результатов реализации государственной программы, достигнутых на отчетную дату, и ожидаемых итогов реализации государственной программы на конец текущего года следует привести: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а) описание основных результатов, достигнутых на отчетную дату, в рамках реализации контрольных событий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б) перечень запланированных, но не достигнутых результатов с указанием причин их </w:t>
      </w:r>
      <w:proofErr w:type="spellStart"/>
      <w:r w:rsidRPr="006B1C98">
        <w:rPr>
          <w:rFonts w:ascii="Times New Roman" w:hAnsi="Times New Roman" w:cs="Times New Roman"/>
          <w:sz w:val="28"/>
          <w:szCs w:val="28"/>
        </w:rPr>
        <w:t>недостижения</w:t>
      </w:r>
      <w:proofErr w:type="spellEnd"/>
      <w:r w:rsidRPr="006B1C98">
        <w:rPr>
          <w:rFonts w:ascii="Times New Roman" w:hAnsi="Times New Roman" w:cs="Times New Roman"/>
          <w:sz w:val="28"/>
          <w:szCs w:val="28"/>
        </w:rPr>
        <w:t xml:space="preserve"> и последствий для достижения основных параметров государственной программы, а также с указанием нереализованных или реализованных не в полной мере контрольных событий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в) сведения об ожидаемых результатах и значениях показателей (индикаторов) государственной программы, подпрограмм государственной программы на конец года указываются согласно </w:t>
      </w:r>
      <w:r w:rsidR="00C36484" w:rsidRPr="006B1C98">
        <w:rPr>
          <w:rFonts w:ascii="Times New Roman" w:hAnsi="Times New Roman" w:cs="Times New Roman"/>
          <w:sz w:val="28"/>
          <w:szCs w:val="28"/>
        </w:rPr>
        <w:t xml:space="preserve">таблице 9 </w:t>
      </w:r>
      <w:r w:rsidRPr="006B1C98">
        <w:rPr>
          <w:rFonts w:ascii="Times New Roman" w:hAnsi="Times New Roman" w:cs="Times New Roman"/>
          <w:sz w:val="28"/>
          <w:szCs w:val="28"/>
        </w:rPr>
        <w:t>приложени</w:t>
      </w:r>
      <w:r w:rsidR="00C36484" w:rsidRPr="006B1C98">
        <w:rPr>
          <w:rFonts w:ascii="Times New Roman" w:hAnsi="Times New Roman" w:cs="Times New Roman"/>
          <w:sz w:val="28"/>
          <w:szCs w:val="28"/>
        </w:rPr>
        <w:t>я</w:t>
      </w:r>
      <w:r w:rsidRPr="006B1C98">
        <w:rPr>
          <w:rFonts w:ascii="Times New Roman" w:hAnsi="Times New Roman" w:cs="Times New Roman"/>
          <w:sz w:val="28"/>
          <w:szCs w:val="28"/>
        </w:rPr>
        <w:t xml:space="preserve"> № 1 к настоящим М</w:t>
      </w:r>
      <w:r w:rsidR="00C36484" w:rsidRPr="006B1C98">
        <w:rPr>
          <w:rFonts w:ascii="Times New Roman" w:hAnsi="Times New Roman" w:cs="Times New Roman"/>
          <w:sz w:val="28"/>
          <w:szCs w:val="28"/>
        </w:rPr>
        <w:t>етодическим указаниям</w:t>
      </w:r>
      <w:r w:rsidRPr="006B1C98">
        <w:rPr>
          <w:rFonts w:ascii="Times New Roman" w:hAnsi="Times New Roman" w:cs="Times New Roman"/>
          <w:sz w:val="28"/>
          <w:szCs w:val="28"/>
        </w:rPr>
        <w:t>. По показателям (индикаторам), плановые значения которых могут быть не достигнуты, приводится соответствующее обоснование;</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6.1</w:t>
      </w:r>
      <w:r w:rsidR="00C36484" w:rsidRPr="006B1C98">
        <w:rPr>
          <w:rFonts w:ascii="Times New Roman" w:hAnsi="Times New Roman" w:cs="Times New Roman"/>
          <w:sz w:val="28"/>
          <w:szCs w:val="28"/>
        </w:rPr>
        <w:t>1</w:t>
      </w:r>
      <w:r w:rsidRPr="006B1C98">
        <w:rPr>
          <w:rFonts w:ascii="Times New Roman" w:hAnsi="Times New Roman" w:cs="Times New Roman"/>
          <w:sz w:val="28"/>
          <w:szCs w:val="28"/>
        </w:rPr>
        <w:t>. Предложения по дальнейшей реализации государственной программы и их обоснование должны включать оценку необходимости корректировки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6.1</w:t>
      </w:r>
      <w:r w:rsidR="00C36484" w:rsidRPr="006B1C98">
        <w:rPr>
          <w:rFonts w:ascii="Times New Roman" w:hAnsi="Times New Roman" w:cs="Times New Roman"/>
          <w:sz w:val="28"/>
          <w:szCs w:val="28"/>
        </w:rPr>
        <w:t>2</w:t>
      </w:r>
      <w:r w:rsidRPr="006B1C98">
        <w:rPr>
          <w:rFonts w:ascii="Times New Roman" w:hAnsi="Times New Roman" w:cs="Times New Roman"/>
          <w:sz w:val="28"/>
          <w:szCs w:val="28"/>
        </w:rPr>
        <w:t>. Титульный лист к годовому отчету и Докладу должен содержать следующую информацию:</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наименование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наименование ответственного исполнителя;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отчетная дата (для годового </w:t>
      </w:r>
      <w:proofErr w:type="gramStart"/>
      <w:r w:rsidRPr="006B1C98">
        <w:rPr>
          <w:rFonts w:ascii="Times New Roman" w:hAnsi="Times New Roman" w:cs="Times New Roman"/>
          <w:sz w:val="28"/>
          <w:szCs w:val="28"/>
        </w:rPr>
        <w:t xml:space="preserve">отчета </w:t>
      </w:r>
      <w:r w:rsidR="008D4230" w:rsidRPr="006B1C98">
        <w:rPr>
          <w:rFonts w:ascii="Symbol" w:hAnsi="Symbol" w:cs="Times New Roman"/>
          <w:sz w:val="28"/>
          <w:szCs w:val="28"/>
        </w:rPr>
        <w:t></w:t>
      </w:r>
      <w:r w:rsidRPr="006B1C98">
        <w:rPr>
          <w:rFonts w:ascii="Times New Roman" w:hAnsi="Times New Roman" w:cs="Times New Roman"/>
          <w:sz w:val="28"/>
          <w:szCs w:val="28"/>
        </w:rPr>
        <w:t xml:space="preserve"> отчетный</w:t>
      </w:r>
      <w:proofErr w:type="gramEnd"/>
      <w:r w:rsidRPr="006B1C98">
        <w:rPr>
          <w:rFonts w:ascii="Times New Roman" w:hAnsi="Times New Roman" w:cs="Times New Roman"/>
          <w:sz w:val="28"/>
          <w:szCs w:val="28"/>
        </w:rPr>
        <w:t xml:space="preserve"> год);</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дата составления отчета (доклада);</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должность, фамилия, имя, отчество, номер телефона и электронный адрес непосредственного исполнителя.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 xml:space="preserve">Титульный лист подписывается руководителем исполнительного органа Камчатского </w:t>
      </w:r>
      <w:proofErr w:type="gramStart"/>
      <w:r w:rsidRPr="006B1C98">
        <w:rPr>
          <w:rFonts w:ascii="Times New Roman" w:hAnsi="Times New Roman" w:cs="Times New Roman"/>
          <w:sz w:val="28"/>
          <w:szCs w:val="28"/>
        </w:rPr>
        <w:t xml:space="preserve">края </w:t>
      </w:r>
      <w:r w:rsidR="00E76CDC" w:rsidRPr="006B1C98">
        <w:rPr>
          <w:rFonts w:ascii="Symbol" w:hAnsi="Symbol" w:cs="Times New Roman"/>
          <w:sz w:val="28"/>
          <w:szCs w:val="28"/>
        </w:rPr>
        <w:t></w:t>
      </w:r>
      <w:r w:rsidRPr="006B1C98">
        <w:rPr>
          <w:rFonts w:ascii="Times New Roman" w:hAnsi="Times New Roman" w:cs="Times New Roman"/>
          <w:sz w:val="28"/>
          <w:szCs w:val="28"/>
        </w:rPr>
        <w:t xml:space="preserve"> ответственного</w:t>
      </w:r>
      <w:proofErr w:type="gramEnd"/>
      <w:r w:rsidRPr="006B1C98">
        <w:rPr>
          <w:rFonts w:ascii="Times New Roman" w:hAnsi="Times New Roman" w:cs="Times New Roman"/>
          <w:sz w:val="28"/>
          <w:szCs w:val="28"/>
        </w:rPr>
        <w:t xml:space="preserve"> исполнителя по государственной программе или его заместителем.</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6.1</w:t>
      </w:r>
      <w:r w:rsidR="00C36484" w:rsidRPr="006B1C98">
        <w:rPr>
          <w:rFonts w:ascii="Times New Roman" w:hAnsi="Times New Roman" w:cs="Times New Roman"/>
          <w:sz w:val="28"/>
          <w:szCs w:val="28"/>
        </w:rPr>
        <w:t>3</w:t>
      </w:r>
      <w:r w:rsidRPr="006B1C98">
        <w:rPr>
          <w:rFonts w:ascii="Times New Roman" w:hAnsi="Times New Roman" w:cs="Times New Roman"/>
          <w:sz w:val="28"/>
          <w:szCs w:val="28"/>
        </w:rPr>
        <w:t>. Министерство экономического развития Камчатского края, при необходимости, может запросить дополнительную (уточненную) информацию о ходе реализации и оценке эффективности государственной программы у ответственного исполнителя.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6.1</w:t>
      </w:r>
      <w:r w:rsidR="00C36484" w:rsidRPr="006B1C98">
        <w:rPr>
          <w:rFonts w:ascii="Times New Roman" w:hAnsi="Times New Roman" w:cs="Times New Roman"/>
          <w:sz w:val="28"/>
          <w:szCs w:val="28"/>
        </w:rPr>
        <w:t>4</w:t>
      </w:r>
      <w:r w:rsidRPr="006B1C98">
        <w:rPr>
          <w:rFonts w:ascii="Times New Roman" w:hAnsi="Times New Roman" w:cs="Times New Roman"/>
          <w:sz w:val="28"/>
          <w:szCs w:val="28"/>
        </w:rPr>
        <w:t>. Ответственный исполнитель, в соответствии с частью 6.5 Порядка, направляет соответствующие материалы в Правительство Камчатского края и Минэкономразвития Камчатского края.</w:t>
      </w:r>
    </w:p>
    <w:p w:rsidR="00353116" w:rsidRPr="006B1C98" w:rsidRDefault="00353116" w:rsidP="00E76CDC">
      <w:pPr>
        <w:pStyle w:val="ConsPlusNormal"/>
        <w:ind w:firstLine="709"/>
        <w:jc w:val="both"/>
        <w:rPr>
          <w:rFonts w:ascii="Times New Roman" w:hAnsi="Times New Roman" w:cs="Times New Roman"/>
          <w:sz w:val="28"/>
          <w:szCs w:val="28"/>
        </w:rPr>
      </w:pPr>
    </w:p>
    <w:p w:rsidR="00353116" w:rsidRPr="006B1C98" w:rsidRDefault="00353116" w:rsidP="00E76CDC">
      <w:pPr>
        <w:pStyle w:val="ConsPlusNormal"/>
        <w:ind w:firstLine="709"/>
        <w:jc w:val="center"/>
        <w:outlineLvl w:val="1"/>
        <w:rPr>
          <w:rFonts w:ascii="Times New Roman" w:hAnsi="Times New Roman" w:cs="Times New Roman"/>
          <w:sz w:val="28"/>
          <w:szCs w:val="28"/>
        </w:rPr>
      </w:pPr>
      <w:r w:rsidRPr="006B1C98">
        <w:rPr>
          <w:rFonts w:ascii="Times New Roman" w:hAnsi="Times New Roman" w:cs="Times New Roman"/>
          <w:sz w:val="28"/>
          <w:szCs w:val="28"/>
        </w:rPr>
        <w:t>7. Управление, контроль реализации и</w:t>
      </w:r>
    </w:p>
    <w:p w:rsidR="00353116" w:rsidRPr="006B1C98" w:rsidRDefault="00353116" w:rsidP="00E76CDC">
      <w:pPr>
        <w:pStyle w:val="ConsPlusNormal"/>
        <w:ind w:firstLine="709"/>
        <w:jc w:val="center"/>
        <w:rPr>
          <w:rFonts w:ascii="Times New Roman" w:hAnsi="Times New Roman" w:cs="Times New Roman"/>
          <w:sz w:val="28"/>
          <w:szCs w:val="28"/>
        </w:rPr>
      </w:pPr>
      <w:r w:rsidRPr="006B1C98">
        <w:rPr>
          <w:rFonts w:ascii="Times New Roman" w:hAnsi="Times New Roman" w:cs="Times New Roman"/>
          <w:sz w:val="28"/>
          <w:szCs w:val="28"/>
        </w:rPr>
        <w:t>оценка эффективности государственной программы</w:t>
      </w:r>
    </w:p>
    <w:p w:rsidR="00353116" w:rsidRPr="006B1C98" w:rsidRDefault="00353116" w:rsidP="00E76CDC">
      <w:pPr>
        <w:pStyle w:val="ConsPlusNormal"/>
        <w:ind w:firstLine="709"/>
        <w:jc w:val="both"/>
        <w:rPr>
          <w:rFonts w:ascii="Times New Roman" w:hAnsi="Times New Roman" w:cs="Times New Roman"/>
          <w:sz w:val="28"/>
          <w:szCs w:val="28"/>
        </w:rPr>
      </w:pP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7.1. Управление и контроль за реализацией государственной программы должны соответствовать требованиям раздела 5 Порядка.</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lastRenderedPageBreak/>
        <w:t>7.2. Основные мероприятия и краевые ведомственные целевые программы государственной программы реализуются в соответствии со сроками, установленными государственной программой. Изменение сроков и стоимости реализации основных мероприятий и краевых ведомственных целевых программ, влияющие на реализацию основных параметров государственной программы (подпрограммы), требует корректировки государственной программы (подпрограммы).</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7.3. Оценка эффективности реализации государственной программы (подпрограммы) осуществляется на основе методики оценки ее эффективности.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7.4. Для выявления степени достижения запланированных результатов государственной программы (подпрограммы) в отчетном году фактически достигнутые значения показателей сопоставляются с их плановыми значениями.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Для выявления степени достижения запланированного уровня затрат фактически произведенные затраты на реализацию программы (подпрограммы) в отчетном году сопоставляются с их предусмотренными объемами финансирования.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7.5. Для выявления степени исполнения плана по реализации государственной программы (подпрограммы) проводятся:</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сравнение фактических сроков и результатов реализации контрольных событий программы с ожидаемыми;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сравнение фактических сроков реализации мероприятий ведомственных целевых программ и основных мероприятий плана-графика реализации государственной программы, с запланированными, а также сравнение фактически полученных результатов с ожидаемыми.</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7.6. В случае выявления отклонений фактических результатов в отчетном году от запланированных на этот год, по всем вышеуказанным направлениям рекомендуется представлять аргументированное обоснование причин (с указанием нереализованных или реализованных не в полной мере мероприятий ведомственных целевых программ и основных мероприятий):</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возникновения экономии бюджетных ассигнований на реализацию государственной программы (подпрограммы) в отчетном году;</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перераспределения бюджетных ассигнований между краевыми ведомственными целевыми программами и основными мероприятиями государственной программы (подпрограммы) в отчетном году;</w:t>
      </w:r>
    </w:p>
    <w:p w:rsidR="00353116" w:rsidRPr="006B1C98" w:rsidRDefault="00353116" w:rsidP="00E76CDC">
      <w:pPr>
        <w:pStyle w:val="ConsPlusNormal"/>
        <w:ind w:firstLine="709"/>
        <w:jc w:val="both"/>
        <w:rPr>
          <w:rFonts w:ascii="Times New Roman" w:hAnsi="Times New Roman" w:cs="Times New Roman"/>
          <w:sz w:val="28"/>
          <w:szCs w:val="28"/>
        </w:rPr>
      </w:pPr>
      <w:r w:rsidRPr="006B1C98">
        <w:rPr>
          <w:rFonts w:ascii="Times New Roman" w:hAnsi="Times New Roman" w:cs="Times New Roman"/>
          <w:sz w:val="28"/>
          <w:szCs w:val="28"/>
        </w:rPr>
        <w:t>исполнения плана реализации государственной программы (подпрограммы) в отчетном периоде с нарушением запланированных сроков, в том числе, невыполнения (нарушения сроков выполнения) контрольных событий программы.</w:t>
      </w:r>
    </w:p>
    <w:p w:rsidR="00353116" w:rsidRPr="006B1C98" w:rsidRDefault="00353116" w:rsidP="00C749BA">
      <w:pPr>
        <w:pStyle w:val="ConsPlusNormal"/>
        <w:ind w:firstLine="540"/>
        <w:jc w:val="both"/>
        <w:rPr>
          <w:rFonts w:ascii="Times New Roman" w:hAnsi="Times New Roman" w:cs="Times New Roman"/>
          <w:sz w:val="28"/>
          <w:szCs w:val="28"/>
        </w:rPr>
        <w:sectPr w:rsidR="00353116" w:rsidRPr="006B1C98" w:rsidSect="00C749BA">
          <w:headerReference w:type="default" r:id="rId10"/>
          <w:footerReference w:type="default" r:id="rId11"/>
          <w:pgSz w:w="11905" w:h="16838"/>
          <w:pgMar w:top="1135" w:right="848" w:bottom="1135" w:left="1418" w:header="567" w:footer="0" w:gutter="0"/>
          <w:cols w:space="720"/>
          <w:titlePg/>
          <w:docGrid w:linePitch="299"/>
        </w:sectPr>
      </w:pPr>
    </w:p>
    <w:p w:rsidR="00353116" w:rsidRPr="006B1C98" w:rsidRDefault="00353116" w:rsidP="00353116">
      <w:pPr>
        <w:pStyle w:val="ConsPlusNormal"/>
        <w:jc w:val="right"/>
        <w:outlineLvl w:val="1"/>
        <w:rPr>
          <w:rFonts w:ascii="Times New Roman" w:hAnsi="Times New Roman" w:cs="Times New Roman"/>
          <w:sz w:val="28"/>
          <w:szCs w:val="28"/>
        </w:rPr>
      </w:pPr>
      <w:bookmarkStart w:id="4" w:name="P330"/>
      <w:bookmarkEnd w:id="4"/>
      <w:r w:rsidRPr="006B1C98">
        <w:rPr>
          <w:rFonts w:ascii="Times New Roman" w:hAnsi="Times New Roman" w:cs="Times New Roman"/>
          <w:sz w:val="28"/>
          <w:szCs w:val="28"/>
        </w:rPr>
        <w:lastRenderedPageBreak/>
        <w:t>Приложение № 1</w:t>
      </w:r>
    </w:p>
    <w:p w:rsidR="00353116" w:rsidRPr="006B1C98" w:rsidRDefault="00353116" w:rsidP="00353116">
      <w:pPr>
        <w:pStyle w:val="ConsPlusNormal"/>
        <w:jc w:val="right"/>
        <w:rPr>
          <w:rFonts w:ascii="Times New Roman" w:hAnsi="Times New Roman" w:cs="Times New Roman"/>
          <w:sz w:val="28"/>
          <w:szCs w:val="28"/>
        </w:rPr>
      </w:pPr>
      <w:r w:rsidRPr="006B1C98">
        <w:rPr>
          <w:rFonts w:ascii="Times New Roman" w:hAnsi="Times New Roman" w:cs="Times New Roman"/>
          <w:sz w:val="28"/>
          <w:szCs w:val="28"/>
        </w:rPr>
        <w:t>к Методическим указаниям</w:t>
      </w:r>
    </w:p>
    <w:p w:rsidR="00353116" w:rsidRPr="006B1C98" w:rsidRDefault="00353116" w:rsidP="00353116">
      <w:pPr>
        <w:pStyle w:val="ConsPlusNormal"/>
        <w:jc w:val="right"/>
        <w:rPr>
          <w:rFonts w:ascii="Times New Roman" w:hAnsi="Times New Roman" w:cs="Times New Roman"/>
          <w:sz w:val="28"/>
          <w:szCs w:val="28"/>
        </w:rPr>
      </w:pPr>
      <w:r w:rsidRPr="006B1C98">
        <w:rPr>
          <w:rFonts w:ascii="Times New Roman" w:hAnsi="Times New Roman" w:cs="Times New Roman"/>
          <w:sz w:val="28"/>
          <w:szCs w:val="28"/>
        </w:rPr>
        <w:t>по разработке и реализации</w:t>
      </w:r>
    </w:p>
    <w:p w:rsidR="00353116" w:rsidRPr="006B1C98" w:rsidRDefault="008B6078" w:rsidP="008B6078">
      <w:pPr>
        <w:pStyle w:val="ConsPlusNormal"/>
        <w:tabs>
          <w:tab w:val="left" w:pos="8040"/>
          <w:tab w:val="right" w:pos="14984"/>
        </w:tabs>
        <w:rPr>
          <w:rFonts w:ascii="Times New Roman" w:hAnsi="Times New Roman" w:cs="Times New Roman"/>
          <w:sz w:val="28"/>
          <w:szCs w:val="28"/>
        </w:rPr>
      </w:pPr>
      <w:r w:rsidRPr="006B1C98">
        <w:rPr>
          <w:rFonts w:ascii="Times New Roman" w:hAnsi="Times New Roman" w:cs="Times New Roman"/>
          <w:sz w:val="28"/>
          <w:szCs w:val="28"/>
        </w:rPr>
        <w:tab/>
      </w:r>
      <w:r w:rsidRPr="006B1C98">
        <w:rPr>
          <w:rFonts w:ascii="Times New Roman" w:hAnsi="Times New Roman" w:cs="Times New Roman"/>
          <w:sz w:val="28"/>
          <w:szCs w:val="28"/>
        </w:rPr>
        <w:tab/>
      </w:r>
      <w:r w:rsidR="00353116" w:rsidRPr="006B1C98">
        <w:rPr>
          <w:rFonts w:ascii="Times New Roman" w:hAnsi="Times New Roman" w:cs="Times New Roman"/>
          <w:sz w:val="28"/>
          <w:szCs w:val="28"/>
        </w:rPr>
        <w:t>государственных программ</w:t>
      </w:r>
    </w:p>
    <w:p w:rsidR="00353116" w:rsidRPr="006B1C98" w:rsidRDefault="00353116" w:rsidP="00353116">
      <w:pPr>
        <w:pStyle w:val="ConsPlusNormal"/>
        <w:jc w:val="right"/>
        <w:rPr>
          <w:rFonts w:ascii="Times New Roman" w:hAnsi="Times New Roman" w:cs="Times New Roman"/>
          <w:sz w:val="28"/>
          <w:szCs w:val="28"/>
        </w:rPr>
      </w:pPr>
      <w:r w:rsidRPr="006B1C98">
        <w:rPr>
          <w:rFonts w:ascii="Times New Roman" w:hAnsi="Times New Roman" w:cs="Times New Roman"/>
          <w:sz w:val="28"/>
          <w:szCs w:val="28"/>
        </w:rPr>
        <w:t>Камчатского края</w:t>
      </w:r>
    </w:p>
    <w:p w:rsidR="00353116" w:rsidRPr="006B1C98" w:rsidRDefault="00353116" w:rsidP="00353116">
      <w:pPr>
        <w:pStyle w:val="ConsPlusNormal"/>
        <w:ind w:firstLine="540"/>
        <w:jc w:val="both"/>
        <w:rPr>
          <w:rFonts w:ascii="Times New Roman" w:hAnsi="Times New Roman" w:cs="Times New Roman"/>
          <w:sz w:val="28"/>
          <w:szCs w:val="28"/>
        </w:rPr>
      </w:pPr>
    </w:p>
    <w:p w:rsidR="00353116" w:rsidRPr="006B1C98" w:rsidRDefault="00353116" w:rsidP="00353116">
      <w:pPr>
        <w:pStyle w:val="ConsPlusNormal"/>
        <w:jc w:val="right"/>
        <w:outlineLvl w:val="2"/>
        <w:rPr>
          <w:rFonts w:ascii="Times New Roman" w:hAnsi="Times New Roman" w:cs="Times New Roman"/>
          <w:sz w:val="28"/>
          <w:szCs w:val="28"/>
        </w:rPr>
      </w:pPr>
      <w:bookmarkStart w:id="5" w:name="P336"/>
      <w:bookmarkEnd w:id="5"/>
      <w:r w:rsidRPr="006B1C98">
        <w:rPr>
          <w:rFonts w:ascii="Times New Roman" w:hAnsi="Times New Roman" w:cs="Times New Roman"/>
          <w:sz w:val="28"/>
          <w:szCs w:val="28"/>
        </w:rPr>
        <w:t>Таблица 1</w:t>
      </w:r>
    </w:p>
    <w:p w:rsidR="00353116" w:rsidRPr="006B1C98" w:rsidRDefault="00353116" w:rsidP="00353116">
      <w:pPr>
        <w:pStyle w:val="ConsPlusNormal"/>
        <w:ind w:firstLine="540"/>
        <w:jc w:val="both"/>
        <w:rPr>
          <w:rFonts w:ascii="Times New Roman" w:hAnsi="Times New Roman" w:cs="Times New Roman"/>
        </w:rPr>
      </w:pPr>
    </w:p>
    <w:p w:rsidR="00353116" w:rsidRPr="006B1C98" w:rsidRDefault="00353116" w:rsidP="00353116">
      <w:pPr>
        <w:pStyle w:val="ConsPlusTitle"/>
        <w:jc w:val="center"/>
        <w:rPr>
          <w:rFonts w:ascii="Times New Roman" w:hAnsi="Times New Roman" w:cs="Times New Roman"/>
          <w:sz w:val="28"/>
          <w:szCs w:val="28"/>
        </w:rPr>
      </w:pPr>
      <w:bookmarkStart w:id="6" w:name="P338"/>
      <w:bookmarkEnd w:id="6"/>
      <w:r w:rsidRPr="006B1C98">
        <w:rPr>
          <w:rFonts w:ascii="Times New Roman" w:hAnsi="Times New Roman" w:cs="Times New Roman"/>
          <w:sz w:val="28"/>
          <w:szCs w:val="28"/>
        </w:rPr>
        <w:t>СВЕДЕНИЯ О ПОКАЗАТЕЛЯХ (ИНДИКАТОРАХ) ГОСУДАРСТВЕННОЙ</w:t>
      </w:r>
    </w:p>
    <w:p w:rsidR="00353116" w:rsidRPr="006B1C98" w:rsidRDefault="00353116" w:rsidP="00353116">
      <w:pPr>
        <w:pStyle w:val="ConsPlusTitle"/>
        <w:jc w:val="center"/>
        <w:rPr>
          <w:rFonts w:ascii="Times New Roman" w:hAnsi="Times New Roman" w:cs="Times New Roman"/>
          <w:sz w:val="28"/>
          <w:szCs w:val="28"/>
        </w:rPr>
      </w:pPr>
      <w:r w:rsidRPr="006B1C98">
        <w:rPr>
          <w:rFonts w:ascii="Times New Roman" w:hAnsi="Times New Roman" w:cs="Times New Roman"/>
          <w:sz w:val="28"/>
          <w:szCs w:val="28"/>
        </w:rPr>
        <w:t>ПРОГРАММЫ И ПОДПРОГРАММ ГОСУДАРСТВЕННОЙ</w:t>
      </w:r>
    </w:p>
    <w:p w:rsidR="00353116" w:rsidRPr="006B1C98" w:rsidRDefault="00353116" w:rsidP="00353116">
      <w:pPr>
        <w:pStyle w:val="ConsPlusTitle"/>
        <w:jc w:val="center"/>
        <w:rPr>
          <w:rFonts w:ascii="Times New Roman" w:hAnsi="Times New Roman" w:cs="Times New Roman"/>
          <w:sz w:val="28"/>
          <w:szCs w:val="28"/>
        </w:rPr>
      </w:pPr>
      <w:r w:rsidRPr="006B1C98">
        <w:rPr>
          <w:rFonts w:ascii="Times New Roman" w:hAnsi="Times New Roman" w:cs="Times New Roman"/>
          <w:sz w:val="28"/>
          <w:szCs w:val="28"/>
        </w:rPr>
        <w:t>ПРОГРАММЫ И ИХ ЗНАЧЕНИЯХ</w:t>
      </w:r>
    </w:p>
    <w:p w:rsidR="00EB25F6" w:rsidRPr="006B1C98" w:rsidRDefault="00EB25F6" w:rsidP="00353116">
      <w:pPr>
        <w:pStyle w:val="ConsPlusTitle"/>
        <w:jc w:val="center"/>
        <w:rPr>
          <w:rFonts w:ascii="Times New Roman" w:hAnsi="Times New Roman" w:cs="Times New Roman"/>
          <w:sz w:val="24"/>
          <w:szCs w:val="24"/>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4"/>
        <w:gridCol w:w="2919"/>
        <w:gridCol w:w="1010"/>
        <w:gridCol w:w="1404"/>
        <w:gridCol w:w="1276"/>
        <w:gridCol w:w="1276"/>
        <w:gridCol w:w="1559"/>
        <w:gridCol w:w="1417"/>
        <w:gridCol w:w="1560"/>
        <w:gridCol w:w="1559"/>
      </w:tblGrid>
      <w:tr w:rsidR="006B1C98" w:rsidRPr="006B1C98" w:rsidTr="00966D6F">
        <w:tc>
          <w:tcPr>
            <w:tcW w:w="904"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п/п</w:t>
            </w:r>
          </w:p>
        </w:tc>
        <w:tc>
          <w:tcPr>
            <w:tcW w:w="2552"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Показатель (индикатор)</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w:t>
            </w:r>
          </w:p>
        </w:tc>
        <w:tc>
          <w:tcPr>
            <w:tcW w:w="1010"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Ед.</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изм.</w:t>
            </w:r>
          </w:p>
        </w:tc>
        <w:tc>
          <w:tcPr>
            <w:tcW w:w="10051" w:type="dxa"/>
            <w:gridSpan w:val="7"/>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Значения показателей</w:t>
            </w:r>
          </w:p>
        </w:tc>
      </w:tr>
      <w:tr w:rsidR="006B1C98" w:rsidRPr="006B1C98" w:rsidTr="00966D6F">
        <w:trPr>
          <w:trHeight w:val="769"/>
        </w:trPr>
        <w:tc>
          <w:tcPr>
            <w:tcW w:w="904" w:type="dxa"/>
            <w:vMerge/>
          </w:tcPr>
          <w:p w:rsidR="00353116" w:rsidRPr="006B1C98" w:rsidRDefault="00353116" w:rsidP="00CF1510">
            <w:pPr>
              <w:spacing w:after="1" w:line="0" w:lineRule="atLeast"/>
              <w:rPr>
                <w:rFonts w:ascii="Times New Roman" w:hAnsi="Times New Roman" w:cs="Times New Roman"/>
                <w:sz w:val="24"/>
                <w:szCs w:val="24"/>
              </w:rPr>
            </w:pPr>
          </w:p>
        </w:tc>
        <w:tc>
          <w:tcPr>
            <w:tcW w:w="2919" w:type="dxa"/>
            <w:vMerge/>
          </w:tcPr>
          <w:p w:rsidR="00353116" w:rsidRPr="006B1C98" w:rsidRDefault="00353116" w:rsidP="00CF1510">
            <w:pPr>
              <w:spacing w:after="1" w:line="0" w:lineRule="atLeast"/>
              <w:rPr>
                <w:rFonts w:ascii="Times New Roman" w:hAnsi="Times New Roman" w:cs="Times New Roman"/>
                <w:sz w:val="24"/>
                <w:szCs w:val="24"/>
              </w:rPr>
            </w:pPr>
          </w:p>
        </w:tc>
        <w:tc>
          <w:tcPr>
            <w:tcW w:w="1010" w:type="dxa"/>
            <w:vMerge/>
          </w:tcPr>
          <w:p w:rsidR="00353116" w:rsidRPr="006B1C98" w:rsidRDefault="00353116" w:rsidP="00CF1510">
            <w:pPr>
              <w:spacing w:after="1" w:line="0" w:lineRule="atLeast"/>
              <w:rPr>
                <w:rFonts w:ascii="Times New Roman" w:hAnsi="Times New Roman" w:cs="Times New Roman"/>
                <w:sz w:val="24"/>
                <w:szCs w:val="24"/>
              </w:rPr>
            </w:pPr>
          </w:p>
        </w:tc>
        <w:tc>
          <w:tcPr>
            <w:tcW w:w="140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базовое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значение,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 xml:space="preserve">год </w:t>
            </w:r>
            <w:hyperlink w:anchor="P443" w:history="1">
              <w:r w:rsidRPr="006B1C98">
                <w:rPr>
                  <w:rFonts w:ascii="Times New Roman" w:hAnsi="Times New Roman" w:cs="Times New Roman"/>
                  <w:sz w:val="24"/>
                  <w:szCs w:val="24"/>
                </w:rPr>
                <w:t>&lt;1&gt;</w:t>
              </w:r>
            </w:hyperlink>
          </w:p>
        </w:tc>
        <w:tc>
          <w:tcPr>
            <w:tcW w:w="127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отчетный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 xml:space="preserve">год </w:t>
            </w:r>
            <w:hyperlink w:anchor="P444" w:history="1">
              <w:r w:rsidRPr="006B1C98">
                <w:rPr>
                  <w:rFonts w:ascii="Times New Roman" w:hAnsi="Times New Roman" w:cs="Times New Roman"/>
                  <w:sz w:val="24"/>
                  <w:szCs w:val="24"/>
                </w:rPr>
                <w:t>&lt;2&gt;</w:t>
              </w:r>
            </w:hyperlink>
          </w:p>
        </w:tc>
        <w:tc>
          <w:tcPr>
            <w:tcW w:w="127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текущий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 xml:space="preserve">год </w:t>
            </w:r>
            <w:hyperlink w:anchor="P444" w:history="1">
              <w:r w:rsidRPr="006B1C98">
                <w:rPr>
                  <w:rFonts w:ascii="Times New Roman" w:hAnsi="Times New Roman" w:cs="Times New Roman"/>
                  <w:sz w:val="24"/>
                  <w:szCs w:val="24"/>
                </w:rPr>
                <w:t>&lt;2&gt;</w:t>
              </w:r>
            </w:hyperlink>
          </w:p>
        </w:tc>
        <w:tc>
          <w:tcPr>
            <w:tcW w:w="1559"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очередной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 xml:space="preserve">год </w:t>
            </w:r>
            <w:hyperlink w:anchor="P444" w:history="1">
              <w:r w:rsidRPr="006B1C98">
                <w:rPr>
                  <w:rFonts w:ascii="Times New Roman" w:hAnsi="Times New Roman" w:cs="Times New Roman"/>
                  <w:sz w:val="24"/>
                  <w:szCs w:val="24"/>
                </w:rPr>
                <w:t>&lt;2&gt;</w:t>
              </w:r>
            </w:hyperlink>
          </w:p>
        </w:tc>
        <w:tc>
          <w:tcPr>
            <w:tcW w:w="141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первый год</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планового</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 xml:space="preserve">периода </w:t>
            </w:r>
            <w:hyperlink w:anchor="P444" w:history="1">
              <w:r w:rsidRPr="006B1C98">
                <w:rPr>
                  <w:rFonts w:ascii="Times New Roman" w:hAnsi="Times New Roman" w:cs="Times New Roman"/>
                  <w:sz w:val="24"/>
                  <w:szCs w:val="24"/>
                </w:rPr>
                <w:t>&lt;2&gt;</w:t>
              </w:r>
            </w:hyperlink>
          </w:p>
        </w:tc>
        <w:tc>
          <w:tcPr>
            <w:tcW w:w="156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второй год</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планового</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 xml:space="preserve">периода </w:t>
            </w:r>
            <w:hyperlink w:anchor="P444" w:history="1">
              <w:r w:rsidRPr="006B1C98">
                <w:rPr>
                  <w:rFonts w:ascii="Times New Roman" w:hAnsi="Times New Roman" w:cs="Times New Roman"/>
                  <w:sz w:val="24"/>
                  <w:szCs w:val="24"/>
                </w:rPr>
                <w:t>&lt;2&gt;</w:t>
              </w:r>
            </w:hyperlink>
          </w:p>
        </w:tc>
        <w:tc>
          <w:tcPr>
            <w:tcW w:w="1559"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p w:rsidR="00353116" w:rsidRPr="006B1C98" w:rsidRDefault="006B1C98" w:rsidP="00CF1510">
            <w:pPr>
              <w:pStyle w:val="ConsPlusNormal"/>
              <w:jc w:val="center"/>
              <w:rPr>
                <w:rFonts w:ascii="Times New Roman" w:hAnsi="Times New Roman" w:cs="Times New Roman"/>
                <w:sz w:val="24"/>
                <w:szCs w:val="24"/>
              </w:rPr>
            </w:pPr>
            <w:hyperlink w:anchor="P444" w:history="1">
              <w:r w:rsidR="00353116" w:rsidRPr="006B1C98">
                <w:rPr>
                  <w:rFonts w:ascii="Times New Roman" w:hAnsi="Times New Roman" w:cs="Times New Roman"/>
                  <w:sz w:val="24"/>
                  <w:szCs w:val="24"/>
                </w:rPr>
                <w:t>&lt;2&gt;</w:t>
              </w:r>
            </w:hyperlink>
          </w:p>
        </w:tc>
      </w:tr>
      <w:tr w:rsidR="006B1C98" w:rsidRPr="006B1C98" w:rsidTr="00EB25F6">
        <w:tc>
          <w:tcPr>
            <w:tcW w:w="90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2919"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w:t>
            </w:r>
          </w:p>
        </w:tc>
        <w:tc>
          <w:tcPr>
            <w:tcW w:w="101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3</w:t>
            </w:r>
          </w:p>
        </w:tc>
        <w:tc>
          <w:tcPr>
            <w:tcW w:w="140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4</w:t>
            </w:r>
          </w:p>
        </w:tc>
        <w:tc>
          <w:tcPr>
            <w:tcW w:w="127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5</w:t>
            </w:r>
          </w:p>
        </w:tc>
        <w:tc>
          <w:tcPr>
            <w:tcW w:w="127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6</w:t>
            </w:r>
          </w:p>
        </w:tc>
        <w:tc>
          <w:tcPr>
            <w:tcW w:w="1559"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7</w:t>
            </w:r>
          </w:p>
        </w:tc>
        <w:tc>
          <w:tcPr>
            <w:tcW w:w="141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8</w:t>
            </w:r>
          </w:p>
        </w:tc>
        <w:tc>
          <w:tcPr>
            <w:tcW w:w="156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9</w:t>
            </w:r>
          </w:p>
        </w:tc>
        <w:tc>
          <w:tcPr>
            <w:tcW w:w="1559"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10</w:t>
            </w:r>
          </w:p>
        </w:tc>
      </w:tr>
      <w:tr w:rsidR="006B1C98" w:rsidRPr="006B1C98" w:rsidTr="00EB25F6">
        <w:tc>
          <w:tcPr>
            <w:tcW w:w="14884" w:type="dxa"/>
            <w:gridSpan w:val="10"/>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Государственная программа</w:t>
            </w:r>
          </w:p>
        </w:tc>
      </w:tr>
      <w:tr w:rsidR="006B1C98" w:rsidRPr="006B1C98" w:rsidTr="00EB25F6">
        <w:tc>
          <w:tcPr>
            <w:tcW w:w="90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291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Показатель (индикатор)</w:t>
            </w:r>
          </w:p>
        </w:tc>
        <w:tc>
          <w:tcPr>
            <w:tcW w:w="1010" w:type="dxa"/>
            <w:vAlign w:val="center"/>
          </w:tcPr>
          <w:p w:rsidR="00353116" w:rsidRPr="006B1C98" w:rsidRDefault="00353116" w:rsidP="00CF1510">
            <w:pPr>
              <w:pStyle w:val="ConsPlusNormal"/>
              <w:rPr>
                <w:rFonts w:ascii="Times New Roman" w:hAnsi="Times New Roman" w:cs="Times New Roman"/>
                <w:sz w:val="24"/>
                <w:szCs w:val="24"/>
              </w:rPr>
            </w:pPr>
          </w:p>
        </w:tc>
        <w:tc>
          <w:tcPr>
            <w:tcW w:w="1404" w:type="dxa"/>
            <w:vAlign w:val="center"/>
          </w:tcPr>
          <w:p w:rsidR="00353116" w:rsidRPr="006B1C98" w:rsidRDefault="00353116" w:rsidP="00CF1510">
            <w:pPr>
              <w:pStyle w:val="ConsPlusNormal"/>
              <w:rPr>
                <w:rFonts w:ascii="Times New Roman" w:hAnsi="Times New Roman" w:cs="Times New Roman"/>
                <w:sz w:val="24"/>
                <w:szCs w:val="24"/>
              </w:rPr>
            </w:pP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559" w:type="dxa"/>
            <w:vAlign w:val="center"/>
          </w:tcPr>
          <w:p w:rsidR="00353116" w:rsidRPr="006B1C98" w:rsidRDefault="00353116" w:rsidP="00CF1510">
            <w:pPr>
              <w:pStyle w:val="ConsPlusNormal"/>
              <w:rPr>
                <w:rFonts w:ascii="Times New Roman" w:hAnsi="Times New Roman" w:cs="Times New Roman"/>
                <w:sz w:val="24"/>
                <w:szCs w:val="24"/>
              </w:rPr>
            </w:pPr>
          </w:p>
        </w:tc>
        <w:tc>
          <w:tcPr>
            <w:tcW w:w="1417" w:type="dxa"/>
            <w:vAlign w:val="center"/>
          </w:tcPr>
          <w:p w:rsidR="00353116" w:rsidRPr="006B1C98" w:rsidRDefault="00353116" w:rsidP="00CF1510">
            <w:pPr>
              <w:pStyle w:val="ConsPlusNormal"/>
              <w:rPr>
                <w:rFonts w:ascii="Times New Roman" w:hAnsi="Times New Roman" w:cs="Times New Roman"/>
                <w:sz w:val="24"/>
                <w:szCs w:val="24"/>
              </w:rPr>
            </w:pPr>
          </w:p>
        </w:tc>
        <w:tc>
          <w:tcPr>
            <w:tcW w:w="1560" w:type="dxa"/>
            <w:vAlign w:val="center"/>
          </w:tcPr>
          <w:p w:rsidR="00353116" w:rsidRPr="006B1C98" w:rsidRDefault="00353116" w:rsidP="00CF1510">
            <w:pPr>
              <w:pStyle w:val="ConsPlusNormal"/>
              <w:rPr>
                <w:rFonts w:ascii="Times New Roman" w:hAnsi="Times New Roman" w:cs="Times New Roman"/>
                <w:sz w:val="24"/>
                <w:szCs w:val="24"/>
              </w:rPr>
            </w:pPr>
          </w:p>
        </w:tc>
        <w:tc>
          <w:tcPr>
            <w:tcW w:w="1559"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EB25F6">
        <w:tc>
          <w:tcPr>
            <w:tcW w:w="90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tc>
        <w:tc>
          <w:tcPr>
            <w:tcW w:w="291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w:t>
            </w:r>
          </w:p>
        </w:tc>
        <w:tc>
          <w:tcPr>
            <w:tcW w:w="1010" w:type="dxa"/>
            <w:vAlign w:val="center"/>
          </w:tcPr>
          <w:p w:rsidR="00353116" w:rsidRPr="006B1C98" w:rsidRDefault="00353116" w:rsidP="00CF1510">
            <w:pPr>
              <w:pStyle w:val="ConsPlusNormal"/>
              <w:rPr>
                <w:rFonts w:ascii="Times New Roman" w:hAnsi="Times New Roman" w:cs="Times New Roman"/>
                <w:sz w:val="24"/>
                <w:szCs w:val="24"/>
              </w:rPr>
            </w:pPr>
          </w:p>
        </w:tc>
        <w:tc>
          <w:tcPr>
            <w:tcW w:w="1404" w:type="dxa"/>
            <w:vAlign w:val="center"/>
          </w:tcPr>
          <w:p w:rsidR="00353116" w:rsidRPr="006B1C98" w:rsidRDefault="00353116" w:rsidP="00CF1510">
            <w:pPr>
              <w:pStyle w:val="ConsPlusNormal"/>
              <w:rPr>
                <w:rFonts w:ascii="Times New Roman" w:hAnsi="Times New Roman" w:cs="Times New Roman"/>
                <w:sz w:val="24"/>
                <w:szCs w:val="24"/>
              </w:rPr>
            </w:pP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559" w:type="dxa"/>
            <w:vAlign w:val="center"/>
          </w:tcPr>
          <w:p w:rsidR="00353116" w:rsidRPr="006B1C98" w:rsidRDefault="00353116" w:rsidP="00CF1510">
            <w:pPr>
              <w:pStyle w:val="ConsPlusNormal"/>
              <w:rPr>
                <w:rFonts w:ascii="Times New Roman" w:hAnsi="Times New Roman" w:cs="Times New Roman"/>
                <w:sz w:val="24"/>
                <w:szCs w:val="24"/>
              </w:rPr>
            </w:pPr>
          </w:p>
        </w:tc>
        <w:tc>
          <w:tcPr>
            <w:tcW w:w="1417" w:type="dxa"/>
            <w:vAlign w:val="center"/>
          </w:tcPr>
          <w:p w:rsidR="00353116" w:rsidRPr="006B1C98" w:rsidRDefault="00353116" w:rsidP="00CF1510">
            <w:pPr>
              <w:pStyle w:val="ConsPlusNormal"/>
              <w:rPr>
                <w:rFonts w:ascii="Times New Roman" w:hAnsi="Times New Roman" w:cs="Times New Roman"/>
                <w:sz w:val="24"/>
                <w:szCs w:val="24"/>
              </w:rPr>
            </w:pPr>
          </w:p>
        </w:tc>
        <w:tc>
          <w:tcPr>
            <w:tcW w:w="1560" w:type="dxa"/>
            <w:vAlign w:val="center"/>
          </w:tcPr>
          <w:p w:rsidR="00353116" w:rsidRPr="006B1C98" w:rsidRDefault="00353116" w:rsidP="00CF1510">
            <w:pPr>
              <w:pStyle w:val="ConsPlusNormal"/>
              <w:rPr>
                <w:rFonts w:ascii="Times New Roman" w:hAnsi="Times New Roman" w:cs="Times New Roman"/>
                <w:sz w:val="24"/>
                <w:szCs w:val="24"/>
              </w:rPr>
            </w:pPr>
          </w:p>
        </w:tc>
        <w:tc>
          <w:tcPr>
            <w:tcW w:w="1559"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EB25F6">
        <w:tc>
          <w:tcPr>
            <w:tcW w:w="14884" w:type="dxa"/>
            <w:gridSpan w:val="10"/>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Подпрограмма 1</w:t>
            </w:r>
          </w:p>
        </w:tc>
      </w:tr>
      <w:tr w:rsidR="006B1C98" w:rsidRPr="006B1C98" w:rsidTr="00EB25F6">
        <w:tc>
          <w:tcPr>
            <w:tcW w:w="90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1.1.</w:t>
            </w:r>
          </w:p>
        </w:tc>
        <w:tc>
          <w:tcPr>
            <w:tcW w:w="291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Показатель (индикатор)</w:t>
            </w:r>
          </w:p>
        </w:tc>
        <w:tc>
          <w:tcPr>
            <w:tcW w:w="1010" w:type="dxa"/>
            <w:vAlign w:val="center"/>
          </w:tcPr>
          <w:p w:rsidR="00353116" w:rsidRPr="006B1C98" w:rsidRDefault="00353116" w:rsidP="00CF1510">
            <w:pPr>
              <w:pStyle w:val="ConsPlusNormal"/>
              <w:rPr>
                <w:rFonts w:ascii="Times New Roman" w:hAnsi="Times New Roman" w:cs="Times New Roman"/>
                <w:sz w:val="24"/>
                <w:szCs w:val="24"/>
              </w:rPr>
            </w:pPr>
          </w:p>
        </w:tc>
        <w:tc>
          <w:tcPr>
            <w:tcW w:w="1404" w:type="dxa"/>
            <w:vAlign w:val="center"/>
          </w:tcPr>
          <w:p w:rsidR="00353116" w:rsidRPr="006B1C98" w:rsidRDefault="00353116" w:rsidP="00CF1510">
            <w:pPr>
              <w:pStyle w:val="ConsPlusNormal"/>
              <w:rPr>
                <w:rFonts w:ascii="Times New Roman" w:hAnsi="Times New Roman" w:cs="Times New Roman"/>
                <w:sz w:val="24"/>
                <w:szCs w:val="24"/>
              </w:rPr>
            </w:pP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559" w:type="dxa"/>
            <w:vAlign w:val="center"/>
          </w:tcPr>
          <w:p w:rsidR="00353116" w:rsidRPr="006B1C98" w:rsidRDefault="00353116" w:rsidP="00CF1510">
            <w:pPr>
              <w:pStyle w:val="ConsPlusNormal"/>
              <w:rPr>
                <w:rFonts w:ascii="Times New Roman" w:hAnsi="Times New Roman" w:cs="Times New Roman"/>
                <w:sz w:val="24"/>
                <w:szCs w:val="24"/>
              </w:rPr>
            </w:pPr>
          </w:p>
        </w:tc>
        <w:tc>
          <w:tcPr>
            <w:tcW w:w="1417" w:type="dxa"/>
            <w:vAlign w:val="center"/>
          </w:tcPr>
          <w:p w:rsidR="00353116" w:rsidRPr="006B1C98" w:rsidRDefault="00353116" w:rsidP="00CF1510">
            <w:pPr>
              <w:pStyle w:val="ConsPlusNormal"/>
              <w:rPr>
                <w:rFonts w:ascii="Times New Roman" w:hAnsi="Times New Roman" w:cs="Times New Roman"/>
                <w:sz w:val="24"/>
                <w:szCs w:val="24"/>
              </w:rPr>
            </w:pPr>
          </w:p>
        </w:tc>
        <w:tc>
          <w:tcPr>
            <w:tcW w:w="1560" w:type="dxa"/>
            <w:vAlign w:val="center"/>
          </w:tcPr>
          <w:p w:rsidR="00353116" w:rsidRPr="006B1C98" w:rsidRDefault="00353116" w:rsidP="00CF1510">
            <w:pPr>
              <w:pStyle w:val="ConsPlusNormal"/>
              <w:rPr>
                <w:rFonts w:ascii="Times New Roman" w:hAnsi="Times New Roman" w:cs="Times New Roman"/>
                <w:sz w:val="24"/>
                <w:szCs w:val="24"/>
              </w:rPr>
            </w:pPr>
          </w:p>
        </w:tc>
        <w:tc>
          <w:tcPr>
            <w:tcW w:w="1559"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EB25F6">
        <w:tc>
          <w:tcPr>
            <w:tcW w:w="90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tc>
        <w:tc>
          <w:tcPr>
            <w:tcW w:w="291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w:t>
            </w:r>
          </w:p>
        </w:tc>
        <w:tc>
          <w:tcPr>
            <w:tcW w:w="1010" w:type="dxa"/>
            <w:vAlign w:val="center"/>
          </w:tcPr>
          <w:p w:rsidR="00353116" w:rsidRPr="006B1C98" w:rsidRDefault="00353116" w:rsidP="00CF1510">
            <w:pPr>
              <w:pStyle w:val="ConsPlusNormal"/>
              <w:rPr>
                <w:rFonts w:ascii="Times New Roman" w:hAnsi="Times New Roman" w:cs="Times New Roman"/>
                <w:sz w:val="24"/>
                <w:szCs w:val="24"/>
              </w:rPr>
            </w:pPr>
          </w:p>
        </w:tc>
        <w:tc>
          <w:tcPr>
            <w:tcW w:w="1404" w:type="dxa"/>
            <w:vAlign w:val="center"/>
          </w:tcPr>
          <w:p w:rsidR="00353116" w:rsidRPr="006B1C98" w:rsidRDefault="00353116" w:rsidP="00CF1510">
            <w:pPr>
              <w:pStyle w:val="ConsPlusNormal"/>
              <w:rPr>
                <w:rFonts w:ascii="Times New Roman" w:hAnsi="Times New Roman" w:cs="Times New Roman"/>
                <w:sz w:val="24"/>
                <w:szCs w:val="24"/>
              </w:rPr>
            </w:pP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559" w:type="dxa"/>
            <w:vAlign w:val="center"/>
          </w:tcPr>
          <w:p w:rsidR="00353116" w:rsidRPr="006B1C98" w:rsidRDefault="00353116" w:rsidP="00CF1510">
            <w:pPr>
              <w:pStyle w:val="ConsPlusNormal"/>
              <w:rPr>
                <w:rFonts w:ascii="Times New Roman" w:hAnsi="Times New Roman" w:cs="Times New Roman"/>
                <w:sz w:val="24"/>
                <w:szCs w:val="24"/>
              </w:rPr>
            </w:pPr>
          </w:p>
        </w:tc>
        <w:tc>
          <w:tcPr>
            <w:tcW w:w="1417" w:type="dxa"/>
            <w:vAlign w:val="center"/>
          </w:tcPr>
          <w:p w:rsidR="00353116" w:rsidRPr="006B1C98" w:rsidRDefault="00353116" w:rsidP="00CF1510">
            <w:pPr>
              <w:pStyle w:val="ConsPlusNormal"/>
              <w:rPr>
                <w:rFonts w:ascii="Times New Roman" w:hAnsi="Times New Roman" w:cs="Times New Roman"/>
                <w:sz w:val="24"/>
                <w:szCs w:val="24"/>
              </w:rPr>
            </w:pPr>
          </w:p>
        </w:tc>
        <w:tc>
          <w:tcPr>
            <w:tcW w:w="1560" w:type="dxa"/>
            <w:vAlign w:val="center"/>
          </w:tcPr>
          <w:p w:rsidR="00353116" w:rsidRPr="006B1C98" w:rsidRDefault="00353116" w:rsidP="00CF1510">
            <w:pPr>
              <w:pStyle w:val="ConsPlusNormal"/>
              <w:rPr>
                <w:rFonts w:ascii="Times New Roman" w:hAnsi="Times New Roman" w:cs="Times New Roman"/>
                <w:sz w:val="24"/>
                <w:szCs w:val="24"/>
              </w:rPr>
            </w:pPr>
          </w:p>
        </w:tc>
        <w:tc>
          <w:tcPr>
            <w:tcW w:w="1559"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EB25F6">
        <w:tc>
          <w:tcPr>
            <w:tcW w:w="14884" w:type="dxa"/>
            <w:gridSpan w:val="10"/>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w:t>
            </w:r>
          </w:p>
        </w:tc>
      </w:tr>
      <w:tr w:rsidR="006B1C98" w:rsidRPr="006B1C98" w:rsidTr="00EB25F6">
        <w:tc>
          <w:tcPr>
            <w:tcW w:w="14884" w:type="dxa"/>
            <w:gridSpan w:val="10"/>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Подпрограмма ...</w:t>
            </w:r>
          </w:p>
        </w:tc>
      </w:tr>
      <w:tr w:rsidR="006B1C98" w:rsidRPr="006B1C98" w:rsidTr="00EB25F6">
        <w:tc>
          <w:tcPr>
            <w:tcW w:w="90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lastRenderedPageBreak/>
              <w:t>...</w:t>
            </w:r>
          </w:p>
        </w:tc>
        <w:tc>
          <w:tcPr>
            <w:tcW w:w="291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Показатель (индикатор)</w:t>
            </w:r>
          </w:p>
        </w:tc>
        <w:tc>
          <w:tcPr>
            <w:tcW w:w="1010" w:type="dxa"/>
            <w:vAlign w:val="center"/>
          </w:tcPr>
          <w:p w:rsidR="00353116" w:rsidRPr="006B1C98" w:rsidRDefault="00353116" w:rsidP="00CF1510">
            <w:pPr>
              <w:pStyle w:val="ConsPlusNormal"/>
              <w:rPr>
                <w:rFonts w:ascii="Times New Roman" w:hAnsi="Times New Roman" w:cs="Times New Roman"/>
                <w:sz w:val="24"/>
                <w:szCs w:val="24"/>
              </w:rPr>
            </w:pPr>
          </w:p>
        </w:tc>
        <w:tc>
          <w:tcPr>
            <w:tcW w:w="1404" w:type="dxa"/>
            <w:vAlign w:val="center"/>
          </w:tcPr>
          <w:p w:rsidR="00353116" w:rsidRPr="006B1C98" w:rsidRDefault="00353116" w:rsidP="00CF1510">
            <w:pPr>
              <w:pStyle w:val="ConsPlusNormal"/>
              <w:rPr>
                <w:rFonts w:ascii="Times New Roman" w:hAnsi="Times New Roman" w:cs="Times New Roman"/>
                <w:sz w:val="24"/>
                <w:szCs w:val="24"/>
              </w:rPr>
            </w:pP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559" w:type="dxa"/>
            <w:vAlign w:val="center"/>
          </w:tcPr>
          <w:p w:rsidR="00353116" w:rsidRPr="006B1C98" w:rsidRDefault="00353116" w:rsidP="00CF1510">
            <w:pPr>
              <w:pStyle w:val="ConsPlusNormal"/>
              <w:rPr>
                <w:rFonts w:ascii="Times New Roman" w:hAnsi="Times New Roman" w:cs="Times New Roman"/>
                <w:sz w:val="24"/>
                <w:szCs w:val="24"/>
              </w:rPr>
            </w:pPr>
          </w:p>
        </w:tc>
        <w:tc>
          <w:tcPr>
            <w:tcW w:w="1417" w:type="dxa"/>
            <w:vAlign w:val="center"/>
          </w:tcPr>
          <w:p w:rsidR="00353116" w:rsidRPr="006B1C98" w:rsidRDefault="00353116" w:rsidP="00CF1510">
            <w:pPr>
              <w:pStyle w:val="ConsPlusNormal"/>
              <w:rPr>
                <w:rFonts w:ascii="Times New Roman" w:hAnsi="Times New Roman" w:cs="Times New Roman"/>
                <w:sz w:val="24"/>
                <w:szCs w:val="24"/>
              </w:rPr>
            </w:pPr>
          </w:p>
        </w:tc>
        <w:tc>
          <w:tcPr>
            <w:tcW w:w="1560" w:type="dxa"/>
            <w:vAlign w:val="center"/>
          </w:tcPr>
          <w:p w:rsidR="00353116" w:rsidRPr="006B1C98" w:rsidRDefault="00353116" w:rsidP="00CF1510">
            <w:pPr>
              <w:pStyle w:val="ConsPlusNormal"/>
              <w:rPr>
                <w:rFonts w:ascii="Times New Roman" w:hAnsi="Times New Roman" w:cs="Times New Roman"/>
                <w:sz w:val="24"/>
                <w:szCs w:val="24"/>
              </w:rPr>
            </w:pPr>
          </w:p>
        </w:tc>
        <w:tc>
          <w:tcPr>
            <w:tcW w:w="1559"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EB25F6">
        <w:tc>
          <w:tcPr>
            <w:tcW w:w="90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tc>
        <w:tc>
          <w:tcPr>
            <w:tcW w:w="291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w:t>
            </w:r>
          </w:p>
        </w:tc>
        <w:tc>
          <w:tcPr>
            <w:tcW w:w="1010" w:type="dxa"/>
            <w:vAlign w:val="center"/>
          </w:tcPr>
          <w:p w:rsidR="00353116" w:rsidRPr="006B1C98" w:rsidRDefault="00353116" w:rsidP="00CF1510">
            <w:pPr>
              <w:pStyle w:val="ConsPlusNormal"/>
              <w:rPr>
                <w:rFonts w:ascii="Times New Roman" w:hAnsi="Times New Roman" w:cs="Times New Roman"/>
                <w:sz w:val="24"/>
                <w:szCs w:val="24"/>
              </w:rPr>
            </w:pPr>
          </w:p>
        </w:tc>
        <w:tc>
          <w:tcPr>
            <w:tcW w:w="1404" w:type="dxa"/>
            <w:vAlign w:val="center"/>
          </w:tcPr>
          <w:p w:rsidR="00353116" w:rsidRPr="006B1C98" w:rsidRDefault="00353116" w:rsidP="00CF1510">
            <w:pPr>
              <w:pStyle w:val="ConsPlusNormal"/>
              <w:rPr>
                <w:rFonts w:ascii="Times New Roman" w:hAnsi="Times New Roman" w:cs="Times New Roman"/>
                <w:sz w:val="24"/>
                <w:szCs w:val="24"/>
              </w:rPr>
            </w:pP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559" w:type="dxa"/>
            <w:vAlign w:val="center"/>
          </w:tcPr>
          <w:p w:rsidR="00353116" w:rsidRPr="006B1C98" w:rsidRDefault="00353116" w:rsidP="00CF1510">
            <w:pPr>
              <w:pStyle w:val="ConsPlusNormal"/>
              <w:rPr>
                <w:rFonts w:ascii="Times New Roman" w:hAnsi="Times New Roman" w:cs="Times New Roman"/>
                <w:sz w:val="24"/>
                <w:szCs w:val="24"/>
              </w:rPr>
            </w:pPr>
          </w:p>
        </w:tc>
        <w:tc>
          <w:tcPr>
            <w:tcW w:w="1417" w:type="dxa"/>
            <w:vAlign w:val="center"/>
          </w:tcPr>
          <w:p w:rsidR="00353116" w:rsidRPr="006B1C98" w:rsidRDefault="00353116" w:rsidP="00CF1510">
            <w:pPr>
              <w:pStyle w:val="ConsPlusNormal"/>
              <w:rPr>
                <w:rFonts w:ascii="Times New Roman" w:hAnsi="Times New Roman" w:cs="Times New Roman"/>
                <w:sz w:val="24"/>
                <w:szCs w:val="24"/>
              </w:rPr>
            </w:pPr>
          </w:p>
        </w:tc>
        <w:tc>
          <w:tcPr>
            <w:tcW w:w="1560" w:type="dxa"/>
            <w:vAlign w:val="center"/>
          </w:tcPr>
          <w:p w:rsidR="00353116" w:rsidRPr="006B1C98" w:rsidRDefault="00353116" w:rsidP="00CF1510">
            <w:pPr>
              <w:pStyle w:val="ConsPlusNormal"/>
              <w:rPr>
                <w:rFonts w:ascii="Times New Roman" w:hAnsi="Times New Roman" w:cs="Times New Roman"/>
                <w:sz w:val="24"/>
                <w:szCs w:val="24"/>
              </w:rPr>
            </w:pPr>
          </w:p>
        </w:tc>
        <w:tc>
          <w:tcPr>
            <w:tcW w:w="1559" w:type="dxa"/>
            <w:vAlign w:val="center"/>
          </w:tcPr>
          <w:p w:rsidR="00353116" w:rsidRPr="006B1C98" w:rsidRDefault="00353116" w:rsidP="00CF1510">
            <w:pPr>
              <w:pStyle w:val="ConsPlusNormal"/>
              <w:rPr>
                <w:rFonts w:ascii="Times New Roman" w:hAnsi="Times New Roman" w:cs="Times New Roman"/>
                <w:sz w:val="24"/>
                <w:szCs w:val="24"/>
              </w:rPr>
            </w:pPr>
          </w:p>
        </w:tc>
      </w:tr>
    </w:tbl>
    <w:p w:rsidR="00353116" w:rsidRPr="006B1C98" w:rsidRDefault="00353116" w:rsidP="00353116">
      <w:pPr>
        <w:pStyle w:val="ConsPlusNormal"/>
        <w:ind w:firstLine="540"/>
        <w:jc w:val="both"/>
        <w:rPr>
          <w:rFonts w:ascii="Times New Roman" w:hAnsi="Times New Roman" w:cs="Times New Roman"/>
        </w:rPr>
      </w:pPr>
      <w:r w:rsidRPr="006B1C98">
        <w:rPr>
          <w:rFonts w:ascii="Times New Roman" w:hAnsi="Times New Roman" w:cs="Times New Roman"/>
        </w:rPr>
        <w:t>--------------------------------</w:t>
      </w:r>
    </w:p>
    <w:p w:rsidR="00353116" w:rsidRPr="006B1C98" w:rsidRDefault="00353116" w:rsidP="00A1597A">
      <w:pPr>
        <w:pStyle w:val="ConsPlusNormal"/>
        <w:ind w:firstLine="540"/>
        <w:jc w:val="both"/>
        <w:rPr>
          <w:rFonts w:ascii="Times New Roman" w:hAnsi="Times New Roman" w:cs="Times New Roman"/>
          <w:sz w:val="28"/>
          <w:szCs w:val="28"/>
        </w:rPr>
      </w:pPr>
      <w:bookmarkStart w:id="7" w:name="P443"/>
      <w:bookmarkEnd w:id="7"/>
      <w:r w:rsidRPr="006B1C98">
        <w:rPr>
          <w:rFonts w:ascii="Times New Roman" w:hAnsi="Times New Roman" w:cs="Times New Roman"/>
          <w:sz w:val="28"/>
          <w:szCs w:val="28"/>
        </w:rPr>
        <w:t>&lt;1&gt; Приводится значение, относительно которого даются ожидаемые результаты в паспорте государственной программы; указывается конкретный год.</w:t>
      </w:r>
    </w:p>
    <w:p w:rsidR="00353116" w:rsidRPr="006B1C98" w:rsidRDefault="00353116" w:rsidP="00A1597A">
      <w:pPr>
        <w:pStyle w:val="ConsPlusNormal"/>
        <w:ind w:firstLine="540"/>
        <w:jc w:val="both"/>
        <w:rPr>
          <w:rFonts w:ascii="Times New Roman" w:hAnsi="Times New Roman" w:cs="Times New Roman"/>
          <w:sz w:val="28"/>
          <w:szCs w:val="28"/>
        </w:rPr>
      </w:pPr>
      <w:bookmarkStart w:id="8" w:name="P444"/>
      <w:bookmarkEnd w:id="8"/>
      <w:r w:rsidRPr="006B1C98">
        <w:rPr>
          <w:rFonts w:ascii="Times New Roman" w:hAnsi="Times New Roman" w:cs="Times New Roman"/>
          <w:sz w:val="28"/>
          <w:szCs w:val="28"/>
        </w:rPr>
        <w:t>&lt;2&gt; Указывается конкретный год.</w:t>
      </w:r>
    </w:p>
    <w:p w:rsidR="001B1E8D" w:rsidRPr="006B1C98" w:rsidRDefault="001B1E8D" w:rsidP="00353116">
      <w:pPr>
        <w:pStyle w:val="ConsPlusNormal"/>
        <w:jc w:val="right"/>
        <w:outlineLvl w:val="2"/>
        <w:rPr>
          <w:rFonts w:ascii="Times New Roman" w:hAnsi="Times New Roman" w:cs="Times New Roman"/>
          <w:sz w:val="28"/>
          <w:szCs w:val="28"/>
        </w:rPr>
      </w:pPr>
      <w:bookmarkStart w:id="9" w:name="P446"/>
      <w:bookmarkEnd w:id="9"/>
    </w:p>
    <w:p w:rsidR="00353116" w:rsidRPr="006B1C98" w:rsidRDefault="00353116" w:rsidP="00353116">
      <w:pPr>
        <w:pStyle w:val="ConsPlusNormal"/>
        <w:jc w:val="right"/>
        <w:outlineLvl w:val="2"/>
        <w:rPr>
          <w:rFonts w:ascii="Times New Roman" w:hAnsi="Times New Roman" w:cs="Times New Roman"/>
          <w:sz w:val="28"/>
          <w:szCs w:val="28"/>
        </w:rPr>
      </w:pPr>
      <w:r w:rsidRPr="006B1C98">
        <w:rPr>
          <w:rFonts w:ascii="Times New Roman" w:hAnsi="Times New Roman" w:cs="Times New Roman"/>
          <w:sz w:val="28"/>
          <w:szCs w:val="28"/>
        </w:rPr>
        <w:t>Таблица 2</w:t>
      </w:r>
    </w:p>
    <w:p w:rsidR="00353116" w:rsidRPr="006B1C98" w:rsidRDefault="00353116" w:rsidP="00353116">
      <w:pPr>
        <w:pStyle w:val="ConsPlusNormal"/>
        <w:ind w:firstLine="540"/>
        <w:jc w:val="both"/>
        <w:rPr>
          <w:rFonts w:ascii="Times New Roman" w:hAnsi="Times New Roman" w:cs="Times New Roman"/>
        </w:rPr>
      </w:pPr>
    </w:p>
    <w:p w:rsidR="00353116" w:rsidRPr="006B1C98" w:rsidRDefault="00353116" w:rsidP="00353116">
      <w:pPr>
        <w:pStyle w:val="ConsPlusTitle"/>
        <w:jc w:val="center"/>
        <w:rPr>
          <w:rFonts w:ascii="Times New Roman" w:hAnsi="Times New Roman" w:cs="Times New Roman"/>
          <w:sz w:val="28"/>
          <w:szCs w:val="28"/>
        </w:rPr>
      </w:pPr>
      <w:bookmarkStart w:id="10" w:name="P448"/>
      <w:bookmarkEnd w:id="10"/>
      <w:r w:rsidRPr="006B1C98">
        <w:rPr>
          <w:rFonts w:ascii="Times New Roman" w:hAnsi="Times New Roman" w:cs="Times New Roman"/>
          <w:sz w:val="28"/>
          <w:szCs w:val="28"/>
        </w:rPr>
        <w:t>СВЕДЕНИЯ О ПОРЯДКЕ СБОРА ИНФОРМАЦИИ И МЕТОДИКЕ РАСЧЕТА</w:t>
      </w:r>
    </w:p>
    <w:p w:rsidR="00353116" w:rsidRPr="006B1C98" w:rsidRDefault="00353116" w:rsidP="00353116">
      <w:pPr>
        <w:pStyle w:val="ConsPlusTitle"/>
        <w:jc w:val="center"/>
        <w:rPr>
          <w:rFonts w:ascii="Times New Roman" w:hAnsi="Times New Roman" w:cs="Times New Roman"/>
          <w:sz w:val="28"/>
          <w:szCs w:val="28"/>
        </w:rPr>
      </w:pPr>
      <w:r w:rsidRPr="006B1C98">
        <w:rPr>
          <w:rFonts w:ascii="Times New Roman" w:hAnsi="Times New Roman" w:cs="Times New Roman"/>
          <w:sz w:val="28"/>
          <w:szCs w:val="28"/>
        </w:rPr>
        <w:t>ПОКАЗАТЕЛЯ (ИНДИКАТОРА) ГОСУДАРСТВЕННОЙ ПРОГРАММЫ</w:t>
      </w:r>
    </w:p>
    <w:p w:rsidR="00353116" w:rsidRPr="006B1C98" w:rsidRDefault="00353116" w:rsidP="00353116">
      <w:pPr>
        <w:pStyle w:val="ConsPlusNormal"/>
        <w:ind w:firstLine="540"/>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294"/>
        <w:gridCol w:w="743"/>
        <w:gridCol w:w="1544"/>
        <w:gridCol w:w="1276"/>
        <w:gridCol w:w="1701"/>
        <w:gridCol w:w="1559"/>
        <w:gridCol w:w="1276"/>
        <w:gridCol w:w="1098"/>
        <w:gridCol w:w="1324"/>
        <w:gridCol w:w="1495"/>
      </w:tblGrid>
      <w:tr w:rsidR="006B1C98" w:rsidRPr="006B1C98" w:rsidTr="00A1597A">
        <w:tc>
          <w:tcPr>
            <w:tcW w:w="66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п/п</w:t>
            </w:r>
          </w:p>
        </w:tc>
        <w:tc>
          <w:tcPr>
            <w:tcW w:w="229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Показатель (индикатор)</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w:t>
            </w:r>
          </w:p>
        </w:tc>
        <w:tc>
          <w:tcPr>
            <w:tcW w:w="743"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Ед.</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изм.</w:t>
            </w:r>
          </w:p>
        </w:tc>
        <w:tc>
          <w:tcPr>
            <w:tcW w:w="154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Определение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показателя</w:t>
            </w:r>
          </w:p>
          <w:p w:rsidR="00353116" w:rsidRPr="006B1C98" w:rsidRDefault="006B1C98" w:rsidP="00CF1510">
            <w:pPr>
              <w:pStyle w:val="ConsPlusNormal"/>
              <w:jc w:val="center"/>
              <w:rPr>
                <w:rFonts w:ascii="Times New Roman" w:hAnsi="Times New Roman" w:cs="Times New Roman"/>
                <w:sz w:val="24"/>
                <w:szCs w:val="24"/>
              </w:rPr>
            </w:pPr>
            <w:hyperlink w:anchor="P533" w:history="1">
              <w:r w:rsidR="00353116" w:rsidRPr="006B1C98">
                <w:rPr>
                  <w:rFonts w:ascii="Times New Roman" w:hAnsi="Times New Roman" w:cs="Times New Roman"/>
                  <w:sz w:val="24"/>
                  <w:szCs w:val="24"/>
                </w:rPr>
                <w:t>&lt;1&gt;</w:t>
              </w:r>
            </w:hyperlink>
          </w:p>
        </w:tc>
        <w:tc>
          <w:tcPr>
            <w:tcW w:w="127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Временные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характеристики</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 xml:space="preserve">показателя </w:t>
            </w:r>
            <w:hyperlink w:anchor="P534" w:history="1">
              <w:r w:rsidRPr="006B1C98">
                <w:rPr>
                  <w:rFonts w:ascii="Times New Roman" w:hAnsi="Times New Roman" w:cs="Times New Roman"/>
                  <w:sz w:val="24"/>
                  <w:szCs w:val="24"/>
                </w:rPr>
                <w:t>&lt;2&gt;</w:t>
              </w:r>
            </w:hyperlink>
          </w:p>
        </w:tc>
        <w:tc>
          <w:tcPr>
            <w:tcW w:w="170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Алгоритм</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формирования</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(формула) и</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методологические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пояснения к</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 xml:space="preserve">показателю </w:t>
            </w:r>
            <w:hyperlink w:anchor="P535" w:history="1">
              <w:r w:rsidRPr="006B1C98">
                <w:rPr>
                  <w:rFonts w:ascii="Times New Roman" w:hAnsi="Times New Roman" w:cs="Times New Roman"/>
                  <w:sz w:val="24"/>
                  <w:szCs w:val="24"/>
                </w:rPr>
                <w:t>&lt;3&gt;</w:t>
              </w:r>
            </w:hyperlink>
          </w:p>
        </w:tc>
        <w:tc>
          <w:tcPr>
            <w:tcW w:w="1559"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Базовые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показатели</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(используемые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в формуле)</w:t>
            </w:r>
          </w:p>
        </w:tc>
        <w:tc>
          <w:tcPr>
            <w:tcW w:w="127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Метод сбора</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информации,</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индекс формы</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 xml:space="preserve">отчетности </w:t>
            </w:r>
            <w:hyperlink w:anchor="P536" w:history="1">
              <w:r w:rsidRPr="006B1C98">
                <w:rPr>
                  <w:rFonts w:ascii="Times New Roman" w:hAnsi="Times New Roman" w:cs="Times New Roman"/>
                  <w:sz w:val="24"/>
                  <w:szCs w:val="24"/>
                </w:rPr>
                <w:t>&lt;4&gt;</w:t>
              </w:r>
            </w:hyperlink>
          </w:p>
        </w:tc>
        <w:tc>
          <w:tcPr>
            <w:tcW w:w="1098"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Объект и</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единица</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наблюдения</w:t>
            </w:r>
          </w:p>
          <w:p w:rsidR="00353116" w:rsidRPr="006B1C98" w:rsidRDefault="006B1C98" w:rsidP="00CF1510">
            <w:pPr>
              <w:pStyle w:val="ConsPlusNormal"/>
              <w:jc w:val="center"/>
              <w:rPr>
                <w:rFonts w:ascii="Times New Roman" w:hAnsi="Times New Roman" w:cs="Times New Roman"/>
                <w:sz w:val="24"/>
                <w:szCs w:val="24"/>
              </w:rPr>
            </w:pPr>
            <w:hyperlink w:anchor="P537" w:history="1">
              <w:r w:rsidR="00353116" w:rsidRPr="006B1C98">
                <w:rPr>
                  <w:rFonts w:ascii="Times New Roman" w:hAnsi="Times New Roman" w:cs="Times New Roman"/>
                  <w:sz w:val="24"/>
                  <w:szCs w:val="24"/>
                </w:rPr>
                <w:t>&lt;5&gt;</w:t>
              </w:r>
            </w:hyperlink>
          </w:p>
        </w:tc>
        <w:tc>
          <w:tcPr>
            <w:tcW w:w="132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Охват единиц</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совокупности</w:t>
            </w:r>
          </w:p>
          <w:p w:rsidR="00353116" w:rsidRPr="006B1C98" w:rsidRDefault="006B1C98" w:rsidP="00CF1510">
            <w:pPr>
              <w:pStyle w:val="ConsPlusNormal"/>
              <w:jc w:val="center"/>
              <w:rPr>
                <w:rFonts w:ascii="Times New Roman" w:hAnsi="Times New Roman" w:cs="Times New Roman"/>
                <w:sz w:val="24"/>
                <w:szCs w:val="24"/>
              </w:rPr>
            </w:pPr>
            <w:hyperlink w:anchor="P538" w:history="1">
              <w:r w:rsidR="00353116" w:rsidRPr="006B1C98">
                <w:rPr>
                  <w:rFonts w:ascii="Times New Roman" w:hAnsi="Times New Roman" w:cs="Times New Roman"/>
                  <w:sz w:val="24"/>
                  <w:szCs w:val="24"/>
                </w:rPr>
                <w:t>&lt;6&gt;</w:t>
              </w:r>
            </w:hyperlink>
          </w:p>
        </w:tc>
        <w:tc>
          <w:tcPr>
            <w:tcW w:w="1495"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Ответственный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за сбор данных</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по показателю</w:t>
            </w:r>
          </w:p>
          <w:p w:rsidR="00353116" w:rsidRPr="006B1C98" w:rsidRDefault="006B1C98" w:rsidP="00CF1510">
            <w:pPr>
              <w:pStyle w:val="ConsPlusNormal"/>
              <w:jc w:val="center"/>
              <w:rPr>
                <w:rFonts w:ascii="Times New Roman" w:hAnsi="Times New Roman" w:cs="Times New Roman"/>
                <w:sz w:val="24"/>
                <w:szCs w:val="24"/>
              </w:rPr>
            </w:pPr>
            <w:hyperlink w:anchor="P539" w:history="1">
              <w:r w:rsidR="00353116" w:rsidRPr="006B1C98">
                <w:rPr>
                  <w:rFonts w:ascii="Times New Roman" w:hAnsi="Times New Roman" w:cs="Times New Roman"/>
                  <w:sz w:val="24"/>
                  <w:szCs w:val="24"/>
                </w:rPr>
                <w:t>&lt;7&gt;</w:t>
              </w:r>
            </w:hyperlink>
          </w:p>
        </w:tc>
      </w:tr>
      <w:tr w:rsidR="006B1C98" w:rsidRPr="006B1C98" w:rsidTr="00A1597A">
        <w:tc>
          <w:tcPr>
            <w:tcW w:w="66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229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w:t>
            </w:r>
          </w:p>
        </w:tc>
        <w:tc>
          <w:tcPr>
            <w:tcW w:w="743"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3</w:t>
            </w:r>
          </w:p>
        </w:tc>
        <w:tc>
          <w:tcPr>
            <w:tcW w:w="154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4</w:t>
            </w:r>
          </w:p>
        </w:tc>
        <w:tc>
          <w:tcPr>
            <w:tcW w:w="127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5</w:t>
            </w:r>
          </w:p>
        </w:tc>
        <w:tc>
          <w:tcPr>
            <w:tcW w:w="170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6</w:t>
            </w:r>
          </w:p>
        </w:tc>
        <w:tc>
          <w:tcPr>
            <w:tcW w:w="1559"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7</w:t>
            </w:r>
          </w:p>
        </w:tc>
        <w:tc>
          <w:tcPr>
            <w:tcW w:w="127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8</w:t>
            </w:r>
          </w:p>
        </w:tc>
        <w:tc>
          <w:tcPr>
            <w:tcW w:w="1098" w:type="dxa"/>
            <w:vAlign w:val="center"/>
          </w:tcPr>
          <w:p w:rsidR="00353116" w:rsidRPr="006B1C98" w:rsidRDefault="00353116" w:rsidP="00CF1510">
            <w:pPr>
              <w:pStyle w:val="ConsPlusNormal"/>
              <w:jc w:val="center"/>
              <w:rPr>
                <w:rFonts w:ascii="Times New Roman" w:hAnsi="Times New Roman" w:cs="Times New Roman"/>
                <w:sz w:val="24"/>
                <w:szCs w:val="24"/>
              </w:rPr>
            </w:pPr>
            <w:bookmarkStart w:id="11" w:name="P496"/>
            <w:bookmarkEnd w:id="11"/>
            <w:r w:rsidRPr="006B1C98">
              <w:rPr>
                <w:rFonts w:ascii="Times New Roman" w:hAnsi="Times New Roman" w:cs="Times New Roman"/>
                <w:sz w:val="24"/>
                <w:szCs w:val="24"/>
              </w:rPr>
              <w:t>9</w:t>
            </w:r>
          </w:p>
        </w:tc>
        <w:tc>
          <w:tcPr>
            <w:tcW w:w="132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10</w:t>
            </w:r>
          </w:p>
        </w:tc>
        <w:tc>
          <w:tcPr>
            <w:tcW w:w="1495" w:type="dxa"/>
            <w:vAlign w:val="center"/>
          </w:tcPr>
          <w:p w:rsidR="00353116" w:rsidRPr="006B1C98" w:rsidRDefault="00353116" w:rsidP="00CF1510">
            <w:pPr>
              <w:pStyle w:val="ConsPlusNormal"/>
              <w:jc w:val="center"/>
              <w:rPr>
                <w:rFonts w:ascii="Times New Roman" w:hAnsi="Times New Roman" w:cs="Times New Roman"/>
                <w:sz w:val="24"/>
                <w:szCs w:val="24"/>
              </w:rPr>
            </w:pPr>
            <w:bookmarkStart w:id="12" w:name="P498"/>
            <w:bookmarkEnd w:id="12"/>
            <w:r w:rsidRPr="006B1C98">
              <w:rPr>
                <w:rFonts w:ascii="Times New Roman" w:hAnsi="Times New Roman" w:cs="Times New Roman"/>
                <w:sz w:val="24"/>
                <w:szCs w:val="24"/>
              </w:rPr>
              <w:t>11</w:t>
            </w:r>
          </w:p>
        </w:tc>
      </w:tr>
      <w:tr w:rsidR="006B1C98" w:rsidRPr="006B1C98" w:rsidTr="00A1597A">
        <w:tc>
          <w:tcPr>
            <w:tcW w:w="664"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229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Показатель 1</w:t>
            </w:r>
          </w:p>
        </w:tc>
        <w:tc>
          <w:tcPr>
            <w:tcW w:w="743" w:type="dxa"/>
            <w:vAlign w:val="center"/>
          </w:tcPr>
          <w:p w:rsidR="00353116" w:rsidRPr="006B1C98" w:rsidRDefault="00353116" w:rsidP="00CF1510">
            <w:pPr>
              <w:pStyle w:val="ConsPlusNormal"/>
              <w:rPr>
                <w:rFonts w:ascii="Times New Roman" w:hAnsi="Times New Roman" w:cs="Times New Roman"/>
                <w:sz w:val="24"/>
                <w:szCs w:val="24"/>
              </w:rPr>
            </w:pPr>
          </w:p>
        </w:tc>
        <w:tc>
          <w:tcPr>
            <w:tcW w:w="1544" w:type="dxa"/>
            <w:vAlign w:val="center"/>
          </w:tcPr>
          <w:p w:rsidR="00353116" w:rsidRPr="006B1C98" w:rsidRDefault="00353116" w:rsidP="00CF1510">
            <w:pPr>
              <w:pStyle w:val="ConsPlusNormal"/>
              <w:rPr>
                <w:rFonts w:ascii="Times New Roman" w:hAnsi="Times New Roman" w:cs="Times New Roman"/>
                <w:sz w:val="24"/>
                <w:szCs w:val="24"/>
              </w:rPr>
            </w:pP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701" w:type="dxa"/>
            <w:vAlign w:val="center"/>
          </w:tcPr>
          <w:p w:rsidR="00353116" w:rsidRPr="006B1C98" w:rsidRDefault="00353116" w:rsidP="00CF1510">
            <w:pPr>
              <w:pStyle w:val="ConsPlusNormal"/>
              <w:rPr>
                <w:rFonts w:ascii="Times New Roman" w:hAnsi="Times New Roman" w:cs="Times New Roman"/>
                <w:sz w:val="24"/>
                <w:szCs w:val="24"/>
              </w:rPr>
            </w:pPr>
          </w:p>
        </w:tc>
        <w:tc>
          <w:tcPr>
            <w:tcW w:w="155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Базовый показатель 1</w:t>
            </w: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098" w:type="dxa"/>
            <w:vAlign w:val="center"/>
          </w:tcPr>
          <w:p w:rsidR="00353116" w:rsidRPr="006B1C98" w:rsidRDefault="00353116" w:rsidP="00CF1510">
            <w:pPr>
              <w:pStyle w:val="ConsPlusNormal"/>
              <w:rPr>
                <w:rFonts w:ascii="Times New Roman" w:hAnsi="Times New Roman" w:cs="Times New Roman"/>
                <w:sz w:val="24"/>
                <w:szCs w:val="24"/>
              </w:rPr>
            </w:pPr>
          </w:p>
        </w:tc>
        <w:tc>
          <w:tcPr>
            <w:tcW w:w="1324" w:type="dxa"/>
            <w:vAlign w:val="center"/>
          </w:tcPr>
          <w:p w:rsidR="00353116" w:rsidRPr="006B1C98" w:rsidRDefault="00353116" w:rsidP="00CF1510">
            <w:pPr>
              <w:pStyle w:val="ConsPlusNormal"/>
              <w:rPr>
                <w:rFonts w:ascii="Times New Roman" w:hAnsi="Times New Roman" w:cs="Times New Roman"/>
                <w:sz w:val="24"/>
                <w:szCs w:val="24"/>
              </w:rPr>
            </w:pPr>
          </w:p>
        </w:tc>
        <w:tc>
          <w:tcPr>
            <w:tcW w:w="1495"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664" w:type="dxa"/>
            <w:vMerge/>
          </w:tcPr>
          <w:p w:rsidR="00353116" w:rsidRPr="006B1C98" w:rsidRDefault="00353116" w:rsidP="00CF1510">
            <w:pPr>
              <w:spacing w:after="1" w:line="0" w:lineRule="atLeast"/>
              <w:rPr>
                <w:rFonts w:ascii="Times New Roman" w:hAnsi="Times New Roman" w:cs="Times New Roman"/>
                <w:sz w:val="24"/>
                <w:szCs w:val="24"/>
              </w:rPr>
            </w:pPr>
          </w:p>
        </w:tc>
        <w:tc>
          <w:tcPr>
            <w:tcW w:w="229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w:t>
            </w:r>
          </w:p>
        </w:tc>
        <w:tc>
          <w:tcPr>
            <w:tcW w:w="743" w:type="dxa"/>
            <w:vAlign w:val="center"/>
          </w:tcPr>
          <w:p w:rsidR="00353116" w:rsidRPr="006B1C98" w:rsidRDefault="00353116" w:rsidP="00CF1510">
            <w:pPr>
              <w:pStyle w:val="ConsPlusNormal"/>
              <w:rPr>
                <w:rFonts w:ascii="Times New Roman" w:hAnsi="Times New Roman" w:cs="Times New Roman"/>
                <w:sz w:val="24"/>
                <w:szCs w:val="24"/>
              </w:rPr>
            </w:pPr>
          </w:p>
        </w:tc>
        <w:tc>
          <w:tcPr>
            <w:tcW w:w="1544" w:type="dxa"/>
            <w:vAlign w:val="center"/>
          </w:tcPr>
          <w:p w:rsidR="00353116" w:rsidRPr="006B1C98" w:rsidRDefault="00353116" w:rsidP="00CF1510">
            <w:pPr>
              <w:pStyle w:val="ConsPlusNormal"/>
              <w:rPr>
                <w:rFonts w:ascii="Times New Roman" w:hAnsi="Times New Roman" w:cs="Times New Roman"/>
                <w:sz w:val="24"/>
                <w:szCs w:val="24"/>
              </w:rPr>
            </w:pP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701" w:type="dxa"/>
            <w:vAlign w:val="center"/>
          </w:tcPr>
          <w:p w:rsidR="00353116" w:rsidRPr="006B1C98" w:rsidRDefault="00353116" w:rsidP="00CF1510">
            <w:pPr>
              <w:pStyle w:val="ConsPlusNormal"/>
              <w:rPr>
                <w:rFonts w:ascii="Times New Roman" w:hAnsi="Times New Roman" w:cs="Times New Roman"/>
                <w:sz w:val="24"/>
                <w:szCs w:val="24"/>
              </w:rPr>
            </w:pPr>
          </w:p>
        </w:tc>
        <w:tc>
          <w:tcPr>
            <w:tcW w:w="155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Базовый показатель 2</w:t>
            </w: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098" w:type="dxa"/>
            <w:vAlign w:val="center"/>
          </w:tcPr>
          <w:p w:rsidR="00353116" w:rsidRPr="006B1C98" w:rsidRDefault="00353116" w:rsidP="00CF1510">
            <w:pPr>
              <w:pStyle w:val="ConsPlusNormal"/>
              <w:rPr>
                <w:rFonts w:ascii="Times New Roman" w:hAnsi="Times New Roman" w:cs="Times New Roman"/>
                <w:sz w:val="24"/>
                <w:szCs w:val="24"/>
              </w:rPr>
            </w:pPr>
          </w:p>
        </w:tc>
        <w:tc>
          <w:tcPr>
            <w:tcW w:w="1324" w:type="dxa"/>
            <w:vAlign w:val="center"/>
          </w:tcPr>
          <w:p w:rsidR="00353116" w:rsidRPr="006B1C98" w:rsidRDefault="00353116" w:rsidP="00CF1510">
            <w:pPr>
              <w:pStyle w:val="ConsPlusNormal"/>
              <w:rPr>
                <w:rFonts w:ascii="Times New Roman" w:hAnsi="Times New Roman" w:cs="Times New Roman"/>
                <w:sz w:val="24"/>
                <w:szCs w:val="24"/>
              </w:rPr>
            </w:pPr>
          </w:p>
        </w:tc>
        <w:tc>
          <w:tcPr>
            <w:tcW w:w="1495"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664" w:type="dxa"/>
            <w:vAlign w:val="center"/>
          </w:tcPr>
          <w:p w:rsidR="00353116" w:rsidRPr="006B1C98" w:rsidRDefault="00353116" w:rsidP="00CF1510">
            <w:pPr>
              <w:pStyle w:val="ConsPlusNormal"/>
              <w:rPr>
                <w:rFonts w:ascii="Times New Roman" w:hAnsi="Times New Roman" w:cs="Times New Roman"/>
                <w:sz w:val="24"/>
                <w:szCs w:val="24"/>
              </w:rPr>
            </w:pPr>
          </w:p>
        </w:tc>
        <w:tc>
          <w:tcPr>
            <w:tcW w:w="2294" w:type="dxa"/>
            <w:vAlign w:val="center"/>
          </w:tcPr>
          <w:p w:rsidR="00353116" w:rsidRPr="006B1C98" w:rsidRDefault="00353116" w:rsidP="00CF1510">
            <w:pPr>
              <w:pStyle w:val="ConsPlusNormal"/>
              <w:rPr>
                <w:rFonts w:ascii="Times New Roman" w:hAnsi="Times New Roman" w:cs="Times New Roman"/>
                <w:sz w:val="24"/>
                <w:szCs w:val="24"/>
              </w:rPr>
            </w:pPr>
          </w:p>
        </w:tc>
        <w:tc>
          <w:tcPr>
            <w:tcW w:w="743" w:type="dxa"/>
            <w:vAlign w:val="center"/>
          </w:tcPr>
          <w:p w:rsidR="00353116" w:rsidRPr="006B1C98" w:rsidRDefault="00353116" w:rsidP="00CF1510">
            <w:pPr>
              <w:pStyle w:val="ConsPlusNormal"/>
              <w:rPr>
                <w:rFonts w:ascii="Times New Roman" w:hAnsi="Times New Roman" w:cs="Times New Roman"/>
                <w:sz w:val="24"/>
                <w:szCs w:val="24"/>
              </w:rPr>
            </w:pPr>
          </w:p>
        </w:tc>
        <w:tc>
          <w:tcPr>
            <w:tcW w:w="1544" w:type="dxa"/>
            <w:vAlign w:val="center"/>
          </w:tcPr>
          <w:p w:rsidR="00353116" w:rsidRPr="006B1C98" w:rsidRDefault="00353116" w:rsidP="00CF1510">
            <w:pPr>
              <w:pStyle w:val="ConsPlusNormal"/>
              <w:rPr>
                <w:rFonts w:ascii="Times New Roman" w:hAnsi="Times New Roman" w:cs="Times New Roman"/>
                <w:sz w:val="24"/>
                <w:szCs w:val="24"/>
              </w:rPr>
            </w:pP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701" w:type="dxa"/>
            <w:vAlign w:val="center"/>
          </w:tcPr>
          <w:p w:rsidR="00353116" w:rsidRPr="006B1C98" w:rsidRDefault="00353116" w:rsidP="00CF1510">
            <w:pPr>
              <w:pStyle w:val="ConsPlusNormal"/>
              <w:rPr>
                <w:rFonts w:ascii="Times New Roman" w:hAnsi="Times New Roman" w:cs="Times New Roman"/>
                <w:sz w:val="24"/>
                <w:szCs w:val="24"/>
              </w:rPr>
            </w:pPr>
          </w:p>
        </w:tc>
        <w:tc>
          <w:tcPr>
            <w:tcW w:w="1559" w:type="dxa"/>
            <w:vAlign w:val="center"/>
          </w:tcPr>
          <w:p w:rsidR="00353116" w:rsidRPr="006B1C98" w:rsidRDefault="00353116" w:rsidP="00CF1510">
            <w:pPr>
              <w:pStyle w:val="ConsPlusNormal"/>
              <w:rPr>
                <w:rFonts w:ascii="Times New Roman" w:hAnsi="Times New Roman" w:cs="Times New Roman"/>
                <w:sz w:val="24"/>
                <w:szCs w:val="24"/>
              </w:rPr>
            </w:pPr>
          </w:p>
        </w:tc>
        <w:tc>
          <w:tcPr>
            <w:tcW w:w="1276" w:type="dxa"/>
            <w:vAlign w:val="center"/>
          </w:tcPr>
          <w:p w:rsidR="00353116" w:rsidRPr="006B1C98" w:rsidRDefault="00353116" w:rsidP="00CF1510">
            <w:pPr>
              <w:pStyle w:val="ConsPlusNormal"/>
              <w:rPr>
                <w:rFonts w:ascii="Times New Roman" w:hAnsi="Times New Roman" w:cs="Times New Roman"/>
                <w:sz w:val="24"/>
                <w:szCs w:val="24"/>
              </w:rPr>
            </w:pPr>
          </w:p>
        </w:tc>
        <w:tc>
          <w:tcPr>
            <w:tcW w:w="1098" w:type="dxa"/>
            <w:vAlign w:val="center"/>
          </w:tcPr>
          <w:p w:rsidR="00353116" w:rsidRPr="006B1C98" w:rsidRDefault="00353116" w:rsidP="00CF1510">
            <w:pPr>
              <w:pStyle w:val="ConsPlusNormal"/>
              <w:rPr>
                <w:rFonts w:ascii="Times New Roman" w:hAnsi="Times New Roman" w:cs="Times New Roman"/>
                <w:sz w:val="24"/>
                <w:szCs w:val="24"/>
              </w:rPr>
            </w:pPr>
          </w:p>
        </w:tc>
        <w:tc>
          <w:tcPr>
            <w:tcW w:w="1324" w:type="dxa"/>
            <w:vAlign w:val="center"/>
          </w:tcPr>
          <w:p w:rsidR="00353116" w:rsidRPr="006B1C98" w:rsidRDefault="00353116" w:rsidP="00CF1510">
            <w:pPr>
              <w:pStyle w:val="ConsPlusNormal"/>
              <w:rPr>
                <w:rFonts w:ascii="Times New Roman" w:hAnsi="Times New Roman" w:cs="Times New Roman"/>
                <w:sz w:val="24"/>
                <w:szCs w:val="24"/>
              </w:rPr>
            </w:pPr>
          </w:p>
        </w:tc>
        <w:tc>
          <w:tcPr>
            <w:tcW w:w="1495" w:type="dxa"/>
            <w:vAlign w:val="center"/>
          </w:tcPr>
          <w:p w:rsidR="00353116" w:rsidRPr="006B1C98" w:rsidRDefault="00353116" w:rsidP="00CF1510">
            <w:pPr>
              <w:pStyle w:val="ConsPlusNormal"/>
              <w:rPr>
                <w:rFonts w:ascii="Times New Roman" w:hAnsi="Times New Roman" w:cs="Times New Roman"/>
                <w:sz w:val="24"/>
                <w:szCs w:val="24"/>
              </w:rPr>
            </w:pPr>
          </w:p>
        </w:tc>
      </w:tr>
    </w:tbl>
    <w:p w:rsidR="00353116" w:rsidRPr="006B1C98" w:rsidRDefault="00353116" w:rsidP="00353116">
      <w:pPr>
        <w:pStyle w:val="ConsPlusNormal"/>
        <w:ind w:firstLine="540"/>
        <w:jc w:val="both"/>
        <w:rPr>
          <w:rFonts w:ascii="Times New Roman" w:hAnsi="Times New Roman" w:cs="Times New Roman"/>
        </w:rPr>
      </w:pPr>
      <w:r w:rsidRPr="006B1C98">
        <w:rPr>
          <w:rFonts w:ascii="Times New Roman" w:hAnsi="Times New Roman" w:cs="Times New Roman"/>
        </w:rPr>
        <w:t>--------------------------------</w:t>
      </w:r>
    </w:p>
    <w:p w:rsidR="00353116" w:rsidRPr="006B1C98" w:rsidRDefault="00353116" w:rsidP="00A1597A">
      <w:pPr>
        <w:pStyle w:val="ConsPlusNormal"/>
        <w:ind w:firstLine="540"/>
        <w:jc w:val="both"/>
        <w:rPr>
          <w:rFonts w:ascii="Times New Roman" w:hAnsi="Times New Roman" w:cs="Times New Roman"/>
          <w:sz w:val="28"/>
          <w:szCs w:val="28"/>
        </w:rPr>
      </w:pPr>
      <w:bookmarkStart w:id="13" w:name="P533"/>
      <w:bookmarkEnd w:id="13"/>
      <w:r w:rsidRPr="006B1C98">
        <w:rPr>
          <w:rFonts w:ascii="Times New Roman" w:hAnsi="Times New Roman" w:cs="Times New Roman"/>
          <w:sz w:val="28"/>
          <w:szCs w:val="28"/>
        </w:rPr>
        <w:t>&lt;1&gt; Характеристика содержания показателя.</w:t>
      </w:r>
    </w:p>
    <w:p w:rsidR="00353116" w:rsidRPr="006B1C98" w:rsidRDefault="00353116" w:rsidP="00A1597A">
      <w:pPr>
        <w:pStyle w:val="ConsPlusNormal"/>
        <w:ind w:firstLine="540"/>
        <w:jc w:val="both"/>
        <w:rPr>
          <w:rFonts w:ascii="Times New Roman" w:hAnsi="Times New Roman" w:cs="Times New Roman"/>
          <w:sz w:val="28"/>
          <w:szCs w:val="28"/>
        </w:rPr>
      </w:pPr>
      <w:bookmarkStart w:id="14" w:name="P534"/>
      <w:bookmarkEnd w:id="14"/>
      <w:r w:rsidRPr="006B1C98">
        <w:rPr>
          <w:rFonts w:ascii="Times New Roman" w:hAnsi="Times New Roman" w:cs="Times New Roman"/>
          <w:sz w:val="28"/>
          <w:szCs w:val="28"/>
        </w:rPr>
        <w:t xml:space="preserve">&lt;2&gt; Указываются периодичность сбора данных и вид временной характеристики (показатель на дату, показатель за </w:t>
      </w:r>
      <w:r w:rsidRPr="006B1C98">
        <w:rPr>
          <w:rFonts w:ascii="Times New Roman" w:hAnsi="Times New Roman" w:cs="Times New Roman"/>
          <w:sz w:val="28"/>
          <w:szCs w:val="28"/>
        </w:rPr>
        <w:lastRenderedPageBreak/>
        <w:t>период).</w:t>
      </w:r>
    </w:p>
    <w:p w:rsidR="00353116" w:rsidRPr="006B1C98" w:rsidRDefault="00353116" w:rsidP="00A1597A">
      <w:pPr>
        <w:pStyle w:val="ConsPlusNormal"/>
        <w:ind w:firstLine="540"/>
        <w:jc w:val="both"/>
        <w:rPr>
          <w:rFonts w:ascii="Times New Roman" w:hAnsi="Times New Roman" w:cs="Times New Roman"/>
          <w:sz w:val="28"/>
          <w:szCs w:val="28"/>
        </w:rPr>
      </w:pPr>
      <w:bookmarkStart w:id="15" w:name="P535"/>
      <w:bookmarkEnd w:id="15"/>
      <w:r w:rsidRPr="006B1C98">
        <w:rPr>
          <w:rFonts w:ascii="Times New Roman" w:hAnsi="Times New Roman" w:cs="Times New Roman"/>
          <w:sz w:val="28"/>
          <w:szCs w:val="28"/>
        </w:rPr>
        <w:t>&lt;3&gt; 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353116" w:rsidRPr="006B1C98" w:rsidRDefault="00353116" w:rsidP="00A1597A">
      <w:pPr>
        <w:pStyle w:val="ConsPlusNormal"/>
        <w:ind w:firstLine="540"/>
        <w:jc w:val="both"/>
        <w:rPr>
          <w:rFonts w:ascii="Times New Roman" w:hAnsi="Times New Roman" w:cs="Times New Roman"/>
          <w:sz w:val="28"/>
          <w:szCs w:val="28"/>
        </w:rPr>
      </w:pPr>
      <w:bookmarkStart w:id="16" w:name="P536"/>
      <w:bookmarkEnd w:id="16"/>
      <w:r w:rsidRPr="006B1C98">
        <w:rPr>
          <w:rFonts w:ascii="Times New Roman" w:hAnsi="Times New Roman" w:cs="Times New Roman"/>
          <w:sz w:val="28"/>
          <w:szCs w:val="28"/>
        </w:rPr>
        <w:t xml:space="preserve">&lt;4&gt; </w:t>
      </w:r>
      <w:proofErr w:type="gramStart"/>
      <w:r w:rsidRPr="006B1C98">
        <w:rPr>
          <w:rFonts w:ascii="Times New Roman" w:hAnsi="Times New Roman" w:cs="Times New Roman"/>
          <w:sz w:val="28"/>
          <w:szCs w:val="28"/>
        </w:rPr>
        <w:t xml:space="preserve">1 </w:t>
      </w:r>
      <w:r w:rsidR="00052CA8" w:rsidRPr="006B1C98">
        <w:rPr>
          <w:rFonts w:ascii="Symbol" w:hAnsi="Symbol" w:cs="Times New Roman"/>
          <w:sz w:val="28"/>
          <w:szCs w:val="28"/>
        </w:rPr>
        <w:t></w:t>
      </w:r>
      <w:r w:rsidRPr="006B1C98">
        <w:rPr>
          <w:rFonts w:ascii="Times New Roman" w:hAnsi="Times New Roman" w:cs="Times New Roman"/>
          <w:sz w:val="28"/>
          <w:szCs w:val="28"/>
        </w:rPr>
        <w:t xml:space="preserve"> периодическая</w:t>
      </w:r>
      <w:proofErr w:type="gramEnd"/>
      <w:r w:rsidRPr="006B1C98">
        <w:rPr>
          <w:rFonts w:ascii="Times New Roman" w:hAnsi="Times New Roman" w:cs="Times New Roman"/>
          <w:sz w:val="28"/>
          <w:szCs w:val="28"/>
        </w:rPr>
        <w:t xml:space="preserve"> отчетность; 2 </w:t>
      </w:r>
      <w:r w:rsidR="00052CA8" w:rsidRPr="006B1C98">
        <w:rPr>
          <w:rFonts w:ascii="Symbol" w:hAnsi="Symbol" w:cs="Times New Roman"/>
          <w:sz w:val="28"/>
          <w:szCs w:val="28"/>
        </w:rPr>
        <w:t></w:t>
      </w:r>
      <w:r w:rsidRPr="006B1C98">
        <w:rPr>
          <w:rFonts w:ascii="Times New Roman" w:hAnsi="Times New Roman" w:cs="Times New Roman"/>
          <w:sz w:val="28"/>
          <w:szCs w:val="28"/>
        </w:rPr>
        <w:t xml:space="preserve"> перепись; 3 </w:t>
      </w:r>
      <w:r w:rsidR="00052CA8" w:rsidRPr="006B1C98">
        <w:rPr>
          <w:rFonts w:ascii="Symbol" w:hAnsi="Symbol" w:cs="Times New Roman"/>
          <w:sz w:val="28"/>
          <w:szCs w:val="28"/>
        </w:rPr>
        <w:t></w:t>
      </w:r>
      <w:r w:rsidRPr="006B1C98">
        <w:rPr>
          <w:rFonts w:ascii="Times New Roman" w:hAnsi="Times New Roman" w:cs="Times New Roman"/>
          <w:sz w:val="28"/>
          <w:szCs w:val="28"/>
        </w:rPr>
        <w:t xml:space="preserve"> единовременное обследование (учет); 4 </w:t>
      </w:r>
      <w:r w:rsidR="00052CA8" w:rsidRPr="006B1C98">
        <w:rPr>
          <w:rFonts w:ascii="Symbol" w:hAnsi="Symbol" w:cs="Times New Roman"/>
          <w:sz w:val="28"/>
          <w:szCs w:val="28"/>
        </w:rPr>
        <w:t></w:t>
      </w:r>
      <w:r w:rsidRPr="006B1C98">
        <w:rPr>
          <w:rFonts w:ascii="Times New Roman" w:hAnsi="Times New Roman" w:cs="Times New Roman"/>
          <w:sz w:val="28"/>
          <w:szCs w:val="28"/>
        </w:rPr>
        <w:t xml:space="preserve"> бухгалтерская отчетность; 5 </w:t>
      </w:r>
      <w:r w:rsidR="00052CA8" w:rsidRPr="006B1C98">
        <w:rPr>
          <w:rFonts w:ascii="Symbol" w:hAnsi="Symbol" w:cs="Times New Roman"/>
          <w:sz w:val="28"/>
          <w:szCs w:val="28"/>
        </w:rPr>
        <w:t></w:t>
      </w:r>
      <w:r w:rsidRPr="006B1C98">
        <w:rPr>
          <w:rFonts w:ascii="Times New Roman" w:hAnsi="Times New Roman" w:cs="Times New Roman"/>
          <w:sz w:val="28"/>
          <w:szCs w:val="28"/>
        </w:rPr>
        <w:t xml:space="preserve"> финансовая отчетность; 6 </w:t>
      </w:r>
      <w:r w:rsidR="00052CA8" w:rsidRPr="006B1C98">
        <w:rPr>
          <w:rFonts w:ascii="Symbol" w:hAnsi="Symbol" w:cs="Times New Roman"/>
          <w:sz w:val="28"/>
          <w:szCs w:val="28"/>
        </w:rPr>
        <w:t></w:t>
      </w:r>
      <w:r w:rsidRPr="006B1C98">
        <w:rPr>
          <w:rFonts w:ascii="Times New Roman" w:hAnsi="Times New Roman" w:cs="Times New Roman"/>
          <w:sz w:val="28"/>
          <w:szCs w:val="28"/>
        </w:rPr>
        <w:t xml:space="preserve"> социологический опрос; 7 </w:t>
      </w:r>
      <w:r w:rsidR="00052CA8" w:rsidRPr="006B1C98">
        <w:rPr>
          <w:rFonts w:ascii="Symbol" w:hAnsi="Symbol" w:cs="Times New Roman"/>
          <w:sz w:val="28"/>
          <w:szCs w:val="28"/>
        </w:rPr>
        <w:t></w:t>
      </w:r>
      <w:r w:rsidRPr="006B1C98">
        <w:rPr>
          <w:rFonts w:ascii="Times New Roman" w:hAnsi="Times New Roman" w:cs="Times New Roman"/>
          <w:sz w:val="28"/>
          <w:szCs w:val="28"/>
        </w:rPr>
        <w:t xml:space="preserve"> административная информация; 8 </w:t>
      </w:r>
      <w:r w:rsidR="00052CA8" w:rsidRPr="006B1C98">
        <w:rPr>
          <w:rFonts w:ascii="Symbol" w:hAnsi="Symbol" w:cs="Times New Roman"/>
          <w:sz w:val="28"/>
          <w:szCs w:val="28"/>
        </w:rPr>
        <w:t></w:t>
      </w:r>
      <w:r w:rsidRPr="006B1C98">
        <w:rPr>
          <w:rFonts w:ascii="Times New Roman" w:hAnsi="Times New Roman" w:cs="Times New Roman"/>
          <w:sz w:val="28"/>
          <w:szCs w:val="28"/>
        </w:rPr>
        <w:t xml:space="preserve"> прочие (указать).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 которым она утверждена.</w:t>
      </w:r>
    </w:p>
    <w:p w:rsidR="00353116" w:rsidRPr="006B1C98" w:rsidRDefault="00353116" w:rsidP="00A1597A">
      <w:pPr>
        <w:pStyle w:val="ConsPlusNormal"/>
        <w:ind w:firstLine="540"/>
        <w:jc w:val="both"/>
        <w:rPr>
          <w:rFonts w:ascii="Times New Roman" w:hAnsi="Times New Roman" w:cs="Times New Roman"/>
          <w:sz w:val="28"/>
          <w:szCs w:val="28"/>
        </w:rPr>
      </w:pPr>
      <w:bookmarkStart w:id="17" w:name="P537"/>
      <w:bookmarkEnd w:id="17"/>
      <w:r w:rsidRPr="006B1C98">
        <w:rPr>
          <w:rFonts w:ascii="Times New Roman" w:hAnsi="Times New Roman" w:cs="Times New Roman"/>
          <w:sz w:val="28"/>
          <w:szCs w:val="28"/>
        </w:rPr>
        <w:t>&lt;5&gt; Указать предприятия (организации) различных секторов экономики, группы населения, домашних хозяйств и др.</w:t>
      </w:r>
    </w:p>
    <w:p w:rsidR="00353116" w:rsidRPr="006B1C98" w:rsidRDefault="00353116" w:rsidP="00A1597A">
      <w:pPr>
        <w:pStyle w:val="ConsPlusNormal"/>
        <w:ind w:firstLine="540"/>
        <w:jc w:val="both"/>
        <w:rPr>
          <w:rFonts w:ascii="Times New Roman" w:hAnsi="Times New Roman" w:cs="Times New Roman"/>
          <w:sz w:val="28"/>
          <w:szCs w:val="28"/>
        </w:rPr>
      </w:pPr>
      <w:bookmarkStart w:id="18" w:name="P538"/>
      <w:bookmarkEnd w:id="18"/>
      <w:r w:rsidRPr="006B1C98">
        <w:rPr>
          <w:rFonts w:ascii="Times New Roman" w:hAnsi="Times New Roman" w:cs="Times New Roman"/>
          <w:sz w:val="28"/>
          <w:szCs w:val="28"/>
        </w:rPr>
        <w:t xml:space="preserve">&lt;6&gt; </w:t>
      </w:r>
      <w:proofErr w:type="gramStart"/>
      <w:r w:rsidRPr="006B1C98">
        <w:rPr>
          <w:rFonts w:ascii="Times New Roman" w:hAnsi="Times New Roman" w:cs="Times New Roman"/>
          <w:sz w:val="28"/>
          <w:szCs w:val="28"/>
        </w:rPr>
        <w:t xml:space="preserve">1 </w:t>
      </w:r>
      <w:r w:rsidR="00052CA8" w:rsidRPr="006B1C98">
        <w:rPr>
          <w:rFonts w:ascii="Symbol" w:hAnsi="Symbol" w:cs="Times New Roman"/>
          <w:sz w:val="28"/>
          <w:szCs w:val="28"/>
        </w:rPr>
        <w:t></w:t>
      </w:r>
      <w:r w:rsidRPr="006B1C98">
        <w:rPr>
          <w:rFonts w:ascii="Times New Roman" w:hAnsi="Times New Roman" w:cs="Times New Roman"/>
          <w:sz w:val="28"/>
          <w:szCs w:val="28"/>
        </w:rPr>
        <w:t xml:space="preserve"> сплошное</w:t>
      </w:r>
      <w:proofErr w:type="gramEnd"/>
      <w:r w:rsidRPr="006B1C98">
        <w:rPr>
          <w:rFonts w:ascii="Times New Roman" w:hAnsi="Times New Roman" w:cs="Times New Roman"/>
          <w:sz w:val="28"/>
          <w:szCs w:val="28"/>
        </w:rPr>
        <w:t xml:space="preserve"> наблюдение; 2 </w:t>
      </w:r>
      <w:r w:rsidR="00052CA8" w:rsidRPr="006B1C98">
        <w:rPr>
          <w:rFonts w:ascii="Symbol" w:hAnsi="Symbol" w:cs="Times New Roman"/>
          <w:sz w:val="28"/>
          <w:szCs w:val="28"/>
        </w:rPr>
        <w:t></w:t>
      </w:r>
      <w:r w:rsidRPr="006B1C98">
        <w:rPr>
          <w:rFonts w:ascii="Times New Roman" w:hAnsi="Times New Roman" w:cs="Times New Roman"/>
          <w:sz w:val="28"/>
          <w:szCs w:val="28"/>
        </w:rPr>
        <w:t xml:space="preserve"> способ основного массива; 3 </w:t>
      </w:r>
      <w:r w:rsidR="00052CA8" w:rsidRPr="006B1C98">
        <w:rPr>
          <w:rFonts w:ascii="Symbol" w:hAnsi="Symbol" w:cs="Times New Roman"/>
          <w:sz w:val="28"/>
          <w:szCs w:val="28"/>
        </w:rPr>
        <w:t></w:t>
      </w:r>
      <w:r w:rsidRPr="006B1C98">
        <w:rPr>
          <w:rFonts w:ascii="Times New Roman" w:hAnsi="Times New Roman" w:cs="Times New Roman"/>
          <w:sz w:val="28"/>
          <w:szCs w:val="28"/>
        </w:rPr>
        <w:t xml:space="preserve"> выборочное наблюдение; 4 </w:t>
      </w:r>
      <w:r w:rsidR="00052CA8" w:rsidRPr="006B1C98">
        <w:rPr>
          <w:rFonts w:ascii="Symbol" w:hAnsi="Symbol" w:cs="Times New Roman"/>
          <w:sz w:val="28"/>
          <w:szCs w:val="28"/>
        </w:rPr>
        <w:t></w:t>
      </w:r>
      <w:r w:rsidRPr="006B1C98">
        <w:rPr>
          <w:rFonts w:ascii="Times New Roman" w:hAnsi="Times New Roman" w:cs="Times New Roman"/>
          <w:sz w:val="28"/>
          <w:szCs w:val="28"/>
        </w:rPr>
        <w:t xml:space="preserve"> монографическое наблюдение.</w:t>
      </w:r>
    </w:p>
    <w:p w:rsidR="00353116" w:rsidRPr="006B1C98" w:rsidRDefault="00353116" w:rsidP="00A1597A">
      <w:pPr>
        <w:pStyle w:val="ConsPlusNormal"/>
        <w:ind w:firstLine="540"/>
        <w:jc w:val="both"/>
        <w:rPr>
          <w:rFonts w:ascii="Times New Roman" w:hAnsi="Times New Roman" w:cs="Times New Roman"/>
          <w:sz w:val="28"/>
          <w:szCs w:val="28"/>
        </w:rPr>
      </w:pPr>
      <w:bookmarkStart w:id="19" w:name="P539"/>
      <w:bookmarkEnd w:id="19"/>
      <w:r w:rsidRPr="006B1C98">
        <w:rPr>
          <w:rFonts w:ascii="Times New Roman" w:hAnsi="Times New Roman" w:cs="Times New Roman"/>
          <w:sz w:val="28"/>
          <w:szCs w:val="28"/>
        </w:rPr>
        <w:t>&lt;7&gt; Приводится наименование исполнительного органа, ответственного за сбор данных по показателю.</w:t>
      </w:r>
    </w:p>
    <w:p w:rsidR="008B6078" w:rsidRPr="006B1C98" w:rsidRDefault="00353116" w:rsidP="00A1597A">
      <w:pPr>
        <w:pStyle w:val="ConsPlusNormal"/>
        <w:ind w:firstLine="540"/>
        <w:jc w:val="both"/>
        <w:rPr>
          <w:rFonts w:ascii="Times New Roman" w:hAnsi="Times New Roman" w:cs="Times New Roman"/>
          <w:sz w:val="28"/>
          <w:szCs w:val="28"/>
        </w:rPr>
      </w:pPr>
      <w:r w:rsidRPr="006B1C98">
        <w:rPr>
          <w:rFonts w:ascii="Times New Roman" w:hAnsi="Times New Roman" w:cs="Times New Roman"/>
          <w:sz w:val="28"/>
          <w:szCs w:val="28"/>
        </w:rPr>
        <w:t>Примечание: для базовых показателей, данные по которым формируются на основе работ, включенных в план статистических работ, столбцы 9 и 11 не заполняются.</w:t>
      </w:r>
      <w:bookmarkStart w:id="20" w:name="P543"/>
      <w:bookmarkEnd w:id="20"/>
    </w:p>
    <w:p w:rsidR="00A1597A" w:rsidRPr="006B1C98" w:rsidRDefault="00A1597A" w:rsidP="00A1597A">
      <w:pPr>
        <w:pStyle w:val="ConsPlusNormal"/>
        <w:jc w:val="both"/>
        <w:rPr>
          <w:rFonts w:ascii="Times New Roman" w:hAnsi="Times New Roman" w:cs="Times New Roman"/>
          <w:sz w:val="28"/>
          <w:szCs w:val="28"/>
        </w:rPr>
      </w:pPr>
    </w:p>
    <w:p w:rsidR="00353116" w:rsidRPr="006B1C98" w:rsidRDefault="00353116" w:rsidP="00353116">
      <w:pPr>
        <w:pStyle w:val="ConsPlusNormal"/>
        <w:jc w:val="right"/>
        <w:outlineLvl w:val="2"/>
        <w:rPr>
          <w:rFonts w:ascii="Times New Roman" w:hAnsi="Times New Roman" w:cs="Times New Roman"/>
          <w:sz w:val="28"/>
          <w:szCs w:val="28"/>
        </w:rPr>
      </w:pPr>
      <w:r w:rsidRPr="006B1C98">
        <w:rPr>
          <w:rFonts w:ascii="Times New Roman" w:hAnsi="Times New Roman" w:cs="Times New Roman"/>
          <w:sz w:val="28"/>
          <w:szCs w:val="28"/>
        </w:rPr>
        <w:t>Таблица 3</w:t>
      </w:r>
    </w:p>
    <w:p w:rsidR="00353116" w:rsidRPr="006B1C98" w:rsidRDefault="00353116" w:rsidP="00353116">
      <w:pPr>
        <w:pStyle w:val="ConsPlusNormal"/>
        <w:ind w:firstLine="540"/>
        <w:jc w:val="both"/>
        <w:rPr>
          <w:rFonts w:ascii="Times New Roman" w:hAnsi="Times New Roman" w:cs="Times New Roman"/>
        </w:rPr>
      </w:pPr>
    </w:p>
    <w:p w:rsidR="00353116" w:rsidRPr="006B1C98" w:rsidRDefault="00353116" w:rsidP="00353116">
      <w:pPr>
        <w:pStyle w:val="ConsPlusTitle"/>
        <w:jc w:val="center"/>
        <w:rPr>
          <w:rFonts w:ascii="Times New Roman" w:hAnsi="Times New Roman" w:cs="Times New Roman"/>
          <w:sz w:val="28"/>
          <w:szCs w:val="28"/>
        </w:rPr>
      </w:pPr>
      <w:r w:rsidRPr="006B1C98">
        <w:rPr>
          <w:rFonts w:ascii="Times New Roman" w:hAnsi="Times New Roman" w:cs="Times New Roman"/>
          <w:sz w:val="28"/>
          <w:szCs w:val="28"/>
        </w:rPr>
        <w:t>ПЕРЕЧЕНЬ ОСНОВНЫХ МЕРОПРИЯТИЙ ГОСУДАРСТВЕННОЙ ПРОГРАММЫ</w:t>
      </w:r>
    </w:p>
    <w:p w:rsidR="00353116" w:rsidRPr="006B1C98" w:rsidRDefault="00353116" w:rsidP="00353116">
      <w:pPr>
        <w:pStyle w:val="ConsPlusNormal"/>
        <w:ind w:firstLine="54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069"/>
        <w:gridCol w:w="1763"/>
        <w:gridCol w:w="1473"/>
        <w:gridCol w:w="1473"/>
        <w:gridCol w:w="2198"/>
        <w:gridCol w:w="1957"/>
        <w:gridCol w:w="2247"/>
      </w:tblGrid>
      <w:tr w:rsidR="006B1C98" w:rsidRPr="006B1C98" w:rsidTr="002A2FE4">
        <w:tc>
          <w:tcPr>
            <w:tcW w:w="794"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п/п</w:t>
            </w:r>
          </w:p>
          <w:p w:rsidR="00353116" w:rsidRPr="006B1C98" w:rsidRDefault="00353116" w:rsidP="00CF1510">
            <w:pPr>
              <w:pStyle w:val="ConsPlusNormal"/>
              <w:jc w:val="center"/>
              <w:rPr>
                <w:rFonts w:ascii="Times New Roman" w:hAnsi="Times New Roman" w:cs="Times New Roman"/>
                <w:sz w:val="24"/>
                <w:szCs w:val="24"/>
              </w:rPr>
            </w:pPr>
          </w:p>
        </w:tc>
        <w:tc>
          <w:tcPr>
            <w:tcW w:w="3069"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Номер и наименование</w:t>
            </w:r>
          </w:p>
          <w:p w:rsidR="002A2FE4" w:rsidRPr="006B1C98" w:rsidRDefault="00353116" w:rsidP="002A2FE4">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основного</w:t>
            </w:r>
            <w:r w:rsidR="002A2FE4" w:rsidRPr="006B1C98">
              <w:rPr>
                <w:rFonts w:ascii="Times New Roman" w:hAnsi="Times New Roman" w:cs="Times New Roman"/>
                <w:sz w:val="24"/>
                <w:szCs w:val="24"/>
              </w:rPr>
              <w:t xml:space="preserve"> </w:t>
            </w:r>
            <w:r w:rsidRPr="006B1C98">
              <w:rPr>
                <w:rFonts w:ascii="Times New Roman" w:hAnsi="Times New Roman" w:cs="Times New Roman"/>
                <w:sz w:val="24"/>
                <w:szCs w:val="24"/>
              </w:rPr>
              <w:t>мероприятия</w:t>
            </w:r>
            <w:r w:rsidR="002A2FE4" w:rsidRPr="006B1C98">
              <w:rPr>
                <w:rFonts w:ascii="Times New Roman" w:hAnsi="Times New Roman" w:cs="Times New Roman"/>
                <w:sz w:val="24"/>
                <w:szCs w:val="24"/>
              </w:rPr>
              <w:t>, ведомственной целевой</w:t>
            </w:r>
          </w:p>
          <w:p w:rsidR="00353116" w:rsidRPr="006B1C98" w:rsidRDefault="002A2FE4" w:rsidP="002A2FE4">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программы</w:t>
            </w:r>
          </w:p>
        </w:tc>
        <w:tc>
          <w:tcPr>
            <w:tcW w:w="1763"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Ответственный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исполнитель</w:t>
            </w:r>
          </w:p>
        </w:tc>
        <w:tc>
          <w:tcPr>
            <w:tcW w:w="2946" w:type="dxa"/>
            <w:gridSpan w:val="2"/>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Срок</w:t>
            </w:r>
          </w:p>
        </w:tc>
        <w:tc>
          <w:tcPr>
            <w:tcW w:w="2198"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Ожидаемый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непосредственный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результат</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(краткое описание)</w:t>
            </w:r>
          </w:p>
        </w:tc>
        <w:tc>
          <w:tcPr>
            <w:tcW w:w="1957"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Последствия</w:t>
            </w:r>
          </w:p>
          <w:p w:rsidR="00353116" w:rsidRPr="006B1C98" w:rsidRDefault="00353116" w:rsidP="00CF1510">
            <w:pPr>
              <w:pStyle w:val="ConsPlusNormal"/>
              <w:jc w:val="center"/>
              <w:rPr>
                <w:rFonts w:ascii="Times New Roman" w:hAnsi="Times New Roman" w:cs="Times New Roman"/>
                <w:sz w:val="24"/>
                <w:szCs w:val="24"/>
              </w:rPr>
            </w:pPr>
            <w:proofErr w:type="spellStart"/>
            <w:r w:rsidRPr="006B1C98">
              <w:rPr>
                <w:rFonts w:ascii="Times New Roman" w:hAnsi="Times New Roman" w:cs="Times New Roman"/>
                <w:sz w:val="24"/>
                <w:szCs w:val="24"/>
              </w:rPr>
              <w:t>нереализации</w:t>
            </w:r>
            <w:proofErr w:type="spellEnd"/>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основного</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мероприятия</w:t>
            </w:r>
            <w:r w:rsidR="002A2FE4" w:rsidRPr="006B1C98">
              <w:rPr>
                <w:rFonts w:ascii="Times New Roman" w:hAnsi="Times New Roman" w:cs="Times New Roman"/>
                <w:sz w:val="24"/>
                <w:szCs w:val="24"/>
              </w:rPr>
              <w:t>, КВЦП</w:t>
            </w:r>
          </w:p>
        </w:tc>
        <w:tc>
          <w:tcPr>
            <w:tcW w:w="2247"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Связь с показателями</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государственной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программы</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(подпрограммы)</w:t>
            </w:r>
          </w:p>
        </w:tc>
      </w:tr>
      <w:tr w:rsidR="006B1C98" w:rsidRPr="006B1C98" w:rsidTr="002A2FE4">
        <w:tc>
          <w:tcPr>
            <w:tcW w:w="794" w:type="dxa"/>
            <w:vMerge/>
          </w:tcPr>
          <w:p w:rsidR="00353116" w:rsidRPr="006B1C98" w:rsidRDefault="00353116" w:rsidP="00CF1510">
            <w:pPr>
              <w:spacing w:after="1" w:line="0" w:lineRule="atLeast"/>
              <w:rPr>
                <w:rFonts w:ascii="Times New Roman" w:hAnsi="Times New Roman" w:cs="Times New Roman"/>
                <w:sz w:val="24"/>
                <w:szCs w:val="24"/>
              </w:rPr>
            </w:pPr>
          </w:p>
        </w:tc>
        <w:tc>
          <w:tcPr>
            <w:tcW w:w="3069" w:type="dxa"/>
            <w:vMerge/>
          </w:tcPr>
          <w:p w:rsidR="00353116" w:rsidRPr="006B1C98" w:rsidRDefault="00353116" w:rsidP="00CF1510">
            <w:pPr>
              <w:spacing w:after="1" w:line="0" w:lineRule="atLeast"/>
              <w:rPr>
                <w:rFonts w:ascii="Times New Roman" w:hAnsi="Times New Roman" w:cs="Times New Roman"/>
                <w:sz w:val="24"/>
                <w:szCs w:val="24"/>
              </w:rPr>
            </w:pPr>
          </w:p>
        </w:tc>
        <w:tc>
          <w:tcPr>
            <w:tcW w:w="1763" w:type="dxa"/>
            <w:vMerge/>
          </w:tcPr>
          <w:p w:rsidR="00353116" w:rsidRPr="006B1C98" w:rsidRDefault="00353116" w:rsidP="00CF1510">
            <w:pPr>
              <w:spacing w:after="1" w:line="0" w:lineRule="atLeast"/>
              <w:rPr>
                <w:rFonts w:ascii="Times New Roman" w:hAnsi="Times New Roman" w:cs="Times New Roman"/>
                <w:sz w:val="24"/>
                <w:szCs w:val="24"/>
              </w:rPr>
            </w:pPr>
          </w:p>
        </w:tc>
        <w:tc>
          <w:tcPr>
            <w:tcW w:w="1473"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начала</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реализации</w:t>
            </w:r>
          </w:p>
        </w:tc>
        <w:tc>
          <w:tcPr>
            <w:tcW w:w="1473"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окончания</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реализации</w:t>
            </w:r>
          </w:p>
        </w:tc>
        <w:tc>
          <w:tcPr>
            <w:tcW w:w="2198" w:type="dxa"/>
            <w:vMerge/>
          </w:tcPr>
          <w:p w:rsidR="00353116" w:rsidRPr="006B1C98" w:rsidRDefault="00353116" w:rsidP="00CF1510">
            <w:pPr>
              <w:spacing w:after="1" w:line="0" w:lineRule="atLeast"/>
              <w:rPr>
                <w:rFonts w:ascii="Times New Roman" w:hAnsi="Times New Roman" w:cs="Times New Roman"/>
                <w:sz w:val="24"/>
                <w:szCs w:val="24"/>
              </w:rPr>
            </w:pPr>
          </w:p>
        </w:tc>
        <w:tc>
          <w:tcPr>
            <w:tcW w:w="1957" w:type="dxa"/>
            <w:vMerge/>
          </w:tcPr>
          <w:p w:rsidR="00353116" w:rsidRPr="006B1C98" w:rsidRDefault="00353116" w:rsidP="00CF1510">
            <w:pPr>
              <w:spacing w:after="1" w:line="0" w:lineRule="atLeast"/>
              <w:rPr>
                <w:rFonts w:ascii="Times New Roman" w:hAnsi="Times New Roman" w:cs="Times New Roman"/>
                <w:sz w:val="24"/>
                <w:szCs w:val="24"/>
              </w:rPr>
            </w:pPr>
          </w:p>
        </w:tc>
        <w:tc>
          <w:tcPr>
            <w:tcW w:w="2247"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2A2FE4">
        <w:tc>
          <w:tcPr>
            <w:tcW w:w="79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3069"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w:t>
            </w:r>
          </w:p>
        </w:tc>
        <w:tc>
          <w:tcPr>
            <w:tcW w:w="1763"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3</w:t>
            </w:r>
          </w:p>
        </w:tc>
        <w:tc>
          <w:tcPr>
            <w:tcW w:w="1473"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4</w:t>
            </w:r>
          </w:p>
        </w:tc>
        <w:tc>
          <w:tcPr>
            <w:tcW w:w="1473"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5</w:t>
            </w:r>
          </w:p>
        </w:tc>
        <w:tc>
          <w:tcPr>
            <w:tcW w:w="2198"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6</w:t>
            </w:r>
          </w:p>
        </w:tc>
        <w:tc>
          <w:tcPr>
            <w:tcW w:w="195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7</w:t>
            </w:r>
          </w:p>
        </w:tc>
        <w:tc>
          <w:tcPr>
            <w:tcW w:w="224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8</w:t>
            </w:r>
          </w:p>
        </w:tc>
      </w:tr>
      <w:tr w:rsidR="006B1C98" w:rsidRPr="006B1C98" w:rsidTr="002A2FE4">
        <w:tc>
          <w:tcPr>
            <w:tcW w:w="794" w:type="dxa"/>
            <w:vAlign w:val="center"/>
          </w:tcPr>
          <w:p w:rsidR="00353116" w:rsidRPr="006B1C98" w:rsidRDefault="00353116" w:rsidP="00CF1510">
            <w:pPr>
              <w:pStyle w:val="ConsPlusNormal"/>
              <w:rPr>
                <w:rFonts w:ascii="Times New Roman" w:hAnsi="Times New Roman" w:cs="Times New Roman"/>
                <w:sz w:val="24"/>
                <w:szCs w:val="24"/>
              </w:rPr>
            </w:pPr>
          </w:p>
        </w:tc>
        <w:tc>
          <w:tcPr>
            <w:tcW w:w="14180" w:type="dxa"/>
            <w:gridSpan w:val="7"/>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Подпрограмма 1</w:t>
            </w:r>
          </w:p>
        </w:tc>
      </w:tr>
      <w:tr w:rsidR="006B1C98" w:rsidRPr="006B1C98" w:rsidTr="002A2FE4">
        <w:tc>
          <w:tcPr>
            <w:tcW w:w="79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3069" w:type="dxa"/>
            <w:vAlign w:val="center"/>
          </w:tcPr>
          <w:p w:rsidR="002A2FE4" w:rsidRPr="006B1C98" w:rsidRDefault="002A2FE4" w:rsidP="002A2FE4">
            <w:pPr>
              <w:pStyle w:val="ConsPlusNormal"/>
              <w:rPr>
                <w:rFonts w:ascii="Times New Roman" w:hAnsi="Times New Roman" w:cs="Times New Roman"/>
                <w:sz w:val="24"/>
                <w:szCs w:val="24"/>
              </w:rPr>
            </w:pPr>
            <w:r w:rsidRPr="006B1C98">
              <w:rPr>
                <w:rFonts w:ascii="Times New Roman" w:hAnsi="Times New Roman" w:cs="Times New Roman"/>
                <w:sz w:val="24"/>
                <w:szCs w:val="24"/>
              </w:rPr>
              <w:t>Основное</w:t>
            </w:r>
          </w:p>
          <w:p w:rsidR="002A2FE4" w:rsidRPr="006B1C98" w:rsidRDefault="002A2FE4" w:rsidP="002A2FE4">
            <w:pPr>
              <w:pStyle w:val="ConsPlusNormal"/>
              <w:rPr>
                <w:rFonts w:ascii="Times New Roman" w:hAnsi="Times New Roman" w:cs="Times New Roman"/>
                <w:sz w:val="24"/>
                <w:szCs w:val="24"/>
              </w:rPr>
            </w:pPr>
            <w:r w:rsidRPr="006B1C98">
              <w:rPr>
                <w:rFonts w:ascii="Times New Roman" w:hAnsi="Times New Roman" w:cs="Times New Roman"/>
                <w:sz w:val="24"/>
                <w:szCs w:val="24"/>
              </w:rPr>
              <w:t>мероприятие 1.1</w:t>
            </w:r>
          </w:p>
          <w:p w:rsidR="00353116" w:rsidRPr="006B1C98" w:rsidRDefault="002A2FE4" w:rsidP="002A2FE4">
            <w:pPr>
              <w:pStyle w:val="ConsPlusNormal"/>
              <w:rPr>
                <w:rFonts w:ascii="Times New Roman" w:hAnsi="Times New Roman" w:cs="Times New Roman"/>
                <w:sz w:val="24"/>
                <w:szCs w:val="24"/>
              </w:rPr>
            </w:pPr>
            <w:r w:rsidRPr="006B1C98">
              <w:rPr>
                <w:rFonts w:ascii="Times New Roman" w:hAnsi="Times New Roman" w:cs="Times New Roman"/>
                <w:sz w:val="24"/>
                <w:szCs w:val="24"/>
              </w:rPr>
              <w:t>(КВЦП)</w:t>
            </w:r>
          </w:p>
        </w:tc>
        <w:tc>
          <w:tcPr>
            <w:tcW w:w="1763" w:type="dxa"/>
            <w:vAlign w:val="center"/>
          </w:tcPr>
          <w:p w:rsidR="00353116" w:rsidRPr="006B1C98" w:rsidRDefault="00353116" w:rsidP="00CF1510">
            <w:pPr>
              <w:pStyle w:val="ConsPlusNormal"/>
              <w:rPr>
                <w:rFonts w:ascii="Times New Roman" w:hAnsi="Times New Roman" w:cs="Times New Roman"/>
                <w:sz w:val="24"/>
                <w:szCs w:val="24"/>
              </w:rPr>
            </w:pPr>
          </w:p>
        </w:tc>
        <w:tc>
          <w:tcPr>
            <w:tcW w:w="1473" w:type="dxa"/>
            <w:vAlign w:val="center"/>
          </w:tcPr>
          <w:p w:rsidR="00353116" w:rsidRPr="006B1C98" w:rsidRDefault="00353116" w:rsidP="00CF1510">
            <w:pPr>
              <w:pStyle w:val="ConsPlusNormal"/>
              <w:rPr>
                <w:rFonts w:ascii="Times New Roman" w:hAnsi="Times New Roman" w:cs="Times New Roman"/>
                <w:sz w:val="24"/>
                <w:szCs w:val="24"/>
              </w:rPr>
            </w:pPr>
          </w:p>
        </w:tc>
        <w:tc>
          <w:tcPr>
            <w:tcW w:w="1473" w:type="dxa"/>
            <w:vAlign w:val="center"/>
          </w:tcPr>
          <w:p w:rsidR="00353116" w:rsidRPr="006B1C98" w:rsidRDefault="00353116" w:rsidP="00CF1510">
            <w:pPr>
              <w:pStyle w:val="ConsPlusNormal"/>
              <w:rPr>
                <w:rFonts w:ascii="Times New Roman" w:hAnsi="Times New Roman" w:cs="Times New Roman"/>
                <w:sz w:val="24"/>
                <w:szCs w:val="24"/>
              </w:rPr>
            </w:pPr>
          </w:p>
        </w:tc>
        <w:tc>
          <w:tcPr>
            <w:tcW w:w="2198" w:type="dxa"/>
            <w:vAlign w:val="center"/>
          </w:tcPr>
          <w:p w:rsidR="00353116" w:rsidRPr="006B1C98" w:rsidRDefault="00353116" w:rsidP="00CF1510">
            <w:pPr>
              <w:pStyle w:val="ConsPlusNormal"/>
              <w:rPr>
                <w:rFonts w:ascii="Times New Roman" w:hAnsi="Times New Roman" w:cs="Times New Roman"/>
                <w:sz w:val="24"/>
                <w:szCs w:val="24"/>
              </w:rPr>
            </w:pPr>
          </w:p>
        </w:tc>
        <w:tc>
          <w:tcPr>
            <w:tcW w:w="1957" w:type="dxa"/>
            <w:vAlign w:val="center"/>
          </w:tcPr>
          <w:p w:rsidR="00353116" w:rsidRPr="006B1C98" w:rsidRDefault="00353116" w:rsidP="00CF1510">
            <w:pPr>
              <w:pStyle w:val="ConsPlusNormal"/>
              <w:rPr>
                <w:rFonts w:ascii="Times New Roman" w:hAnsi="Times New Roman" w:cs="Times New Roman"/>
                <w:sz w:val="24"/>
                <w:szCs w:val="24"/>
              </w:rPr>
            </w:pPr>
          </w:p>
        </w:tc>
        <w:tc>
          <w:tcPr>
            <w:tcW w:w="2247"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2A2FE4">
        <w:tc>
          <w:tcPr>
            <w:tcW w:w="79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w:t>
            </w:r>
          </w:p>
        </w:tc>
        <w:tc>
          <w:tcPr>
            <w:tcW w:w="3069" w:type="dxa"/>
            <w:vAlign w:val="center"/>
          </w:tcPr>
          <w:p w:rsidR="002A2FE4" w:rsidRPr="006B1C98" w:rsidRDefault="002A2FE4" w:rsidP="002A2FE4">
            <w:pPr>
              <w:pStyle w:val="ConsPlusNormal"/>
              <w:rPr>
                <w:rFonts w:ascii="Times New Roman" w:hAnsi="Times New Roman" w:cs="Times New Roman"/>
                <w:sz w:val="24"/>
                <w:szCs w:val="24"/>
              </w:rPr>
            </w:pPr>
            <w:r w:rsidRPr="006B1C98">
              <w:rPr>
                <w:rFonts w:ascii="Times New Roman" w:hAnsi="Times New Roman" w:cs="Times New Roman"/>
                <w:sz w:val="24"/>
                <w:szCs w:val="24"/>
              </w:rPr>
              <w:t>Основное</w:t>
            </w:r>
          </w:p>
          <w:p w:rsidR="002A2FE4" w:rsidRPr="006B1C98" w:rsidRDefault="002A2FE4" w:rsidP="002A2FE4">
            <w:pPr>
              <w:pStyle w:val="ConsPlusNormal"/>
              <w:rPr>
                <w:rFonts w:ascii="Times New Roman" w:hAnsi="Times New Roman" w:cs="Times New Roman"/>
                <w:sz w:val="24"/>
                <w:szCs w:val="24"/>
              </w:rPr>
            </w:pPr>
            <w:r w:rsidRPr="006B1C98">
              <w:rPr>
                <w:rFonts w:ascii="Times New Roman" w:hAnsi="Times New Roman" w:cs="Times New Roman"/>
                <w:sz w:val="24"/>
                <w:szCs w:val="24"/>
              </w:rPr>
              <w:lastRenderedPageBreak/>
              <w:t>мероприятие 1.2</w:t>
            </w:r>
          </w:p>
          <w:p w:rsidR="00353116" w:rsidRPr="006B1C98" w:rsidRDefault="002A2FE4" w:rsidP="002A2FE4">
            <w:pPr>
              <w:pStyle w:val="ConsPlusNormal"/>
              <w:rPr>
                <w:rFonts w:ascii="Times New Roman" w:hAnsi="Times New Roman" w:cs="Times New Roman"/>
                <w:sz w:val="24"/>
                <w:szCs w:val="24"/>
              </w:rPr>
            </w:pPr>
            <w:r w:rsidRPr="006B1C98">
              <w:rPr>
                <w:rFonts w:ascii="Times New Roman" w:hAnsi="Times New Roman" w:cs="Times New Roman"/>
                <w:sz w:val="24"/>
                <w:szCs w:val="24"/>
              </w:rPr>
              <w:t>(КВЦП)</w:t>
            </w:r>
          </w:p>
        </w:tc>
        <w:tc>
          <w:tcPr>
            <w:tcW w:w="1763" w:type="dxa"/>
            <w:vAlign w:val="center"/>
          </w:tcPr>
          <w:p w:rsidR="00353116" w:rsidRPr="006B1C98" w:rsidRDefault="00353116" w:rsidP="00CF1510">
            <w:pPr>
              <w:pStyle w:val="ConsPlusNormal"/>
              <w:rPr>
                <w:rFonts w:ascii="Times New Roman" w:hAnsi="Times New Roman" w:cs="Times New Roman"/>
                <w:sz w:val="24"/>
                <w:szCs w:val="24"/>
              </w:rPr>
            </w:pPr>
          </w:p>
        </w:tc>
        <w:tc>
          <w:tcPr>
            <w:tcW w:w="1473" w:type="dxa"/>
            <w:vAlign w:val="center"/>
          </w:tcPr>
          <w:p w:rsidR="00353116" w:rsidRPr="006B1C98" w:rsidRDefault="00353116" w:rsidP="00CF1510">
            <w:pPr>
              <w:pStyle w:val="ConsPlusNormal"/>
              <w:rPr>
                <w:rFonts w:ascii="Times New Roman" w:hAnsi="Times New Roman" w:cs="Times New Roman"/>
                <w:sz w:val="24"/>
                <w:szCs w:val="24"/>
              </w:rPr>
            </w:pPr>
          </w:p>
        </w:tc>
        <w:tc>
          <w:tcPr>
            <w:tcW w:w="1473" w:type="dxa"/>
            <w:vAlign w:val="center"/>
          </w:tcPr>
          <w:p w:rsidR="00353116" w:rsidRPr="006B1C98" w:rsidRDefault="00353116" w:rsidP="00CF1510">
            <w:pPr>
              <w:pStyle w:val="ConsPlusNormal"/>
              <w:rPr>
                <w:rFonts w:ascii="Times New Roman" w:hAnsi="Times New Roman" w:cs="Times New Roman"/>
                <w:sz w:val="24"/>
                <w:szCs w:val="24"/>
              </w:rPr>
            </w:pPr>
          </w:p>
        </w:tc>
        <w:tc>
          <w:tcPr>
            <w:tcW w:w="2198" w:type="dxa"/>
            <w:vAlign w:val="center"/>
          </w:tcPr>
          <w:p w:rsidR="00353116" w:rsidRPr="006B1C98" w:rsidRDefault="00353116" w:rsidP="00CF1510">
            <w:pPr>
              <w:pStyle w:val="ConsPlusNormal"/>
              <w:rPr>
                <w:rFonts w:ascii="Times New Roman" w:hAnsi="Times New Roman" w:cs="Times New Roman"/>
                <w:sz w:val="24"/>
                <w:szCs w:val="24"/>
              </w:rPr>
            </w:pPr>
          </w:p>
        </w:tc>
        <w:tc>
          <w:tcPr>
            <w:tcW w:w="1957" w:type="dxa"/>
            <w:vAlign w:val="center"/>
          </w:tcPr>
          <w:p w:rsidR="00353116" w:rsidRPr="006B1C98" w:rsidRDefault="00353116" w:rsidP="00CF1510">
            <w:pPr>
              <w:pStyle w:val="ConsPlusNormal"/>
              <w:rPr>
                <w:rFonts w:ascii="Times New Roman" w:hAnsi="Times New Roman" w:cs="Times New Roman"/>
                <w:sz w:val="24"/>
                <w:szCs w:val="24"/>
              </w:rPr>
            </w:pPr>
          </w:p>
        </w:tc>
        <w:tc>
          <w:tcPr>
            <w:tcW w:w="2247" w:type="dxa"/>
            <w:vAlign w:val="center"/>
          </w:tcPr>
          <w:p w:rsidR="00353116" w:rsidRPr="006B1C98" w:rsidRDefault="00353116" w:rsidP="00CF1510">
            <w:pPr>
              <w:pStyle w:val="ConsPlusNormal"/>
              <w:rPr>
                <w:rFonts w:ascii="Times New Roman" w:hAnsi="Times New Roman" w:cs="Times New Roman"/>
                <w:sz w:val="24"/>
                <w:szCs w:val="24"/>
              </w:rPr>
            </w:pPr>
          </w:p>
        </w:tc>
      </w:tr>
      <w:tr w:rsidR="00353116" w:rsidRPr="006B1C98" w:rsidTr="002A2FE4">
        <w:tc>
          <w:tcPr>
            <w:tcW w:w="79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tc>
        <w:tc>
          <w:tcPr>
            <w:tcW w:w="306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w:t>
            </w:r>
          </w:p>
        </w:tc>
        <w:tc>
          <w:tcPr>
            <w:tcW w:w="1763" w:type="dxa"/>
            <w:vAlign w:val="center"/>
          </w:tcPr>
          <w:p w:rsidR="00353116" w:rsidRPr="006B1C98" w:rsidRDefault="00353116" w:rsidP="00CF1510">
            <w:pPr>
              <w:pStyle w:val="ConsPlusNormal"/>
              <w:rPr>
                <w:rFonts w:ascii="Times New Roman" w:hAnsi="Times New Roman" w:cs="Times New Roman"/>
                <w:sz w:val="24"/>
                <w:szCs w:val="24"/>
              </w:rPr>
            </w:pPr>
          </w:p>
        </w:tc>
        <w:tc>
          <w:tcPr>
            <w:tcW w:w="1473" w:type="dxa"/>
            <w:vAlign w:val="center"/>
          </w:tcPr>
          <w:p w:rsidR="00353116" w:rsidRPr="006B1C98" w:rsidRDefault="00353116" w:rsidP="00CF1510">
            <w:pPr>
              <w:pStyle w:val="ConsPlusNormal"/>
              <w:rPr>
                <w:rFonts w:ascii="Times New Roman" w:hAnsi="Times New Roman" w:cs="Times New Roman"/>
                <w:sz w:val="24"/>
                <w:szCs w:val="24"/>
              </w:rPr>
            </w:pPr>
          </w:p>
        </w:tc>
        <w:tc>
          <w:tcPr>
            <w:tcW w:w="1473" w:type="dxa"/>
            <w:vAlign w:val="center"/>
          </w:tcPr>
          <w:p w:rsidR="00353116" w:rsidRPr="006B1C98" w:rsidRDefault="00353116" w:rsidP="00CF1510">
            <w:pPr>
              <w:pStyle w:val="ConsPlusNormal"/>
              <w:rPr>
                <w:rFonts w:ascii="Times New Roman" w:hAnsi="Times New Roman" w:cs="Times New Roman"/>
                <w:sz w:val="24"/>
                <w:szCs w:val="24"/>
              </w:rPr>
            </w:pPr>
          </w:p>
        </w:tc>
        <w:tc>
          <w:tcPr>
            <w:tcW w:w="2198" w:type="dxa"/>
            <w:vAlign w:val="center"/>
          </w:tcPr>
          <w:p w:rsidR="00353116" w:rsidRPr="006B1C98" w:rsidRDefault="00353116" w:rsidP="00CF1510">
            <w:pPr>
              <w:pStyle w:val="ConsPlusNormal"/>
              <w:rPr>
                <w:rFonts w:ascii="Times New Roman" w:hAnsi="Times New Roman" w:cs="Times New Roman"/>
                <w:sz w:val="24"/>
                <w:szCs w:val="24"/>
              </w:rPr>
            </w:pPr>
          </w:p>
        </w:tc>
        <w:tc>
          <w:tcPr>
            <w:tcW w:w="1957" w:type="dxa"/>
            <w:vAlign w:val="center"/>
          </w:tcPr>
          <w:p w:rsidR="00353116" w:rsidRPr="006B1C98" w:rsidRDefault="00353116" w:rsidP="00CF1510">
            <w:pPr>
              <w:pStyle w:val="ConsPlusNormal"/>
              <w:rPr>
                <w:rFonts w:ascii="Times New Roman" w:hAnsi="Times New Roman" w:cs="Times New Roman"/>
                <w:sz w:val="24"/>
                <w:szCs w:val="24"/>
              </w:rPr>
            </w:pPr>
          </w:p>
        </w:tc>
        <w:tc>
          <w:tcPr>
            <w:tcW w:w="2247" w:type="dxa"/>
            <w:vAlign w:val="center"/>
          </w:tcPr>
          <w:p w:rsidR="00353116" w:rsidRPr="006B1C98" w:rsidRDefault="00353116" w:rsidP="00CF1510">
            <w:pPr>
              <w:pStyle w:val="ConsPlusNormal"/>
              <w:rPr>
                <w:rFonts w:ascii="Times New Roman" w:hAnsi="Times New Roman" w:cs="Times New Roman"/>
                <w:sz w:val="24"/>
                <w:szCs w:val="24"/>
              </w:rPr>
            </w:pPr>
          </w:p>
        </w:tc>
      </w:tr>
    </w:tbl>
    <w:p w:rsidR="00353116" w:rsidRPr="006B1C98" w:rsidRDefault="00353116" w:rsidP="00353116">
      <w:pPr>
        <w:pStyle w:val="ConsPlusNormal"/>
        <w:ind w:firstLine="540"/>
        <w:jc w:val="both"/>
        <w:rPr>
          <w:rFonts w:ascii="Times New Roman" w:hAnsi="Times New Roman" w:cs="Times New Roman"/>
          <w:sz w:val="28"/>
          <w:szCs w:val="28"/>
        </w:rPr>
      </w:pPr>
      <w:bookmarkStart w:id="21" w:name="P633"/>
      <w:bookmarkStart w:id="22" w:name="P635"/>
      <w:bookmarkEnd w:id="21"/>
      <w:bookmarkEnd w:id="22"/>
    </w:p>
    <w:p w:rsidR="00353116" w:rsidRPr="006B1C98" w:rsidRDefault="00353116" w:rsidP="00353116">
      <w:pPr>
        <w:pStyle w:val="ConsPlusNormal"/>
        <w:jc w:val="right"/>
        <w:outlineLvl w:val="2"/>
        <w:rPr>
          <w:rFonts w:ascii="Times New Roman" w:hAnsi="Times New Roman" w:cs="Times New Roman"/>
          <w:sz w:val="28"/>
          <w:szCs w:val="28"/>
        </w:rPr>
      </w:pPr>
      <w:bookmarkStart w:id="23" w:name="P731"/>
      <w:bookmarkEnd w:id="23"/>
      <w:r w:rsidRPr="006B1C98">
        <w:rPr>
          <w:rFonts w:ascii="Times New Roman" w:hAnsi="Times New Roman" w:cs="Times New Roman"/>
          <w:sz w:val="28"/>
          <w:szCs w:val="28"/>
        </w:rPr>
        <w:t xml:space="preserve">Таблица </w:t>
      </w:r>
      <w:r w:rsidR="00966D6F" w:rsidRPr="006B1C98">
        <w:rPr>
          <w:rFonts w:ascii="Times New Roman" w:hAnsi="Times New Roman" w:cs="Times New Roman"/>
          <w:sz w:val="28"/>
          <w:szCs w:val="28"/>
        </w:rPr>
        <w:t>4</w:t>
      </w:r>
    </w:p>
    <w:p w:rsidR="00353116" w:rsidRPr="006B1C98" w:rsidRDefault="00353116" w:rsidP="00353116">
      <w:pPr>
        <w:pStyle w:val="ConsPlusNormal"/>
        <w:ind w:firstLine="540"/>
        <w:jc w:val="both"/>
        <w:rPr>
          <w:rFonts w:ascii="Times New Roman" w:hAnsi="Times New Roman" w:cs="Times New Roman"/>
        </w:rPr>
      </w:pPr>
    </w:p>
    <w:p w:rsidR="00353116" w:rsidRPr="006B1C98" w:rsidRDefault="00353116" w:rsidP="00353116">
      <w:pPr>
        <w:pStyle w:val="ConsPlusTitle"/>
        <w:jc w:val="center"/>
        <w:rPr>
          <w:rFonts w:ascii="Times New Roman" w:hAnsi="Times New Roman" w:cs="Times New Roman"/>
          <w:sz w:val="28"/>
          <w:szCs w:val="28"/>
        </w:rPr>
      </w:pPr>
      <w:bookmarkStart w:id="24" w:name="P733"/>
      <w:bookmarkEnd w:id="24"/>
      <w:r w:rsidRPr="006B1C98">
        <w:rPr>
          <w:rFonts w:ascii="Times New Roman" w:hAnsi="Times New Roman" w:cs="Times New Roman"/>
          <w:sz w:val="28"/>
          <w:szCs w:val="28"/>
        </w:rPr>
        <w:t>ФИНАНСОВОЕ ОБЕСПЕЧЕНИЕ РЕАЛИЗАЦИИ ГОСУДАРСТВЕННОЙ ПРОГРАММЫ</w:t>
      </w:r>
    </w:p>
    <w:p w:rsidR="00353116" w:rsidRPr="006B1C98" w:rsidRDefault="00353116" w:rsidP="00353116">
      <w:pPr>
        <w:pStyle w:val="ConsPlusNormal"/>
        <w:ind w:firstLine="54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7"/>
        <w:gridCol w:w="2197"/>
        <w:gridCol w:w="4204"/>
        <w:gridCol w:w="1719"/>
        <w:gridCol w:w="1107"/>
        <w:gridCol w:w="966"/>
        <w:gridCol w:w="966"/>
        <w:gridCol w:w="966"/>
        <w:gridCol w:w="966"/>
        <w:gridCol w:w="966"/>
      </w:tblGrid>
      <w:tr w:rsidR="006B1C98" w:rsidRPr="006B1C98" w:rsidTr="00A1597A">
        <w:tc>
          <w:tcPr>
            <w:tcW w:w="917"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п/п</w:t>
            </w:r>
          </w:p>
        </w:tc>
        <w:tc>
          <w:tcPr>
            <w:tcW w:w="2197"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государственной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программы/</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подпрограммы/</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основного мероприятия</w:t>
            </w:r>
          </w:p>
        </w:tc>
        <w:tc>
          <w:tcPr>
            <w:tcW w:w="4204"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719"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Код</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бюджетной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классификации</w:t>
            </w:r>
          </w:p>
        </w:tc>
        <w:tc>
          <w:tcPr>
            <w:tcW w:w="5937" w:type="dxa"/>
            <w:gridSpan w:val="6"/>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Объем средств на реализацию программы (тыс. руб.)</w:t>
            </w: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Merge/>
          </w:tcPr>
          <w:p w:rsidR="00353116" w:rsidRPr="006B1C98" w:rsidRDefault="00353116" w:rsidP="00CF1510">
            <w:pPr>
              <w:spacing w:after="1" w:line="0" w:lineRule="atLeast"/>
              <w:rPr>
                <w:rFonts w:ascii="Times New Roman" w:hAnsi="Times New Roman" w:cs="Times New Roman"/>
                <w:sz w:val="24"/>
                <w:szCs w:val="24"/>
              </w:rPr>
            </w:pPr>
          </w:p>
        </w:tc>
        <w:tc>
          <w:tcPr>
            <w:tcW w:w="1719"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ГРБС</w:t>
            </w:r>
          </w:p>
        </w:tc>
        <w:tc>
          <w:tcPr>
            <w:tcW w:w="110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ВСЕГО</w:t>
            </w:r>
          </w:p>
        </w:tc>
        <w:tc>
          <w:tcPr>
            <w:tcW w:w="96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год</w:t>
            </w:r>
          </w:p>
        </w:tc>
        <w:tc>
          <w:tcPr>
            <w:tcW w:w="96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год + 1</w:t>
            </w:r>
          </w:p>
        </w:tc>
        <w:tc>
          <w:tcPr>
            <w:tcW w:w="96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год + 2</w:t>
            </w:r>
          </w:p>
        </w:tc>
        <w:tc>
          <w:tcPr>
            <w:tcW w:w="96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год + 3</w:t>
            </w:r>
          </w:p>
        </w:tc>
        <w:tc>
          <w:tcPr>
            <w:tcW w:w="96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год + 4</w:t>
            </w:r>
          </w:p>
        </w:tc>
      </w:tr>
      <w:tr w:rsidR="006B1C98" w:rsidRPr="006B1C98" w:rsidTr="00A1597A">
        <w:tc>
          <w:tcPr>
            <w:tcW w:w="91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219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w:t>
            </w:r>
          </w:p>
        </w:tc>
        <w:tc>
          <w:tcPr>
            <w:tcW w:w="420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3</w:t>
            </w:r>
          </w:p>
        </w:tc>
        <w:tc>
          <w:tcPr>
            <w:tcW w:w="1719"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4</w:t>
            </w:r>
          </w:p>
        </w:tc>
        <w:tc>
          <w:tcPr>
            <w:tcW w:w="110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5</w:t>
            </w:r>
          </w:p>
        </w:tc>
        <w:tc>
          <w:tcPr>
            <w:tcW w:w="96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6</w:t>
            </w:r>
          </w:p>
        </w:tc>
        <w:tc>
          <w:tcPr>
            <w:tcW w:w="96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7</w:t>
            </w:r>
          </w:p>
        </w:tc>
        <w:tc>
          <w:tcPr>
            <w:tcW w:w="96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8</w:t>
            </w:r>
          </w:p>
        </w:tc>
        <w:tc>
          <w:tcPr>
            <w:tcW w:w="96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9</w:t>
            </w:r>
          </w:p>
        </w:tc>
        <w:tc>
          <w:tcPr>
            <w:tcW w:w="96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10</w:t>
            </w:r>
          </w:p>
        </w:tc>
      </w:tr>
      <w:tr w:rsidR="006B1C98" w:rsidRPr="006B1C98" w:rsidTr="00A1597A">
        <w:tc>
          <w:tcPr>
            <w:tcW w:w="917"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2197"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Государственной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программы</w:t>
            </w: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Всего, в том числе:</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 xml:space="preserve">за счет средств федерального бюджета </w:t>
            </w:r>
            <w:hyperlink w:anchor="P1005" w:history="1">
              <w:r w:rsidRPr="006B1C98">
                <w:rPr>
                  <w:rFonts w:ascii="Times New Roman" w:hAnsi="Times New Roman" w:cs="Times New Roman"/>
                  <w:sz w:val="24"/>
                  <w:szCs w:val="24"/>
                </w:rPr>
                <w:t>&lt;1&gt;</w:t>
              </w:r>
            </w:hyperlink>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краевого бюджета</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местных бюджетов</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государственных внебюджетных фондов</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052CA8">
        <w:trPr>
          <w:trHeight w:val="455"/>
        </w:trPr>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внебюджетных фондов</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прочих внебюджетных источников</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proofErr w:type="gramStart"/>
            <w:r w:rsidRPr="006B1C98">
              <w:rPr>
                <w:rFonts w:ascii="Times New Roman" w:hAnsi="Times New Roman" w:cs="Times New Roman"/>
                <w:sz w:val="24"/>
                <w:szCs w:val="24"/>
              </w:rPr>
              <w:t>Кроме того</w:t>
            </w:r>
            <w:proofErr w:type="gramEnd"/>
            <w:r w:rsidRPr="006B1C98">
              <w:rPr>
                <w:rFonts w:ascii="Times New Roman" w:hAnsi="Times New Roman" w:cs="Times New Roman"/>
                <w:sz w:val="24"/>
                <w:szCs w:val="24"/>
              </w:rPr>
              <w:t xml:space="preserve"> планируемые объемы </w:t>
            </w:r>
            <w:r w:rsidRPr="006B1C98">
              <w:rPr>
                <w:rFonts w:ascii="Times New Roman" w:hAnsi="Times New Roman" w:cs="Times New Roman"/>
                <w:sz w:val="24"/>
                <w:szCs w:val="24"/>
              </w:rPr>
              <w:lastRenderedPageBreak/>
              <w:t xml:space="preserve">обязательств федерального бюджета </w:t>
            </w:r>
            <w:hyperlink w:anchor="P1006" w:history="1">
              <w:r w:rsidRPr="006B1C98">
                <w:rPr>
                  <w:rFonts w:ascii="Times New Roman" w:hAnsi="Times New Roman" w:cs="Times New Roman"/>
                  <w:sz w:val="24"/>
                  <w:szCs w:val="24"/>
                </w:rPr>
                <w:t>&lt;2&gt;</w:t>
              </w:r>
            </w:hyperlink>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1.1.</w:t>
            </w:r>
          </w:p>
        </w:tc>
        <w:tc>
          <w:tcPr>
            <w:tcW w:w="2197"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подпрограммы 1</w:t>
            </w: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Всего, в том числе;</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федерального бюджета</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краевого бюджета</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местных бюджетов</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государственных внебюджетных фондов</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внебюджетных фондов</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прочих внебюджетных источников</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proofErr w:type="gramStart"/>
            <w:r w:rsidRPr="006B1C98">
              <w:rPr>
                <w:rFonts w:ascii="Times New Roman" w:hAnsi="Times New Roman" w:cs="Times New Roman"/>
                <w:sz w:val="24"/>
                <w:szCs w:val="24"/>
              </w:rPr>
              <w:t>Кроме того</w:t>
            </w:r>
            <w:proofErr w:type="gramEnd"/>
            <w:r w:rsidRPr="006B1C98">
              <w:rPr>
                <w:rFonts w:ascii="Times New Roman" w:hAnsi="Times New Roman" w:cs="Times New Roman"/>
                <w:sz w:val="24"/>
                <w:szCs w:val="24"/>
              </w:rPr>
              <w:t xml:space="preserve"> планируемые объемы обязательств федерального бюджета</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1.1.1.</w:t>
            </w:r>
          </w:p>
        </w:tc>
        <w:tc>
          <w:tcPr>
            <w:tcW w:w="2197"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основного</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мероприятия 1.1</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(КВЦП)</w:t>
            </w: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Всего, в том числе:</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федерального бюджета</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краевого бюджета</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местных бюджетов</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государственных внебюджетных фондов</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внебюджетных фондов</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прочих внебюджетных источников</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Merge/>
          </w:tcPr>
          <w:p w:rsidR="00353116" w:rsidRPr="006B1C98" w:rsidRDefault="00353116" w:rsidP="00CF1510">
            <w:pPr>
              <w:spacing w:after="1" w:line="0" w:lineRule="atLeast"/>
              <w:rPr>
                <w:rFonts w:ascii="Times New Roman" w:hAnsi="Times New Roman" w:cs="Times New Roman"/>
                <w:sz w:val="24"/>
                <w:szCs w:val="24"/>
              </w:rPr>
            </w:pPr>
          </w:p>
        </w:tc>
        <w:tc>
          <w:tcPr>
            <w:tcW w:w="2197" w:type="dxa"/>
            <w:vMerge/>
          </w:tcPr>
          <w:p w:rsidR="00353116" w:rsidRPr="006B1C98" w:rsidRDefault="00353116" w:rsidP="00CF1510">
            <w:pPr>
              <w:spacing w:after="1" w:line="0" w:lineRule="atLeast"/>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proofErr w:type="gramStart"/>
            <w:r w:rsidRPr="006B1C98">
              <w:rPr>
                <w:rFonts w:ascii="Times New Roman" w:hAnsi="Times New Roman" w:cs="Times New Roman"/>
                <w:sz w:val="24"/>
                <w:szCs w:val="24"/>
              </w:rPr>
              <w:t>Кроме того</w:t>
            </w:r>
            <w:proofErr w:type="gramEnd"/>
            <w:r w:rsidRPr="006B1C98">
              <w:rPr>
                <w:rFonts w:ascii="Times New Roman" w:hAnsi="Times New Roman" w:cs="Times New Roman"/>
                <w:sz w:val="24"/>
                <w:szCs w:val="24"/>
              </w:rPr>
              <w:t xml:space="preserve"> планируемые объемы </w:t>
            </w:r>
            <w:r w:rsidRPr="006B1C98">
              <w:rPr>
                <w:rFonts w:ascii="Times New Roman" w:hAnsi="Times New Roman" w:cs="Times New Roman"/>
                <w:sz w:val="24"/>
                <w:szCs w:val="24"/>
              </w:rPr>
              <w:lastRenderedPageBreak/>
              <w:t>обязательств федерального бюджета</w:t>
            </w: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tc>
        <w:tc>
          <w:tcPr>
            <w:tcW w:w="2197" w:type="dxa"/>
            <w:vAlign w:val="center"/>
          </w:tcPr>
          <w:p w:rsidR="00353116" w:rsidRPr="006B1C98" w:rsidRDefault="00353116" w:rsidP="00CF1510">
            <w:pPr>
              <w:pStyle w:val="ConsPlusNormal"/>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1.2.</w:t>
            </w:r>
          </w:p>
        </w:tc>
        <w:tc>
          <w:tcPr>
            <w:tcW w:w="219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подпрограммы 2</w:t>
            </w: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1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tc>
        <w:tc>
          <w:tcPr>
            <w:tcW w:w="2197" w:type="dxa"/>
            <w:vAlign w:val="center"/>
          </w:tcPr>
          <w:p w:rsidR="00353116" w:rsidRPr="006B1C98" w:rsidRDefault="00353116" w:rsidP="00CF1510">
            <w:pPr>
              <w:pStyle w:val="ConsPlusNormal"/>
              <w:rPr>
                <w:rFonts w:ascii="Times New Roman" w:hAnsi="Times New Roman" w:cs="Times New Roman"/>
                <w:sz w:val="24"/>
                <w:szCs w:val="24"/>
              </w:rPr>
            </w:pPr>
          </w:p>
        </w:tc>
        <w:tc>
          <w:tcPr>
            <w:tcW w:w="4204" w:type="dxa"/>
            <w:vAlign w:val="center"/>
          </w:tcPr>
          <w:p w:rsidR="00353116" w:rsidRPr="006B1C98" w:rsidRDefault="00353116" w:rsidP="00CF1510">
            <w:pPr>
              <w:pStyle w:val="ConsPlusNormal"/>
              <w:rPr>
                <w:rFonts w:ascii="Times New Roman" w:hAnsi="Times New Roman" w:cs="Times New Roman"/>
                <w:sz w:val="24"/>
                <w:szCs w:val="24"/>
              </w:rPr>
            </w:pPr>
          </w:p>
        </w:tc>
        <w:tc>
          <w:tcPr>
            <w:tcW w:w="1719" w:type="dxa"/>
            <w:vAlign w:val="center"/>
          </w:tcPr>
          <w:p w:rsidR="00353116" w:rsidRPr="006B1C98" w:rsidRDefault="00353116" w:rsidP="00CF1510">
            <w:pPr>
              <w:pStyle w:val="ConsPlusNormal"/>
              <w:rPr>
                <w:rFonts w:ascii="Times New Roman" w:hAnsi="Times New Roman" w:cs="Times New Roman"/>
                <w:sz w:val="24"/>
                <w:szCs w:val="24"/>
              </w:rPr>
            </w:pPr>
          </w:p>
        </w:tc>
        <w:tc>
          <w:tcPr>
            <w:tcW w:w="1107"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c>
          <w:tcPr>
            <w:tcW w:w="966" w:type="dxa"/>
            <w:vAlign w:val="center"/>
          </w:tcPr>
          <w:p w:rsidR="00353116" w:rsidRPr="006B1C98" w:rsidRDefault="00353116" w:rsidP="00CF1510">
            <w:pPr>
              <w:pStyle w:val="ConsPlusNormal"/>
              <w:rPr>
                <w:rFonts w:ascii="Times New Roman" w:hAnsi="Times New Roman" w:cs="Times New Roman"/>
                <w:sz w:val="24"/>
                <w:szCs w:val="24"/>
              </w:rPr>
            </w:pPr>
          </w:p>
        </w:tc>
      </w:tr>
    </w:tbl>
    <w:p w:rsidR="00353116" w:rsidRPr="006B1C98" w:rsidRDefault="00353116" w:rsidP="00353116">
      <w:pPr>
        <w:pStyle w:val="ConsPlusNormal"/>
        <w:ind w:firstLine="540"/>
        <w:jc w:val="both"/>
        <w:rPr>
          <w:rFonts w:ascii="Times New Roman" w:hAnsi="Times New Roman" w:cs="Times New Roman"/>
        </w:rPr>
      </w:pPr>
      <w:r w:rsidRPr="006B1C98">
        <w:rPr>
          <w:rFonts w:ascii="Times New Roman" w:hAnsi="Times New Roman" w:cs="Times New Roman"/>
        </w:rPr>
        <w:t>--------------------------------</w:t>
      </w:r>
    </w:p>
    <w:p w:rsidR="00353116" w:rsidRPr="006B1C98" w:rsidRDefault="00353116" w:rsidP="00A1597A">
      <w:pPr>
        <w:pStyle w:val="ConsPlusNormal"/>
        <w:ind w:firstLine="540"/>
        <w:jc w:val="both"/>
        <w:rPr>
          <w:rFonts w:ascii="Times New Roman" w:hAnsi="Times New Roman" w:cs="Times New Roman"/>
          <w:sz w:val="28"/>
          <w:szCs w:val="28"/>
        </w:rPr>
      </w:pPr>
      <w:bookmarkStart w:id="25" w:name="P1005"/>
      <w:bookmarkEnd w:id="25"/>
      <w:r w:rsidRPr="006B1C98">
        <w:rPr>
          <w:rFonts w:ascii="Times New Roman" w:hAnsi="Times New Roman" w:cs="Times New Roman"/>
          <w:sz w:val="28"/>
          <w:szCs w:val="28"/>
        </w:rPr>
        <w:t>&lt;1&gt; здесь и далее в таблице в содержании графы «федеральный бюджет» указываются данные в соответствии с утвержденными расходными обязательствами Российской Федерации за счет средств федерального бюджета.</w:t>
      </w:r>
    </w:p>
    <w:p w:rsidR="00353116" w:rsidRPr="006B1C98" w:rsidRDefault="00353116" w:rsidP="00A1597A">
      <w:pPr>
        <w:pStyle w:val="ConsPlusNormal"/>
        <w:ind w:firstLine="540"/>
        <w:jc w:val="both"/>
        <w:rPr>
          <w:rFonts w:ascii="Times New Roman" w:hAnsi="Times New Roman" w:cs="Times New Roman"/>
          <w:sz w:val="28"/>
          <w:szCs w:val="28"/>
        </w:rPr>
      </w:pPr>
      <w:bookmarkStart w:id="26" w:name="P1006"/>
      <w:bookmarkEnd w:id="26"/>
      <w:r w:rsidRPr="006B1C98">
        <w:rPr>
          <w:rFonts w:ascii="Times New Roman" w:hAnsi="Times New Roman" w:cs="Times New Roman"/>
          <w:sz w:val="28"/>
          <w:szCs w:val="28"/>
        </w:rPr>
        <w:t>&lt;2&gt; здесь и далее в таблице в содержании графы «планируемые объемы обязательств федерального бюджета» указываются официально подтвержденные, предполагаемые расходные обязательства Российской Федерации за счет средств федерального бюджета.</w:t>
      </w:r>
    </w:p>
    <w:p w:rsidR="00353116" w:rsidRPr="006B1C98" w:rsidRDefault="00353116" w:rsidP="00EB25F6">
      <w:pPr>
        <w:pStyle w:val="ConsPlusNormal"/>
        <w:jc w:val="both"/>
        <w:rPr>
          <w:rFonts w:ascii="Times New Roman" w:hAnsi="Times New Roman" w:cs="Times New Roman"/>
          <w:sz w:val="28"/>
          <w:szCs w:val="28"/>
        </w:rPr>
      </w:pPr>
    </w:p>
    <w:p w:rsidR="00353116" w:rsidRPr="006B1C98" w:rsidRDefault="00353116" w:rsidP="00353116">
      <w:pPr>
        <w:pStyle w:val="ConsPlusNormal"/>
        <w:jc w:val="right"/>
        <w:outlineLvl w:val="2"/>
        <w:rPr>
          <w:rFonts w:ascii="Times New Roman" w:hAnsi="Times New Roman" w:cs="Times New Roman"/>
          <w:sz w:val="28"/>
          <w:szCs w:val="28"/>
        </w:rPr>
      </w:pPr>
      <w:r w:rsidRPr="006B1C98">
        <w:rPr>
          <w:rFonts w:ascii="Times New Roman" w:hAnsi="Times New Roman" w:cs="Times New Roman"/>
          <w:sz w:val="28"/>
          <w:szCs w:val="28"/>
        </w:rPr>
        <w:t xml:space="preserve">Таблица </w:t>
      </w:r>
      <w:r w:rsidR="00966D6F" w:rsidRPr="006B1C98">
        <w:rPr>
          <w:rFonts w:ascii="Times New Roman" w:hAnsi="Times New Roman" w:cs="Times New Roman"/>
          <w:sz w:val="28"/>
          <w:szCs w:val="28"/>
        </w:rPr>
        <w:t>5</w:t>
      </w:r>
    </w:p>
    <w:p w:rsidR="00353116" w:rsidRPr="006B1C98" w:rsidRDefault="00353116" w:rsidP="00353116">
      <w:pPr>
        <w:pStyle w:val="ConsPlusNormal"/>
        <w:ind w:firstLine="540"/>
        <w:jc w:val="both"/>
        <w:rPr>
          <w:rFonts w:ascii="Times New Roman" w:hAnsi="Times New Roman" w:cs="Times New Roman"/>
        </w:rPr>
      </w:pPr>
    </w:p>
    <w:p w:rsidR="00353116" w:rsidRPr="006B1C98" w:rsidRDefault="00353116" w:rsidP="00353116">
      <w:pPr>
        <w:pStyle w:val="ConsPlusTitle"/>
        <w:jc w:val="center"/>
        <w:rPr>
          <w:rFonts w:ascii="Times New Roman" w:hAnsi="Times New Roman" w:cs="Times New Roman"/>
          <w:sz w:val="28"/>
          <w:szCs w:val="28"/>
        </w:rPr>
      </w:pPr>
      <w:bookmarkStart w:id="27" w:name="P1014"/>
      <w:bookmarkEnd w:id="27"/>
      <w:r w:rsidRPr="006B1C98">
        <w:rPr>
          <w:rFonts w:ascii="Times New Roman" w:hAnsi="Times New Roman" w:cs="Times New Roman"/>
          <w:sz w:val="28"/>
          <w:szCs w:val="28"/>
        </w:rPr>
        <w:t>ПЛАН РЕАЛИЗАЦИИ ГОСУДАРСТВЕННОЙ ПРОГРАММЫ</w:t>
      </w:r>
    </w:p>
    <w:p w:rsidR="00353116" w:rsidRPr="006B1C98" w:rsidRDefault="00353116" w:rsidP="00353116">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706"/>
        <w:gridCol w:w="2044"/>
        <w:gridCol w:w="1020"/>
        <w:gridCol w:w="1026"/>
        <w:gridCol w:w="1015"/>
        <w:gridCol w:w="997"/>
        <w:gridCol w:w="1701"/>
        <w:gridCol w:w="1587"/>
      </w:tblGrid>
      <w:tr w:rsidR="006B1C98" w:rsidRPr="006B1C98" w:rsidTr="00CF1510">
        <w:tc>
          <w:tcPr>
            <w:tcW w:w="907"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tc>
        <w:tc>
          <w:tcPr>
            <w:tcW w:w="4706"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 подпрограммы,</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контрольного события программы</w:t>
            </w:r>
          </w:p>
        </w:tc>
        <w:tc>
          <w:tcPr>
            <w:tcW w:w="2044"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Ответственный</w:t>
            </w:r>
          </w:p>
          <w:p w:rsidR="00353116" w:rsidRPr="006B1C98" w:rsidRDefault="00353116" w:rsidP="00506D8E">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исполнитель</w:t>
            </w:r>
          </w:p>
        </w:tc>
        <w:tc>
          <w:tcPr>
            <w:tcW w:w="7346" w:type="dxa"/>
            <w:gridSpan w:val="6"/>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 xml:space="preserve">Срок наступления контрольного события (дата) </w:t>
            </w:r>
            <w:hyperlink w:anchor="P1135" w:history="1">
              <w:r w:rsidRPr="006B1C98">
                <w:rPr>
                  <w:rFonts w:ascii="Times New Roman" w:hAnsi="Times New Roman" w:cs="Times New Roman"/>
                  <w:sz w:val="24"/>
                  <w:szCs w:val="24"/>
                </w:rPr>
                <w:t>&lt;1&gt;</w:t>
              </w:r>
            </w:hyperlink>
          </w:p>
        </w:tc>
      </w:tr>
      <w:tr w:rsidR="006B1C98" w:rsidRPr="006B1C98" w:rsidTr="00CF1510">
        <w:tc>
          <w:tcPr>
            <w:tcW w:w="907" w:type="dxa"/>
            <w:vMerge/>
          </w:tcPr>
          <w:p w:rsidR="00353116" w:rsidRPr="006B1C98" w:rsidRDefault="00353116" w:rsidP="00CF1510">
            <w:pPr>
              <w:spacing w:after="1" w:line="0" w:lineRule="atLeast"/>
              <w:rPr>
                <w:rFonts w:ascii="Times New Roman" w:hAnsi="Times New Roman" w:cs="Times New Roman"/>
                <w:sz w:val="24"/>
                <w:szCs w:val="24"/>
              </w:rPr>
            </w:pPr>
          </w:p>
        </w:tc>
        <w:tc>
          <w:tcPr>
            <w:tcW w:w="4706" w:type="dxa"/>
            <w:vMerge/>
          </w:tcPr>
          <w:p w:rsidR="00353116" w:rsidRPr="006B1C98" w:rsidRDefault="00353116" w:rsidP="00CF1510">
            <w:pPr>
              <w:spacing w:after="1" w:line="0" w:lineRule="atLeast"/>
              <w:rPr>
                <w:rFonts w:ascii="Times New Roman" w:hAnsi="Times New Roman" w:cs="Times New Roman"/>
                <w:sz w:val="24"/>
                <w:szCs w:val="24"/>
              </w:rPr>
            </w:pPr>
          </w:p>
        </w:tc>
        <w:tc>
          <w:tcPr>
            <w:tcW w:w="2044" w:type="dxa"/>
            <w:vMerge/>
          </w:tcPr>
          <w:p w:rsidR="00353116" w:rsidRPr="006B1C98" w:rsidRDefault="00353116" w:rsidP="00CF1510">
            <w:pPr>
              <w:spacing w:after="1" w:line="0" w:lineRule="atLeast"/>
              <w:rPr>
                <w:rFonts w:ascii="Times New Roman" w:hAnsi="Times New Roman" w:cs="Times New Roman"/>
                <w:sz w:val="24"/>
                <w:szCs w:val="24"/>
              </w:rPr>
            </w:pPr>
          </w:p>
        </w:tc>
        <w:tc>
          <w:tcPr>
            <w:tcW w:w="4058" w:type="dxa"/>
            <w:gridSpan w:val="4"/>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очередной год</w:t>
            </w:r>
          </w:p>
        </w:tc>
        <w:tc>
          <w:tcPr>
            <w:tcW w:w="1701"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первый год</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планового</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периода</w:t>
            </w:r>
          </w:p>
        </w:tc>
        <w:tc>
          <w:tcPr>
            <w:tcW w:w="1587"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второй год</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планового</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периода</w:t>
            </w:r>
          </w:p>
        </w:tc>
      </w:tr>
      <w:tr w:rsidR="006B1C98" w:rsidRPr="006B1C98" w:rsidTr="00CF1510">
        <w:tc>
          <w:tcPr>
            <w:tcW w:w="907" w:type="dxa"/>
            <w:vMerge/>
          </w:tcPr>
          <w:p w:rsidR="00353116" w:rsidRPr="006B1C98" w:rsidRDefault="00353116" w:rsidP="00CF1510">
            <w:pPr>
              <w:spacing w:after="1" w:line="0" w:lineRule="atLeast"/>
              <w:rPr>
                <w:rFonts w:ascii="Times New Roman" w:hAnsi="Times New Roman" w:cs="Times New Roman"/>
                <w:sz w:val="24"/>
                <w:szCs w:val="24"/>
              </w:rPr>
            </w:pPr>
          </w:p>
        </w:tc>
        <w:tc>
          <w:tcPr>
            <w:tcW w:w="4706" w:type="dxa"/>
            <w:vMerge/>
          </w:tcPr>
          <w:p w:rsidR="00353116" w:rsidRPr="006B1C98" w:rsidRDefault="00353116" w:rsidP="00CF1510">
            <w:pPr>
              <w:spacing w:after="1" w:line="0" w:lineRule="atLeast"/>
              <w:rPr>
                <w:rFonts w:ascii="Times New Roman" w:hAnsi="Times New Roman" w:cs="Times New Roman"/>
                <w:sz w:val="24"/>
                <w:szCs w:val="24"/>
              </w:rPr>
            </w:pPr>
          </w:p>
        </w:tc>
        <w:tc>
          <w:tcPr>
            <w:tcW w:w="2044"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I кв.</w:t>
            </w:r>
          </w:p>
        </w:tc>
        <w:tc>
          <w:tcPr>
            <w:tcW w:w="102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II кв.</w:t>
            </w:r>
          </w:p>
        </w:tc>
        <w:tc>
          <w:tcPr>
            <w:tcW w:w="1015"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III кв.</w:t>
            </w:r>
          </w:p>
        </w:tc>
        <w:tc>
          <w:tcPr>
            <w:tcW w:w="99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IV кв.</w:t>
            </w:r>
          </w:p>
        </w:tc>
        <w:tc>
          <w:tcPr>
            <w:tcW w:w="1701" w:type="dxa"/>
            <w:vMerge/>
          </w:tcPr>
          <w:p w:rsidR="00353116" w:rsidRPr="006B1C98" w:rsidRDefault="00353116" w:rsidP="00CF1510">
            <w:pPr>
              <w:spacing w:after="1" w:line="0" w:lineRule="atLeast"/>
              <w:rPr>
                <w:rFonts w:ascii="Times New Roman" w:hAnsi="Times New Roman" w:cs="Times New Roman"/>
                <w:sz w:val="24"/>
                <w:szCs w:val="24"/>
              </w:rPr>
            </w:pPr>
          </w:p>
        </w:tc>
        <w:tc>
          <w:tcPr>
            <w:tcW w:w="1587"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90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470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w:t>
            </w:r>
          </w:p>
        </w:tc>
        <w:tc>
          <w:tcPr>
            <w:tcW w:w="204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3</w:t>
            </w:r>
          </w:p>
        </w:tc>
        <w:tc>
          <w:tcPr>
            <w:tcW w:w="102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4</w:t>
            </w:r>
          </w:p>
        </w:tc>
        <w:tc>
          <w:tcPr>
            <w:tcW w:w="102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5</w:t>
            </w:r>
          </w:p>
        </w:tc>
        <w:tc>
          <w:tcPr>
            <w:tcW w:w="1015"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6</w:t>
            </w:r>
          </w:p>
        </w:tc>
        <w:tc>
          <w:tcPr>
            <w:tcW w:w="99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7</w:t>
            </w:r>
          </w:p>
        </w:tc>
        <w:tc>
          <w:tcPr>
            <w:tcW w:w="170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8</w:t>
            </w:r>
          </w:p>
        </w:tc>
        <w:tc>
          <w:tcPr>
            <w:tcW w:w="158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9</w:t>
            </w:r>
          </w:p>
        </w:tc>
      </w:tr>
      <w:tr w:rsidR="006B1C98" w:rsidRPr="006B1C98" w:rsidTr="00CF1510">
        <w:tc>
          <w:tcPr>
            <w:tcW w:w="90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4706"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Подпрограмма 1</w:t>
            </w:r>
          </w:p>
        </w:tc>
        <w:tc>
          <w:tcPr>
            <w:tcW w:w="2044"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02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015"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99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70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58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r>
      <w:tr w:rsidR="006B1C98" w:rsidRPr="006B1C98" w:rsidTr="00CF1510">
        <w:tc>
          <w:tcPr>
            <w:tcW w:w="90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1.1</w:t>
            </w:r>
          </w:p>
        </w:tc>
        <w:tc>
          <w:tcPr>
            <w:tcW w:w="4706"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Контрольное событие программы 1.1</w:t>
            </w:r>
          </w:p>
        </w:tc>
        <w:tc>
          <w:tcPr>
            <w:tcW w:w="2044"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6" w:type="dxa"/>
            <w:vAlign w:val="center"/>
          </w:tcPr>
          <w:p w:rsidR="00353116" w:rsidRPr="006B1C98" w:rsidRDefault="00353116" w:rsidP="00CF1510">
            <w:pPr>
              <w:pStyle w:val="ConsPlusNormal"/>
              <w:rPr>
                <w:rFonts w:ascii="Times New Roman" w:hAnsi="Times New Roman" w:cs="Times New Roman"/>
                <w:sz w:val="24"/>
                <w:szCs w:val="24"/>
              </w:rPr>
            </w:pPr>
          </w:p>
        </w:tc>
        <w:tc>
          <w:tcPr>
            <w:tcW w:w="1015" w:type="dxa"/>
            <w:vAlign w:val="center"/>
          </w:tcPr>
          <w:p w:rsidR="00353116" w:rsidRPr="006B1C98" w:rsidRDefault="00353116" w:rsidP="00CF1510">
            <w:pPr>
              <w:pStyle w:val="ConsPlusNormal"/>
              <w:rPr>
                <w:rFonts w:ascii="Times New Roman" w:hAnsi="Times New Roman" w:cs="Times New Roman"/>
                <w:sz w:val="24"/>
                <w:szCs w:val="24"/>
              </w:rPr>
            </w:pPr>
          </w:p>
        </w:tc>
        <w:tc>
          <w:tcPr>
            <w:tcW w:w="997" w:type="dxa"/>
            <w:vAlign w:val="center"/>
          </w:tcPr>
          <w:p w:rsidR="00353116" w:rsidRPr="006B1C98" w:rsidRDefault="00353116" w:rsidP="00CF1510">
            <w:pPr>
              <w:pStyle w:val="ConsPlusNormal"/>
              <w:rPr>
                <w:rFonts w:ascii="Times New Roman" w:hAnsi="Times New Roman" w:cs="Times New Roman"/>
                <w:sz w:val="24"/>
                <w:szCs w:val="24"/>
              </w:rPr>
            </w:pPr>
          </w:p>
        </w:tc>
        <w:tc>
          <w:tcPr>
            <w:tcW w:w="1701" w:type="dxa"/>
            <w:vAlign w:val="center"/>
          </w:tcPr>
          <w:p w:rsidR="00353116" w:rsidRPr="006B1C98" w:rsidRDefault="00353116" w:rsidP="00CF1510">
            <w:pPr>
              <w:pStyle w:val="ConsPlusNormal"/>
              <w:rPr>
                <w:rFonts w:ascii="Times New Roman" w:hAnsi="Times New Roman" w:cs="Times New Roman"/>
                <w:sz w:val="24"/>
                <w:szCs w:val="24"/>
              </w:rPr>
            </w:pPr>
          </w:p>
        </w:tc>
        <w:tc>
          <w:tcPr>
            <w:tcW w:w="1587"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0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1.2</w:t>
            </w:r>
          </w:p>
        </w:tc>
        <w:tc>
          <w:tcPr>
            <w:tcW w:w="4706"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Контрольное событие программы 1.2</w:t>
            </w:r>
          </w:p>
        </w:tc>
        <w:tc>
          <w:tcPr>
            <w:tcW w:w="2044"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6" w:type="dxa"/>
            <w:vAlign w:val="center"/>
          </w:tcPr>
          <w:p w:rsidR="00353116" w:rsidRPr="006B1C98" w:rsidRDefault="00353116" w:rsidP="00CF1510">
            <w:pPr>
              <w:pStyle w:val="ConsPlusNormal"/>
              <w:rPr>
                <w:rFonts w:ascii="Times New Roman" w:hAnsi="Times New Roman" w:cs="Times New Roman"/>
                <w:sz w:val="24"/>
                <w:szCs w:val="24"/>
              </w:rPr>
            </w:pPr>
          </w:p>
        </w:tc>
        <w:tc>
          <w:tcPr>
            <w:tcW w:w="1015" w:type="dxa"/>
            <w:vAlign w:val="center"/>
          </w:tcPr>
          <w:p w:rsidR="00353116" w:rsidRPr="006B1C98" w:rsidRDefault="00353116" w:rsidP="00CF1510">
            <w:pPr>
              <w:pStyle w:val="ConsPlusNormal"/>
              <w:rPr>
                <w:rFonts w:ascii="Times New Roman" w:hAnsi="Times New Roman" w:cs="Times New Roman"/>
                <w:sz w:val="24"/>
                <w:szCs w:val="24"/>
              </w:rPr>
            </w:pPr>
          </w:p>
        </w:tc>
        <w:tc>
          <w:tcPr>
            <w:tcW w:w="997" w:type="dxa"/>
            <w:vAlign w:val="center"/>
          </w:tcPr>
          <w:p w:rsidR="00353116" w:rsidRPr="006B1C98" w:rsidRDefault="00353116" w:rsidP="00CF1510">
            <w:pPr>
              <w:pStyle w:val="ConsPlusNormal"/>
              <w:rPr>
                <w:rFonts w:ascii="Times New Roman" w:hAnsi="Times New Roman" w:cs="Times New Roman"/>
                <w:sz w:val="24"/>
                <w:szCs w:val="24"/>
              </w:rPr>
            </w:pPr>
          </w:p>
        </w:tc>
        <w:tc>
          <w:tcPr>
            <w:tcW w:w="1701" w:type="dxa"/>
            <w:vAlign w:val="center"/>
          </w:tcPr>
          <w:p w:rsidR="00353116" w:rsidRPr="006B1C98" w:rsidRDefault="00353116" w:rsidP="00CF1510">
            <w:pPr>
              <w:pStyle w:val="ConsPlusNormal"/>
              <w:rPr>
                <w:rFonts w:ascii="Times New Roman" w:hAnsi="Times New Roman" w:cs="Times New Roman"/>
                <w:sz w:val="24"/>
                <w:szCs w:val="24"/>
              </w:rPr>
            </w:pPr>
          </w:p>
        </w:tc>
        <w:tc>
          <w:tcPr>
            <w:tcW w:w="1587"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07" w:type="dxa"/>
            <w:vAlign w:val="center"/>
          </w:tcPr>
          <w:p w:rsidR="00353116" w:rsidRPr="006B1C98" w:rsidRDefault="00353116" w:rsidP="00CF1510">
            <w:pPr>
              <w:pStyle w:val="ConsPlusNormal"/>
              <w:rPr>
                <w:rFonts w:ascii="Times New Roman" w:hAnsi="Times New Roman" w:cs="Times New Roman"/>
                <w:sz w:val="24"/>
                <w:szCs w:val="24"/>
              </w:rPr>
            </w:pPr>
          </w:p>
        </w:tc>
        <w:tc>
          <w:tcPr>
            <w:tcW w:w="4706"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w:t>
            </w:r>
          </w:p>
        </w:tc>
        <w:tc>
          <w:tcPr>
            <w:tcW w:w="2044"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6" w:type="dxa"/>
            <w:vAlign w:val="center"/>
          </w:tcPr>
          <w:p w:rsidR="00353116" w:rsidRPr="006B1C98" w:rsidRDefault="00353116" w:rsidP="00CF1510">
            <w:pPr>
              <w:pStyle w:val="ConsPlusNormal"/>
              <w:rPr>
                <w:rFonts w:ascii="Times New Roman" w:hAnsi="Times New Roman" w:cs="Times New Roman"/>
                <w:sz w:val="24"/>
                <w:szCs w:val="24"/>
              </w:rPr>
            </w:pPr>
          </w:p>
        </w:tc>
        <w:tc>
          <w:tcPr>
            <w:tcW w:w="1015" w:type="dxa"/>
            <w:vAlign w:val="center"/>
          </w:tcPr>
          <w:p w:rsidR="00353116" w:rsidRPr="006B1C98" w:rsidRDefault="00353116" w:rsidP="00CF1510">
            <w:pPr>
              <w:pStyle w:val="ConsPlusNormal"/>
              <w:rPr>
                <w:rFonts w:ascii="Times New Roman" w:hAnsi="Times New Roman" w:cs="Times New Roman"/>
                <w:sz w:val="24"/>
                <w:szCs w:val="24"/>
              </w:rPr>
            </w:pPr>
          </w:p>
        </w:tc>
        <w:tc>
          <w:tcPr>
            <w:tcW w:w="997" w:type="dxa"/>
            <w:vAlign w:val="center"/>
          </w:tcPr>
          <w:p w:rsidR="00353116" w:rsidRPr="006B1C98" w:rsidRDefault="00353116" w:rsidP="00CF1510">
            <w:pPr>
              <w:pStyle w:val="ConsPlusNormal"/>
              <w:rPr>
                <w:rFonts w:ascii="Times New Roman" w:hAnsi="Times New Roman" w:cs="Times New Roman"/>
                <w:sz w:val="24"/>
                <w:szCs w:val="24"/>
              </w:rPr>
            </w:pPr>
          </w:p>
        </w:tc>
        <w:tc>
          <w:tcPr>
            <w:tcW w:w="1701" w:type="dxa"/>
            <w:vAlign w:val="center"/>
          </w:tcPr>
          <w:p w:rsidR="00353116" w:rsidRPr="006B1C98" w:rsidRDefault="00353116" w:rsidP="00CF1510">
            <w:pPr>
              <w:pStyle w:val="ConsPlusNormal"/>
              <w:rPr>
                <w:rFonts w:ascii="Times New Roman" w:hAnsi="Times New Roman" w:cs="Times New Roman"/>
                <w:sz w:val="24"/>
                <w:szCs w:val="24"/>
              </w:rPr>
            </w:pPr>
          </w:p>
        </w:tc>
        <w:tc>
          <w:tcPr>
            <w:tcW w:w="1587"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0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lastRenderedPageBreak/>
              <w:t>2</w:t>
            </w:r>
          </w:p>
        </w:tc>
        <w:tc>
          <w:tcPr>
            <w:tcW w:w="4706"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Подпрограмма 2</w:t>
            </w:r>
          </w:p>
        </w:tc>
        <w:tc>
          <w:tcPr>
            <w:tcW w:w="2044"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02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015"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99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70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58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r>
      <w:tr w:rsidR="006B1C98" w:rsidRPr="006B1C98" w:rsidTr="00CF1510">
        <w:tc>
          <w:tcPr>
            <w:tcW w:w="90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2.1</w:t>
            </w:r>
          </w:p>
        </w:tc>
        <w:tc>
          <w:tcPr>
            <w:tcW w:w="4706"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Контрольное событие программы 2.1</w:t>
            </w:r>
          </w:p>
        </w:tc>
        <w:tc>
          <w:tcPr>
            <w:tcW w:w="2044"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6" w:type="dxa"/>
            <w:vAlign w:val="center"/>
          </w:tcPr>
          <w:p w:rsidR="00353116" w:rsidRPr="006B1C98" w:rsidRDefault="00353116" w:rsidP="00CF1510">
            <w:pPr>
              <w:pStyle w:val="ConsPlusNormal"/>
              <w:rPr>
                <w:rFonts w:ascii="Times New Roman" w:hAnsi="Times New Roman" w:cs="Times New Roman"/>
                <w:sz w:val="24"/>
                <w:szCs w:val="24"/>
              </w:rPr>
            </w:pPr>
          </w:p>
        </w:tc>
        <w:tc>
          <w:tcPr>
            <w:tcW w:w="1015" w:type="dxa"/>
            <w:vAlign w:val="center"/>
          </w:tcPr>
          <w:p w:rsidR="00353116" w:rsidRPr="006B1C98" w:rsidRDefault="00353116" w:rsidP="00CF1510">
            <w:pPr>
              <w:pStyle w:val="ConsPlusNormal"/>
              <w:rPr>
                <w:rFonts w:ascii="Times New Roman" w:hAnsi="Times New Roman" w:cs="Times New Roman"/>
                <w:sz w:val="24"/>
                <w:szCs w:val="24"/>
              </w:rPr>
            </w:pPr>
          </w:p>
        </w:tc>
        <w:tc>
          <w:tcPr>
            <w:tcW w:w="997" w:type="dxa"/>
            <w:vAlign w:val="center"/>
          </w:tcPr>
          <w:p w:rsidR="00353116" w:rsidRPr="006B1C98" w:rsidRDefault="00353116" w:rsidP="00CF1510">
            <w:pPr>
              <w:pStyle w:val="ConsPlusNormal"/>
              <w:rPr>
                <w:rFonts w:ascii="Times New Roman" w:hAnsi="Times New Roman" w:cs="Times New Roman"/>
                <w:sz w:val="24"/>
                <w:szCs w:val="24"/>
              </w:rPr>
            </w:pPr>
          </w:p>
        </w:tc>
        <w:tc>
          <w:tcPr>
            <w:tcW w:w="1701" w:type="dxa"/>
            <w:vAlign w:val="center"/>
          </w:tcPr>
          <w:p w:rsidR="00353116" w:rsidRPr="006B1C98" w:rsidRDefault="00353116" w:rsidP="00CF1510">
            <w:pPr>
              <w:pStyle w:val="ConsPlusNormal"/>
              <w:rPr>
                <w:rFonts w:ascii="Times New Roman" w:hAnsi="Times New Roman" w:cs="Times New Roman"/>
                <w:sz w:val="24"/>
                <w:szCs w:val="24"/>
              </w:rPr>
            </w:pPr>
          </w:p>
        </w:tc>
        <w:tc>
          <w:tcPr>
            <w:tcW w:w="1587"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0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2.2</w:t>
            </w:r>
          </w:p>
        </w:tc>
        <w:tc>
          <w:tcPr>
            <w:tcW w:w="4706"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Контрольное событие программы 2.2</w:t>
            </w:r>
          </w:p>
        </w:tc>
        <w:tc>
          <w:tcPr>
            <w:tcW w:w="2044"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6" w:type="dxa"/>
            <w:vAlign w:val="center"/>
          </w:tcPr>
          <w:p w:rsidR="00353116" w:rsidRPr="006B1C98" w:rsidRDefault="00353116" w:rsidP="00CF1510">
            <w:pPr>
              <w:pStyle w:val="ConsPlusNormal"/>
              <w:rPr>
                <w:rFonts w:ascii="Times New Roman" w:hAnsi="Times New Roman" w:cs="Times New Roman"/>
                <w:sz w:val="24"/>
                <w:szCs w:val="24"/>
              </w:rPr>
            </w:pPr>
          </w:p>
        </w:tc>
        <w:tc>
          <w:tcPr>
            <w:tcW w:w="1015" w:type="dxa"/>
            <w:vAlign w:val="center"/>
          </w:tcPr>
          <w:p w:rsidR="00353116" w:rsidRPr="006B1C98" w:rsidRDefault="00353116" w:rsidP="00CF1510">
            <w:pPr>
              <w:pStyle w:val="ConsPlusNormal"/>
              <w:rPr>
                <w:rFonts w:ascii="Times New Roman" w:hAnsi="Times New Roman" w:cs="Times New Roman"/>
                <w:sz w:val="24"/>
                <w:szCs w:val="24"/>
              </w:rPr>
            </w:pPr>
          </w:p>
        </w:tc>
        <w:tc>
          <w:tcPr>
            <w:tcW w:w="997" w:type="dxa"/>
            <w:vAlign w:val="center"/>
          </w:tcPr>
          <w:p w:rsidR="00353116" w:rsidRPr="006B1C98" w:rsidRDefault="00353116" w:rsidP="00CF1510">
            <w:pPr>
              <w:pStyle w:val="ConsPlusNormal"/>
              <w:rPr>
                <w:rFonts w:ascii="Times New Roman" w:hAnsi="Times New Roman" w:cs="Times New Roman"/>
                <w:sz w:val="24"/>
                <w:szCs w:val="24"/>
              </w:rPr>
            </w:pPr>
          </w:p>
        </w:tc>
        <w:tc>
          <w:tcPr>
            <w:tcW w:w="1701" w:type="dxa"/>
            <w:vAlign w:val="center"/>
          </w:tcPr>
          <w:p w:rsidR="00353116" w:rsidRPr="006B1C98" w:rsidRDefault="00353116" w:rsidP="00CF1510">
            <w:pPr>
              <w:pStyle w:val="ConsPlusNormal"/>
              <w:rPr>
                <w:rFonts w:ascii="Times New Roman" w:hAnsi="Times New Roman" w:cs="Times New Roman"/>
                <w:sz w:val="24"/>
                <w:szCs w:val="24"/>
              </w:rPr>
            </w:pPr>
          </w:p>
        </w:tc>
        <w:tc>
          <w:tcPr>
            <w:tcW w:w="1587"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0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2.3</w:t>
            </w:r>
          </w:p>
        </w:tc>
        <w:tc>
          <w:tcPr>
            <w:tcW w:w="4706"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Контрольное событие программы 2.3</w:t>
            </w:r>
          </w:p>
        </w:tc>
        <w:tc>
          <w:tcPr>
            <w:tcW w:w="2044"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6" w:type="dxa"/>
            <w:vAlign w:val="center"/>
          </w:tcPr>
          <w:p w:rsidR="00353116" w:rsidRPr="006B1C98" w:rsidRDefault="00353116" w:rsidP="00CF1510">
            <w:pPr>
              <w:pStyle w:val="ConsPlusNormal"/>
              <w:rPr>
                <w:rFonts w:ascii="Times New Roman" w:hAnsi="Times New Roman" w:cs="Times New Roman"/>
                <w:sz w:val="24"/>
                <w:szCs w:val="24"/>
              </w:rPr>
            </w:pPr>
          </w:p>
        </w:tc>
        <w:tc>
          <w:tcPr>
            <w:tcW w:w="1015" w:type="dxa"/>
            <w:vAlign w:val="center"/>
          </w:tcPr>
          <w:p w:rsidR="00353116" w:rsidRPr="006B1C98" w:rsidRDefault="00353116" w:rsidP="00CF1510">
            <w:pPr>
              <w:pStyle w:val="ConsPlusNormal"/>
              <w:rPr>
                <w:rFonts w:ascii="Times New Roman" w:hAnsi="Times New Roman" w:cs="Times New Roman"/>
                <w:sz w:val="24"/>
                <w:szCs w:val="24"/>
              </w:rPr>
            </w:pPr>
          </w:p>
        </w:tc>
        <w:tc>
          <w:tcPr>
            <w:tcW w:w="997" w:type="dxa"/>
            <w:vAlign w:val="center"/>
          </w:tcPr>
          <w:p w:rsidR="00353116" w:rsidRPr="006B1C98" w:rsidRDefault="00353116" w:rsidP="00CF1510">
            <w:pPr>
              <w:pStyle w:val="ConsPlusNormal"/>
              <w:rPr>
                <w:rFonts w:ascii="Times New Roman" w:hAnsi="Times New Roman" w:cs="Times New Roman"/>
                <w:sz w:val="24"/>
                <w:szCs w:val="24"/>
              </w:rPr>
            </w:pPr>
          </w:p>
        </w:tc>
        <w:tc>
          <w:tcPr>
            <w:tcW w:w="1701" w:type="dxa"/>
            <w:vAlign w:val="center"/>
          </w:tcPr>
          <w:p w:rsidR="00353116" w:rsidRPr="006B1C98" w:rsidRDefault="00353116" w:rsidP="00CF1510">
            <w:pPr>
              <w:pStyle w:val="ConsPlusNormal"/>
              <w:rPr>
                <w:rFonts w:ascii="Times New Roman" w:hAnsi="Times New Roman" w:cs="Times New Roman"/>
                <w:sz w:val="24"/>
                <w:szCs w:val="24"/>
              </w:rPr>
            </w:pPr>
          </w:p>
        </w:tc>
        <w:tc>
          <w:tcPr>
            <w:tcW w:w="1587"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07" w:type="dxa"/>
            <w:vAlign w:val="center"/>
          </w:tcPr>
          <w:p w:rsidR="00353116" w:rsidRPr="006B1C98" w:rsidRDefault="00353116" w:rsidP="00CF1510">
            <w:pPr>
              <w:pStyle w:val="ConsPlusNormal"/>
              <w:rPr>
                <w:rFonts w:ascii="Times New Roman" w:hAnsi="Times New Roman" w:cs="Times New Roman"/>
                <w:sz w:val="24"/>
                <w:szCs w:val="24"/>
              </w:rPr>
            </w:pPr>
          </w:p>
        </w:tc>
        <w:tc>
          <w:tcPr>
            <w:tcW w:w="4706"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w:t>
            </w:r>
          </w:p>
        </w:tc>
        <w:tc>
          <w:tcPr>
            <w:tcW w:w="2044"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6" w:type="dxa"/>
            <w:vAlign w:val="center"/>
          </w:tcPr>
          <w:p w:rsidR="00353116" w:rsidRPr="006B1C98" w:rsidRDefault="00353116" w:rsidP="00CF1510">
            <w:pPr>
              <w:pStyle w:val="ConsPlusNormal"/>
              <w:rPr>
                <w:rFonts w:ascii="Times New Roman" w:hAnsi="Times New Roman" w:cs="Times New Roman"/>
                <w:sz w:val="24"/>
                <w:szCs w:val="24"/>
              </w:rPr>
            </w:pPr>
          </w:p>
        </w:tc>
        <w:tc>
          <w:tcPr>
            <w:tcW w:w="1015" w:type="dxa"/>
            <w:vAlign w:val="center"/>
          </w:tcPr>
          <w:p w:rsidR="00353116" w:rsidRPr="006B1C98" w:rsidRDefault="00353116" w:rsidP="00CF1510">
            <w:pPr>
              <w:pStyle w:val="ConsPlusNormal"/>
              <w:rPr>
                <w:rFonts w:ascii="Times New Roman" w:hAnsi="Times New Roman" w:cs="Times New Roman"/>
                <w:sz w:val="24"/>
                <w:szCs w:val="24"/>
              </w:rPr>
            </w:pPr>
          </w:p>
        </w:tc>
        <w:tc>
          <w:tcPr>
            <w:tcW w:w="997" w:type="dxa"/>
            <w:vAlign w:val="center"/>
          </w:tcPr>
          <w:p w:rsidR="00353116" w:rsidRPr="006B1C98" w:rsidRDefault="00353116" w:rsidP="00CF1510">
            <w:pPr>
              <w:pStyle w:val="ConsPlusNormal"/>
              <w:rPr>
                <w:rFonts w:ascii="Times New Roman" w:hAnsi="Times New Roman" w:cs="Times New Roman"/>
                <w:sz w:val="24"/>
                <w:szCs w:val="24"/>
              </w:rPr>
            </w:pPr>
          </w:p>
        </w:tc>
        <w:tc>
          <w:tcPr>
            <w:tcW w:w="1701" w:type="dxa"/>
            <w:vAlign w:val="center"/>
          </w:tcPr>
          <w:p w:rsidR="00353116" w:rsidRPr="006B1C98" w:rsidRDefault="00353116" w:rsidP="00CF1510">
            <w:pPr>
              <w:pStyle w:val="ConsPlusNormal"/>
              <w:rPr>
                <w:rFonts w:ascii="Times New Roman" w:hAnsi="Times New Roman" w:cs="Times New Roman"/>
                <w:sz w:val="24"/>
                <w:szCs w:val="24"/>
              </w:rPr>
            </w:pPr>
          </w:p>
        </w:tc>
        <w:tc>
          <w:tcPr>
            <w:tcW w:w="1587"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07" w:type="dxa"/>
            <w:vAlign w:val="center"/>
          </w:tcPr>
          <w:p w:rsidR="00353116" w:rsidRPr="006B1C98" w:rsidRDefault="00353116" w:rsidP="00CF1510">
            <w:pPr>
              <w:pStyle w:val="ConsPlusNormal"/>
              <w:rPr>
                <w:rFonts w:ascii="Times New Roman" w:hAnsi="Times New Roman" w:cs="Times New Roman"/>
                <w:sz w:val="24"/>
                <w:szCs w:val="24"/>
              </w:rPr>
            </w:pPr>
          </w:p>
        </w:tc>
        <w:tc>
          <w:tcPr>
            <w:tcW w:w="4706"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w:t>
            </w:r>
          </w:p>
        </w:tc>
        <w:tc>
          <w:tcPr>
            <w:tcW w:w="2044"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6" w:type="dxa"/>
            <w:vAlign w:val="center"/>
          </w:tcPr>
          <w:p w:rsidR="00353116" w:rsidRPr="006B1C98" w:rsidRDefault="00353116" w:rsidP="00CF1510">
            <w:pPr>
              <w:pStyle w:val="ConsPlusNormal"/>
              <w:rPr>
                <w:rFonts w:ascii="Times New Roman" w:hAnsi="Times New Roman" w:cs="Times New Roman"/>
                <w:sz w:val="24"/>
                <w:szCs w:val="24"/>
              </w:rPr>
            </w:pPr>
          </w:p>
        </w:tc>
        <w:tc>
          <w:tcPr>
            <w:tcW w:w="1015" w:type="dxa"/>
            <w:vAlign w:val="center"/>
          </w:tcPr>
          <w:p w:rsidR="00353116" w:rsidRPr="006B1C98" w:rsidRDefault="00353116" w:rsidP="00CF1510">
            <w:pPr>
              <w:pStyle w:val="ConsPlusNormal"/>
              <w:rPr>
                <w:rFonts w:ascii="Times New Roman" w:hAnsi="Times New Roman" w:cs="Times New Roman"/>
                <w:sz w:val="24"/>
                <w:szCs w:val="24"/>
              </w:rPr>
            </w:pPr>
          </w:p>
        </w:tc>
        <w:tc>
          <w:tcPr>
            <w:tcW w:w="997" w:type="dxa"/>
            <w:vAlign w:val="center"/>
          </w:tcPr>
          <w:p w:rsidR="00353116" w:rsidRPr="006B1C98" w:rsidRDefault="00353116" w:rsidP="00CF1510">
            <w:pPr>
              <w:pStyle w:val="ConsPlusNormal"/>
              <w:rPr>
                <w:rFonts w:ascii="Times New Roman" w:hAnsi="Times New Roman" w:cs="Times New Roman"/>
                <w:sz w:val="24"/>
                <w:szCs w:val="24"/>
              </w:rPr>
            </w:pPr>
          </w:p>
        </w:tc>
        <w:tc>
          <w:tcPr>
            <w:tcW w:w="1701" w:type="dxa"/>
            <w:vAlign w:val="center"/>
          </w:tcPr>
          <w:p w:rsidR="00353116" w:rsidRPr="006B1C98" w:rsidRDefault="00353116" w:rsidP="00CF1510">
            <w:pPr>
              <w:pStyle w:val="ConsPlusNormal"/>
              <w:rPr>
                <w:rFonts w:ascii="Times New Roman" w:hAnsi="Times New Roman" w:cs="Times New Roman"/>
                <w:sz w:val="24"/>
                <w:szCs w:val="24"/>
              </w:rPr>
            </w:pPr>
          </w:p>
        </w:tc>
        <w:tc>
          <w:tcPr>
            <w:tcW w:w="1587" w:type="dxa"/>
            <w:vAlign w:val="center"/>
          </w:tcPr>
          <w:p w:rsidR="00353116" w:rsidRPr="006B1C98" w:rsidRDefault="00353116" w:rsidP="00CF1510">
            <w:pPr>
              <w:pStyle w:val="ConsPlusNormal"/>
              <w:rPr>
                <w:rFonts w:ascii="Times New Roman" w:hAnsi="Times New Roman" w:cs="Times New Roman"/>
                <w:sz w:val="24"/>
                <w:szCs w:val="24"/>
              </w:rPr>
            </w:pPr>
          </w:p>
        </w:tc>
      </w:tr>
    </w:tbl>
    <w:p w:rsidR="00353116" w:rsidRPr="006B1C98" w:rsidRDefault="00353116" w:rsidP="00353116">
      <w:pPr>
        <w:pStyle w:val="ConsPlusNormal"/>
        <w:ind w:firstLine="540"/>
        <w:jc w:val="both"/>
        <w:rPr>
          <w:rFonts w:ascii="Times New Roman" w:hAnsi="Times New Roman" w:cs="Times New Roman"/>
        </w:rPr>
      </w:pPr>
      <w:r w:rsidRPr="006B1C98">
        <w:rPr>
          <w:rFonts w:ascii="Times New Roman" w:hAnsi="Times New Roman" w:cs="Times New Roman"/>
        </w:rPr>
        <w:t>--------------------------------</w:t>
      </w:r>
    </w:p>
    <w:p w:rsidR="00353116" w:rsidRPr="006B1C98" w:rsidRDefault="00353116" w:rsidP="00A1597A">
      <w:pPr>
        <w:pStyle w:val="ConsPlusNormal"/>
        <w:ind w:firstLine="540"/>
        <w:jc w:val="both"/>
        <w:rPr>
          <w:rFonts w:ascii="Times New Roman" w:hAnsi="Times New Roman" w:cs="Times New Roman"/>
          <w:sz w:val="28"/>
          <w:szCs w:val="28"/>
        </w:rPr>
      </w:pPr>
      <w:bookmarkStart w:id="28" w:name="P1135"/>
      <w:bookmarkEnd w:id="28"/>
      <w:r w:rsidRPr="006B1C98">
        <w:rPr>
          <w:rFonts w:ascii="Times New Roman" w:hAnsi="Times New Roman" w:cs="Times New Roman"/>
          <w:sz w:val="28"/>
          <w:szCs w:val="28"/>
        </w:rPr>
        <w:t xml:space="preserve">&lt;1&gt; Указывается календарная дата наступления контрольного события, на очередной </w:t>
      </w:r>
      <w:proofErr w:type="gramStart"/>
      <w:r w:rsidRPr="006B1C98">
        <w:rPr>
          <w:rFonts w:ascii="Times New Roman" w:hAnsi="Times New Roman" w:cs="Times New Roman"/>
          <w:sz w:val="28"/>
          <w:szCs w:val="28"/>
        </w:rPr>
        <w:t xml:space="preserve">год </w:t>
      </w:r>
      <w:r w:rsidR="006F162F" w:rsidRPr="006B1C98">
        <w:rPr>
          <w:rFonts w:ascii="Symbol" w:hAnsi="Symbol" w:cs="Times New Roman"/>
          <w:sz w:val="28"/>
          <w:szCs w:val="28"/>
        </w:rPr>
        <w:t></w:t>
      </w:r>
      <w:r w:rsidRPr="006B1C98">
        <w:rPr>
          <w:rFonts w:ascii="Times New Roman" w:hAnsi="Times New Roman" w:cs="Times New Roman"/>
          <w:sz w:val="28"/>
          <w:szCs w:val="28"/>
        </w:rPr>
        <w:t xml:space="preserve"> месяц</w:t>
      </w:r>
      <w:proofErr w:type="gramEnd"/>
      <w:r w:rsidRPr="006B1C98">
        <w:rPr>
          <w:rFonts w:ascii="Times New Roman" w:hAnsi="Times New Roman" w:cs="Times New Roman"/>
          <w:sz w:val="28"/>
          <w:szCs w:val="28"/>
        </w:rPr>
        <w:t xml:space="preserve"> наступления контрольного события; на плановый период </w:t>
      </w:r>
      <w:r w:rsidR="006F162F" w:rsidRPr="006B1C98">
        <w:rPr>
          <w:rFonts w:ascii="Symbol" w:hAnsi="Symbol" w:cs="Times New Roman"/>
          <w:sz w:val="28"/>
          <w:szCs w:val="28"/>
        </w:rPr>
        <w:t></w:t>
      </w:r>
      <w:r w:rsidRPr="006B1C98">
        <w:rPr>
          <w:rFonts w:ascii="Times New Roman" w:hAnsi="Times New Roman" w:cs="Times New Roman"/>
          <w:sz w:val="28"/>
          <w:szCs w:val="28"/>
        </w:rPr>
        <w:t xml:space="preserve"> квартал наступления контрольного события.</w:t>
      </w:r>
    </w:p>
    <w:p w:rsidR="00353116" w:rsidRPr="006B1C98" w:rsidRDefault="00353116" w:rsidP="00353116">
      <w:pPr>
        <w:pStyle w:val="ConsPlusNormal"/>
        <w:ind w:firstLine="540"/>
        <w:jc w:val="both"/>
        <w:rPr>
          <w:rFonts w:ascii="Times New Roman" w:hAnsi="Times New Roman" w:cs="Times New Roman"/>
          <w:sz w:val="28"/>
          <w:szCs w:val="28"/>
        </w:rPr>
      </w:pPr>
    </w:p>
    <w:p w:rsidR="00353116" w:rsidRPr="006B1C98" w:rsidRDefault="00353116" w:rsidP="00353116">
      <w:pPr>
        <w:pStyle w:val="ConsPlusNormal"/>
        <w:jc w:val="right"/>
        <w:outlineLvl w:val="2"/>
        <w:rPr>
          <w:rFonts w:ascii="Times New Roman" w:hAnsi="Times New Roman" w:cs="Times New Roman"/>
          <w:sz w:val="28"/>
          <w:szCs w:val="28"/>
        </w:rPr>
      </w:pPr>
      <w:bookmarkStart w:id="29" w:name="P1137"/>
      <w:bookmarkEnd w:id="29"/>
      <w:r w:rsidRPr="006B1C98">
        <w:rPr>
          <w:rFonts w:ascii="Times New Roman" w:hAnsi="Times New Roman" w:cs="Times New Roman"/>
          <w:sz w:val="28"/>
          <w:szCs w:val="28"/>
        </w:rPr>
        <w:t xml:space="preserve">Таблица </w:t>
      </w:r>
      <w:r w:rsidR="00966D6F" w:rsidRPr="006B1C98">
        <w:rPr>
          <w:rFonts w:ascii="Times New Roman" w:hAnsi="Times New Roman" w:cs="Times New Roman"/>
          <w:sz w:val="28"/>
          <w:szCs w:val="28"/>
        </w:rPr>
        <w:t>6</w:t>
      </w:r>
    </w:p>
    <w:p w:rsidR="00353116" w:rsidRPr="006B1C98" w:rsidRDefault="00353116" w:rsidP="00353116">
      <w:pPr>
        <w:pStyle w:val="ConsPlusNormal"/>
        <w:ind w:firstLine="540"/>
        <w:jc w:val="both"/>
        <w:rPr>
          <w:rFonts w:ascii="Times New Roman" w:hAnsi="Times New Roman" w:cs="Times New Roman"/>
        </w:rPr>
      </w:pPr>
    </w:p>
    <w:p w:rsidR="00353116" w:rsidRPr="006B1C98" w:rsidRDefault="00353116" w:rsidP="00353116">
      <w:pPr>
        <w:pStyle w:val="ConsPlusTitle"/>
        <w:jc w:val="center"/>
        <w:rPr>
          <w:rFonts w:ascii="Times New Roman" w:hAnsi="Times New Roman" w:cs="Times New Roman"/>
          <w:sz w:val="28"/>
          <w:szCs w:val="28"/>
        </w:rPr>
      </w:pPr>
      <w:r w:rsidRPr="006B1C98">
        <w:rPr>
          <w:rFonts w:ascii="Times New Roman" w:hAnsi="Times New Roman" w:cs="Times New Roman"/>
          <w:sz w:val="28"/>
          <w:szCs w:val="28"/>
        </w:rPr>
        <w:t>ФИНАНСОВО-ЭКОНОМИЧЕСКОЕ ОБОСНОВАНИЕ К ПРОЕКТУ</w:t>
      </w:r>
    </w:p>
    <w:p w:rsidR="00353116" w:rsidRPr="006B1C98" w:rsidRDefault="00353116" w:rsidP="00353116">
      <w:pPr>
        <w:pStyle w:val="ConsPlusTitle"/>
        <w:jc w:val="center"/>
        <w:rPr>
          <w:rFonts w:ascii="Times New Roman" w:hAnsi="Times New Roman" w:cs="Times New Roman"/>
          <w:sz w:val="28"/>
          <w:szCs w:val="28"/>
        </w:rPr>
      </w:pPr>
      <w:r w:rsidRPr="006B1C98">
        <w:rPr>
          <w:rFonts w:ascii="Times New Roman" w:hAnsi="Times New Roman" w:cs="Times New Roman"/>
          <w:sz w:val="28"/>
          <w:szCs w:val="28"/>
        </w:rPr>
        <w:t>ПОСТАНОВЛЕНИЯ ПРАВИТЕЛЬСТВА КАМЧАТСКОГО КРАЯ ОБ</w:t>
      </w:r>
    </w:p>
    <w:p w:rsidR="00353116" w:rsidRPr="006B1C98" w:rsidRDefault="00353116" w:rsidP="00353116">
      <w:pPr>
        <w:pStyle w:val="ConsPlusTitle"/>
        <w:jc w:val="center"/>
        <w:rPr>
          <w:rFonts w:ascii="Times New Roman" w:hAnsi="Times New Roman" w:cs="Times New Roman"/>
          <w:sz w:val="28"/>
          <w:szCs w:val="28"/>
        </w:rPr>
      </w:pPr>
      <w:r w:rsidRPr="006B1C98">
        <w:rPr>
          <w:rFonts w:ascii="Times New Roman" w:hAnsi="Times New Roman" w:cs="Times New Roman"/>
          <w:sz w:val="28"/>
          <w:szCs w:val="28"/>
        </w:rPr>
        <w:t>УТВЕРЖДЕНИИ ГОСУДАРСТВЕННОЙ ПРОГРАММЫ</w:t>
      </w:r>
    </w:p>
    <w:p w:rsidR="00353116" w:rsidRPr="006B1C98" w:rsidRDefault="00353116" w:rsidP="00353116">
      <w:pPr>
        <w:pStyle w:val="ConsPlusTitle"/>
        <w:jc w:val="center"/>
        <w:rPr>
          <w:rFonts w:ascii="Times New Roman" w:hAnsi="Times New Roman" w:cs="Times New Roman"/>
          <w:sz w:val="28"/>
          <w:szCs w:val="28"/>
        </w:rPr>
      </w:pPr>
      <w:r w:rsidRPr="006B1C98">
        <w:rPr>
          <w:rFonts w:ascii="Times New Roman" w:hAnsi="Times New Roman" w:cs="Times New Roman"/>
          <w:sz w:val="28"/>
          <w:szCs w:val="28"/>
        </w:rPr>
        <w:t>КАМЧАТСКОГО КРАЯ</w:t>
      </w:r>
    </w:p>
    <w:p w:rsidR="00353116" w:rsidRPr="006B1C98" w:rsidRDefault="00353116" w:rsidP="00353116">
      <w:pPr>
        <w:pStyle w:val="ConsPlusNormal"/>
        <w:ind w:firstLine="540"/>
        <w:jc w:val="both"/>
        <w:rPr>
          <w:rFonts w:ascii="Times New Roman" w:hAnsi="Times New Roman" w:cs="Times New Roman"/>
        </w:rPr>
      </w:pPr>
    </w:p>
    <w:p w:rsidR="00353116" w:rsidRPr="006B1C98" w:rsidRDefault="00353116" w:rsidP="00353116">
      <w:pPr>
        <w:pStyle w:val="ConsPlusNormal"/>
        <w:ind w:firstLine="540"/>
        <w:jc w:val="both"/>
        <w:rPr>
          <w:rFonts w:ascii="Times New Roman" w:hAnsi="Times New Roman" w:cs="Times New Roman"/>
          <w:sz w:val="28"/>
          <w:szCs w:val="28"/>
        </w:rPr>
      </w:pPr>
      <w:r w:rsidRPr="006B1C98">
        <w:rPr>
          <w:rFonts w:ascii="Times New Roman" w:hAnsi="Times New Roman" w:cs="Times New Roman"/>
          <w:sz w:val="28"/>
          <w:szCs w:val="28"/>
        </w:rPr>
        <w:t xml:space="preserve">Наименование </w:t>
      </w:r>
      <w:proofErr w:type="gramStart"/>
      <w:r w:rsidRPr="006B1C98">
        <w:rPr>
          <w:rFonts w:ascii="Times New Roman" w:hAnsi="Times New Roman" w:cs="Times New Roman"/>
          <w:sz w:val="28"/>
          <w:szCs w:val="28"/>
        </w:rPr>
        <w:t>программы:_</w:t>
      </w:r>
      <w:proofErr w:type="gramEnd"/>
      <w:r w:rsidRPr="006B1C98">
        <w:rPr>
          <w:rFonts w:ascii="Times New Roman" w:hAnsi="Times New Roman" w:cs="Times New Roman"/>
          <w:sz w:val="28"/>
          <w:szCs w:val="28"/>
        </w:rPr>
        <w:t>____________________________________</w:t>
      </w:r>
    </w:p>
    <w:p w:rsidR="00353116" w:rsidRPr="006B1C98" w:rsidRDefault="00353116" w:rsidP="00353116">
      <w:pPr>
        <w:pStyle w:val="ConsPlusNormal"/>
        <w:ind w:firstLine="54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5"/>
        <w:gridCol w:w="4721"/>
        <w:gridCol w:w="1026"/>
        <w:gridCol w:w="1025"/>
        <w:gridCol w:w="1126"/>
        <w:gridCol w:w="1025"/>
        <w:gridCol w:w="1025"/>
        <w:gridCol w:w="1025"/>
        <w:gridCol w:w="1025"/>
        <w:gridCol w:w="1025"/>
        <w:gridCol w:w="1076"/>
      </w:tblGrid>
      <w:tr w:rsidR="006B1C98" w:rsidRPr="006B1C98" w:rsidTr="00CF1510">
        <w:tc>
          <w:tcPr>
            <w:tcW w:w="964"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п/п</w:t>
            </w:r>
          </w:p>
        </w:tc>
        <w:tc>
          <w:tcPr>
            <w:tcW w:w="5284"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 подпрограммы</w:t>
            </w:r>
          </w:p>
        </w:tc>
        <w:tc>
          <w:tcPr>
            <w:tcW w:w="4649" w:type="dxa"/>
            <w:gridSpan w:val="4"/>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КБК</w:t>
            </w:r>
          </w:p>
        </w:tc>
        <w:tc>
          <w:tcPr>
            <w:tcW w:w="5727" w:type="dxa"/>
            <w:gridSpan w:val="5"/>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Объем средств на реализацию программы</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(тыс. руб.)</w:t>
            </w:r>
          </w:p>
        </w:tc>
      </w:tr>
      <w:tr w:rsidR="006B1C98" w:rsidRPr="006B1C98" w:rsidTr="00CF1510">
        <w:tc>
          <w:tcPr>
            <w:tcW w:w="964" w:type="dxa"/>
            <w:vMerge/>
          </w:tcPr>
          <w:p w:rsidR="00353116" w:rsidRPr="006B1C98" w:rsidRDefault="00353116" w:rsidP="00CF1510">
            <w:pPr>
              <w:spacing w:after="1" w:line="0" w:lineRule="atLeast"/>
              <w:rPr>
                <w:rFonts w:ascii="Times New Roman" w:hAnsi="Times New Roman" w:cs="Times New Roman"/>
                <w:sz w:val="24"/>
                <w:szCs w:val="24"/>
              </w:rPr>
            </w:pPr>
          </w:p>
        </w:tc>
        <w:tc>
          <w:tcPr>
            <w:tcW w:w="5284" w:type="dxa"/>
            <w:vMerge/>
          </w:tcPr>
          <w:p w:rsidR="00353116" w:rsidRPr="006B1C98" w:rsidRDefault="00353116" w:rsidP="00CF1510">
            <w:pPr>
              <w:spacing w:after="1" w:line="0" w:lineRule="atLeast"/>
              <w:rPr>
                <w:rFonts w:ascii="Times New Roman" w:hAnsi="Times New Roman" w:cs="Times New Roman"/>
                <w:sz w:val="24"/>
                <w:szCs w:val="24"/>
              </w:rPr>
            </w:pP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ГРБС</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proofErr w:type="gramStart"/>
            <w:r w:rsidRPr="006B1C98">
              <w:rPr>
                <w:rFonts w:ascii="Times New Roman" w:hAnsi="Times New Roman" w:cs="Times New Roman"/>
                <w:sz w:val="24"/>
                <w:szCs w:val="24"/>
              </w:rPr>
              <w:t>Р,ПР</w:t>
            </w:r>
            <w:proofErr w:type="gramEnd"/>
          </w:p>
        </w:tc>
        <w:tc>
          <w:tcPr>
            <w:tcW w:w="124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КЦСР</w:t>
            </w:r>
          </w:p>
          <w:p w:rsidR="00353116" w:rsidRPr="006B1C98" w:rsidRDefault="006B1C98" w:rsidP="00CF1510">
            <w:pPr>
              <w:pStyle w:val="ConsPlusNormal"/>
              <w:jc w:val="center"/>
              <w:rPr>
                <w:rFonts w:ascii="Times New Roman" w:hAnsi="Times New Roman" w:cs="Times New Roman"/>
                <w:sz w:val="24"/>
                <w:szCs w:val="24"/>
              </w:rPr>
            </w:pPr>
            <w:hyperlink w:anchor="P1377" w:history="1">
              <w:r w:rsidR="00353116" w:rsidRPr="006B1C98">
                <w:rPr>
                  <w:rFonts w:ascii="Times New Roman" w:hAnsi="Times New Roman" w:cs="Times New Roman"/>
                  <w:sz w:val="24"/>
                  <w:szCs w:val="24"/>
                </w:rPr>
                <w:t>&lt;1&gt;</w:t>
              </w:r>
            </w:hyperlink>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КВР</w:t>
            </w:r>
          </w:p>
          <w:p w:rsidR="00353116" w:rsidRPr="006B1C98" w:rsidRDefault="006B1C98" w:rsidP="00CF1510">
            <w:pPr>
              <w:pStyle w:val="ConsPlusNormal"/>
              <w:jc w:val="center"/>
              <w:rPr>
                <w:rFonts w:ascii="Times New Roman" w:hAnsi="Times New Roman" w:cs="Times New Roman"/>
                <w:sz w:val="24"/>
                <w:szCs w:val="24"/>
              </w:rPr>
            </w:pPr>
            <w:hyperlink w:anchor="P1378" w:history="1">
              <w:r w:rsidR="00353116" w:rsidRPr="006B1C98">
                <w:rPr>
                  <w:rFonts w:ascii="Times New Roman" w:hAnsi="Times New Roman" w:cs="Times New Roman"/>
                  <w:sz w:val="24"/>
                  <w:szCs w:val="24"/>
                </w:rPr>
                <w:t>&lt;2&gt;</w:t>
              </w:r>
            </w:hyperlink>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2014</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2015</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2016</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2017</w:t>
            </w:r>
          </w:p>
        </w:tc>
        <w:tc>
          <w:tcPr>
            <w:tcW w:w="119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2018</w:t>
            </w:r>
          </w:p>
        </w:tc>
      </w:tr>
      <w:tr w:rsidR="006B1C98" w:rsidRPr="006B1C98" w:rsidTr="00CF1510">
        <w:tc>
          <w:tcPr>
            <w:tcW w:w="96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528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3</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4</w:t>
            </w:r>
          </w:p>
        </w:tc>
        <w:tc>
          <w:tcPr>
            <w:tcW w:w="124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5</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6</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7</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8</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9</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10</w:t>
            </w:r>
          </w:p>
        </w:tc>
        <w:tc>
          <w:tcPr>
            <w:tcW w:w="119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11</w:t>
            </w:r>
          </w:p>
        </w:tc>
      </w:tr>
      <w:tr w:rsidR="006B1C98" w:rsidRPr="006B1C98" w:rsidTr="00CF1510">
        <w:tc>
          <w:tcPr>
            <w:tcW w:w="96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5284" w:type="dxa"/>
            <w:vAlign w:val="center"/>
          </w:tcPr>
          <w:p w:rsidR="00423CA3" w:rsidRPr="006B1C98" w:rsidRDefault="006F162F" w:rsidP="006F162F">
            <w:pPr>
              <w:pStyle w:val="ConsPlusNormal"/>
              <w:rPr>
                <w:rFonts w:ascii="Symbol" w:hAnsi="Symbol" w:cs="Times New Roman"/>
                <w:sz w:val="24"/>
                <w:szCs w:val="24"/>
              </w:rPr>
            </w:pPr>
            <w:r w:rsidRPr="006B1C98">
              <w:rPr>
                <w:rFonts w:ascii="Times New Roman" w:hAnsi="Times New Roman" w:cs="Times New Roman"/>
                <w:sz w:val="24"/>
                <w:szCs w:val="24"/>
              </w:rPr>
              <w:t>Наименование подпрограммы 1</w:t>
            </w:r>
            <w:r w:rsidR="00353116" w:rsidRPr="006B1C98">
              <w:rPr>
                <w:rFonts w:ascii="Times New Roman" w:hAnsi="Times New Roman" w:cs="Times New Roman"/>
                <w:sz w:val="24"/>
                <w:szCs w:val="24"/>
              </w:rPr>
              <w:t xml:space="preserve"> </w:t>
            </w:r>
          </w:p>
          <w:p w:rsidR="00353116" w:rsidRPr="006B1C98" w:rsidRDefault="00353116" w:rsidP="006F162F">
            <w:pPr>
              <w:pStyle w:val="ConsPlusNormal"/>
              <w:rPr>
                <w:rFonts w:ascii="Times New Roman" w:hAnsi="Times New Roman" w:cs="Times New Roman"/>
                <w:sz w:val="24"/>
                <w:szCs w:val="24"/>
              </w:rPr>
            </w:pPr>
            <w:r w:rsidRPr="006B1C98">
              <w:rPr>
                <w:rFonts w:ascii="Times New Roman" w:hAnsi="Times New Roman" w:cs="Times New Roman"/>
                <w:sz w:val="24"/>
                <w:szCs w:val="24"/>
              </w:rPr>
              <w:t>всего, в том числе:</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24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91"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6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lastRenderedPageBreak/>
              <w:t>1.1</w:t>
            </w:r>
          </w:p>
        </w:tc>
        <w:tc>
          <w:tcPr>
            <w:tcW w:w="528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всего по КБК 1. в том числе:</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810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0505</w:t>
            </w:r>
          </w:p>
        </w:tc>
        <w:tc>
          <w:tcPr>
            <w:tcW w:w="124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1030302</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500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100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100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200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250</w:t>
            </w:r>
          </w:p>
        </w:tc>
        <w:tc>
          <w:tcPr>
            <w:tcW w:w="119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250</w:t>
            </w:r>
          </w:p>
        </w:tc>
      </w:tr>
      <w:tr w:rsidR="006B1C98" w:rsidRPr="006B1C98" w:rsidTr="00CF1510">
        <w:tc>
          <w:tcPr>
            <w:tcW w:w="96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а)</w:t>
            </w:r>
          </w:p>
        </w:tc>
        <w:tc>
          <w:tcPr>
            <w:tcW w:w="5284" w:type="dxa"/>
            <w:vAlign w:val="center"/>
          </w:tcPr>
          <w:p w:rsidR="00353116" w:rsidRPr="006B1C98" w:rsidRDefault="00353116" w:rsidP="00A61147">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целевых М</w:t>
            </w:r>
            <w:r w:rsidR="00A61147" w:rsidRPr="006B1C98">
              <w:rPr>
                <w:rFonts w:ascii="Times New Roman" w:hAnsi="Times New Roman" w:cs="Times New Roman"/>
                <w:sz w:val="24"/>
                <w:szCs w:val="24"/>
              </w:rPr>
              <w:t>Б</w:t>
            </w:r>
            <w:r w:rsidRPr="006B1C98">
              <w:rPr>
                <w:rFonts w:ascii="Times New Roman" w:hAnsi="Times New Roman" w:cs="Times New Roman"/>
                <w:sz w:val="24"/>
                <w:szCs w:val="24"/>
              </w:rPr>
              <w:t xml:space="preserve">Т из бюджетов других уровней </w:t>
            </w:r>
            <w:hyperlink w:anchor="P1379" w:history="1">
              <w:r w:rsidRPr="006B1C98">
                <w:rPr>
                  <w:rFonts w:ascii="Times New Roman" w:hAnsi="Times New Roman" w:cs="Times New Roman"/>
                  <w:sz w:val="24"/>
                  <w:szCs w:val="24"/>
                </w:rPr>
                <w:t>&lt;3&gt;</w:t>
              </w:r>
            </w:hyperlink>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247"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25</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0</w:t>
            </w:r>
          </w:p>
        </w:tc>
        <w:tc>
          <w:tcPr>
            <w:tcW w:w="119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0</w:t>
            </w:r>
          </w:p>
        </w:tc>
      </w:tr>
      <w:tr w:rsidR="006B1C98" w:rsidRPr="006B1C98" w:rsidTr="00CF1510">
        <w:tc>
          <w:tcPr>
            <w:tcW w:w="96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б)</w:t>
            </w:r>
          </w:p>
        </w:tc>
        <w:tc>
          <w:tcPr>
            <w:tcW w:w="528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краевого бюджета</w:t>
            </w: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247"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75</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80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200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250</w:t>
            </w:r>
          </w:p>
        </w:tc>
        <w:tc>
          <w:tcPr>
            <w:tcW w:w="119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250</w:t>
            </w:r>
          </w:p>
        </w:tc>
      </w:tr>
      <w:tr w:rsidR="006B1C98" w:rsidRPr="006B1C98" w:rsidTr="00CF1510">
        <w:tc>
          <w:tcPr>
            <w:tcW w:w="96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1.2.</w:t>
            </w:r>
          </w:p>
        </w:tc>
        <w:tc>
          <w:tcPr>
            <w:tcW w:w="528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всего по КБК 2. в том числе:</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810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0505</w:t>
            </w:r>
          </w:p>
        </w:tc>
        <w:tc>
          <w:tcPr>
            <w:tcW w:w="124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1030302</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600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50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70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0</w:t>
            </w:r>
          </w:p>
        </w:tc>
        <w:tc>
          <w:tcPr>
            <w:tcW w:w="119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0</w:t>
            </w:r>
          </w:p>
        </w:tc>
      </w:tr>
      <w:tr w:rsidR="006B1C98" w:rsidRPr="006B1C98" w:rsidTr="00CF1510">
        <w:tc>
          <w:tcPr>
            <w:tcW w:w="964" w:type="dxa"/>
            <w:vAlign w:val="center"/>
          </w:tcPr>
          <w:p w:rsidR="00353116" w:rsidRPr="006B1C98" w:rsidRDefault="00353116" w:rsidP="00CF1510">
            <w:pPr>
              <w:pStyle w:val="ConsPlusNormal"/>
              <w:rPr>
                <w:rFonts w:ascii="Times New Roman" w:hAnsi="Times New Roman" w:cs="Times New Roman"/>
                <w:sz w:val="24"/>
                <w:szCs w:val="24"/>
              </w:rPr>
            </w:pPr>
          </w:p>
        </w:tc>
        <w:tc>
          <w:tcPr>
            <w:tcW w:w="528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 xml:space="preserve">за счет целевых МБТ из бюджетов других уровней </w:t>
            </w:r>
            <w:hyperlink w:anchor="P1379" w:history="1">
              <w:r w:rsidRPr="006B1C98">
                <w:rPr>
                  <w:rFonts w:ascii="Times New Roman" w:hAnsi="Times New Roman" w:cs="Times New Roman"/>
                  <w:sz w:val="24"/>
                  <w:szCs w:val="24"/>
                </w:rPr>
                <w:t>&lt;3&gt;</w:t>
              </w:r>
            </w:hyperlink>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247"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0</w:t>
            </w:r>
          </w:p>
        </w:tc>
        <w:tc>
          <w:tcPr>
            <w:tcW w:w="119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0</w:t>
            </w:r>
          </w:p>
        </w:tc>
      </w:tr>
      <w:tr w:rsidR="006B1C98" w:rsidRPr="006B1C98" w:rsidTr="00CF1510">
        <w:tc>
          <w:tcPr>
            <w:tcW w:w="964" w:type="dxa"/>
            <w:vAlign w:val="center"/>
          </w:tcPr>
          <w:p w:rsidR="00353116" w:rsidRPr="006B1C98" w:rsidRDefault="00353116" w:rsidP="00CF1510">
            <w:pPr>
              <w:pStyle w:val="ConsPlusNormal"/>
              <w:rPr>
                <w:rFonts w:ascii="Times New Roman" w:hAnsi="Times New Roman" w:cs="Times New Roman"/>
                <w:sz w:val="24"/>
                <w:szCs w:val="24"/>
              </w:rPr>
            </w:pPr>
          </w:p>
        </w:tc>
        <w:tc>
          <w:tcPr>
            <w:tcW w:w="528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краевого бюджета</w:t>
            </w: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247"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50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70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0</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0</w:t>
            </w:r>
          </w:p>
        </w:tc>
        <w:tc>
          <w:tcPr>
            <w:tcW w:w="119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0</w:t>
            </w:r>
          </w:p>
        </w:tc>
      </w:tr>
      <w:tr w:rsidR="006B1C98" w:rsidRPr="006B1C98" w:rsidTr="00CF1510">
        <w:tc>
          <w:tcPr>
            <w:tcW w:w="96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1.3.</w:t>
            </w:r>
          </w:p>
        </w:tc>
        <w:tc>
          <w:tcPr>
            <w:tcW w:w="528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w:t>
            </w: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247"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91"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6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w:t>
            </w:r>
          </w:p>
        </w:tc>
        <w:tc>
          <w:tcPr>
            <w:tcW w:w="5284" w:type="dxa"/>
            <w:vAlign w:val="center"/>
          </w:tcPr>
          <w:p w:rsidR="00423CA3" w:rsidRPr="006B1C98" w:rsidRDefault="00052CA8" w:rsidP="00052CA8">
            <w:pPr>
              <w:pStyle w:val="ConsPlusNormal"/>
              <w:rPr>
                <w:rFonts w:ascii="Times New Roman" w:hAnsi="Times New Roman" w:cs="Times New Roman"/>
                <w:sz w:val="24"/>
                <w:szCs w:val="24"/>
              </w:rPr>
            </w:pPr>
            <w:r w:rsidRPr="006B1C98">
              <w:rPr>
                <w:rFonts w:ascii="Times New Roman" w:hAnsi="Times New Roman" w:cs="Times New Roman"/>
                <w:sz w:val="24"/>
                <w:szCs w:val="24"/>
              </w:rPr>
              <w:t xml:space="preserve">Наименование подпрограммы 2 </w:t>
            </w:r>
          </w:p>
          <w:p w:rsidR="00353116" w:rsidRPr="006B1C98" w:rsidRDefault="00353116" w:rsidP="00052CA8">
            <w:pPr>
              <w:pStyle w:val="ConsPlusNormal"/>
              <w:rPr>
                <w:rFonts w:ascii="Times New Roman" w:hAnsi="Times New Roman" w:cs="Times New Roman"/>
                <w:sz w:val="24"/>
                <w:szCs w:val="24"/>
              </w:rPr>
            </w:pPr>
            <w:r w:rsidRPr="006B1C98">
              <w:rPr>
                <w:rFonts w:ascii="Times New Roman" w:hAnsi="Times New Roman" w:cs="Times New Roman"/>
                <w:sz w:val="24"/>
                <w:szCs w:val="24"/>
              </w:rPr>
              <w:t>всего, в том числе:</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24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91"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6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2.1</w:t>
            </w:r>
          </w:p>
        </w:tc>
        <w:tc>
          <w:tcPr>
            <w:tcW w:w="528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всего по КБК 1, в том числе:</w:t>
            </w: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247"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91"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64" w:type="dxa"/>
            <w:vAlign w:val="center"/>
          </w:tcPr>
          <w:p w:rsidR="00353116" w:rsidRPr="006B1C98" w:rsidRDefault="00353116" w:rsidP="00CF1510">
            <w:pPr>
              <w:pStyle w:val="ConsPlusNormal"/>
              <w:rPr>
                <w:rFonts w:ascii="Times New Roman" w:hAnsi="Times New Roman" w:cs="Times New Roman"/>
                <w:sz w:val="24"/>
                <w:szCs w:val="24"/>
              </w:rPr>
            </w:pPr>
          </w:p>
        </w:tc>
        <w:tc>
          <w:tcPr>
            <w:tcW w:w="528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 xml:space="preserve">за счет целевых МБТ из бюджетов других уровней </w:t>
            </w:r>
            <w:hyperlink w:anchor="P1379" w:history="1">
              <w:r w:rsidRPr="006B1C98">
                <w:rPr>
                  <w:rFonts w:ascii="Times New Roman" w:hAnsi="Times New Roman" w:cs="Times New Roman"/>
                  <w:sz w:val="24"/>
                  <w:szCs w:val="24"/>
                </w:rPr>
                <w:t>&lt;3&gt;</w:t>
              </w:r>
            </w:hyperlink>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247"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91"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64" w:type="dxa"/>
            <w:vAlign w:val="center"/>
          </w:tcPr>
          <w:p w:rsidR="00353116" w:rsidRPr="006B1C98" w:rsidRDefault="00353116" w:rsidP="00CF1510">
            <w:pPr>
              <w:pStyle w:val="ConsPlusNormal"/>
              <w:rPr>
                <w:rFonts w:ascii="Times New Roman" w:hAnsi="Times New Roman" w:cs="Times New Roman"/>
                <w:sz w:val="24"/>
                <w:szCs w:val="24"/>
              </w:rPr>
            </w:pPr>
          </w:p>
        </w:tc>
        <w:tc>
          <w:tcPr>
            <w:tcW w:w="528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краевого бюджета</w:t>
            </w: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247"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91"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6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2.2.</w:t>
            </w:r>
          </w:p>
        </w:tc>
        <w:tc>
          <w:tcPr>
            <w:tcW w:w="528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всего по КБК 2, в том числе:</w:t>
            </w: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247"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91"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64" w:type="dxa"/>
            <w:vAlign w:val="center"/>
          </w:tcPr>
          <w:p w:rsidR="00353116" w:rsidRPr="006B1C98" w:rsidRDefault="00353116" w:rsidP="00CF1510">
            <w:pPr>
              <w:pStyle w:val="ConsPlusNormal"/>
              <w:rPr>
                <w:rFonts w:ascii="Times New Roman" w:hAnsi="Times New Roman" w:cs="Times New Roman"/>
                <w:sz w:val="24"/>
                <w:szCs w:val="24"/>
              </w:rPr>
            </w:pPr>
          </w:p>
        </w:tc>
        <w:tc>
          <w:tcPr>
            <w:tcW w:w="528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 xml:space="preserve">за счет целевых МБТ из бюджетов других уровней </w:t>
            </w:r>
            <w:hyperlink w:anchor="P1379" w:history="1">
              <w:r w:rsidRPr="006B1C98">
                <w:rPr>
                  <w:rFonts w:ascii="Times New Roman" w:hAnsi="Times New Roman" w:cs="Times New Roman"/>
                  <w:sz w:val="24"/>
                  <w:szCs w:val="24"/>
                </w:rPr>
                <w:t>&lt;3&gt;</w:t>
              </w:r>
            </w:hyperlink>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247"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91"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64" w:type="dxa"/>
            <w:vAlign w:val="center"/>
          </w:tcPr>
          <w:p w:rsidR="00353116" w:rsidRPr="006B1C98" w:rsidRDefault="00353116" w:rsidP="00CF1510">
            <w:pPr>
              <w:pStyle w:val="ConsPlusNormal"/>
              <w:rPr>
                <w:rFonts w:ascii="Times New Roman" w:hAnsi="Times New Roman" w:cs="Times New Roman"/>
                <w:sz w:val="24"/>
                <w:szCs w:val="24"/>
              </w:rPr>
            </w:pPr>
          </w:p>
        </w:tc>
        <w:tc>
          <w:tcPr>
            <w:tcW w:w="528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краевого бюджета</w:t>
            </w: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w:t>
            </w: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247"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91"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64" w:type="dxa"/>
            <w:vAlign w:val="center"/>
          </w:tcPr>
          <w:p w:rsidR="00353116" w:rsidRPr="006B1C98" w:rsidRDefault="00353116" w:rsidP="00CF1510">
            <w:pPr>
              <w:pStyle w:val="ConsPlusNormal"/>
              <w:rPr>
                <w:rFonts w:ascii="Times New Roman" w:hAnsi="Times New Roman" w:cs="Times New Roman"/>
                <w:sz w:val="24"/>
                <w:szCs w:val="24"/>
              </w:rPr>
            </w:pPr>
          </w:p>
        </w:tc>
        <w:tc>
          <w:tcPr>
            <w:tcW w:w="528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w:t>
            </w: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247"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91"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6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9.</w:t>
            </w:r>
          </w:p>
        </w:tc>
        <w:tc>
          <w:tcPr>
            <w:tcW w:w="5284" w:type="dxa"/>
            <w:vAlign w:val="center"/>
          </w:tcPr>
          <w:p w:rsidR="00423CA3"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Подпрограмма 9 «Обеспечение реализац</w:t>
            </w:r>
            <w:r w:rsidR="00423CA3" w:rsidRPr="006B1C98">
              <w:rPr>
                <w:rFonts w:ascii="Times New Roman" w:hAnsi="Times New Roman" w:cs="Times New Roman"/>
                <w:sz w:val="24"/>
                <w:szCs w:val="24"/>
              </w:rPr>
              <w:t xml:space="preserve">ии государственной программы» </w:t>
            </w:r>
          </w:p>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всего, в том числе:</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24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91"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964" w:type="dxa"/>
            <w:vAlign w:val="center"/>
          </w:tcPr>
          <w:p w:rsidR="00353116" w:rsidRPr="006B1C98" w:rsidRDefault="00353116" w:rsidP="00CF1510">
            <w:pPr>
              <w:pStyle w:val="ConsPlusNormal"/>
              <w:rPr>
                <w:rFonts w:ascii="Times New Roman" w:hAnsi="Times New Roman" w:cs="Times New Roman"/>
                <w:sz w:val="24"/>
                <w:szCs w:val="24"/>
              </w:rPr>
            </w:pPr>
          </w:p>
        </w:tc>
        <w:tc>
          <w:tcPr>
            <w:tcW w:w="5284"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Итого по государственной программе</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24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13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34" w:type="dxa"/>
            <w:vAlign w:val="center"/>
          </w:tcPr>
          <w:p w:rsidR="00353116" w:rsidRPr="006B1C98" w:rsidRDefault="00353116" w:rsidP="00CF1510">
            <w:pPr>
              <w:pStyle w:val="ConsPlusNormal"/>
              <w:rPr>
                <w:rFonts w:ascii="Times New Roman" w:hAnsi="Times New Roman" w:cs="Times New Roman"/>
                <w:sz w:val="24"/>
                <w:szCs w:val="24"/>
              </w:rPr>
            </w:pPr>
          </w:p>
        </w:tc>
        <w:tc>
          <w:tcPr>
            <w:tcW w:w="1191" w:type="dxa"/>
            <w:vAlign w:val="center"/>
          </w:tcPr>
          <w:p w:rsidR="00353116" w:rsidRPr="006B1C98" w:rsidRDefault="00353116" w:rsidP="00CF1510">
            <w:pPr>
              <w:pStyle w:val="ConsPlusNormal"/>
              <w:rPr>
                <w:rFonts w:ascii="Times New Roman" w:hAnsi="Times New Roman" w:cs="Times New Roman"/>
                <w:sz w:val="24"/>
                <w:szCs w:val="24"/>
              </w:rPr>
            </w:pPr>
          </w:p>
        </w:tc>
      </w:tr>
    </w:tbl>
    <w:p w:rsidR="00353116" w:rsidRPr="006B1C98" w:rsidRDefault="00353116" w:rsidP="00353116">
      <w:pPr>
        <w:pStyle w:val="ConsPlusNormal"/>
        <w:ind w:firstLine="540"/>
        <w:jc w:val="both"/>
        <w:rPr>
          <w:rFonts w:ascii="Times New Roman" w:hAnsi="Times New Roman" w:cs="Times New Roman"/>
        </w:rPr>
      </w:pPr>
      <w:r w:rsidRPr="006B1C98">
        <w:rPr>
          <w:rFonts w:ascii="Times New Roman" w:hAnsi="Times New Roman" w:cs="Times New Roman"/>
        </w:rPr>
        <w:t>--------------------------------</w:t>
      </w:r>
    </w:p>
    <w:p w:rsidR="00353116" w:rsidRPr="006B1C98" w:rsidRDefault="00353116" w:rsidP="00A1597A">
      <w:pPr>
        <w:pStyle w:val="ConsPlusNormal"/>
        <w:ind w:firstLine="540"/>
        <w:jc w:val="both"/>
        <w:rPr>
          <w:rFonts w:ascii="Times New Roman" w:hAnsi="Times New Roman" w:cs="Times New Roman"/>
          <w:sz w:val="28"/>
          <w:szCs w:val="28"/>
        </w:rPr>
      </w:pPr>
      <w:bookmarkStart w:id="30" w:name="P1377"/>
      <w:bookmarkEnd w:id="30"/>
      <w:r w:rsidRPr="006B1C98">
        <w:rPr>
          <w:rFonts w:ascii="Times New Roman" w:hAnsi="Times New Roman" w:cs="Times New Roman"/>
          <w:sz w:val="28"/>
          <w:szCs w:val="28"/>
        </w:rPr>
        <w:t>&lt;1&gt; указывается в соответствии с Приказами Министерства финансов Камчатского края об утверждении перечня и кодов целевых статей расходов краевого бюджета</w:t>
      </w:r>
      <w:r w:rsidR="00014A62" w:rsidRPr="006B1C98">
        <w:rPr>
          <w:rFonts w:ascii="Times New Roman" w:hAnsi="Times New Roman" w:cs="Times New Roman"/>
          <w:sz w:val="28"/>
          <w:szCs w:val="28"/>
        </w:rPr>
        <w:t xml:space="preserve"> и Министерства финансов РФ от 24</w:t>
      </w:r>
      <w:r w:rsidRPr="006B1C98">
        <w:rPr>
          <w:rFonts w:ascii="Times New Roman" w:hAnsi="Times New Roman" w:cs="Times New Roman"/>
          <w:sz w:val="28"/>
          <w:szCs w:val="28"/>
        </w:rPr>
        <w:t>.0</w:t>
      </w:r>
      <w:r w:rsidR="00014A62" w:rsidRPr="006B1C98">
        <w:rPr>
          <w:rFonts w:ascii="Times New Roman" w:hAnsi="Times New Roman" w:cs="Times New Roman"/>
          <w:sz w:val="28"/>
          <w:szCs w:val="28"/>
        </w:rPr>
        <w:t>5</w:t>
      </w:r>
      <w:r w:rsidRPr="006B1C98">
        <w:rPr>
          <w:rFonts w:ascii="Times New Roman" w:hAnsi="Times New Roman" w:cs="Times New Roman"/>
          <w:sz w:val="28"/>
          <w:szCs w:val="28"/>
        </w:rPr>
        <w:t>.20</w:t>
      </w:r>
      <w:r w:rsidR="00014A62" w:rsidRPr="006B1C98">
        <w:rPr>
          <w:rFonts w:ascii="Times New Roman" w:hAnsi="Times New Roman" w:cs="Times New Roman"/>
          <w:sz w:val="28"/>
          <w:szCs w:val="28"/>
        </w:rPr>
        <w:t>22 № 82</w:t>
      </w:r>
      <w:r w:rsidRPr="006B1C98">
        <w:rPr>
          <w:rFonts w:ascii="Times New Roman" w:hAnsi="Times New Roman" w:cs="Times New Roman"/>
          <w:sz w:val="28"/>
          <w:szCs w:val="28"/>
        </w:rPr>
        <w:t>н «</w:t>
      </w:r>
      <w:r w:rsidR="00014A62" w:rsidRPr="006B1C98">
        <w:rPr>
          <w:rFonts w:ascii="Times New Roman" w:hAnsi="Times New Roman" w:cs="Times New Roman"/>
          <w:sz w:val="28"/>
          <w:szCs w:val="28"/>
        </w:rPr>
        <w:t>О Порядке формирования и применения кодов бюджетной классификации Российской Федерации, их структуре и принципах назначения</w:t>
      </w:r>
      <w:r w:rsidRPr="006B1C98">
        <w:rPr>
          <w:rFonts w:ascii="Times New Roman" w:hAnsi="Times New Roman" w:cs="Times New Roman"/>
          <w:sz w:val="28"/>
          <w:szCs w:val="28"/>
        </w:rPr>
        <w:t>»</w:t>
      </w:r>
    </w:p>
    <w:p w:rsidR="00353116" w:rsidRPr="006B1C98" w:rsidRDefault="00353116" w:rsidP="00A1597A">
      <w:pPr>
        <w:pStyle w:val="ConsPlusNormal"/>
        <w:ind w:firstLine="540"/>
        <w:jc w:val="both"/>
        <w:rPr>
          <w:rFonts w:ascii="Times New Roman" w:hAnsi="Times New Roman" w:cs="Times New Roman"/>
          <w:sz w:val="28"/>
          <w:szCs w:val="28"/>
        </w:rPr>
      </w:pPr>
      <w:bookmarkStart w:id="31" w:name="P1378"/>
      <w:bookmarkEnd w:id="31"/>
      <w:r w:rsidRPr="006B1C98">
        <w:rPr>
          <w:rFonts w:ascii="Times New Roman" w:hAnsi="Times New Roman" w:cs="Times New Roman"/>
          <w:sz w:val="28"/>
          <w:szCs w:val="28"/>
        </w:rPr>
        <w:t>&lt;2&gt; указывается по группе кода вида расходов</w:t>
      </w:r>
    </w:p>
    <w:p w:rsidR="00353116" w:rsidRPr="006B1C98" w:rsidRDefault="00353116" w:rsidP="00A1597A">
      <w:pPr>
        <w:pStyle w:val="ConsPlusNormal"/>
        <w:ind w:firstLine="540"/>
        <w:jc w:val="both"/>
        <w:rPr>
          <w:rFonts w:ascii="Times New Roman" w:hAnsi="Times New Roman" w:cs="Times New Roman"/>
          <w:sz w:val="28"/>
          <w:szCs w:val="28"/>
        </w:rPr>
      </w:pPr>
      <w:bookmarkStart w:id="32" w:name="P1379"/>
      <w:bookmarkEnd w:id="32"/>
      <w:r w:rsidRPr="006B1C98">
        <w:rPr>
          <w:rFonts w:ascii="Times New Roman" w:hAnsi="Times New Roman" w:cs="Times New Roman"/>
          <w:sz w:val="28"/>
          <w:szCs w:val="28"/>
        </w:rPr>
        <w:t>&lt;3&gt; указывается форма целевых МБТ, предоставляемых из бюджетов других уровней.</w:t>
      </w:r>
    </w:p>
    <w:p w:rsidR="00A1597A" w:rsidRPr="006B1C98" w:rsidRDefault="00A1597A" w:rsidP="00353116">
      <w:pPr>
        <w:pStyle w:val="ConsPlusNormal"/>
        <w:jc w:val="right"/>
        <w:outlineLvl w:val="2"/>
        <w:rPr>
          <w:rFonts w:ascii="Times New Roman" w:hAnsi="Times New Roman" w:cs="Times New Roman"/>
          <w:sz w:val="28"/>
          <w:szCs w:val="28"/>
        </w:rPr>
      </w:pPr>
    </w:p>
    <w:p w:rsidR="00353116" w:rsidRPr="006B1C98" w:rsidRDefault="00353116" w:rsidP="00353116">
      <w:pPr>
        <w:pStyle w:val="ConsPlusNormal"/>
        <w:jc w:val="right"/>
        <w:outlineLvl w:val="2"/>
        <w:rPr>
          <w:rFonts w:ascii="Times New Roman" w:hAnsi="Times New Roman" w:cs="Times New Roman"/>
          <w:sz w:val="28"/>
          <w:szCs w:val="28"/>
        </w:rPr>
      </w:pPr>
      <w:r w:rsidRPr="006B1C98">
        <w:rPr>
          <w:rFonts w:ascii="Times New Roman" w:hAnsi="Times New Roman" w:cs="Times New Roman"/>
          <w:sz w:val="28"/>
          <w:szCs w:val="28"/>
        </w:rPr>
        <w:t>Таблица</w:t>
      </w:r>
      <w:r w:rsidR="00966D6F" w:rsidRPr="006B1C98">
        <w:rPr>
          <w:rFonts w:ascii="Times New Roman" w:hAnsi="Times New Roman" w:cs="Times New Roman"/>
          <w:sz w:val="28"/>
          <w:szCs w:val="28"/>
        </w:rPr>
        <w:t xml:space="preserve"> 7</w:t>
      </w:r>
    </w:p>
    <w:p w:rsidR="00353116" w:rsidRPr="006B1C98" w:rsidRDefault="00353116" w:rsidP="00353116">
      <w:pPr>
        <w:pStyle w:val="ConsPlusNormal"/>
        <w:ind w:firstLine="540"/>
        <w:jc w:val="both"/>
        <w:rPr>
          <w:rFonts w:ascii="Times New Roman" w:hAnsi="Times New Roman" w:cs="Times New Roman"/>
        </w:rPr>
      </w:pPr>
    </w:p>
    <w:p w:rsidR="00353116" w:rsidRPr="006B1C98" w:rsidRDefault="00353116" w:rsidP="00353116">
      <w:pPr>
        <w:pStyle w:val="ConsPlusTitle"/>
        <w:jc w:val="center"/>
        <w:rPr>
          <w:rFonts w:ascii="Times New Roman" w:hAnsi="Times New Roman" w:cs="Times New Roman"/>
          <w:sz w:val="28"/>
          <w:szCs w:val="28"/>
        </w:rPr>
      </w:pPr>
      <w:bookmarkStart w:id="33" w:name="P1388"/>
      <w:bookmarkEnd w:id="33"/>
      <w:r w:rsidRPr="006B1C98">
        <w:rPr>
          <w:rFonts w:ascii="Times New Roman" w:hAnsi="Times New Roman" w:cs="Times New Roman"/>
          <w:sz w:val="28"/>
          <w:szCs w:val="28"/>
        </w:rPr>
        <w:t>ДЕТАЛЬНЫЙ ПЛАН-ГРАФИК РЕАЛИЗАЦИИ ГОСУДАРСТВЕННОЙ ПРОГРАММЫ</w:t>
      </w:r>
    </w:p>
    <w:p w:rsidR="00353116" w:rsidRPr="006B1C98" w:rsidRDefault="00353116" w:rsidP="00353116">
      <w:pPr>
        <w:pStyle w:val="ConsPlusTitle"/>
        <w:jc w:val="center"/>
        <w:rPr>
          <w:rFonts w:ascii="Times New Roman" w:hAnsi="Times New Roman" w:cs="Times New Roman"/>
          <w:sz w:val="28"/>
          <w:szCs w:val="28"/>
        </w:rPr>
      </w:pPr>
      <w:r w:rsidRPr="006B1C98">
        <w:rPr>
          <w:rFonts w:ascii="Times New Roman" w:hAnsi="Times New Roman" w:cs="Times New Roman"/>
          <w:sz w:val="28"/>
          <w:szCs w:val="28"/>
        </w:rPr>
        <w:t xml:space="preserve">НА ОЧЕРЕДНОЙ ФИНАНСОВЫЙ ГОД И ПЛАНОВЫЙ ПЕРИОД </w:t>
      </w:r>
      <w:hyperlink w:anchor="P1719" w:history="1">
        <w:r w:rsidRPr="006B1C98">
          <w:rPr>
            <w:rFonts w:ascii="Times New Roman" w:hAnsi="Times New Roman" w:cs="Times New Roman"/>
            <w:sz w:val="28"/>
            <w:szCs w:val="28"/>
          </w:rPr>
          <w:t>&lt;1&gt;</w:t>
        </w:r>
      </w:hyperlink>
    </w:p>
    <w:p w:rsidR="00353116" w:rsidRPr="006B1C98" w:rsidRDefault="00353116" w:rsidP="00353116">
      <w:pPr>
        <w:pStyle w:val="ConsPlusNormal"/>
        <w:ind w:firstLine="54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3392"/>
        <w:gridCol w:w="923"/>
        <w:gridCol w:w="923"/>
        <w:gridCol w:w="923"/>
        <w:gridCol w:w="923"/>
        <w:gridCol w:w="1931"/>
        <w:gridCol w:w="1679"/>
        <w:gridCol w:w="1578"/>
        <w:gridCol w:w="1931"/>
      </w:tblGrid>
      <w:tr w:rsidR="006B1C98" w:rsidRPr="006B1C98" w:rsidTr="00CF1510">
        <w:tc>
          <w:tcPr>
            <w:tcW w:w="850"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p w:rsidR="00353116" w:rsidRPr="006B1C98" w:rsidRDefault="00353116" w:rsidP="00CF1510">
            <w:pPr>
              <w:pStyle w:val="ConsPlusNormal"/>
              <w:jc w:val="center"/>
              <w:rPr>
                <w:rFonts w:ascii="Times New Roman" w:hAnsi="Times New Roman" w:cs="Times New Roman"/>
                <w:sz w:val="24"/>
                <w:szCs w:val="24"/>
              </w:rPr>
            </w:pPr>
          </w:p>
        </w:tc>
        <w:tc>
          <w:tcPr>
            <w:tcW w:w="3798"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 подпрограммы,</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основного мероприятия, КВЦП,</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мероприятия, контрольного</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события программы, объекта</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закупки, субсидии</w:t>
            </w:r>
          </w:p>
        </w:tc>
        <w:tc>
          <w:tcPr>
            <w:tcW w:w="4080" w:type="dxa"/>
            <w:gridSpan w:val="4"/>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Объем ресурсного обеспечения</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(тыс. руб.)</w:t>
            </w:r>
          </w:p>
        </w:tc>
        <w:tc>
          <w:tcPr>
            <w:tcW w:w="2154"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Ответственный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исполнитель</w:t>
            </w:r>
          </w:p>
          <w:p w:rsidR="00353116" w:rsidRPr="006B1C98" w:rsidRDefault="00AB1D38" w:rsidP="00AB1D38">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(исполнительный орган Камчатского края</w:t>
            </w:r>
            <w:r w:rsidR="00353116" w:rsidRPr="006B1C98">
              <w:rPr>
                <w:rFonts w:ascii="Times New Roman" w:hAnsi="Times New Roman" w:cs="Times New Roman"/>
                <w:sz w:val="24"/>
                <w:szCs w:val="24"/>
              </w:rPr>
              <w:t>/ Ф.И.О.)</w:t>
            </w:r>
          </w:p>
        </w:tc>
        <w:tc>
          <w:tcPr>
            <w:tcW w:w="1871"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Ожидаемый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результат</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реализации</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мероприятия</w:t>
            </w:r>
          </w:p>
        </w:tc>
        <w:tc>
          <w:tcPr>
            <w:tcW w:w="1757"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Срок начала</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реализации</w:t>
            </w:r>
          </w:p>
        </w:tc>
        <w:tc>
          <w:tcPr>
            <w:tcW w:w="2154"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Срок окончания</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реализации (дата</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наступления</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контрольного</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события)</w:t>
            </w:r>
          </w:p>
        </w:tc>
      </w:tr>
      <w:tr w:rsidR="006B1C98" w:rsidRPr="006B1C98" w:rsidTr="00CF1510">
        <w:tc>
          <w:tcPr>
            <w:tcW w:w="850" w:type="dxa"/>
            <w:vMerge/>
          </w:tcPr>
          <w:p w:rsidR="00353116" w:rsidRPr="006B1C98" w:rsidRDefault="00353116" w:rsidP="00CF1510">
            <w:pPr>
              <w:spacing w:after="1" w:line="0" w:lineRule="atLeast"/>
              <w:rPr>
                <w:rFonts w:ascii="Times New Roman" w:hAnsi="Times New Roman" w:cs="Times New Roman"/>
                <w:sz w:val="24"/>
                <w:szCs w:val="24"/>
              </w:rPr>
            </w:pPr>
          </w:p>
        </w:tc>
        <w:tc>
          <w:tcPr>
            <w:tcW w:w="3798"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всего</w:t>
            </w:r>
          </w:p>
        </w:tc>
        <w:tc>
          <w:tcPr>
            <w:tcW w:w="1020" w:type="dxa"/>
            <w:vAlign w:val="center"/>
          </w:tcPr>
          <w:p w:rsidR="00353116" w:rsidRPr="006B1C98" w:rsidRDefault="00353116" w:rsidP="00CF1510">
            <w:pPr>
              <w:pStyle w:val="ConsPlusNormal"/>
              <w:jc w:val="center"/>
              <w:rPr>
                <w:rFonts w:ascii="Times New Roman" w:hAnsi="Times New Roman" w:cs="Times New Roman"/>
                <w:strike/>
                <w:sz w:val="24"/>
                <w:szCs w:val="24"/>
              </w:rPr>
            </w:pPr>
            <w:r w:rsidRPr="006B1C98">
              <w:rPr>
                <w:rFonts w:ascii="Times New Roman" w:hAnsi="Times New Roman" w:cs="Times New Roman"/>
                <w:sz w:val="24"/>
                <w:szCs w:val="24"/>
              </w:rPr>
              <w:t>год</w:t>
            </w:r>
          </w:p>
        </w:tc>
        <w:tc>
          <w:tcPr>
            <w:tcW w:w="102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год + 1</w:t>
            </w:r>
          </w:p>
        </w:tc>
        <w:tc>
          <w:tcPr>
            <w:tcW w:w="102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год + 2</w:t>
            </w: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3798"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w:t>
            </w:r>
          </w:p>
        </w:tc>
        <w:tc>
          <w:tcPr>
            <w:tcW w:w="102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3</w:t>
            </w:r>
          </w:p>
        </w:tc>
        <w:tc>
          <w:tcPr>
            <w:tcW w:w="102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4</w:t>
            </w:r>
          </w:p>
        </w:tc>
        <w:tc>
          <w:tcPr>
            <w:tcW w:w="102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5</w:t>
            </w:r>
          </w:p>
        </w:tc>
        <w:tc>
          <w:tcPr>
            <w:tcW w:w="102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6</w:t>
            </w:r>
          </w:p>
        </w:tc>
        <w:tc>
          <w:tcPr>
            <w:tcW w:w="215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7</w:t>
            </w:r>
          </w:p>
        </w:tc>
        <w:tc>
          <w:tcPr>
            <w:tcW w:w="187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8</w:t>
            </w:r>
          </w:p>
        </w:tc>
        <w:tc>
          <w:tcPr>
            <w:tcW w:w="175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9</w:t>
            </w:r>
          </w:p>
        </w:tc>
        <w:tc>
          <w:tcPr>
            <w:tcW w:w="215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10</w:t>
            </w: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Всего по государственной программе:</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871"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757"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val="restart"/>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федеральный бюджет</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краевой бюджет</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местные бюджеты</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государственные внебюджетные фонды</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внебюджетные фонды</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lastRenderedPageBreak/>
              <w:t>прочие внебюджетные источники</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3798"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Подпрограмма 1 (наименование)</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c>
          <w:tcPr>
            <w:tcW w:w="1871" w:type="dxa"/>
            <w:vAlign w:val="center"/>
          </w:tcPr>
          <w:p w:rsidR="00353116" w:rsidRPr="006B1C98" w:rsidRDefault="00353116" w:rsidP="00CF1510">
            <w:pPr>
              <w:pStyle w:val="ConsPlusNormal"/>
              <w:rPr>
                <w:rFonts w:ascii="Times New Roman" w:hAnsi="Times New Roman" w:cs="Times New Roman"/>
                <w:sz w:val="24"/>
                <w:szCs w:val="24"/>
              </w:rPr>
            </w:pPr>
          </w:p>
        </w:tc>
        <w:tc>
          <w:tcPr>
            <w:tcW w:w="1757"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Всего:</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871"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757"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val="restart"/>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федеральный бюджет</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краевой бюджет</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местные бюджеты</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государственные внебюджетные фонды</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внебюджетные фонды</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прочие внебюджетные источники</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1.1</w:t>
            </w:r>
          </w:p>
        </w:tc>
        <w:tc>
          <w:tcPr>
            <w:tcW w:w="3798"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Основное мероприятие 1</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871"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757"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val="restart"/>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Всего:</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федеральный бюджет</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краевой бюджет</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местные бюджеты</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государственные внебюджетные фонды</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внебюджетные фонды</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прочие внебюджетные источники</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1.1.1</w:t>
            </w:r>
          </w:p>
        </w:tc>
        <w:tc>
          <w:tcPr>
            <w:tcW w:w="3798"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Мероприятие 1.1.1</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871"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757"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val="restart"/>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lastRenderedPageBreak/>
              <w:t>Всего:</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федеральный бюджет</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краевой бюджет</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местные бюджеты</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государственные внебюджетные фонды</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внебюджетные фонды</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прочие внебюджетные источники</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rPr>
                <w:rFonts w:ascii="Times New Roman" w:hAnsi="Times New Roman" w:cs="Times New Roman"/>
                <w:sz w:val="24"/>
                <w:szCs w:val="24"/>
              </w:rPr>
            </w:pPr>
          </w:p>
        </w:tc>
        <w:tc>
          <w:tcPr>
            <w:tcW w:w="3798"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Контрольное событие программы 1</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c>
          <w:tcPr>
            <w:tcW w:w="187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75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rPr>
                <w:rFonts w:ascii="Times New Roman" w:hAnsi="Times New Roman" w:cs="Times New Roman"/>
                <w:sz w:val="24"/>
                <w:szCs w:val="24"/>
              </w:rPr>
            </w:pPr>
          </w:p>
        </w:tc>
        <w:tc>
          <w:tcPr>
            <w:tcW w:w="3798"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 xml:space="preserve">Объект закупки 1 </w:t>
            </w:r>
            <w:hyperlink w:anchor="P1720" w:history="1">
              <w:r w:rsidRPr="006B1C98">
                <w:rPr>
                  <w:rFonts w:ascii="Times New Roman" w:hAnsi="Times New Roman" w:cs="Times New Roman"/>
                  <w:sz w:val="24"/>
                  <w:szCs w:val="24"/>
                </w:rPr>
                <w:t>&lt;2&gt;</w:t>
              </w:r>
            </w:hyperlink>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c>
          <w:tcPr>
            <w:tcW w:w="1871" w:type="dxa"/>
            <w:vAlign w:val="center"/>
          </w:tcPr>
          <w:p w:rsidR="00353116" w:rsidRPr="006B1C98" w:rsidRDefault="00353116" w:rsidP="00CF1510">
            <w:pPr>
              <w:pStyle w:val="ConsPlusNormal"/>
              <w:rPr>
                <w:rFonts w:ascii="Times New Roman" w:hAnsi="Times New Roman" w:cs="Times New Roman"/>
                <w:sz w:val="24"/>
                <w:szCs w:val="24"/>
              </w:rPr>
            </w:pPr>
          </w:p>
        </w:tc>
        <w:tc>
          <w:tcPr>
            <w:tcW w:w="1757"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rPr>
                <w:rFonts w:ascii="Times New Roman" w:hAnsi="Times New Roman" w:cs="Times New Roman"/>
                <w:sz w:val="24"/>
                <w:szCs w:val="24"/>
              </w:rPr>
            </w:pPr>
          </w:p>
        </w:tc>
        <w:tc>
          <w:tcPr>
            <w:tcW w:w="3798"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 xml:space="preserve">Субсидия 1 </w:t>
            </w:r>
            <w:hyperlink w:anchor="P1721" w:history="1">
              <w:r w:rsidRPr="006B1C98">
                <w:rPr>
                  <w:rFonts w:ascii="Times New Roman" w:hAnsi="Times New Roman" w:cs="Times New Roman"/>
                  <w:sz w:val="24"/>
                  <w:szCs w:val="24"/>
                </w:rPr>
                <w:t>&lt;3&gt;</w:t>
              </w:r>
            </w:hyperlink>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c>
          <w:tcPr>
            <w:tcW w:w="1871" w:type="dxa"/>
            <w:vAlign w:val="center"/>
          </w:tcPr>
          <w:p w:rsidR="00353116" w:rsidRPr="006B1C98" w:rsidRDefault="00353116" w:rsidP="00CF1510">
            <w:pPr>
              <w:pStyle w:val="ConsPlusNormal"/>
              <w:rPr>
                <w:rFonts w:ascii="Times New Roman" w:hAnsi="Times New Roman" w:cs="Times New Roman"/>
                <w:sz w:val="24"/>
                <w:szCs w:val="24"/>
              </w:rPr>
            </w:pPr>
          </w:p>
        </w:tc>
        <w:tc>
          <w:tcPr>
            <w:tcW w:w="1757"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rPr>
                <w:rFonts w:ascii="Times New Roman" w:hAnsi="Times New Roman" w:cs="Times New Roman"/>
                <w:sz w:val="24"/>
                <w:szCs w:val="24"/>
              </w:rPr>
            </w:pPr>
          </w:p>
        </w:tc>
        <w:tc>
          <w:tcPr>
            <w:tcW w:w="3798"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c>
          <w:tcPr>
            <w:tcW w:w="1871" w:type="dxa"/>
            <w:vAlign w:val="center"/>
          </w:tcPr>
          <w:p w:rsidR="00353116" w:rsidRPr="006B1C98" w:rsidRDefault="00353116" w:rsidP="00CF1510">
            <w:pPr>
              <w:pStyle w:val="ConsPlusNormal"/>
              <w:rPr>
                <w:rFonts w:ascii="Times New Roman" w:hAnsi="Times New Roman" w:cs="Times New Roman"/>
                <w:sz w:val="24"/>
                <w:szCs w:val="24"/>
              </w:rPr>
            </w:pPr>
          </w:p>
        </w:tc>
        <w:tc>
          <w:tcPr>
            <w:tcW w:w="1757"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1.2</w:t>
            </w:r>
          </w:p>
        </w:tc>
        <w:tc>
          <w:tcPr>
            <w:tcW w:w="3798"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КВЦП 1</w:t>
            </w:r>
          </w:p>
        </w:tc>
        <w:tc>
          <w:tcPr>
            <w:tcW w:w="1020"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871"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757"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val="restart"/>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федеральный бюджет</w:t>
            </w: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краевой бюджет</w:t>
            </w: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местные бюджеты</w:t>
            </w: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государственные внебюджетные фонды</w:t>
            </w: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внебюджетные фонды</w:t>
            </w: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прочие внебюджетные источники</w:t>
            </w: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lastRenderedPageBreak/>
              <w:t>1.2.1</w:t>
            </w:r>
          </w:p>
        </w:tc>
        <w:tc>
          <w:tcPr>
            <w:tcW w:w="3798"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Мероприятие 1.2.1</w:t>
            </w:r>
          </w:p>
        </w:tc>
        <w:tc>
          <w:tcPr>
            <w:tcW w:w="1020"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871"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1757"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Merge w:val="restart"/>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федеральный бюджет</w:t>
            </w: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краевой бюджет</w:t>
            </w: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местные бюджеты</w:t>
            </w: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государственные внебюджетные фонды</w:t>
            </w: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внебюджетные фонды</w:t>
            </w: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4648" w:type="dxa"/>
            <w:gridSpan w:val="2"/>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прочие внебюджетные источники</w:t>
            </w: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1020"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c>
          <w:tcPr>
            <w:tcW w:w="1871" w:type="dxa"/>
            <w:vMerge/>
          </w:tcPr>
          <w:p w:rsidR="00353116" w:rsidRPr="006B1C98" w:rsidRDefault="00353116" w:rsidP="00CF1510">
            <w:pPr>
              <w:spacing w:after="1" w:line="0" w:lineRule="atLeast"/>
              <w:rPr>
                <w:rFonts w:ascii="Times New Roman" w:hAnsi="Times New Roman" w:cs="Times New Roman"/>
                <w:sz w:val="24"/>
                <w:szCs w:val="24"/>
              </w:rPr>
            </w:pPr>
          </w:p>
        </w:tc>
        <w:tc>
          <w:tcPr>
            <w:tcW w:w="1757" w:type="dxa"/>
            <w:vMerge/>
          </w:tcPr>
          <w:p w:rsidR="00353116" w:rsidRPr="006B1C98" w:rsidRDefault="00353116" w:rsidP="00CF1510">
            <w:pPr>
              <w:spacing w:after="1" w:line="0" w:lineRule="atLeast"/>
              <w:rPr>
                <w:rFonts w:ascii="Times New Roman" w:hAnsi="Times New Roman" w:cs="Times New Roman"/>
                <w:sz w:val="24"/>
                <w:szCs w:val="24"/>
              </w:rPr>
            </w:pPr>
          </w:p>
        </w:tc>
        <w:tc>
          <w:tcPr>
            <w:tcW w:w="2154" w:type="dxa"/>
            <w:vMerge/>
          </w:tcPr>
          <w:p w:rsidR="00353116" w:rsidRPr="006B1C98" w:rsidRDefault="00353116" w:rsidP="00CF1510">
            <w:pPr>
              <w:spacing w:after="1" w:line="0" w:lineRule="atLeast"/>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rPr>
                <w:rFonts w:ascii="Times New Roman" w:hAnsi="Times New Roman" w:cs="Times New Roman"/>
                <w:sz w:val="24"/>
                <w:szCs w:val="24"/>
              </w:rPr>
            </w:pPr>
          </w:p>
        </w:tc>
        <w:tc>
          <w:tcPr>
            <w:tcW w:w="3798"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Контрольное событие программы 2</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c>
          <w:tcPr>
            <w:tcW w:w="187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1757"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Х</w:t>
            </w: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rPr>
                <w:rFonts w:ascii="Times New Roman" w:hAnsi="Times New Roman" w:cs="Times New Roman"/>
                <w:sz w:val="24"/>
                <w:szCs w:val="24"/>
              </w:rPr>
            </w:pPr>
          </w:p>
        </w:tc>
        <w:tc>
          <w:tcPr>
            <w:tcW w:w="3798"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 xml:space="preserve">Объект закупки 2 </w:t>
            </w:r>
            <w:hyperlink w:anchor="P1720" w:history="1">
              <w:r w:rsidRPr="006B1C98">
                <w:rPr>
                  <w:rFonts w:ascii="Times New Roman" w:hAnsi="Times New Roman" w:cs="Times New Roman"/>
                  <w:sz w:val="24"/>
                  <w:szCs w:val="24"/>
                </w:rPr>
                <w:t>&lt;2&gt;</w:t>
              </w:r>
            </w:hyperlink>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c>
          <w:tcPr>
            <w:tcW w:w="1871" w:type="dxa"/>
            <w:vAlign w:val="center"/>
          </w:tcPr>
          <w:p w:rsidR="00353116" w:rsidRPr="006B1C98" w:rsidRDefault="00353116" w:rsidP="00CF1510">
            <w:pPr>
              <w:pStyle w:val="ConsPlusNormal"/>
              <w:rPr>
                <w:rFonts w:ascii="Times New Roman" w:hAnsi="Times New Roman" w:cs="Times New Roman"/>
                <w:sz w:val="24"/>
                <w:szCs w:val="24"/>
              </w:rPr>
            </w:pPr>
          </w:p>
        </w:tc>
        <w:tc>
          <w:tcPr>
            <w:tcW w:w="1757"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rPr>
                <w:rFonts w:ascii="Times New Roman" w:hAnsi="Times New Roman" w:cs="Times New Roman"/>
                <w:sz w:val="24"/>
                <w:szCs w:val="24"/>
              </w:rPr>
            </w:pPr>
          </w:p>
        </w:tc>
        <w:tc>
          <w:tcPr>
            <w:tcW w:w="3798"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 xml:space="preserve">Субсидия 2 </w:t>
            </w:r>
            <w:hyperlink w:anchor="P1721" w:history="1">
              <w:r w:rsidRPr="006B1C98">
                <w:rPr>
                  <w:rFonts w:ascii="Times New Roman" w:hAnsi="Times New Roman" w:cs="Times New Roman"/>
                  <w:sz w:val="24"/>
                  <w:szCs w:val="24"/>
                </w:rPr>
                <w:t>&lt;3&gt;</w:t>
              </w:r>
            </w:hyperlink>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c>
          <w:tcPr>
            <w:tcW w:w="1871" w:type="dxa"/>
            <w:vAlign w:val="center"/>
          </w:tcPr>
          <w:p w:rsidR="00353116" w:rsidRPr="006B1C98" w:rsidRDefault="00353116" w:rsidP="00CF1510">
            <w:pPr>
              <w:pStyle w:val="ConsPlusNormal"/>
              <w:rPr>
                <w:rFonts w:ascii="Times New Roman" w:hAnsi="Times New Roman" w:cs="Times New Roman"/>
                <w:sz w:val="24"/>
                <w:szCs w:val="24"/>
              </w:rPr>
            </w:pPr>
          </w:p>
        </w:tc>
        <w:tc>
          <w:tcPr>
            <w:tcW w:w="1757"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rPr>
                <w:rFonts w:ascii="Times New Roman" w:hAnsi="Times New Roman" w:cs="Times New Roman"/>
                <w:sz w:val="24"/>
                <w:szCs w:val="24"/>
              </w:rPr>
            </w:pPr>
          </w:p>
        </w:tc>
        <w:tc>
          <w:tcPr>
            <w:tcW w:w="3798"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w:t>
            </w: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1020"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c>
          <w:tcPr>
            <w:tcW w:w="1871" w:type="dxa"/>
            <w:vAlign w:val="center"/>
          </w:tcPr>
          <w:p w:rsidR="00353116" w:rsidRPr="006B1C98" w:rsidRDefault="00353116" w:rsidP="00CF1510">
            <w:pPr>
              <w:pStyle w:val="ConsPlusNormal"/>
              <w:rPr>
                <w:rFonts w:ascii="Times New Roman" w:hAnsi="Times New Roman" w:cs="Times New Roman"/>
                <w:sz w:val="24"/>
                <w:szCs w:val="24"/>
              </w:rPr>
            </w:pPr>
          </w:p>
        </w:tc>
        <w:tc>
          <w:tcPr>
            <w:tcW w:w="1757" w:type="dxa"/>
            <w:vAlign w:val="center"/>
          </w:tcPr>
          <w:p w:rsidR="00353116" w:rsidRPr="006B1C98" w:rsidRDefault="00353116" w:rsidP="00CF1510">
            <w:pPr>
              <w:pStyle w:val="ConsPlusNormal"/>
              <w:rPr>
                <w:rFonts w:ascii="Times New Roman" w:hAnsi="Times New Roman" w:cs="Times New Roman"/>
                <w:sz w:val="24"/>
                <w:szCs w:val="24"/>
              </w:rPr>
            </w:pPr>
          </w:p>
        </w:tc>
        <w:tc>
          <w:tcPr>
            <w:tcW w:w="2154" w:type="dxa"/>
            <w:vAlign w:val="center"/>
          </w:tcPr>
          <w:p w:rsidR="00353116" w:rsidRPr="006B1C98" w:rsidRDefault="00353116" w:rsidP="00CF1510">
            <w:pPr>
              <w:pStyle w:val="ConsPlusNormal"/>
              <w:rPr>
                <w:rFonts w:ascii="Times New Roman" w:hAnsi="Times New Roman" w:cs="Times New Roman"/>
                <w:sz w:val="24"/>
                <w:szCs w:val="24"/>
              </w:rPr>
            </w:pPr>
          </w:p>
        </w:tc>
      </w:tr>
    </w:tbl>
    <w:p w:rsidR="00353116" w:rsidRPr="006B1C98" w:rsidRDefault="00353116" w:rsidP="00353116">
      <w:pPr>
        <w:pStyle w:val="ConsPlusNormal"/>
        <w:ind w:firstLine="540"/>
        <w:jc w:val="both"/>
        <w:rPr>
          <w:rFonts w:ascii="Times New Roman" w:hAnsi="Times New Roman" w:cs="Times New Roman"/>
        </w:rPr>
      </w:pPr>
      <w:r w:rsidRPr="006B1C98">
        <w:rPr>
          <w:rFonts w:ascii="Times New Roman" w:hAnsi="Times New Roman" w:cs="Times New Roman"/>
        </w:rPr>
        <w:t>--------------------------------</w:t>
      </w:r>
    </w:p>
    <w:p w:rsidR="00353116" w:rsidRPr="006B1C98" w:rsidRDefault="00353116" w:rsidP="00A1597A">
      <w:pPr>
        <w:pStyle w:val="ConsPlusNormal"/>
        <w:ind w:firstLine="540"/>
        <w:jc w:val="both"/>
        <w:rPr>
          <w:rFonts w:ascii="Times New Roman" w:hAnsi="Times New Roman" w:cs="Times New Roman"/>
          <w:sz w:val="28"/>
          <w:szCs w:val="28"/>
        </w:rPr>
      </w:pPr>
      <w:bookmarkStart w:id="34" w:name="P1719"/>
      <w:bookmarkEnd w:id="34"/>
      <w:r w:rsidRPr="006B1C98">
        <w:rPr>
          <w:rFonts w:ascii="Times New Roman" w:hAnsi="Times New Roman" w:cs="Times New Roman"/>
          <w:sz w:val="28"/>
          <w:szCs w:val="28"/>
        </w:rPr>
        <w:t>&lt;1&gt; Включаются мероприятия, предлагаемые к реализации в очередном финансовом году и в плановый период.</w:t>
      </w:r>
    </w:p>
    <w:p w:rsidR="00353116" w:rsidRPr="006B1C98" w:rsidRDefault="00353116" w:rsidP="00A1597A">
      <w:pPr>
        <w:pStyle w:val="ConsPlusNormal"/>
        <w:ind w:firstLine="540"/>
        <w:jc w:val="both"/>
        <w:rPr>
          <w:rFonts w:ascii="Times New Roman" w:hAnsi="Times New Roman" w:cs="Times New Roman"/>
          <w:sz w:val="28"/>
          <w:szCs w:val="28"/>
        </w:rPr>
      </w:pPr>
      <w:bookmarkStart w:id="35" w:name="P1720"/>
      <w:bookmarkEnd w:id="35"/>
      <w:r w:rsidRPr="006B1C98">
        <w:rPr>
          <w:rFonts w:ascii="Times New Roman" w:hAnsi="Times New Roman" w:cs="Times New Roman"/>
          <w:sz w:val="28"/>
          <w:szCs w:val="28"/>
        </w:rPr>
        <w:t>&lt;2&gt; Заполняется в случае, если в рамках государственной программы предусматривается возможность заключения долгосрочных государственных контрактов и муниципальных контрактов на поставку товаров, выполнение работ, оказание услуг.</w:t>
      </w:r>
    </w:p>
    <w:p w:rsidR="00353116" w:rsidRPr="006B1C98" w:rsidRDefault="00353116" w:rsidP="00A1597A">
      <w:pPr>
        <w:pStyle w:val="ConsPlusNormal"/>
        <w:ind w:firstLine="540"/>
        <w:jc w:val="both"/>
        <w:rPr>
          <w:rFonts w:ascii="Times New Roman" w:hAnsi="Times New Roman" w:cs="Times New Roman"/>
          <w:sz w:val="28"/>
          <w:szCs w:val="28"/>
        </w:rPr>
      </w:pPr>
      <w:bookmarkStart w:id="36" w:name="P1721"/>
      <w:bookmarkEnd w:id="36"/>
      <w:r w:rsidRPr="006B1C98">
        <w:rPr>
          <w:rFonts w:ascii="Times New Roman" w:hAnsi="Times New Roman" w:cs="Times New Roman"/>
          <w:sz w:val="28"/>
          <w:szCs w:val="28"/>
        </w:rPr>
        <w:t>&lt;3&gt; Заполняется в случае, если в рамках государственной программы предусматривается возможность предоставления субсидий, указывается источник финансирования.</w:t>
      </w:r>
    </w:p>
    <w:p w:rsidR="001B1E8D" w:rsidRPr="006B1C98" w:rsidRDefault="001B1E8D" w:rsidP="00353116">
      <w:pPr>
        <w:pStyle w:val="ConsPlusNormal"/>
        <w:jc w:val="right"/>
        <w:outlineLvl w:val="2"/>
        <w:rPr>
          <w:rFonts w:ascii="Times New Roman" w:hAnsi="Times New Roman" w:cs="Times New Roman"/>
          <w:sz w:val="28"/>
          <w:szCs w:val="28"/>
        </w:rPr>
      </w:pPr>
      <w:bookmarkStart w:id="37" w:name="P1723"/>
      <w:bookmarkEnd w:id="37"/>
    </w:p>
    <w:p w:rsidR="001B1E8D" w:rsidRPr="006B1C98" w:rsidRDefault="001B1E8D" w:rsidP="00353116">
      <w:pPr>
        <w:pStyle w:val="ConsPlusNormal"/>
        <w:jc w:val="right"/>
        <w:outlineLvl w:val="2"/>
        <w:rPr>
          <w:rFonts w:ascii="Times New Roman" w:hAnsi="Times New Roman" w:cs="Times New Roman"/>
          <w:sz w:val="28"/>
          <w:szCs w:val="28"/>
        </w:rPr>
      </w:pPr>
    </w:p>
    <w:p w:rsidR="001B1E8D" w:rsidRPr="006B1C98" w:rsidRDefault="001B1E8D" w:rsidP="00353116">
      <w:pPr>
        <w:pStyle w:val="ConsPlusNormal"/>
        <w:jc w:val="right"/>
        <w:outlineLvl w:val="2"/>
        <w:rPr>
          <w:rFonts w:ascii="Times New Roman" w:hAnsi="Times New Roman" w:cs="Times New Roman"/>
          <w:sz w:val="28"/>
          <w:szCs w:val="28"/>
        </w:rPr>
      </w:pPr>
    </w:p>
    <w:p w:rsidR="001B1E8D" w:rsidRPr="006B1C98" w:rsidRDefault="001B1E8D" w:rsidP="00353116">
      <w:pPr>
        <w:pStyle w:val="ConsPlusNormal"/>
        <w:jc w:val="right"/>
        <w:outlineLvl w:val="2"/>
        <w:rPr>
          <w:rFonts w:ascii="Times New Roman" w:hAnsi="Times New Roman" w:cs="Times New Roman"/>
          <w:sz w:val="28"/>
          <w:szCs w:val="28"/>
        </w:rPr>
      </w:pPr>
    </w:p>
    <w:p w:rsidR="00423CA3" w:rsidRPr="006B1C98" w:rsidRDefault="00423CA3" w:rsidP="00353116">
      <w:pPr>
        <w:pStyle w:val="ConsPlusNormal"/>
        <w:jc w:val="right"/>
        <w:outlineLvl w:val="2"/>
        <w:rPr>
          <w:rFonts w:ascii="Times New Roman" w:hAnsi="Times New Roman" w:cs="Times New Roman"/>
          <w:sz w:val="28"/>
          <w:szCs w:val="28"/>
        </w:rPr>
      </w:pPr>
    </w:p>
    <w:p w:rsidR="00353116" w:rsidRPr="006B1C98" w:rsidRDefault="00353116" w:rsidP="00353116">
      <w:pPr>
        <w:pStyle w:val="ConsPlusNormal"/>
        <w:jc w:val="right"/>
        <w:outlineLvl w:val="2"/>
        <w:rPr>
          <w:rFonts w:ascii="Times New Roman" w:hAnsi="Times New Roman" w:cs="Times New Roman"/>
          <w:sz w:val="28"/>
          <w:szCs w:val="28"/>
        </w:rPr>
      </w:pPr>
      <w:r w:rsidRPr="006B1C98">
        <w:rPr>
          <w:rFonts w:ascii="Times New Roman" w:hAnsi="Times New Roman" w:cs="Times New Roman"/>
          <w:sz w:val="28"/>
          <w:szCs w:val="28"/>
        </w:rPr>
        <w:lastRenderedPageBreak/>
        <w:t xml:space="preserve">Таблица </w:t>
      </w:r>
      <w:r w:rsidR="00966D6F" w:rsidRPr="006B1C98">
        <w:rPr>
          <w:rFonts w:ascii="Times New Roman" w:hAnsi="Times New Roman" w:cs="Times New Roman"/>
          <w:sz w:val="28"/>
          <w:szCs w:val="28"/>
        </w:rPr>
        <w:t>8</w:t>
      </w:r>
    </w:p>
    <w:p w:rsidR="00353116" w:rsidRPr="006B1C98" w:rsidRDefault="00353116" w:rsidP="00353116">
      <w:pPr>
        <w:pStyle w:val="ConsPlusNormal"/>
        <w:ind w:firstLine="540"/>
        <w:jc w:val="both"/>
        <w:rPr>
          <w:rFonts w:ascii="Times New Roman" w:hAnsi="Times New Roman" w:cs="Times New Roman"/>
        </w:rPr>
      </w:pPr>
    </w:p>
    <w:p w:rsidR="00353116" w:rsidRPr="006B1C98" w:rsidRDefault="00353116" w:rsidP="00353116">
      <w:pPr>
        <w:pStyle w:val="ConsPlusTitle"/>
        <w:jc w:val="center"/>
        <w:rPr>
          <w:rFonts w:ascii="Times New Roman" w:hAnsi="Times New Roman" w:cs="Times New Roman"/>
          <w:sz w:val="28"/>
          <w:szCs w:val="28"/>
        </w:rPr>
      </w:pPr>
      <w:r w:rsidRPr="006B1C98">
        <w:rPr>
          <w:rFonts w:ascii="Times New Roman" w:hAnsi="Times New Roman" w:cs="Times New Roman"/>
          <w:sz w:val="28"/>
          <w:szCs w:val="28"/>
        </w:rPr>
        <w:t>ПЕРЕЧЕНЬ ОСНОВНЫХ МЕРОПРИЯТИЙ ИНЫХ ГОСУДАРСТВЕННЫХ ПРОГРАММ,</w:t>
      </w:r>
    </w:p>
    <w:p w:rsidR="00353116" w:rsidRPr="006B1C98" w:rsidRDefault="00353116" w:rsidP="00353116">
      <w:pPr>
        <w:pStyle w:val="ConsPlusTitle"/>
        <w:jc w:val="center"/>
        <w:rPr>
          <w:rFonts w:ascii="Times New Roman" w:hAnsi="Times New Roman" w:cs="Times New Roman"/>
          <w:sz w:val="28"/>
          <w:szCs w:val="28"/>
        </w:rPr>
      </w:pPr>
      <w:r w:rsidRPr="006B1C98">
        <w:rPr>
          <w:rFonts w:ascii="Times New Roman" w:hAnsi="Times New Roman" w:cs="Times New Roman"/>
          <w:sz w:val="28"/>
          <w:szCs w:val="28"/>
        </w:rPr>
        <w:t>ОКАЗЫВАЮЩИХ ВЛИЯНИЕ НА ДОСТИЖЕНИЕ ЦЕЛЕЙ И РЕШЕНИЕ</w:t>
      </w:r>
    </w:p>
    <w:p w:rsidR="00353116" w:rsidRPr="006B1C98" w:rsidRDefault="00353116" w:rsidP="00353116">
      <w:pPr>
        <w:pStyle w:val="ConsPlusTitle"/>
        <w:jc w:val="center"/>
        <w:rPr>
          <w:rFonts w:ascii="Times New Roman" w:hAnsi="Times New Roman" w:cs="Times New Roman"/>
          <w:sz w:val="28"/>
          <w:szCs w:val="28"/>
        </w:rPr>
      </w:pPr>
      <w:r w:rsidRPr="006B1C98">
        <w:rPr>
          <w:rFonts w:ascii="Times New Roman" w:hAnsi="Times New Roman" w:cs="Times New Roman"/>
          <w:sz w:val="28"/>
          <w:szCs w:val="28"/>
        </w:rPr>
        <w:t>ЗАДАЧ ГОСУДАРСТВЕННОЙ ПРОГРАММЫ</w:t>
      </w:r>
    </w:p>
    <w:p w:rsidR="00353116" w:rsidRPr="006B1C98" w:rsidRDefault="00353116" w:rsidP="00353116">
      <w:pPr>
        <w:pStyle w:val="ConsPlusNormal"/>
        <w:ind w:firstLine="54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8"/>
        <w:gridCol w:w="4146"/>
        <w:gridCol w:w="4950"/>
        <w:gridCol w:w="4950"/>
      </w:tblGrid>
      <w:tr w:rsidR="006B1C98" w:rsidRPr="006B1C98" w:rsidTr="00CF1510">
        <w:tc>
          <w:tcPr>
            <w:tcW w:w="85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п/п</w:t>
            </w:r>
          </w:p>
        </w:tc>
        <w:tc>
          <w:tcPr>
            <w:tcW w:w="3798"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 иной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государственной программы,</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 xml:space="preserve">Ответственный исполнитель </w:t>
            </w:r>
            <w:hyperlink w:anchor="P1771" w:history="1">
              <w:r w:rsidRPr="006B1C98">
                <w:rPr>
                  <w:rFonts w:ascii="Times New Roman" w:hAnsi="Times New Roman" w:cs="Times New Roman"/>
                  <w:sz w:val="24"/>
                  <w:szCs w:val="24"/>
                </w:rPr>
                <w:t>&lt;1&gt;</w:t>
              </w:r>
            </w:hyperlink>
          </w:p>
        </w:tc>
        <w:tc>
          <w:tcPr>
            <w:tcW w:w="4535"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 основных</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мероприятий иной государственной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программы, оказывающих влияние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 достижение целей и решение задач</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 xml:space="preserve">государственной программы </w:t>
            </w:r>
            <w:hyperlink w:anchor="P1772" w:history="1">
              <w:r w:rsidRPr="006B1C98">
                <w:rPr>
                  <w:rFonts w:ascii="Times New Roman" w:hAnsi="Times New Roman" w:cs="Times New Roman"/>
                  <w:sz w:val="24"/>
                  <w:szCs w:val="24"/>
                </w:rPr>
                <w:t>&lt;2&gt;</w:t>
              </w:r>
            </w:hyperlink>
          </w:p>
        </w:tc>
        <w:tc>
          <w:tcPr>
            <w:tcW w:w="4535"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 подпрограмм</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государственной программы, на</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достижение целей и решение задач</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которых направлена реализация</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основного мероприятия иной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 xml:space="preserve">государственной программы </w:t>
            </w:r>
            <w:hyperlink w:anchor="P1773" w:history="1">
              <w:r w:rsidRPr="006B1C98">
                <w:rPr>
                  <w:rFonts w:ascii="Times New Roman" w:hAnsi="Times New Roman" w:cs="Times New Roman"/>
                  <w:sz w:val="24"/>
                  <w:szCs w:val="24"/>
                </w:rPr>
                <w:t>&lt;3&gt;</w:t>
              </w:r>
            </w:hyperlink>
          </w:p>
        </w:tc>
      </w:tr>
      <w:tr w:rsidR="006B1C98" w:rsidRPr="006B1C98" w:rsidTr="00CF1510">
        <w:tc>
          <w:tcPr>
            <w:tcW w:w="85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3798"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w:t>
            </w:r>
          </w:p>
        </w:tc>
        <w:tc>
          <w:tcPr>
            <w:tcW w:w="4535"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3</w:t>
            </w:r>
          </w:p>
        </w:tc>
        <w:tc>
          <w:tcPr>
            <w:tcW w:w="4535"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4</w:t>
            </w:r>
          </w:p>
        </w:tc>
      </w:tr>
      <w:tr w:rsidR="006B1C98" w:rsidRPr="006B1C98" w:rsidTr="00CF1510">
        <w:tc>
          <w:tcPr>
            <w:tcW w:w="85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3798"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Государственная программа 1</w:t>
            </w:r>
          </w:p>
        </w:tc>
        <w:tc>
          <w:tcPr>
            <w:tcW w:w="4535"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Основное мероприятие A</w:t>
            </w:r>
          </w:p>
        </w:tc>
        <w:tc>
          <w:tcPr>
            <w:tcW w:w="4535"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w:t>
            </w:r>
          </w:p>
        </w:tc>
        <w:tc>
          <w:tcPr>
            <w:tcW w:w="3798" w:type="dxa"/>
            <w:vAlign w:val="center"/>
          </w:tcPr>
          <w:p w:rsidR="00353116" w:rsidRPr="006B1C98" w:rsidRDefault="00353116" w:rsidP="00CF1510">
            <w:pPr>
              <w:pStyle w:val="ConsPlusNormal"/>
              <w:rPr>
                <w:rFonts w:ascii="Times New Roman" w:hAnsi="Times New Roman" w:cs="Times New Roman"/>
                <w:sz w:val="24"/>
                <w:szCs w:val="24"/>
              </w:rPr>
            </w:pPr>
          </w:p>
        </w:tc>
        <w:tc>
          <w:tcPr>
            <w:tcW w:w="4535"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Основное мероприятие B</w:t>
            </w:r>
          </w:p>
        </w:tc>
        <w:tc>
          <w:tcPr>
            <w:tcW w:w="4535"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tc>
        <w:tc>
          <w:tcPr>
            <w:tcW w:w="3798"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tc>
        <w:tc>
          <w:tcPr>
            <w:tcW w:w="4535"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tc>
        <w:tc>
          <w:tcPr>
            <w:tcW w:w="4535"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tc>
        <w:tc>
          <w:tcPr>
            <w:tcW w:w="3798"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Государственная программа №</w:t>
            </w:r>
          </w:p>
        </w:tc>
        <w:tc>
          <w:tcPr>
            <w:tcW w:w="4535"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Основное мероприятие C</w:t>
            </w:r>
          </w:p>
        </w:tc>
        <w:tc>
          <w:tcPr>
            <w:tcW w:w="4535"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850" w:type="dxa"/>
            <w:vAlign w:val="center"/>
          </w:tcPr>
          <w:p w:rsidR="00353116" w:rsidRPr="006B1C98" w:rsidRDefault="00353116" w:rsidP="00CF1510">
            <w:pPr>
              <w:pStyle w:val="ConsPlusNormal"/>
              <w:rPr>
                <w:rFonts w:ascii="Times New Roman" w:hAnsi="Times New Roman" w:cs="Times New Roman"/>
                <w:sz w:val="24"/>
                <w:szCs w:val="24"/>
              </w:rPr>
            </w:pPr>
          </w:p>
        </w:tc>
        <w:tc>
          <w:tcPr>
            <w:tcW w:w="3798" w:type="dxa"/>
            <w:vAlign w:val="center"/>
          </w:tcPr>
          <w:p w:rsidR="00353116" w:rsidRPr="006B1C98" w:rsidRDefault="00353116" w:rsidP="00CF1510">
            <w:pPr>
              <w:pStyle w:val="ConsPlusNormal"/>
              <w:rPr>
                <w:rFonts w:ascii="Times New Roman" w:hAnsi="Times New Roman" w:cs="Times New Roman"/>
                <w:sz w:val="24"/>
                <w:szCs w:val="24"/>
              </w:rPr>
            </w:pPr>
          </w:p>
        </w:tc>
        <w:tc>
          <w:tcPr>
            <w:tcW w:w="4535"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Основное мероприятие D</w:t>
            </w:r>
          </w:p>
        </w:tc>
        <w:tc>
          <w:tcPr>
            <w:tcW w:w="4535" w:type="dxa"/>
            <w:vAlign w:val="center"/>
          </w:tcPr>
          <w:p w:rsidR="00353116" w:rsidRPr="006B1C98" w:rsidRDefault="00353116" w:rsidP="00CF1510">
            <w:pPr>
              <w:pStyle w:val="ConsPlusNormal"/>
              <w:rPr>
                <w:rFonts w:ascii="Times New Roman" w:hAnsi="Times New Roman" w:cs="Times New Roman"/>
                <w:sz w:val="24"/>
                <w:szCs w:val="24"/>
              </w:rPr>
            </w:pPr>
          </w:p>
        </w:tc>
      </w:tr>
    </w:tbl>
    <w:p w:rsidR="00353116" w:rsidRPr="006B1C98" w:rsidRDefault="00353116" w:rsidP="00353116">
      <w:pPr>
        <w:pStyle w:val="ConsPlusNormal"/>
        <w:ind w:firstLine="540"/>
        <w:jc w:val="both"/>
        <w:rPr>
          <w:rFonts w:ascii="Times New Roman" w:hAnsi="Times New Roman" w:cs="Times New Roman"/>
        </w:rPr>
      </w:pPr>
      <w:r w:rsidRPr="006B1C98">
        <w:rPr>
          <w:rFonts w:ascii="Times New Roman" w:hAnsi="Times New Roman" w:cs="Times New Roman"/>
        </w:rPr>
        <w:t>--------------------------------</w:t>
      </w:r>
    </w:p>
    <w:p w:rsidR="00353116" w:rsidRPr="006B1C98" w:rsidRDefault="00353116" w:rsidP="00A1597A">
      <w:pPr>
        <w:pStyle w:val="ConsPlusNormal"/>
        <w:ind w:firstLine="540"/>
        <w:jc w:val="both"/>
        <w:rPr>
          <w:rFonts w:ascii="Times New Roman" w:hAnsi="Times New Roman" w:cs="Times New Roman"/>
          <w:sz w:val="28"/>
          <w:szCs w:val="28"/>
        </w:rPr>
      </w:pPr>
      <w:bookmarkStart w:id="38" w:name="P1771"/>
      <w:bookmarkEnd w:id="38"/>
      <w:r w:rsidRPr="006B1C98">
        <w:rPr>
          <w:rFonts w:ascii="Times New Roman" w:hAnsi="Times New Roman" w:cs="Times New Roman"/>
          <w:sz w:val="28"/>
          <w:szCs w:val="28"/>
        </w:rPr>
        <w:t>&lt;1&gt; В графе 2 необходимо указать наименования и ответственных исполнителей всех иных государственных программ, реализация основных мероприятий которых оказывает влияние на достижение целей и решение задач данной государственной программы.</w:t>
      </w:r>
    </w:p>
    <w:p w:rsidR="00353116" w:rsidRPr="006B1C98" w:rsidRDefault="00353116" w:rsidP="00A1597A">
      <w:pPr>
        <w:pStyle w:val="ConsPlusNormal"/>
        <w:ind w:firstLine="540"/>
        <w:jc w:val="both"/>
        <w:rPr>
          <w:rFonts w:ascii="Times New Roman" w:hAnsi="Times New Roman" w:cs="Times New Roman"/>
          <w:sz w:val="28"/>
          <w:szCs w:val="28"/>
        </w:rPr>
      </w:pPr>
      <w:bookmarkStart w:id="39" w:name="P1772"/>
      <w:bookmarkEnd w:id="39"/>
      <w:r w:rsidRPr="006B1C98">
        <w:rPr>
          <w:rFonts w:ascii="Times New Roman" w:hAnsi="Times New Roman" w:cs="Times New Roman"/>
          <w:sz w:val="28"/>
          <w:szCs w:val="28"/>
        </w:rPr>
        <w:t>&lt;2&gt; В графе 3 указываются наименования основных мероприятий иных государственных программ, которые оказывают влияние на достижение целей и решение задач данной государственной программы.</w:t>
      </w:r>
    </w:p>
    <w:p w:rsidR="00353116" w:rsidRPr="006B1C98" w:rsidRDefault="00353116" w:rsidP="00A1597A">
      <w:pPr>
        <w:pStyle w:val="ConsPlusNormal"/>
        <w:ind w:firstLine="540"/>
        <w:jc w:val="both"/>
        <w:rPr>
          <w:rFonts w:ascii="Times New Roman" w:hAnsi="Times New Roman" w:cs="Times New Roman"/>
          <w:sz w:val="28"/>
          <w:szCs w:val="28"/>
        </w:rPr>
      </w:pPr>
      <w:bookmarkStart w:id="40" w:name="P1773"/>
      <w:bookmarkEnd w:id="40"/>
      <w:r w:rsidRPr="006B1C98">
        <w:rPr>
          <w:rFonts w:ascii="Times New Roman" w:hAnsi="Times New Roman" w:cs="Times New Roman"/>
          <w:sz w:val="28"/>
          <w:szCs w:val="28"/>
        </w:rPr>
        <w:t>&lt;3&gt; В графе 4 указываются наименования подпрограмм данной государственной программы, на достижение целей и решение задач которых направлена реализация основного мероприятия иной государственной программы.</w:t>
      </w:r>
    </w:p>
    <w:p w:rsidR="00A1597A" w:rsidRPr="006B1C98" w:rsidRDefault="00A1597A" w:rsidP="00353116">
      <w:pPr>
        <w:pStyle w:val="ConsPlusNormal"/>
        <w:jc w:val="right"/>
        <w:outlineLvl w:val="2"/>
        <w:rPr>
          <w:rFonts w:ascii="Times New Roman" w:hAnsi="Times New Roman" w:cs="Times New Roman"/>
          <w:sz w:val="28"/>
          <w:szCs w:val="28"/>
        </w:rPr>
      </w:pPr>
    </w:p>
    <w:p w:rsidR="001B1E8D" w:rsidRPr="006B1C98" w:rsidRDefault="001B1E8D" w:rsidP="00353116">
      <w:pPr>
        <w:pStyle w:val="ConsPlusNormal"/>
        <w:jc w:val="right"/>
        <w:outlineLvl w:val="2"/>
        <w:rPr>
          <w:rFonts w:ascii="Times New Roman" w:hAnsi="Times New Roman" w:cs="Times New Roman"/>
          <w:sz w:val="28"/>
          <w:szCs w:val="28"/>
        </w:rPr>
      </w:pPr>
    </w:p>
    <w:p w:rsidR="00353116" w:rsidRPr="006B1C98" w:rsidRDefault="00353116" w:rsidP="00353116">
      <w:pPr>
        <w:pStyle w:val="ConsPlusNormal"/>
        <w:jc w:val="right"/>
        <w:outlineLvl w:val="2"/>
        <w:rPr>
          <w:rFonts w:ascii="Times New Roman" w:hAnsi="Times New Roman" w:cs="Times New Roman"/>
          <w:sz w:val="28"/>
          <w:szCs w:val="28"/>
        </w:rPr>
      </w:pPr>
      <w:r w:rsidRPr="006B1C98">
        <w:rPr>
          <w:rFonts w:ascii="Times New Roman" w:hAnsi="Times New Roman" w:cs="Times New Roman"/>
          <w:sz w:val="28"/>
          <w:szCs w:val="28"/>
        </w:rPr>
        <w:lastRenderedPageBreak/>
        <w:t xml:space="preserve">Таблица </w:t>
      </w:r>
      <w:r w:rsidR="00966D6F" w:rsidRPr="006B1C98">
        <w:rPr>
          <w:rFonts w:ascii="Times New Roman" w:hAnsi="Times New Roman" w:cs="Times New Roman"/>
          <w:sz w:val="28"/>
          <w:szCs w:val="28"/>
        </w:rPr>
        <w:t>9</w:t>
      </w:r>
    </w:p>
    <w:p w:rsidR="00353116" w:rsidRPr="006B1C98" w:rsidRDefault="00353116" w:rsidP="00353116">
      <w:pPr>
        <w:pStyle w:val="ConsPlusNormal"/>
        <w:ind w:firstLine="540"/>
        <w:jc w:val="both"/>
        <w:rPr>
          <w:rFonts w:ascii="Times New Roman" w:hAnsi="Times New Roman" w:cs="Times New Roman"/>
        </w:rPr>
      </w:pPr>
    </w:p>
    <w:p w:rsidR="00353116" w:rsidRPr="006B1C98" w:rsidRDefault="00353116" w:rsidP="00353116">
      <w:pPr>
        <w:pStyle w:val="ConsPlusTitle"/>
        <w:jc w:val="center"/>
        <w:rPr>
          <w:rFonts w:ascii="Times New Roman" w:hAnsi="Times New Roman" w:cs="Times New Roman"/>
          <w:sz w:val="28"/>
          <w:szCs w:val="28"/>
        </w:rPr>
      </w:pPr>
      <w:bookmarkStart w:id="41" w:name="P2268"/>
      <w:bookmarkEnd w:id="41"/>
      <w:r w:rsidRPr="006B1C98">
        <w:rPr>
          <w:rFonts w:ascii="Times New Roman" w:hAnsi="Times New Roman" w:cs="Times New Roman"/>
          <w:sz w:val="28"/>
          <w:szCs w:val="28"/>
        </w:rPr>
        <w:t>СВЕДЕНИЯ О ДОСТИЖЕНИИ ЗНАЧЕНИЙ ПОКАЗАТЕЛЕЙ (ИНДИКАТОРОВ)</w:t>
      </w:r>
    </w:p>
    <w:p w:rsidR="00353116" w:rsidRPr="006B1C98" w:rsidRDefault="00353116" w:rsidP="00353116">
      <w:pPr>
        <w:pStyle w:val="ConsPlusNormal"/>
        <w:ind w:firstLine="540"/>
        <w:jc w:val="both"/>
        <w:rPr>
          <w:rFonts w:ascii="Times New Roman" w:hAnsi="Times New Roman" w:cs="Times New Roman"/>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3"/>
        <w:gridCol w:w="2686"/>
        <w:gridCol w:w="1276"/>
        <w:gridCol w:w="1984"/>
        <w:gridCol w:w="1274"/>
        <w:gridCol w:w="1276"/>
        <w:gridCol w:w="2410"/>
        <w:gridCol w:w="1843"/>
        <w:gridCol w:w="1560"/>
      </w:tblGrid>
      <w:tr w:rsidR="006B1C98" w:rsidRPr="006B1C98" w:rsidTr="006F162F">
        <w:tc>
          <w:tcPr>
            <w:tcW w:w="713" w:type="dxa"/>
            <w:vMerge w:val="restart"/>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 xml:space="preserve">№ </w:t>
            </w:r>
          </w:p>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п/п</w:t>
            </w:r>
          </w:p>
        </w:tc>
        <w:tc>
          <w:tcPr>
            <w:tcW w:w="2686" w:type="dxa"/>
            <w:vMerge w:val="restart"/>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 показателя (индикатора)</w:t>
            </w:r>
          </w:p>
        </w:tc>
        <w:tc>
          <w:tcPr>
            <w:tcW w:w="1276" w:type="dxa"/>
            <w:vMerge w:val="restart"/>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Ед. измерения</w:t>
            </w:r>
          </w:p>
        </w:tc>
        <w:tc>
          <w:tcPr>
            <w:tcW w:w="4534" w:type="dxa"/>
            <w:gridSpan w:val="3"/>
            <w:vAlign w:val="center"/>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Значения показателей (индикаторов) государственной программы</w:t>
            </w:r>
          </w:p>
        </w:tc>
        <w:tc>
          <w:tcPr>
            <w:tcW w:w="2410" w:type="dxa"/>
            <w:vMerge w:val="restart"/>
          </w:tcPr>
          <w:p w:rsidR="005F3D2C" w:rsidRPr="006B1C98" w:rsidRDefault="005F3D2C" w:rsidP="006F162F">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 xml:space="preserve">Уровень закрепления показателя (федеральные </w:t>
            </w:r>
            <w:proofErr w:type="gramStart"/>
            <w:r w:rsidRPr="006B1C98">
              <w:rPr>
                <w:rFonts w:ascii="Times New Roman" w:hAnsi="Times New Roman" w:cs="Times New Roman"/>
                <w:sz w:val="24"/>
                <w:szCs w:val="24"/>
              </w:rPr>
              <w:t xml:space="preserve">требования </w:t>
            </w:r>
            <w:r w:rsidR="006F162F" w:rsidRPr="006B1C98">
              <w:rPr>
                <w:rFonts w:ascii="Symbol" w:hAnsi="Symbol" w:cs="Times New Roman"/>
                <w:sz w:val="24"/>
                <w:szCs w:val="24"/>
              </w:rPr>
              <w:t></w:t>
            </w:r>
            <w:r w:rsidRPr="006B1C98">
              <w:rPr>
                <w:rFonts w:ascii="Times New Roman" w:hAnsi="Times New Roman" w:cs="Times New Roman"/>
                <w:sz w:val="24"/>
                <w:szCs w:val="24"/>
              </w:rPr>
              <w:t xml:space="preserve"> Ф</w:t>
            </w:r>
            <w:proofErr w:type="gramEnd"/>
            <w:r w:rsidRPr="006B1C98">
              <w:rPr>
                <w:rFonts w:ascii="Times New Roman" w:hAnsi="Times New Roman" w:cs="Times New Roman"/>
                <w:sz w:val="24"/>
                <w:szCs w:val="24"/>
              </w:rPr>
              <w:t xml:space="preserve"> или региональная целесообразность </w:t>
            </w:r>
            <w:r w:rsidR="006F162F" w:rsidRPr="006B1C98">
              <w:rPr>
                <w:rFonts w:ascii="Symbol" w:hAnsi="Symbol" w:cs="Times New Roman"/>
                <w:sz w:val="24"/>
                <w:szCs w:val="24"/>
              </w:rPr>
              <w:t></w:t>
            </w:r>
            <w:r w:rsidRPr="006B1C98">
              <w:rPr>
                <w:rFonts w:ascii="Times New Roman" w:hAnsi="Times New Roman" w:cs="Times New Roman"/>
                <w:sz w:val="24"/>
                <w:szCs w:val="24"/>
              </w:rPr>
              <w:t xml:space="preserve"> Р)</w:t>
            </w:r>
          </w:p>
        </w:tc>
        <w:tc>
          <w:tcPr>
            <w:tcW w:w="1843" w:type="dxa"/>
            <w:vMerge w:val="restart"/>
          </w:tcPr>
          <w:p w:rsidR="005F3D2C" w:rsidRPr="006B1C98" w:rsidRDefault="005F3D2C" w:rsidP="006F162F">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Тенденция достижения результата (</w:t>
            </w:r>
            <w:proofErr w:type="gramStart"/>
            <w:r w:rsidRPr="006B1C98">
              <w:rPr>
                <w:rFonts w:ascii="Times New Roman" w:hAnsi="Times New Roman" w:cs="Times New Roman"/>
                <w:sz w:val="24"/>
                <w:szCs w:val="24"/>
              </w:rPr>
              <w:t xml:space="preserve">растущая </w:t>
            </w:r>
            <w:r w:rsidR="006F162F" w:rsidRPr="006B1C98">
              <w:rPr>
                <w:rFonts w:ascii="Symbol" w:hAnsi="Symbol" w:cs="Times New Roman"/>
                <w:sz w:val="24"/>
                <w:szCs w:val="24"/>
              </w:rPr>
              <w:t></w:t>
            </w:r>
            <w:r w:rsidRPr="006B1C98">
              <w:rPr>
                <w:rFonts w:ascii="Times New Roman" w:hAnsi="Times New Roman" w:cs="Times New Roman"/>
                <w:sz w:val="24"/>
                <w:szCs w:val="24"/>
              </w:rPr>
              <w:t xml:space="preserve"> 1</w:t>
            </w:r>
            <w:proofErr w:type="gramEnd"/>
            <w:r w:rsidRPr="006B1C98">
              <w:rPr>
                <w:rFonts w:ascii="Times New Roman" w:hAnsi="Times New Roman" w:cs="Times New Roman"/>
                <w:sz w:val="24"/>
                <w:szCs w:val="24"/>
              </w:rPr>
              <w:t xml:space="preserve">, убывающая </w:t>
            </w:r>
            <w:r w:rsidR="006F162F" w:rsidRPr="006B1C98">
              <w:rPr>
                <w:rFonts w:ascii="Symbol" w:hAnsi="Symbol" w:cs="Times New Roman"/>
                <w:sz w:val="24"/>
                <w:szCs w:val="24"/>
              </w:rPr>
              <w:t></w:t>
            </w:r>
            <w:r w:rsidRPr="006B1C98">
              <w:rPr>
                <w:rFonts w:ascii="Times New Roman" w:hAnsi="Times New Roman" w:cs="Times New Roman"/>
                <w:sz w:val="24"/>
                <w:szCs w:val="24"/>
              </w:rPr>
              <w:t xml:space="preserve"> 0)</w:t>
            </w:r>
          </w:p>
        </w:tc>
        <w:tc>
          <w:tcPr>
            <w:tcW w:w="1560" w:type="dxa"/>
            <w:vMerge w:val="restart"/>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Причины отклонения</w:t>
            </w:r>
          </w:p>
        </w:tc>
      </w:tr>
      <w:tr w:rsidR="006B1C98" w:rsidRPr="006B1C98" w:rsidTr="006F162F">
        <w:tc>
          <w:tcPr>
            <w:tcW w:w="713" w:type="dxa"/>
            <w:vMerge/>
          </w:tcPr>
          <w:p w:rsidR="005F3D2C" w:rsidRPr="006B1C98" w:rsidRDefault="005F3D2C" w:rsidP="00CF1510">
            <w:pPr>
              <w:spacing w:after="1" w:line="0" w:lineRule="atLeast"/>
              <w:rPr>
                <w:rFonts w:ascii="Times New Roman" w:hAnsi="Times New Roman" w:cs="Times New Roman"/>
                <w:sz w:val="24"/>
                <w:szCs w:val="24"/>
              </w:rPr>
            </w:pPr>
          </w:p>
        </w:tc>
        <w:tc>
          <w:tcPr>
            <w:tcW w:w="2686" w:type="dxa"/>
            <w:vMerge/>
          </w:tcPr>
          <w:p w:rsidR="005F3D2C" w:rsidRPr="006B1C98" w:rsidRDefault="005F3D2C" w:rsidP="00CF1510">
            <w:pPr>
              <w:spacing w:after="1" w:line="0" w:lineRule="atLeast"/>
              <w:rPr>
                <w:rFonts w:ascii="Times New Roman" w:hAnsi="Times New Roman" w:cs="Times New Roman"/>
                <w:sz w:val="24"/>
                <w:szCs w:val="24"/>
              </w:rPr>
            </w:pPr>
          </w:p>
        </w:tc>
        <w:tc>
          <w:tcPr>
            <w:tcW w:w="1276" w:type="dxa"/>
            <w:vMerge/>
          </w:tcPr>
          <w:p w:rsidR="005F3D2C" w:rsidRPr="006B1C98" w:rsidRDefault="005F3D2C" w:rsidP="00CF1510">
            <w:pPr>
              <w:spacing w:after="1" w:line="0" w:lineRule="atLeast"/>
              <w:rPr>
                <w:rFonts w:ascii="Times New Roman" w:hAnsi="Times New Roman" w:cs="Times New Roman"/>
                <w:sz w:val="24"/>
                <w:szCs w:val="24"/>
              </w:rPr>
            </w:pPr>
          </w:p>
        </w:tc>
        <w:tc>
          <w:tcPr>
            <w:tcW w:w="1984" w:type="dxa"/>
            <w:vMerge w:val="restart"/>
            <w:vAlign w:val="center"/>
          </w:tcPr>
          <w:p w:rsidR="005F3D2C" w:rsidRPr="006B1C98" w:rsidRDefault="005F3D2C" w:rsidP="00423CA3">
            <w:pPr>
              <w:jc w:val="center"/>
              <w:rPr>
                <w:rFonts w:ascii="Times New Roman" w:hAnsi="Times New Roman" w:cs="Times New Roman"/>
                <w:sz w:val="24"/>
                <w:szCs w:val="24"/>
              </w:rPr>
            </w:pPr>
            <w:r w:rsidRPr="006B1C98">
              <w:rPr>
                <w:rFonts w:ascii="Times New Roman" w:eastAsia="Times New Roman" w:hAnsi="Times New Roman" w:cs="Times New Roman"/>
                <w:sz w:val="24"/>
                <w:szCs w:val="24"/>
                <w:lang w:eastAsia="ru-RU"/>
              </w:rPr>
              <w:t>год, предшествующий отчетному (фактические значения, в том числе уточненные, статистические и т.п. данные)</w:t>
            </w:r>
          </w:p>
        </w:tc>
        <w:tc>
          <w:tcPr>
            <w:tcW w:w="2550" w:type="dxa"/>
            <w:gridSpan w:val="2"/>
            <w:vAlign w:val="center"/>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отчетный год</w:t>
            </w:r>
          </w:p>
        </w:tc>
        <w:tc>
          <w:tcPr>
            <w:tcW w:w="2410" w:type="dxa"/>
            <w:vMerge/>
          </w:tcPr>
          <w:p w:rsidR="005F3D2C" w:rsidRPr="006B1C98" w:rsidRDefault="005F3D2C" w:rsidP="00CF1510">
            <w:pPr>
              <w:spacing w:after="1" w:line="0" w:lineRule="atLeast"/>
              <w:rPr>
                <w:rFonts w:ascii="Times New Roman" w:hAnsi="Times New Roman" w:cs="Times New Roman"/>
                <w:sz w:val="24"/>
                <w:szCs w:val="24"/>
              </w:rPr>
            </w:pPr>
          </w:p>
        </w:tc>
        <w:tc>
          <w:tcPr>
            <w:tcW w:w="1843" w:type="dxa"/>
            <w:vMerge/>
          </w:tcPr>
          <w:p w:rsidR="005F3D2C" w:rsidRPr="006B1C98" w:rsidRDefault="005F3D2C" w:rsidP="00CF1510">
            <w:pPr>
              <w:spacing w:after="1" w:line="0" w:lineRule="atLeast"/>
              <w:rPr>
                <w:rFonts w:ascii="Times New Roman" w:hAnsi="Times New Roman" w:cs="Times New Roman"/>
                <w:sz w:val="24"/>
                <w:szCs w:val="24"/>
              </w:rPr>
            </w:pPr>
          </w:p>
        </w:tc>
        <w:tc>
          <w:tcPr>
            <w:tcW w:w="1560" w:type="dxa"/>
            <w:vMerge/>
          </w:tcPr>
          <w:p w:rsidR="005F3D2C" w:rsidRPr="006B1C98" w:rsidRDefault="005F3D2C" w:rsidP="00CF1510">
            <w:pPr>
              <w:spacing w:after="1" w:line="0" w:lineRule="atLeast"/>
              <w:rPr>
                <w:rFonts w:ascii="Times New Roman" w:hAnsi="Times New Roman" w:cs="Times New Roman"/>
                <w:sz w:val="24"/>
                <w:szCs w:val="24"/>
              </w:rPr>
            </w:pPr>
          </w:p>
        </w:tc>
      </w:tr>
      <w:tr w:rsidR="006B1C98" w:rsidRPr="006B1C98" w:rsidTr="006F162F">
        <w:tc>
          <w:tcPr>
            <w:tcW w:w="713" w:type="dxa"/>
            <w:vMerge/>
          </w:tcPr>
          <w:p w:rsidR="005F3D2C" w:rsidRPr="006B1C98" w:rsidRDefault="005F3D2C" w:rsidP="00CF1510">
            <w:pPr>
              <w:spacing w:after="1" w:line="0" w:lineRule="atLeast"/>
              <w:rPr>
                <w:rFonts w:ascii="Times New Roman" w:hAnsi="Times New Roman" w:cs="Times New Roman"/>
                <w:sz w:val="24"/>
                <w:szCs w:val="24"/>
              </w:rPr>
            </w:pPr>
          </w:p>
        </w:tc>
        <w:tc>
          <w:tcPr>
            <w:tcW w:w="2686" w:type="dxa"/>
            <w:vMerge/>
          </w:tcPr>
          <w:p w:rsidR="005F3D2C" w:rsidRPr="006B1C98" w:rsidRDefault="005F3D2C" w:rsidP="00CF1510">
            <w:pPr>
              <w:spacing w:after="1" w:line="0" w:lineRule="atLeast"/>
              <w:rPr>
                <w:rFonts w:ascii="Times New Roman" w:hAnsi="Times New Roman" w:cs="Times New Roman"/>
                <w:sz w:val="24"/>
                <w:szCs w:val="24"/>
              </w:rPr>
            </w:pPr>
          </w:p>
        </w:tc>
        <w:tc>
          <w:tcPr>
            <w:tcW w:w="1276" w:type="dxa"/>
            <w:vMerge/>
          </w:tcPr>
          <w:p w:rsidR="005F3D2C" w:rsidRPr="006B1C98" w:rsidRDefault="005F3D2C" w:rsidP="00CF1510">
            <w:pPr>
              <w:spacing w:after="1" w:line="0" w:lineRule="atLeast"/>
              <w:rPr>
                <w:rFonts w:ascii="Times New Roman" w:hAnsi="Times New Roman" w:cs="Times New Roman"/>
                <w:sz w:val="24"/>
                <w:szCs w:val="24"/>
              </w:rPr>
            </w:pPr>
          </w:p>
        </w:tc>
        <w:tc>
          <w:tcPr>
            <w:tcW w:w="1984" w:type="dxa"/>
            <w:vMerge/>
          </w:tcPr>
          <w:p w:rsidR="005F3D2C" w:rsidRPr="006B1C98" w:rsidRDefault="005F3D2C" w:rsidP="00CF1510">
            <w:pPr>
              <w:spacing w:after="1" w:line="0" w:lineRule="atLeast"/>
              <w:rPr>
                <w:rFonts w:ascii="Times New Roman" w:hAnsi="Times New Roman" w:cs="Times New Roman"/>
                <w:sz w:val="24"/>
                <w:szCs w:val="24"/>
              </w:rPr>
            </w:pPr>
          </w:p>
        </w:tc>
        <w:tc>
          <w:tcPr>
            <w:tcW w:w="1274" w:type="dxa"/>
            <w:vAlign w:val="center"/>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план</w:t>
            </w:r>
          </w:p>
        </w:tc>
        <w:tc>
          <w:tcPr>
            <w:tcW w:w="1276" w:type="dxa"/>
            <w:vAlign w:val="center"/>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факт</w:t>
            </w:r>
          </w:p>
        </w:tc>
        <w:tc>
          <w:tcPr>
            <w:tcW w:w="2410" w:type="dxa"/>
            <w:vMerge/>
          </w:tcPr>
          <w:p w:rsidR="005F3D2C" w:rsidRPr="006B1C98" w:rsidRDefault="005F3D2C" w:rsidP="00CF1510">
            <w:pPr>
              <w:spacing w:after="1" w:line="0" w:lineRule="atLeast"/>
              <w:rPr>
                <w:rFonts w:ascii="Times New Roman" w:hAnsi="Times New Roman" w:cs="Times New Roman"/>
                <w:sz w:val="24"/>
                <w:szCs w:val="24"/>
              </w:rPr>
            </w:pPr>
          </w:p>
        </w:tc>
        <w:tc>
          <w:tcPr>
            <w:tcW w:w="1843" w:type="dxa"/>
            <w:vMerge/>
          </w:tcPr>
          <w:p w:rsidR="005F3D2C" w:rsidRPr="006B1C98" w:rsidRDefault="005F3D2C" w:rsidP="00CF1510">
            <w:pPr>
              <w:spacing w:after="1" w:line="0" w:lineRule="atLeast"/>
              <w:rPr>
                <w:rFonts w:ascii="Times New Roman" w:hAnsi="Times New Roman" w:cs="Times New Roman"/>
                <w:sz w:val="24"/>
                <w:szCs w:val="24"/>
              </w:rPr>
            </w:pPr>
          </w:p>
        </w:tc>
        <w:tc>
          <w:tcPr>
            <w:tcW w:w="1560" w:type="dxa"/>
            <w:vMerge/>
          </w:tcPr>
          <w:p w:rsidR="005F3D2C" w:rsidRPr="006B1C98" w:rsidRDefault="005F3D2C" w:rsidP="00CF1510">
            <w:pPr>
              <w:spacing w:after="1" w:line="0" w:lineRule="atLeast"/>
              <w:rPr>
                <w:rFonts w:ascii="Times New Roman" w:hAnsi="Times New Roman" w:cs="Times New Roman"/>
                <w:sz w:val="24"/>
                <w:szCs w:val="24"/>
              </w:rPr>
            </w:pPr>
          </w:p>
        </w:tc>
      </w:tr>
      <w:tr w:rsidR="006B1C98" w:rsidRPr="006B1C98" w:rsidTr="006F162F">
        <w:tc>
          <w:tcPr>
            <w:tcW w:w="713" w:type="dxa"/>
            <w:vAlign w:val="center"/>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2686" w:type="dxa"/>
            <w:vAlign w:val="center"/>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w:t>
            </w:r>
          </w:p>
        </w:tc>
        <w:tc>
          <w:tcPr>
            <w:tcW w:w="1276" w:type="dxa"/>
            <w:vAlign w:val="center"/>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3</w:t>
            </w:r>
          </w:p>
        </w:tc>
        <w:tc>
          <w:tcPr>
            <w:tcW w:w="1984" w:type="dxa"/>
            <w:vAlign w:val="center"/>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4</w:t>
            </w:r>
          </w:p>
        </w:tc>
        <w:tc>
          <w:tcPr>
            <w:tcW w:w="1274" w:type="dxa"/>
            <w:vAlign w:val="center"/>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5</w:t>
            </w:r>
          </w:p>
        </w:tc>
        <w:tc>
          <w:tcPr>
            <w:tcW w:w="1276" w:type="dxa"/>
            <w:vAlign w:val="center"/>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6</w:t>
            </w:r>
          </w:p>
        </w:tc>
        <w:tc>
          <w:tcPr>
            <w:tcW w:w="2410" w:type="dxa"/>
            <w:vAlign w:val="center"/>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7</w:t>
            </w:r>
          </w:p>
        </w:tc>
        <w:tc>
          <w:tcPr>
            <w:tcW w:w="1843" w:type="dxa"/>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8</w:t>
            </w:r>
          </w:p>
        </w:tc>
        <w:tc>
          <w:tcPr>
            <w:tcW w:w="1560" w:type="dxa"/>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9</w:t>
            </w:r>
          </w:p>
        </w:tc>
      </w:tr>
      <w:tr w:rsidR="006B1C98" w:rsidRPr="006B1C98" w:rsidTr="006F162F">
        <w:tc>
          <w:tcPr>
            <w:tcW w:w="713" w:type="dxa"/>
            <w:vAlign w:val="center"/>
          </w:tcPr>
          <w:p w:rsidR="005F3D2C" w:rsidRPr="006B1C98" w:rsidRDefault="005F3D2C" w:rsidP="00CF1510">
            <w:pPr>
              <w:pStyle w:val="ConsPlusNormal"/>
              <w:rPr>
                <w:rFonts w:ascii="Times New Roman" w:hAnsi="Times New Roman" w:cs="Times New Roman"/>
                <w:sz w:val="24"/>
                <w:szCs w:val="24"/>
              </w:rPr>
            </w:pPr>
          </w:p>
        </w:tc>
        <w:tc>
          <w:tcPr>
            <w:tcW w:w="8496" w:type="dxa"/>
            <w:gridSpan w:val="5"/>
            <w:vAlign w:val="center"/>
          </w:tcPr>
          <w:p w:rsidR="005F3D2C" w:rsidRPr="006B1C98" w:rsidRDefault="005F3D2C"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Государственная программа</w:t>
            </w:r>
          </w:p>
        </w:tc>
        <w:tc>
          <w:tcPr>
            <w:tcW w:w="2410" w:type="dxa"/>
            <w:vAlign w:val="center"/>
          </w:tcPr>
          <w:p w:rsidR="005F3D2C" w:rsidRPr="006B1C98" w:rsidRDefault="005F3D2C" w:rsidP="00CF1510">
            <w:pPr>
              <w:pStyle w:val="ConsPlusNormal"/>
              <w:rPr>
                <w:rFonts w:ascii="Times New Roman" w:hAnsi="Times New Roman" w:cs="Times New Roman"/>
                <w:sz w:val="24"/>
                <w:szCs w:val="24"/>
              </w:rPr>
            </w:pPr>
          </w:p>
        </w:tc>
        <w:tc>
          <w:tcPr>
            <w:tcW w:w="1843" w:type="dxa"/>
          </w:tcPr>
          <w:p w:rsidR="005F3D2C" w:rsidRPr="006B1C98" w:rsidRDefault="005F3D2C" w:rsidP="00CF1510">
            <w:pPr>
              <w:pStyle w:val="ConsPlusNormal"/>
              <w:rPr>
                <w:rFonts w:ascii="Times New Roman" w:hAnsi="Times New Roman" w:cs="Times New Roman"/>
                <w:sz w:val="24"/>
                <w:szCs w:val="24"/>
              </w:rPr>
            </w:pPr>
          </w:p>
        </w:tc>
        <w:tc>
          <w:tcPr>
            <w:tcW w:w="1560" w:type="dxa"/>
          </w:tcPr>
          <w:p w:rsidR="005F3D2C" w:rsidRPr="006B1C98" w:rsidRDefault="005F3D2C" w:rsidP="00CF1510">
            <w:pPr>
              <w:pStyle w:val="ConsPlusNormal"/>
              <w:rPr>
                <w:rFonts w:ascii="Times New Roman" w:hAnsi="Times New Roman" w:cs="Times New Roman"/>
                <w:sz w:val="24"/>
                <w:szCs w:val="24"/>
              </w:rPr>
            </w:pPr>
          </w:p>
        </w:tc>
      </w:tr>
      <w:tr w:rsidR="006B1C98" w:rsidRPr="006B1C98" w:rsidTr="006F162F">
        <w:tc>
          <w:tcPr>
            <w:tcW w:w="713" w:type="dxa"/>
            <w:vAlign w:val="center"/>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2686" w:type="dxa"/>
            <w:vAlign w:val="center"/>
          </w:tcPr>
          <w:p w:rsidR="005F3D2C" w:rsidRPr="006B1C98" w:rsidRDefault="005F3D2C"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Показатель (индикатор)</w:t>
            </w:r>
          </w:p>
        </w:tc>
        <w:tc>
          <w:tcPr>
            <w:tcW w:w="1276" w:type="dxa"/>
            <w:vAlign w:val="center"/>
          </w:tcPr>
          <w:p w:rsidR="005F3D2C" w:rsidRPr="006B1C98" w:rsidRDefault="005F3D2C" w:rsidP="00CF1510">
            <w:pPr>
              <w:pStyle w:val="ConsPlusNormal"/>
              <w:rPr>
                <w:rFonts w:ascii="Times New Roman" w:hAnsi="Times New Roman" w:cs="Times New Roman"/>
                <w:sz w:val="24"/>
                <w:szCs w:val="24"/>
              </w:rPr>
            </w:pPr>
          </w:p>
        </w:tc>
        <w:tc>
          <w:tcPr>
            <w:tcW w:w="1984" w:type="dxa"/>
            <w:vAlign w:val="center"/>
          </w:tcPr>
          <w:p w:rsidR="005F3D2C" w:rsidRPr="006B1C98" w:rsidRDefault="005F3D2C" w:rsidP="00CF1510">
            <w:pPr>
              <w:pStyle w:val="ConsPlusNormal"/>
              <w:rPr>
                <w:rFonts w:ascii="Times New Roman" w:hAnsi="Times New Roman" w:cs="Times New Roman"/>
                <w:sz w:val="24"/>
                <w:szCs w:val="24"/>
              </w:rPr>
            </w:pPr>
          </w:p>
        </w:tc>
        <w:tc>
          <w:tcPr>
            <w:tcW w:w="1274" w:type="dxa"/>
            <w:vAlign w:val="center"/>
          </w:tcPr>
          <w:p w:rsidR="005F3D2C" w:rsidRPr="006B1C98" w:rsidRDefault="005F3D2C" w:rsidP="00CF1510">
            <w:pPr>
              <w:pStyle w:val="ConsPlusNormal"/>
              <w:rPr>
                <w:rFonts w:ascii="Times New Roman" w:hAnsi="Times New Roman" w:cs="Times New Roman"/>
                <w:sz w:val="24"/>
                <w:szCs w:val="24"/>
              </w:rPr>
            </w:pPr>
          </w:p>
        </w:tc>
        <w:tc>
          <w:tcPr>
            <w:tcW w:w="1276" w:type="dxa"/>
            <w:vAlign w:val="center"/>
          </w:tcPr>
          <w:p w:rsidR="005F3D2C" w:rsidRPr="006B1C98" w:rsidRDefault="005F3D2C" w:rsidP="00CF1510">
            <w:pPr>
              <w:pStyle w:val="ConsPlusNormal"/>
              <w:rPr>
                <w:rFonts w:ascii="Times New Roman" w:hAnsi="Times New Roman" w:cs="Times New Roman"/>
                <w:sz w:val="24"/>
                <w:szCs w:val="24"/>
              </w:rPr>
            </w:pPr>
          </w:p>
        </w:tc>
        <w:tc>
          <w:tcPr>
            <w:tcW w:w="2410" w:type="dxa"/>
            <w:vAlign w:val="center"/>
          </w:tcPr>
          <w:p w:rsidR="005F3D2C" w:rsidRPr="006B1C98" w:rsidRDefault="005F3D2C" w:rsidP="00CF1510">
            <w:pPr>
              <w:pStyle w:val="ConsPlusNormal"/>
              <w:rPr>
                <w:rFonts w:ascii="Times New Roman" w:hAnsi="Times New Roman" w:cs="Times New Roman"/>
                <w:sz w:val="24"/>
                <w:szCs w:val="24"/>
              </w:rPr>
            </w:pPr>
          </w:p>
        </w:tc>
        <w:tc>
          <w:tcPr>
            <w:tcW w:w="1843" w:type="dxa"/>
          </w:tcPr>
          <w:p w:rsidR="005F3D2C" w:rsidRPr="006B1C98" w:rsidRDefault="005F3D2C" w:rsidP="00CF1510">
            <w:pPr>
              <w:pStyle w:val="ConsPlusNormal"/>
              <w:rPr>
                <w:rFonts w:ascii="Times New Roman" w:hAnsi="Times New Roman" w:cs="Times New Roman"/>
                <w:sz w:val="24"/>
                <w:szCs w:val="24"/>
              </w:rPr>
            </w:pPr>
          </w:p>
        </w:tc>
        <w:tc>
          <w:tcPr>
            <w:tcW w:w="1560" w:type="dxa"/>
          </w:tcPr>
          <w:p w:rsidR="005F3D2C" w:rsidRPr="006B1C98" w:rsidRDefault="005F3D2C" w:rsidP="00CF1510">
            <w:pPr>
              <w:pStyle w:val="ConsPlusNormal"/>
              <w:rPr>
                <w:rFonts w:ascii="Times New Roman" w:hAnsi="Times New Roman" w:cs="Times New Roman"/>
                <w:sz w:val="24"/>
                <w:szCs w:val="24"/>
              </w:rPr>
            </w:pPr>
          </w:p>
        </w:tc>
      </w:tr>
      <w:tr w:rsidR="006B1C98" w:rsidRPr="006B1C98" w:rsidTr="006F162F">
        <w:tc>
          <w:tcPr>
            <w:tcW w:w="713" w:type="dxa"/>
            <w:vAlign w:val="center"/>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w:t>
            </w:r>
          </w:p>
        </w:tc>
        <w:tc>
          <w:tcPr>
            <w:tcW w:w="2686" w:type="dxa"/>
            <w:vAlign w:val="center"/>
          </w:tcPr>
          <w:p w:rsidR="005F3D2C" w:rsidRPr="006B1C98" w:rsidRDefault="005F3D2C"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Показатель (индикатор)</w:t>
            </w:r>
          </w:p>
        </w:tc>
        <w:tc>
          <w:tcPr>
            <w:tcW w:w="1276" w:type="dxa"/>
            <w:vAlign w:val="center"/>
          </w:tcPr>
          <w:p w:rsidR="005F3D2C" w:rsidRPr="006B1C98" w:rsidRDefault="005F3D2C" w:rsidP="00CF1510">
            <w:pPr>
              <w:pStyle w:val="ConsPlusNormal"/>
              <w:rPr>
                <w:rFonts w:ascii="Times New Roman" w:hAnsi="Times New Roman" w:cs="Times New Roman"/>
                <w:sz w:val="24"/>
                <w:szCs w:val="24"/>
              </w:rPr>
            </w:pPr>
          </w:p>
        </w:tc>
        <w:tc>
          <w:tcPr>
            <w:tcW w:w="1984" w:type="dxa"/>
            <w:vAlign w:val="center"/>
          </w:tcPr>
          <w:p w:rsidR="005F3D2C" w:rsidRPr="006B1C98" w:rsidRDefault="005F3D2C" w:rsidP="00CF1510">
            <w:pPr>
              <w:pStyle w:val="ConsPlusNormal"/>
              <w:rPr>
                <w:rFonts w:ascii="Times New Roman" w:hAnsi="Times New Roman" w:cs="Times New Roman"/>
                <w:sz w:val="24"/>
                <w:szCs w:val="24"/>
              </w:rPr>
            </w:pPr>
          </w:p>
        </w:tc>
        <w:tc>
          <w:tcPr>
            <w:tcW w:w="1274" w:type="dxa"/>
            <w:vAlign w:val="center"/>
          </w:tcPr>
          <w:p w:rsidR="005F3D2C" w:rsidRPr="006B1C98" w:rsidRDefault="005F3D2C" w:rsidP="00CF1510">
            <w:pPr>
              <w:pStyle w:val="ConsPlusNormal"/>
              <w:rPr>
                <w:rFonts w:ascii="Times New Roman" w:hAnsi="Times New Roman" w:cs="Times New Roman"/>
                <w:sz w:val="24"/>
                <w:szCs w:val="24"/>
              </w:rPr>
            </w:pPr>
          </w:p>
        </w:tc>
        <w:tc>
          <w:tcPr>
            <w:tcW w:w="1276" w:type="dxa"/>
            <w:vAlign w:val="center"/>
          </w:tcPr>
          <w:p w:rsidR="005F3D2C" w:rsidRPr="006B1C98" w:rsidRDefault="005F3D2C" w:rsidP="00CF1510">
            <w:pPr>
              <w:pStyle w:val="ConsPlusNormal"/>
              <w:rPr>
                <w:rFonts w:ascii="Times New Roman" w:hAnsi="Times New Roman" w:cs="Times New Roman"/>
                <w:sz w:val="24"/>
                <w:szCs w:val="24"/>
              </w:rPr>
            </w:pPr>
          </w:p>
        </w:tc>
        <w:tc>
          <w:tcPr>
            <w:tcW w:w="2410" w:type="dxa"/>
            <w:vAlign w:val="center"/>
          </w:tcPr>
          <w:p w:rsidR="005F3D2C" w:rsidRPr="006B1C98" w:rsidRDefault="005F3D2C" w:rsidP="00CF1510">
            <w:pPr>
              <w:pStyle w:val="ConsPlusNormal"/>
              <w:rPr>
                <w:rFonts w:ascii="Times New Roman" w:hAnsi="Times New Roman" w:cs="Times New Roman"/>
                <w:sz w:val="24"/>
                <w:szCs w:val="24"/>
              </w:rPr>
            </w:pPr>
          </w:p>
        </w:tc>
        <w:tc>
          <w:tcPr>
            <w:tcW w:w="1843" w:type="dxa"/>
          </w:tcPr>
          <w:p w:rsidR="005F3D2C" w:rsidRPr="006B1C98" w:rsidRDefault="005F3D2C" w:rsidP="00CF1510">
            <w:pPr>
              <w:pStyle w:val="ConsPlusNormal"/>
              <w:rPr>
                <w:rFonts w:ascii="Times New Roman" w:hAnsi="Times New Roman" w:cs="Times New Roman"/>
                <w:sz w:val="24"/>
                <w:szCs w:val="24"/>
              </w:rPr>
            </w:pPr>
          </w:p>
        </w:tc>
        <w:tc>
          <w:tcPr>
            <w:tcW w:w="1560" w:type="dxa"/>
          </w:tcPr>
          <w:p w:rsidR="005F3D2C" w:rsidRPr="006B1C98" w:rsidRDefault="005F3D2C" w:rsidP="00CF1510">
            <w:pPr>
              <w:pStyle w:val="ConsPlusNormal"/>
              <w:rPr>
                <w:rFonts w:ascii="Times New Roman" w:hAnsi="Times New Roman" w:cs="Times New Roman"/>
                <w:sz w:val="24"/>
                <w:szCs w:val="24"/>
              </w:rPr>
            </w:pPr>
          </w:p>
        </w:tc>
      </w:tr>
      <w:tr w:rsidR="005F3D2C" w:rsidRPr="006B1C98" w:rsidTr="006F162F">
        <w:tc>
          <w:tcPr>
            <w:tcW w:w="713" w:type="dxa"/>
            <w:vAlign w:val="center"/>
          </w:tcPr>
          <w:p w:rsidR="005F3D2C" w:rsidRPr="006B1C98" w:rsidRDefault="005F3D2C"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tc>
        <w:tc>
          <w:tcPr>
            <w:tcW w:w="2686" w:type="dxa"/>
            <w:vAlign w:val="center"/>
          </w:tcPr>
          <w:p w:rsidR="005F3D2C" w:rsidRPr="006B1C98" w:rsidRDefault="005F3D2C"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w:t>
            </w:r>
          </w:p>
        </w:tc>
        <w:tc>
          <w:tcPr>
            <w:tcW w:w="1276" w:type="dxa"/>
            <w:vAlign w:val="center"/>
          </w:tcPr>
          <w:p w:rsidR="005F3D2C" w:rsidRPr="006B1C98" w:rsidRDefault="005F3D2C" w:rsidP="00CF1510">
            <w:pPr>
              <w:pStyle w:val="ConsPlusNormal"/>
              <w:rPr>
                <w:rFonts w:ascii="Times New Roman" w:hAnsi="Times New Roman" w:cs="Times New Roman"/>
                <w:sz w:val="24"/>
                <w:szCs w:val="24"/>
              </w:rPr>
            </w:pPr>
          </w:p>
        </w:tc>
        <w:tc>
          <w:tcPr>
            <w:tcW w:w="1984" w:type="dxa"/>
            <w:vAlign w:val="center"/>
          </w:tcPr>
          <w:p w:rsidR="005F3D2C" w:rsidRPr="006B1C98" w:rsidRDefault="005F3D2C" w:rsidP="00CF1510">
            <w:pPr>
              <w:pStyle w:val="ConsPlusNormal"/>
              <w:rPr>
                <w:rFonts w:ascii="Times New Roman" w:hAnsi="Times New Roman" w:cs="Times New Roman"/>
                <w:sz w:val="24"/>
                <w:szCs w:val="24"/>
              </w:rPr>
            </w:pPr>
          </w:p>
        </w:tc>
        <w:tc>
          <w:tcPr>
            <w:tcW w:w="1274" w:type="dxa"/>
            <w:vAlign w:val="center"/>
          </w:tcPr>
          <w:p w:rsidR="005F3D2C" w:rsidRPr="006B1C98" w:rsidRDefault="005F3D2C" w:rsidP="00CF1510">
            <w:pPr>
              <w:pStyle w:val="ConsPlusNormal"/>
              <w:rPr>
                <w:rFonts w:ascii="Times New Roman" w:hAnsi="Times New Roman" w:cs="Times New Roman"/>
                <w:sz w:val="24"/>
                <w:szCs w:val="24"/>
              </w:rPr>
            </w:pPr>
          </w:p>
        </w:tc>
        <w:tc>
          <w:tcPr>
            <w:tcW w:w="1276" w:type="dxa"/>
            <w:vAlign w:val="center"/>
          </w:tcPr>
          <w:p w:rsidR="005F3D2C" w:rsidRPr="006B1C98" w:rsidRDefault="005F3D2C" w:rsidP="00CF1510">
            <w:pPr>
              <w:pStyle w:val="ConsPlusNormal"/>
              <w:rPr>
                <w:rFonts w:ascii="Times New Roman" w:hAnsi="Times New Roman" w:cs="Times New Roman"/>
                <w:sz w:val="24"/>
                <w:szCs w:val="24"/>
              </w:rPr>
            </w:pPr>
          </w:p>
        </w:tc>
        <w:tc>
          <w:tcPr>
            <w:tcW w:w="2410" w:type="dxa"/>
            <w:vAlign w:val="center"/>
          </w:tcPr>
          <w:p w:rsidR="005F3D2C" w:rsidRPr="006B1C98" w:rsidRDefault="005F3D2C" w:rsidP="00CF1510">
            <w:pPr>
              <w:pStyle w:val="ConsPlusNormal"/>
              <w:rPr>
                <w:rFonts w:ascii="Times New Roman" w:hAnsi="Times New Roman" w:cs="Times New Roman"/>
                <w:sz w:val="24"/>
                <w:szCs w:val="24"/>
              </w:rPr>
            </w:pPr>
          </w:p>
        </w:tc>
        <w:tc>
          <w:tcPr>
            <w:tcW w:w="1843" w:type="dxa"/>
          </w:tcPr>
          <w:p w:rsidR="005F3D2C" w:rsidRPr="006B1C98" w:rsidRDefault="005F3D2C" w:rsidP="00CF1510">
            <w:pPr>
              <w:pStyle w:val="ConsPlusNormal"/>
              <w:rPr>
                <w:rFonts w:ascii="Times New Roman" w:hAnsi="Times New Roman" w:cs="Times New Roman"/>
                <w:sz w:val="24"/>
                <w:szCs w:val="24"/>
              </w:rPr>
            </w:pPr>
          </w:p>
        </w:tc>
        <w:tc>
          <w:tcPr>
            <w:tcW w:w="1560" w:type="dxa"/>
          </w:tcPr>
          <w:p w:rsidR="005F3D2C" w:rsidRPr="006B1C98" w:rsidRDefault="005F3D2C" w:rsidP="00CF1510">
            <w:pPr>
              <w:pStyle w:val="ConsPlusNormal"/>
              <w:rPr>
                <w:rFonts w:ascii="Times New Roman" w:hAnsi="Times New Roman" w:cs="Times New Roman"/>
                <w:sz w:val="24"/>
                <w:szCs w:val="24"/>
              </w:rPr>
            </w:pPr>
          </w:p>
        </w:tc>
      </w:tr>
    </w:tbl>
    <w:p w:rsidR="00353116" w:rsidRPr="006B1C98" w:rsidRDefault="00353116" w:rsidP="00353116">
      <w:pPr>
        <w:pStyle w:val="ConsPlusNormal"/>
        <w:ind w:firstLine="540"/>
        <w:jc w:val="both"/>
        <w:rPr>
          <w:rFonts w:ascii="Times New Roman" w:hAnsi="Times New Roman" w:cs="Times New Roman"/>
        </w:rPr>
      </w:pPr>
    </w:p>
    <w:p w:rsidR="00966D6F" w:rsidRPr="006B1C98" w:rsidRDefault="00966D6F" w:rsidP="00353116">
      <w:pPr>
        <w:pStyle w:val="ConsPlusNormal"/>
        <w:jc w:val="right"/>
        <w:outlineLvl w:val="2"/>
        <w:rPr>
          <w:rFonts w:ascii="Times New Roman" w:hAnsi="Times New Roman" w:cs="Times New Roman"/>
          <w:sz w:val="28"/>
          <w:szCs w:val="28"/>
        </w:rPr>
      </w:pPr>
    </w:p>
    <w:p w:rsidR="00966D6F" w:rsidRPr="006B1C98" w:rsidRDefault="00966D6F" w:rsidP="00353116">
      <w:pPr>
        <w:pStyle w:val="ConsPlusNormal"/>
        <w:jc w:val="right"/>
        <w:outlineLvl w:val="2"/>
        <w:rPr>
          <w:rFonts w:ascii="Times New Roman" w:hAnsi="Times New Roman" w:cs="Times New Roman"/>
          <w:sz w:val="28"/>
          <w:szCs w:val="28"/>
        </w:rPr>
      </w:pPr>
    </w:p>
    <w:p w:rsidR="00966D6F" w:rsidRPr="006B1C98" w:rsidRDefault="00966D6F" w:rsidP="00353116">
      <w:pPr>
        <w:pStyle w:val="ConsPlusNormal"/>
        <w:jc w:val="right"/>
        <w:outlineLvl w:val="2"/>
        <w:rPr>
          <w:rFonts w:ascii="Times New Roman" w:hAnsi="Times New Roman" w:cs="Times New Roman"/>
          <w:sz w:val="28"/>
          <w:szCs w:val="28"/>
        </w:rPr>
      </w:pPr>
    </w:p>
    <w:p w:rsidR="00966D6F" w:rsidRPr="006B1C98" w:rsidRDefault="00966D6F" w:rsidP="00353116">
      <w:pPr>
        <w:pStyle w:val="ConsPlusNormal"/>
        <w:jc w:val="right"/>
        <w:outlineLvl w:val="2"/>
        <w:rPr>
          <w:rFonts w:ascii="Times New Roman" w:hAnsi="Times New Roman" w:cs="Times New Roman"/>
          <w:sz w:val="28"/>
          <w:szCs w:val="28"/>
        </w:rPr>
      </w:pPr>
    </w:p>
    <w:p w:rsidR="00966D6F" w:rsidRPr="006B1C98" w:rsidRDefault="00966D6F" w:rsidP="00353116">
      <w:pPr>
        <w:pStyle w:val="ConsPlusNormal"/>
        <w:jc w:val="right"/>
        <w:outlineLvl w:val="2"/>
        <w:rPr>
          <w:rFonts w:ascii="Times New Roman" w:hAnsi="Times New Roman" w:cs="Times New Roman"/>
          <w:sz w:val="28"/>
          <w:szCs w:val="28"/>
        </w:rPr>
      </w:pPr>
    </w:p>
    <w:p w:rsidR="00966D6F" w:rsidRPr="006B1C98" w:rsidRDefault="00966D6F" w:rsidP="00353116">
      <w:pPr>
        <w:pStyle w:val="ConsPlusNormal"/>
        <w:jc w:val="right"/>
        <w:outlineLvl w:val="2"/>
        <w:rPr>
          <w:rFonts w:ascii="Times New Roman" w:hAnsi="Times New Roman" w:cs="Times New Roman"/>
          <w:sz w:val="28"/>
          <w:szCs w:val="28"/>
        </w:rPr>
      </w:pPr>
    </w:p>
    <w:p w:rsidR="00966D6F" w:rsidRPr="006B1C98" w:rsidRDefault="00966D6F" w:rsidP="00353116">
      <w:pPr>
        <w:pStyle w:val="ConsPlusNormal"/>
        <w:jc w:val="right"/>
        <w:outlineLvl w:val="2"/>
        <w:rPr>
          <w:rFonts w:ascii="Times New Roman" w:hAnsi="Times New Roman" w:cs="Times New Roman"/>
          <w:sz w:val="28"/>
          <w:szCs w:val="28"/>
        </w:rPr>
      </w:pPr>
    </w:p>
    <w:p w:rsidR="00353116" w:rsidRPr="006B1C98" w:rsidRDefault="00353116" w:rsidP="00353116">
      <w:pPr>
        <w:pStyle w:val="ConsPlusNormal"/>
        <w:jc w:val="right"/>
        <w:outlineLvl w:val="2"/>
        <w:rPr>
          <w:rFonts w:ascii="Times New Roman" w:hAnsi="Times New Roman" w:cs="Times New Roman"/>
          <w:sz w:val="28"/>
          <w:szCs w:val="28"/>
        </w:rPr>
      </w:pPr>
      <w:r w:rsidRPr="006B1C98">
        <w:rPr>
          <w:rFonts w:ascii="Times New Roman" w:hAnsi="Times New Roman" w:cs="Times New Roman"/>
          <w:sz w:val="28"/>
          <w:szCs w:val="28"/>
        </w:rPr>
        <w:lastRenderedPageBreak/>
        <w:t xml:space="preserve">Таблица </w:t>
      </w:r>
      <w:r w:rsidR="00966D6F" w:rsidRPr="006B1C98">
        <w:rPr>
          <w:rFonts w:ascii="Times New Roman" w:hAnsi="Times New Roman" w:cs="Times New Roman"/>
          <w:sz w:val="28"/>
          <w:szCs w:val="28"/>
        </w:rPr>
        <w:t>10</w:t>
      </w:r>
    </w:p>
    <w:p w:rsidR="00353116" w:rsidRPr="006B1C98" w:rsidRDefault="00353116" w:rsidP="00353116">
      <w:pPr>
        <w:pStyle w:val="ConsPlusNormal"/>
        <w:ind w:firstLine="540"/>
        <w:jc w:val="both"/>
        <w:rPr>
          <w:rFonts w:ascii="Times New Roman" w:hAnsi="Times New Roman" w:cs="Times New Roman"/>
        </w:rPr>
      </w:pPr>
    </w:p>
    <w:p w:rsidR="00353116" w:rsidRPr="006B1C98" w:rsidRDefault="00353116" w:rsidP="00353116">
      <w:pPr>
        <w:pStyle w:val="ConsPlusTitle"/>
        <w:jc w:val="center"/>
        <w:rPr>
          <w:rFonts w:ascii="Times New Roman" w:hAnsi="Times New Roman" w:cs="Times New Roman"/>
          <w:sz w:val="28"/>
          <w:szCs w:val="28"/>
        </w:rPr>
      </w:pPr>
      <w:bookmarkStart w:id="42" w:name="P2337"/>
      <w:bookmarkEnd w:id="42"/>
      <w:r w:rsidRPr="006B1C98">
        <w:rPr>
          <w:rFonts w:ascii="Times New Roman" w:hAnsi="Times New Roman" w:cs="Times New Roman"/>
          <w:sz w:val="28"/>
          <w:szCs w:val="28"/>
        </w:rPr>
        <w:t>СВЕДЕНИЯ О ВЫПОЛНЕНИ</w:t>
      </w:r>
      <w:r w:rsidR="00C36484" w:rsidRPr="006B1C98">
        <w:rPr>
          <w:rFonts w:ascii="Times New Roman" w:hAnsi="Times New Roman" w:cs="Times New Roman"/>
          <w:sz w:val="28"/>
          <w:szCs w:val="28"/>
        </w:rPr>
        <w:t>И</w:t>
      </w:r>
      <w:r w:rsidRPr="006B1C98">
        <w:rPr>
          <w:rFonts w:ascii="Times New Roman" w:hAnsi="Times New Roman" w:cs="Times New Roman"/>
          <w:sz w:val="28"/>
          <w:szCs w:val="28"/>
        </w:rPr>
        <w:t xml:space="preserve"> КОНТРОЛЬНЫХ</w:t>
      </w:r>
      <w:r w:rsidR="00596C08" w:rsidRPr="006B1C98">
        <w:rPr>
          <w:rFonts w:ascii="Times New Roman" w:hAnsi="Times New Roman" w:cs="Times New Roman"/>
          <w:sz w:val="28"/>
          <w:szCs w:val="28"/>
        </w:rPr>
        <w:t xml:space="preserve"> </w:t>
      </w:r>
      <w:r w:rsidRPr="006B1C98">
        <w:rPr>
          <w:rFonts w:ascii="Times New Roman" w:hAnsi="Times New Roman" w:cs="Times New Roman"/>
          <w:sz w:val="28"/>
          <w:szCs w:val="28"/>
        </w:rPr>
        <w:t>СОБЫТИЙ ГОСУДАРСТВЕННОЙ ПРОГРАММЫ</w:t>
      </w:r>
    </w:p>
    <w:p w:rsidR="00353116" w:rsidRPr="006B1C98" w:rsidRDefault="00353116" w:rsidP="00353116">
      <w:pPr>
        <w:pStyle w:val="ConsPlusNormal"/>
        <w:ind w:firstLine="54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9"/>
        <w:gridCol w:w="3844"/>
        <w:gridCol w:w="1924"/>
        <w:gridCol w:w="2199"/>
        <w:gridCol w:w="2199"/>
        <w:gridCol w:w="4119"/>
      </w:tblGrid>
      <w:tr w:rsidR="006B1C98" w:rsidRPr="006B1C98" w:rsidTr="00CF1510">
        <w:trPr>
          <w:trHeight w:val="759"/>
        </w:trPr>
        <w:tc>
          <w:tcPr>
            <w:tcW w:w="70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п/п</w:t>
            </w:r>
          </w:p>
        </w:tc>
        <w:tc>
          <w:tcPr>
            <w:tcW w:w="3968"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 контрольного события</w:t>
            </w:r>
          </w:p>
        </w:tc>
        <w:tc>
          <w:tcPr>
            <w:tcW w:w="198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Ответственный исполнитель</w:t>
            </w:r>
          </w:p>
        </w:tc>
        <w:tc>
          <w:tcPr>
            <w:tcW w:w="2268"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b/>
                <w:bCs/>
                <w:sz w:val="24"/>
                <w:szCs w:val="24"/>
              </w:rPr>
              <w:t>Плановый</w:t>
            </w:r>
            <w:r w:rsidRPr="006B1C98">
              <w:rPr>
                <w:rFonts w:ascii="Times New Roman" w:hAnsi="Times New Roman" w:cs="Times New Roman"/>
                <w:sz w:val="24"/>
                <w:szCs w:val="24"/>
              </w:rPr>
              <w:t xml:space="preserve"> срок наступления контрольного события</w:t>
            </w:r>
          </w:p>
        </w:tc>
        <w:tc>
          <w:tcPr>
            <w:tcW w:w="2268"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b/>
                <w:bCs/>
                <w:sz w:val="24"/>
                <w:szCs w:val="24"/>
              </w:rPr>
              <w:t>Фактический</w:t>
            </w:r>
            <w:r w:rsidRPr="006B1C98">
              <w:rPr>
                <w:rFonts w:ascii="Times New Roman" w:hAnsi="Times New Roman" w:cs="Times New Roman"/>
                <w:sz w:val="24"/>
                <w:szCs w:val="24"/>
              </w:rPr>
              <w:t xml:space="preserve"> срок наступления контрольного события</w:t>
            </w:r>
          </w:p>
        </w:tc>
        <w:tc>
          <w:tcPr>
            <w:tcW w:w="4252" w:type="dxa"/>
          </w:tcPr>
          <w:p w:rsidR="00353116" w:rsidRPr="006B1C98" w:rsidRDefault="00353116" w:rsidP="00CF1510">
            <w:pPr>
              <w:pStyle w:val="ConsPlusNormal"/>
              <w:jc w:val="center"/>
              <w:rPr>
                <w:rFonts w:ascii="Times New Roman" w:hAnsi="Times New Roman" w:cs="Times New Roman"/>
                <w:bCs/>
                <w:sz w:val="24"/>
                <w:szCs w:val="24"/>
              </w:rPr>
            </w:pPr>
            <w:r w:rsidRPr="006B1C98">
              <w:rPr>
                <w:rFonts w:ascii="Times New Roman" w:hAnsi="Times New Roman" w:cs="Times New Roman"/>
                <w:bCs/>
                <w:sz w:val="24"/>
                <w:szCs w:val="24"/>
              </w:rPr>
              <w:t>Подробные причины отклонения от планового срока наступления контрольного события, принятые меры для недопущения нарушения сроков</w:t>
            </w:r>
          </w:p>
        </w:tc>
      </w:tr>
      <w:tr w:rsidR="006B1C98" w:rsidRPr="006B1C98" w:rsidTr="00CF1510">
        <w:tc>
          <w:tcPr>
            <w:tcW w:w="70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3968"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w:t>
            </w:r>
          </w:p>
        </w:tc>
        <w:tc>
          <w:tcPr>
            <w:tcW w:w="198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3</w:t>
            </w:r>
          </w:p>
        </w:tc>
        <w:tc>
          <w:tcPr>
            <w:tcW w:w="2268"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4</w:t>
            </w:r>
          </w:p>
        </w:tc>
        <w:tc>
          <w:tcPr>
            <w:tcW w:w="2268"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5</w:t>
            </w:r>
          </w:p>
        </w:tc>
        <w:tc>
          <w:tcPr>
            <w:tcW w:w="4252" w:type="dxa"/>
          </w:tcPr>
          <w:p w:rsidR="00353116" w:rsidRPr="006B1C98" w:rsidRDefault="00353116" w:rsidP="00CF1510">
            <w:pPr>
              <w:pStyle w:val="ConsPlusNormal"/>
              <w:jc w:val="center"/>
              <w:rPr>
                <w:rFonts w:ascii="Times New Roman" w:hAnsi="Times New Roman" w:cs="Times New Roman"/>
                <w:sz w:val="24"/>
                <w:szCs w:val="24"/>
              </w:rPr>
            </w:pPr>
          </w:p>
        </w:tc>
      </w:tr>
      <w:tr w:rsidR="006B1C98" w:rsidRPr="006B1C98" w:rsidTr="00CF1510">
        <w:tc>
          <w:tcPr>
            <w:tcW w:w="70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3968" w:type="dxa"/>
            <w:vAlign w:val="center"/>
          </w:tcPr>
          <w:p w:rsidR="00353116" w:rsidRPr="006B1C98" w:rsidRDefault="00353116" w:rsidP="006B1C98">
            <w:pPr>
              <w:pStyle w:val="ConsPlusNormal"/>
              <w:rPr>
                <w:rFonts w:ascii="Times New Roman" w:hAnsi="Times New Roman" w:cs="Times New Roman"/>
                <w:sz w:val="24"/>
                <w:szCs w:val="24"/>
              </w:rPr>
            </w:pPr>
            <w:r w:rsidRPr="006B1C98">
              <w:rPr>
                <w:rFonts w:ascii="Times New Roman" w:hAnsi="Times New Roman" w:cs="Times New Roman"/>
                <w:sz w:val="24"/>
                <w:szCs w:val="24"/>
              </w:rPr>
              <w:t xml:space="preserve">Контрольное событие </w:t>
            </w:r>
          </w:p>
        </w:tc>
        <w:tc>
          <w:tcPr>
            <w:tcW w:w="1984"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4252" w:type="dxa"/>
          </w:tcPr>
          <w:p w:rsidR="00353116" w:rsidRPr="006B1C98" w:rsidRDefault="00353116" w:rsidP="00CF1510">
            <w:pPr>
              <w:pStyle w:val="ConsPlusNormal"/>
              <w:rPr>
                <w:rFonts w:ascii="Times New Roman" w:hAnsi="Times New Roman" w:cs="Times New Roman"/>
                <w:sz w:val="24"/>
                <w:szCs w:val="24"/>
              </w:rPr>
            </w:pPr>
          </w:p>
        </w:tc>
      </w:tr>
      <w:tr w:rsidR="006B1C98" w:rsidRPr="006B1C98" w:rsidTr="00CF1510">
        <w:tc>
          <w:tcPr>
            <w:tcW w:w="706"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w:t>
            </w:r>
          </w:p>
        </w:tc>
        <w:tc>
          <w:tcPr>
            <w:tcW w:w="3968" w:type="dxa"/>
            <w:vAlign w:val="center"/>
          </w:tcPr>
          <w:p w:rsidR="00353116" w:rsidRPr="006B1C98" w:rsidRDefault="00353116" w:rsidP="006B1C98">
            <w:pPr>
              <w:pStyle w:val="ConsPlusNormal"/>
              <w:rPr>
                <w:rFonts w:ascii="Times New Roman" w:hAnsi="Times New Roman" w:cs="Times New Roman"/>
                <w:sz w:val="24"/>
                <w:szCs w:val="24"/>
              </w:rPr>
            </w:pPr>
            <w:r w:rsidRPr="006B1C98">
              <w:rPr>
                <w:rFonts w:ascii="Times New Roman" w:hAnsi="Times New Roman" w:cs="Times New Roman"/>
                <w:sz w:val="24"/>
                <w:szCs w:val="24"/>
              </w:rPr>
              <w:t xml:space="preserve">Контрольное событие </w:t>
            </w:r>
          </w:p>
        </w:tc>
        <w:tc>
          <w:tcPr>
            <w:tcW w:w="1984"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4252" w:type="dxa"/>
          </w:tcPr>
          <w:p w:rsidR="00353116" w:rsidRPr="006B1C98" w:rsidRDefault="00353116" w:rsidP="00CF1510">
            <w:pPr>
              <w:pStyle w:val="ConsPlusNormal"/>
              <w:rPr>
                <w:rFonts w:ascii="Times New Roman" w:hAnsi="Times New Roman" w:cs="Times New Roman"/>
                <w:sz w:val="24"/>
                <w:szCs w:val="24"/>
              </w:rPr>
            </w:pPr>
          </w:p>
        </w:tc>
      </w:tr>
      <w:tr w:rsidR="00353116" w:rsidRPr="006B1C98" w:rsidTr="00CF1510">
        <w:tc>
          <w:tcPr>
            <w:tcW w:w="706"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w:t>
            </w:r>
          </w:p>
        </w:tc>
        <w:tc>
          <w:tcPr>
            <w:tcW w:w="3968"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w:t>
            </w:r>
          </w:p>
        </w:tc>
        <w:tc>
          <w:tcPr>
            <w:tcW w:w="1984"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jc w:val="center"/>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4252" w:type="dxa"/>
          </w:tcPr>
          <w:p w:rsidR="00353116" w:rsidRPr="006B1C98" w:rsidRDefault="00353116" w:rsidP="00CF1510">
            <w:pPr>
              <w:pStyle w:val="ConsPlusNormal"/>
              <w:rPr>
                <w:rFonts w:ascii="Times New Roman" w:hAnsi="Times New Roman" w:cs="Times New Roman"/>
                <w:sz w:val="24"/>
                <w:szCs w:val="24"/>
              </w:rPr>
            </w:pPr>
          </w:p>
        </w:tc>
      </w:tr>
    </w:tbl>
    <w:p w:rsidR="00A1597A" w:rsidRPr="006B1C98" w:rsidRDefault="00A1597A" w:rsidP="00353116">
      <w:pPr>
        <w:pStyle w:val="ConsPlusNormal"/>
        <w:jc w:val="right"/>
        <w:outlineLvl w:val="2"/>
        <w:rPr>
          <w:rFonts w:ascii="Times New Roman" w:hAnsi="Times New Roman" w:cs="Times New Roman"/>
          <w:sz w:val="28"/>
          <w:szCs w:val="28"/>
        </w:rPr>
      </w:pPr>
      <w:bookmarkStart w:id="43" w:name="P2540"/>
      <w:bookmarkEnd w:id="43"/>
    </w:p>
    <w:p w:rsidR="00353116" w:rsidRPr="006B1C98" w:rsidRDefault="00353116" w:rsidP="00353116">
      <w:pPr>
        <w:pStyle w:val="ConsPlusNormal"/>
        <w:jc w:val="right"/>
        <w:outlineLvl w:val="2"/>
        <w:rPr>
          <w:rFonts w:ascii="Times New Roman" w:hAnsi="Times New Roman" w:cs="Times New Roman"/>
          <w:sz w:val="28"/>
          <w:szCs w:val="28"/>
        </w:rPr>
      </w:pPr>
      <w:r w:rsidRPr="006B1C98">
        <w:rPr>
          <w:rFonts w:ascii="Times New Roman" w:hAnsi="Times New Roman" w:cs="Times New Roman"/>
          <w:sz w:val="28"/>
          <w:szCs w:val="28"/>
        </w:rPr>
        <w:t>Таблица</w:t>
      </w:r>
      <w:r w:rsidR="00966D6F" w:rsidRPr="006B1C98">
        <w:rPr>
          <w:rFonts w:ascii="Times New Roman" w:hAnsi="Times New Roman" w:cs="Times New Roman"/>
          <w:sz w:val="28"/>
          <w:szCs w:val="28"/>
        </w:rPr>
        <w:t xml:space="preserve"> </w:t>
      </w:r>
      <w:r w:rsidRPr="006B1C98">
        <w:rPr>
          <w:rFonts w:ascii="Times New Roman" w:hAnsi="Times New Roman" w:cs="Times New Roman"/>
          <w:sz w:val="28"/>
          <w:szCs w:val="28"/>
        </w:rPr>
        <w:t>1</w:t>
      </w:r>
      <w:r w:rsidR="00966D6F" w:rsidRPr="006B1C98">
        <w:rPr>
          <w:rFonts w:ascii="Times New Roman" w:hAnsi="Times New Roman" w:cs="Times New Roman"/>
          <w:sz w:val="28"/>
          <w:szCs w:val="28"/>
        </w:rPr>
        <w:t>1</w:t>
      </w:r>
    </w:p>
    <w:p w:rsidR="00353116" w:rsidRPr="006B1C98" w:rsidRDefault="00353116" w:rsidP="00353116">
      <w:pPr>
        <w:pStyle w:val="ConsPlusNormal"/>
        <w:ind w:firstLine="540"/>
        <w:jc w:val="both"/>
        <w:rPr>
          <w:rFonts w:ascii="Times New Roman" w:hAnsi="Times New Roman" w:cs="Times New Roman"/>
        </w:rPr>
      </w:pPr>
    </w:p>
    <w:p w:rsidR="00353116" w:rsidRPr="006B1C98" w:rsidRDefault="00353116" w:rsidP="00353116">
      <w:pPr>
        <w:pStyle w:val="ConsPlusTitle"/>
        <w:jc w:val="center"/>
        <w:rPr>
          <w:rFonts w:ascii="Times New Roman" w:hAnsi="Times New Roman" w:cs="Times New Roman"/>
          <w:sz w:val="28"/>
          <w:szCs w:val="28"/>
        </w:rPr>
      </w:pPr>
      <w:bookmarkStart w:id="44" w:name="P2686"/>
      <w:bookmarkEnd w:id="44"/>
      <w:r w:rsidRPr="006B1C98">
        <w:rPr>
          <w:rFonts w:ascii="Times New Roman" w:hAnsi="Times New Roman" w:cs="Times New Roman"/>
          <w:sz w:val="28"/>
          <w:szCs w:val="28"/>
        </w:rPr>
        <w:t>ИНФОРМАЦИЯ ОБ ИСПОЛЬЗОВАНИИ</w:t>
      </w:r>
    </w:p>
    <w:p w:rsidR="00353116" w:rsidRPr="006B1C98" w:rsidRDefault="00353116" w:rsidP="00353116">
      <w:pPr>
        <w:pStyle w:val="ConsPlusTitle"/>
        <w:jc w:val="center"/>
        <w:rPr>
          <w:rFonts w:ascii="Times New Roman" w:hAnsi="Times New Roman" w:cs="Times New Roman"/>
          <w:sz w:val="28"/>
          <w:szCs w:val="28"/>
        </w:rPr>
      </w:pPr>
      <w:r w:rsidRPr="006B1C98">
        <w:rPr>
          <w:rFonts w:ascii="Times New Roman" w:hAnsi="Times New Roman" w:cs="Times New Roman"/>
          <w:sz w:val="28"/>
          <w:szCs w:val="28"/>
        </w:rPr>
        <w:t>БЮДЖЕТНЫХ И ВНЕБЮДЖЕТНЫХ СРЕДСТВ ГОСУДАРСТВЕННОЙ ПРОГРАММЫ</w:t>
      </w:r>
    </w:p>
    <w:p w:rsidR="00353116" w:rsidRPr="006B1C98" w:rsidRDefault="00353116" w:rsidP="00353116">
      <w:pPr>
        <w:spacing w:after="1"/>
        <w:rPr>
          <w:rFonts w:ascii="Times New Roman" w:hAnsi="Times New Roman" w:cs="Times New Roman"/>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01"/>
        <w:gridCol w:w="2304"/>
        <w:gridCol w:w="2549"/>
        <w:gridCol w:w="2610"/>
        <w:gridCol w:w="2268"/>
        <w:gridCol w:w="2268"/>
        <w:gridCol w:w="2083"/>
      </w:tblGrid>
      <w:tr w:rsidR="006B1C98" w:rsidRPr="006B1C98" w:rsidTr="00A1597A">
        <w:trPr>
          <w:trHeight w:val="262"/>
        </w:trPr>
        <w:tc>
          <w:tcPr>
            <w:tcW w:w="901"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п/п</w:t>
            </w:r>
          </w:p>
        </w:tc>
        <w:tc>
          <w:tcPr>
            <w:tcW w:w="2304"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государственной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программы/</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подпрограммы/</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мероприятия</w:t>
            </w:r>
          </w:p>
        </w:tc>
        <w:tc>
          <w:tcPr>
            <w:tcW w:w="2549" w:type="dxa"/>
            <w:vMerge w:val="restart"/>
            <w:vAlign w:val="center"/>
          </w:tcPr>
          <w:p w:rsidR="00353116" w:rsidRPr="006B1C98" w:rsidRDefault="00353116" w:rsidP="00CF1510">
            <w:pPr>
              <w:pStyle w:val="ConsPlusNormal"/>
              <w:rPr>
                <w:rFonts w:ascii="Times New Roman" w:hAnsi="Times New Roman" w:cs="Times New Roman"/>
                <w:sz w:val="24"/>
                <w:szCs w:val="24"/>
              </w:rPr>
            </w:pPr>
          </w:p>
        </w:tc>
        <w:tc>
          <w:tcPr>
            <w:tcW w:w="261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Код</w:t>
            </w:r>
            <w:r w:rsidR="00A1597A" w:rsidRPr="006B1C98">
              <w:rPr>
                <w:rFonts w:ascii="Times New Roman" w:hAnsi="Times New Roman" w:cs="Times New Roman"/>
                <w:sz w:val="24"/>
                <w:szCs w:val="24"/>
              </w:rPr>
              <w:t xml:space="preserve"> </w:t>
            </w:r>
            <w:r w:rsidRPr="006B1C98">
              <w:rPr>
                <w:rFonts w:ascii="Times New Roman" w:hAnsi="Times New Roman" w:cs="Times New Roman"/>
                <w:sz w:val="24"/>
                <w:szCs w:val="24"/>
              </w:rPr>
              <w:t>бюджетной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классификации</w:t>
            </w:r>
          </w:p>
        </w:tc>
        <w:tc>
          <w:tcPr>
            <w:tcW w:w="6619" w:type="dxa"/>
            <w:gridSpan w:val="3"/>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Расходы (тыс. руб.)</w:t>
            </w:r>
          </w:p>
        </w:tc>
      </w:tr>
      <w:tr w:rsidR="006B1C98" w:rsidRPr="006B1C98" w:rsidTr="00A1597A">
        <w:trPr>
          <w:trHeight w:val="618"/>
        </w:trPr>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Merge/>
          </w:tcPr>
          <w:p w:rsidR="00353116" w:rsidRPr="006B1C98" w:rsidRDefault="00353116" w:rsidP="00CF1510">
            <w:pPr>
              <w:spacing w:after="1" w:line="0" w:lineRule="atLeast"/>
              <w:rPr>
                <w:rFonts w:ascii="Times New Roman" w:hAnsi="Times New Roman" w:cs="Times New Roman"/>
                <w:sz w:val="24"/>
                <w:szCs w:val="24"/>
              </w:rPr>
            </w:pPr>
          </w:p>
        </w:tc>
        <w:tc>
          <w:tcPr>
            <w:tcW w:w="261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ГРБС</w:t>
            </w:r>
          </w:p>
        </w:tc>
        <w:tc>
          <w:tcPr>
            <w:tcW w:w="2268"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предусмотрено</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 отчетную</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дату</w:t>
            </w:r>
          </w:p>
        </w:tc>
        <w:tc>
          <w:tcPr>
            <w:tcW w:w="2268"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профинансировано</w:t>
            </w:r>
          </w:p>
        </w:tc>
        <w:tc>
          <w:tcPr>
            <w:tcW w:w="2083"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освоено</w:t>
            </w:r>
          </w:p>
        </w:tc>
      </w:tr>
      <w:tr w:rsidR="006B1C98" w:rsidRPr="006B1C98" w:rsidTr="00A1597A">
        <w:tc>
          <w:tcPr>
            <w:tcW w:w="90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230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2</w:t>
            </w:r>
          </w:p>
        </w:tc>
        <w:tc>
          <w:tcPr>
            <w:tcW w:w="2549"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3</w:t>
            </w:r>
          </w:p>
        </w:tc>
        <w:tc>
          <w:tcPr>
            <w:tcW w:w="2610"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4</w:t>
            </w:r>
          </w:p>
        </w:tc>
        <w:tc>
          <w:tcPr>
            <w:tcW w:w="2268"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5</w:t>
            </w:r>
          </w:p>
        </w:tc>
        <w:tc>
          <w:tcPr>
            <w:tcW w:w="2268"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6</w:t>
            </w:r>
          </w:p>
        </w:tc>
        <w:tc>
          <w:tcPr>
            <w:tcW w:w="2083"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7</w:t>
            </w:r>
          </w:p>
        </w:tc>
      </w:tr>
      <w:tr w:rsidR="006B1C98" w:rsidRPr="006B1C98" w:rsidTr="00A1597A">
        <w:tc>
          <w:tcPr>
            <w:tcW w:w="901"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w:t>
            </w:r>
          </w:p>
        </w:tc>
        <w:tc>
          <w:tcPr>
            <w:tcW w:w="2304"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государственной</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lastRenderedPageBreak/>
              <w:t>программы</w:t>
            </w: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lastRenderedPageBreak/>
              <w:t>Всего, в том числе:</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 xml:space="preserve">за счет средств </w:t>
            </w:r>
            <w:r w:rsidRPr="006B1C98">
              <w:rPr>
                <w:rFonts w:ascii="Times New Roman" w:hAnsi="Times New Roman" w:cs="Times New Roman"/>
                <w:sz w:val="24"/>
                <w:szCs w:val="24"/>
              </w:rPr>
              <w:lastRenderedPageBreak/>
              <w:t>федерального бюджета</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краевого бюджета</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местных бюджетов</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государственных внебюджетных фондов</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внебюджетных фондов</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прочих внебюджетных источников</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1.1.</w:t>
            </w:r>
          </w:p>
        </w:tc>
        <w:tc>
          <w:tcPr>
            <w:tcW w:w="2304"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подпрограммы 1</w:t>
            </w: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Всего, в том числе:</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федерального бюджета</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краевого бюджета</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местных бюджетов</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государственных внебюджетных фондов</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внебюджетных фондов</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 xml:space="preserve">за счет средств прочих </w:t>
            </w:r>
            <w:r w:rsidRPr="006B1C98">
              <w:rPr>
                <w:rFonts w:ascii="Times New Roman" w:hAnsi="Times New Roman" w:cs="Times New Roman"/>
                <w:sz w:val="24"/>
                <w:szCs w:val="24"/>
              </w:rPr>
              <w:lastRenderedPageBreak/>
              <w:t>внебюджетных источников</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rPr>
          <w:trHeight w:val="413"/>
        </w:trPr>
        <w:tc>
          <w:tcPr>
            <w:tcW w:w="901"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1.1.1.</w:t>
            </w:r>
          </w:p>
        </w:tc>
        <w:tc>
          <w:tcPr>
            <w:tcW w:w="2304" w:type="dxa"/>
            <w:vMerge w:val="restart"/>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основного</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мероприятия 1.1</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(КВЦП)</w:t>
            </w: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Всего, в том числе:</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федерального бюджета</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краевого бюджета</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местных бюджетов</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государственных внебюджетных фондов</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внебюджетных фондов</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Merge/>
          </w:tcPr>
          <w:p w:rsidR="00353116" w:rsidRPr="006B1C98" w:rsidRDefault="00353116" w:rsidP="00CF1510">
            <w:pPr>
              <w:spacing w:after="1" w:line="0" w:lineRule="atLeast"/>
              <w:rPr>
                <w:rFonts w:ascii="Times New Roman" w:hAnsi="Times New Roman" w:cs="Times New Roman"/>
                <w:sz w:val="24"/>
                <w:szCs w:val="24"/>
              </w:rPr>
            </w:pPr>
          </w:p>
        </w:tc>
        <w:tc>
          <w:tcPr>
            <w:tcW w:w="2304" w:type="dxa"/>
            <w:vMerge/>
          </w:tcPr>
          <w:p w:rsidR="00353116" w:rsidRPr="006B1C98" w:rsidRDefault="00353116" w:rsidP="00CF1510">
            <w:pPr>
              <w:spacing w:after="1" w:line="0" w:lineRule="atLeast"/>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прочих внебюджетных источников</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1.1.1.1</w:t>
            </w:r>
          </w:p>
        </w:tc>
        <w:tc>
          <w:tcPr>
            <w:tcW w:w="230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мероприятия 1.1.1</w:t>
            </w:r>
          </w:p>
          <w:p w:rsidR="00353116" w:rsidRPr="006B1C98" w:rsidRDefault="00353116" w:rsidP="00CF1510">
            <w:pPr>
              <w:pStyle w:val="ConsPlusNormal"/>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Всего, в том числе:</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Align w:val="center"/>
          </w:tcPr>
          <w:p w:rsidR="00353116" w:rsidRPr="006B1C98" w:rsidRDefault="00353116" w:rsidP="00CF1510">
            <w:pPr>
              <w:pStyle w:val="ConsPlusNormal"/>
              <w:jc w:val="center"/>
              <w:rPr>
                <w:rFonts w:ascii="Times New Roman" w:hAnsi="Times New Roman" w:cs="Times New Roman"/>
                <w:sz w:val="24"/>
                <w:szCs w:val="24"/>
              </w:rPr>
            </w:pPr>
          </w:p>
        </w:tc>
        <w:tc>
          <w:tcPr>
            <w:tcW w:w="2304" w:type="dxa"/>
            <w:vAlign w:val="center"/>
          </w:tcPr>
          <w:p w:rsidR="00353116" w:rsidRPr="006B1C98" w:rsidRDefault="00353116" w:rsidP="00CF1510">
            <w:pPr>
              <w:pStyle w:val="ConsPlusNormal"/>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федерального бюджета</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Align w:val="center"/>
          </w:tcPr>
          <w:p w:rsidR="00353116" w:rsidRPr="006B1C98" w:rsidRDefault="00353116" w:rsidP="00CF1510">
            <w:pPr>
              <w:pStyle w:val="ConsPlusNormal"/>
              <w:jc w:val="center"/>
              <w:rPr>
                <w:rFonts w:ascii="Times New Roman" w:hAnsi="Times New Roman" w:cs="Times New Roman"/>
                <w:sz w:val="24"/>
                <w:szCs w:val="24"/>
              </w:rPr>
            </w:pPr>
          </w:p>
        </w:tc>
        <w:tc>
          <w:tcPr>
            <w:tcW w:w="2304" w:type="dxa"/>
            <w:vAlign w:val="center"/>
          </w:tcPr>
          <w:p w:rsidR="00353116" w:rsidRPr="006B1C98" w:rsidRDefault="00353116" w:rsidP="00CF1510">
            <w:pPr>
              <w:pStyle w:val="ConsPlusNormal"/>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краевого бюджета</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Align w:val="center"/>
          </w:tcPr>
          <w:p w:rsidR="00353116" w:rsidRPr="006B1C98" w:rsidRDefault="00353116" w:rsidP="00CF1510">
            <w:pPr>
              <w:pStyle w:val="ConsPlusNormal"/>
              <w:jc w:val="center"/>
              <w:rPr>
                <w:rFonts w:ascii="Times New Roman" w:hAnsi="Times New Roman" w:cs="Times New Roman"/>
                <w:sz w:val="24"/>
                <w:szCs w:val="24"/>
              </w:rPr>
            </w:pPr>
          </w:p>
        </w:tc>
        <w:tc>
          <w:tcPr>
            <w:tcW w:w="2304" w:type="dxa"/>
            <w:vAlign w:val="center"/>
          </w:tcPr>
          <w:p w:rsidR="00353116" w:rsidRPr="006B1C98" w:rsidRDefault="00353116" w:rsidP="00CF1510">
            <w:pPr>
              <w:pStyle w:val="ConsPlusNormal"/>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местных бюджетов</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Align w:val="center"/>
          </w:tcPr>
          <w:p w:rsidR="00353116" w:rsidRPr="006B1C98" w:rsidRDefault="00353116" w:rsidP="00CF1510">
            <w:pPr>
              <w:pStyle w:val="ConsPlusNormal"/>
              <w:jc w:val="center"/>
              <w:rPr>
                <w:rFonts w:ascii="Times New Roman" w:hAnsi="Times New Roman" w:cs="Times New Roman"/>
                <w:sz w:val="24"/>
                <w:szCs w:val="24"/>
              </w:rPr>
            </w:pPr>
          </w:p>
        </w:tc>
        <w:tc>
          <w:tcPr>
            <w:tcW w:w="2304" w:type="dxa"/>
            <w:vAlign w:val="center"/>
          </w:tcPr>
          <w:p w:rsidR="00353116" w:rsidRPr="006B1C98" w:rsidRDefault="00353116" w:rsidP="00CF1510">
            <w:pPr>
              <w:pStyle w:val="ConsPlusNormal"/>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государственных внебюджетных фондов</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Align w:val="center"/>
          </w:tcPr>
          <w:p w:rsidR="00353116" w:rsidRPr="006B1C98" w:rsidRDefault="00353116" w:rsidP="00CF1510">
            <w:pPr>
              <w:pStyle w:val="ConsPlusNormal"/>
              <w:jc w:val="center"/>
              <w:rPr>
                <w:rFonts w:ascii="Times New Roman" w:hAnsi="Times New Roman" w:cs="Times New Roman"/>
                <w:sz w:val="24"/>
                <w:szCs w:val="24"/>
              </w:rPr>
            </w:pPr>
          </w:p>
        </w:tc>
        <w:tc>
          <w:tcPr>
            <w:tcW w:w="2304" w:type="dxa"/>
            <w:vAlign w:val="center"/>
          </w:tcPr>
          <w:p w:rsidR="00353116" w:rsidRPr="006B1C98" w:rsidRDefault="00353116" w:rsidP="00CF1510">
            <w:pPr>
              <w:pStyle w:val="ConsPlusNormal"/>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внебюджетных фондов</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Align w:val="center"/>
          </w:tcPr>
          <w:p w:rsidR="00353116" w:rsidRPr="006B1C98" w:rsidRDefault="00353116" w:rsidP="00CF1510">
            <w:pPr>
              <w:pStyle w:val="ConsPlusNormal"/>
              <w:jc w:val="center"/>
              <w:rPr>
                <w:rFonts w:ascii="Times New Roman" w:hAnsi="Times New Roman" w:cs="Times New Roman"/>
                <w:sz w:val="24"/>
                <w:szCs w:val="24"/>
              </w:rPr>
            </w:pPr>
          </w:p>
        </w:tc>
        <w:tc>
          <w:tcPr>
            <w:tcW w:w="2304" w:type="dxa"/>
            <w:vAlign w:val="center"/>
          </w:tcPr>
          <w:p w:rsidR="00353116" w:rsidRPr="006B1C98" w:rsidRDefault="00353116" w:rsidP="00CF1510">
            <w:pPr>
              <w:pStyle w:val="ConsPlusNormal"/>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r w:rsidRPr="006B1C98">
              <w:rPr>
                <w:rFonts w:ascii="Times New Roman" w:hAnsi="Times New Roman" w:cs="Times New Roman"/>
                <w:sz w:val="24"/>
                <w:szCs w:val="24"/>
              </w:rPr>
              <w:t>за счет средств прочих внебюджетных источников</w:t>
            </w: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tc>
        <w:tc>
          <w:tcPr>
            <w:tcW w:w="2304" w:type="dxa"/>
            <w:vAlign w:val="center"/>
          </w:tcPr>
          <w:p w:rsidR="00353116" w:rsidRPr="006B1C98" w:rsidRDefault="00353116" w:rsidP="00CF1510">
            <w:pPr>
              <w:pStyle w:val="ConsPlusNormal"/>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1.2.</w:t>
            </w:r>
          </w:p>
        </w:tc>
        <w:tc>
          <w:tcPr>
            <w:tcW w:w="2304"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Наименование</w:t>
            </w:r>
          </w:p>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подпрограммы 2</w:t>
            </w: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r w:rsidR="006B1C98" w:rsidRPr="006B1C98" w:rsidTr="00A1597A">
        <w:tc>
          <w:tcPr>
            <w:tcW w:w="901" w:type="dxa"/>
            <w:vAlign w:val="center"/>
          </w:tcPr>
          <w:p w:rsidR="00353116" w:rsidRPr="006B1C98" w:rsidRDefault="00353116" w:rsidP="00CF1510">
            <w:pPr>
              <w:pStyle w:val="ConsPlusNormal"/>
              <w:jc w:val="center"/>
              <w:rPr>
                <w:rFonts w:ascii="Times New Roman" w:hAnsi="Times New Roman" w:cs="Times New Roman"/>
                <w:sz w:val="24"/>
                <w:szCs w:val="24"/>
              </w:rPr>
            </w:pPr>
            <w:r w:rsidRPr="006B1C98">
              <w:rPr>
                <w:rFonts w:ascii="Times New Roman" w:hAnsi="Times New Roman" w:cs="Times New Roman"/>
                <w:sz w:val="24"/>
                <w:szCs w:val="24"/>
              </w:rPr>
              <w:t>...</w:t>
            </w:r>
          </w:p>
        </w:tc>
        <w:tc>
          <w:tcPr>
            <w:tcW w:w="2304" w:type="dxa"/>
            <w:vAlign w:val="center"/>
          </w:tcPr>
          <w:p w:rsidR="00353116" w:rsidRPr="006B1C98" w:rsidRDefault="00353116" w:rsidP="00CF1510">
            <w:pPr>
              <w:pStyle w:val="ConsPlusNormal"/>
              <w:rPr>
                <w:rFonts w:ascii="Times New Roman" w:hAnsi="Times New Roman" w:cs="Times New Roman"/>
                <w:sz w:val="24"/>
                <w:szCs w:val="24"/>
              </w:rPr>
            </w:pPr>
          </w:p>
        </w:tc>
        <w:tc>
          <w:tcPr>
            <w:tcW w:w="2549" w:type="dxa"/>
            <w:vAlign w:val="center"/>
          </w:tcPr>
          <w:p w:rsidR="00353116" w:rsidRPr="006B1C98" w:rsidRDefault="00353116" w:rsidP="00CF1510">
            <w:pPr>
              <w:pStyle w:val="ConsPlusNormal"/>
              <w:rPr>
                <w:rFonts w:ascii="Times New Roman" w:hAnsi="Times New Roman" w:cs="Times New Roman"/>
                <w:sz w:val="24"/>
                <w:szCs w:val="24"/>
              </w:rPr>
            </w:pPr>
          </w:p>
        </w:tc>
        <w:tc>
          <w:tcPr>
            <w:tcW w:w="2610"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268" w:type="dxa"/>
            <w:vAlign w:val="center"/>
          </w:tcPr>
          <w:p w:rsidR="00353116" w:rsidRPr="006B1C98" w:rsidRDefault="00353116" w:rsidP="00CF1510">
            <w:pPr>
              <w:pStyle w:val="ConsPlusNormal"/>
              <w:rPr>
                <w:rFonts w:ascii="Times New Roman" w:hAnsi="Times New Roman" w:cs="Times New Roman"/>
                <w:sz w:val="24"/>
                <w:szCs w:val="24"/>
              </w:rPr>
            </w:pPr>
          </w:p>
        </w:tc>
        <w:tc>
          <w:tcPr>
            <w:tcW w:w="2083" w:type="dxa"/>
            <w:vAlign w:val="center"/>
          </w:tcPr>
          <w:p w:rsidR="00353116" w:rsidRPr="006B1C98" w:rsidRDefault="00353116" w:rsidP="00CF1510">
            <w:pPr>
              <w:pStyle w:val="ConsPlusNormal"/>
              <w:rPr>
                <w:rFonts w:ascii="Times New Roman" w:hAnsi="Times New Roman" w:cs="Times New Roman"/>
                <w:sz w:val="24"/>
                <w:szCs w:val="24"/>
              </w:rPr>
            </w:pPr>
          </w:p>
        </w:tc>
      </w:tr>
    </w:tbl>
    <w:p w:rsidR="00353116" w:rsidRPr="006B1C98" w:rsidRDefault="00353116" w:rsidP="00EB25F6">
      <w:pPr>
        <w:pStyle w:val="ConsPlusNormal"/>
        <w:jc w:val="both"/>
        <w:rPr>
          <w:rFonts w:ascii="Times New Roman" w:hAnsi="Times New Roman" w:cs="Times New Roman"/>
        </w:rPr>
      </w:pPr>
      <w:bookmarkStart w:id="45" w:name="P2885"/>
      <w:bookmarkEnd w:id="45"/>
    </w:p>
    <w:p w:rsidR="00353116" w:rsidRPr="006B1C98" w:rsidRDefault="00353116" w:rsidP="00353116">
      <w:pPr>
        <w:rPr>
          <w:rFonts w:ascii="Times New Roman" w:hAnsi="Times New Roman" w:cs="Times New Roman"/>
        </w:rPr>
      </w:pPr>
    </w:p>
    <w:p w:rsidR="00353116" w:rsidRPr="006B1C98" w:rsidRDefault="00353116" w:rsidP="00353116">
      <w:pPr>
        <w:rPr>
          <w:rFonts w:ascii="Times New Roman" w:hAnsi="Times New Roman" w:cs="Times New Roman"/>
        </w:rPr>
      </w:pPr>
    </w:p>
    <w:p w:rsidR="00353116" w:rsidRPr="006B1C98" w:rsidRDefault="00353116" w:rsidP="00353116">
      <w:pPr>
        <w:rPr>
          <w:rFonts w:ascii="Times New Roman" w:hAnsi="Times New Roman" w:cs="Times New Roman"/>
        </w:rPr>
        <w:sectPr w:rsidR="00353116" w:rsidRPr="006B1C98" w:rsidSect="008B6078">
          <w:pgSz w:w="16838" w:h="11905" w:orient="landscape"/>
          <w:pgMar w:top="720" w:right="720" w:bottom="720" w:left="1134" w:header="567" w:footer="0" w:gutter="0"/>
          <w:cols w:space="720"/>
          <w:docGrid w:linePitch="299"/>
        </w:sectPr>
      </w:pPr>
    </w:p>
    <w:p w:rsidR="00353116" w:rsidRPr="006B1C98" w:rsidRDefault="00353116" w:rsidP="00E76CDC">
      <w:pPr>
        <w:pStyle w:val="ConsPlusNormal"/>
        <w:jc w:val="right"/>
        <w:outlineLvl w:val="1"/>
        <w:rPr>
          <w:rFonts w:ascii="Times New Roman" w:hAnsi="Times New Roman" w:cs="Times New Roman"/>
          <w:sz w:val="28"/>
          <w:szCs w:val="28"/>
        </w:rPr>
      </w:pPr>
      <w:r w:rsidRPr="006B1C98">
        <w:rPr>
          <w:rFonts w:ascii="Times New Roman" w:hAnsi="Times New Roman" w:cs="Times New Roman"/>
          <w:sz w:val="28"/>
          <w:szCs w:val="28"/>
        </w:rPr>
        <w:lastRenderedPageBreak/>
        <w:t>Приложение № 2</w:t>
      </w:r>
    </w:p>
    <w:p w:rsidR="00353116" w:rsidRPr="006B1C98" w:rsidRDefault="00353116" w:rsidP="00E76CDC">
      <w:pPr>
        <w:pStyle w:val="ConsPlusNormal"/>
        <w:jc w:val="right"/>
        <w:rPr>
          <w:rFonts w:ascii="Times New Roman" w:hAnsi="Times New Roman" w:cs="Times New Roman"/>
          <w:sz w:val="28"/>
          <w:szCs w:val="28"/>
        </w:rPr>
      </w:pPr>
      <w:r w:rsidRPr="006B1C98">
        <w:rPr>
          <w:rFonts w:ascii="Times New Roman" w:hAnsi="Times New Roman" w:cs="Times New Roman"/>
          <w:sz w:val="28"/>
          <w:szCs w:val="28"/>
        </w:rPr>
        <w:t>к Методическим указаниям</w:t>
      </w:r>
    </w:p>
    <w:p w:rsidR="00353116" w:rsidRPr="006B1C98" w:rsidRDefault="00353116" w:rsidP="00E76CDC">
      <w:pPr>
        <w:pStyle w:val="ConsPlusNormal"/>
        <w:jc w:val="right"/>
        <w:rPr>
          <w:rFonts w:ascii="Times New Roman" w:hAnsi="Times New Roman" w:cs="Times New Roman"/>
          <w:sz w:val="28"/>
          <w:szCs w:val="28"/>
        </w:rPr>
      </w:pPr>
      <w:r w:rsidRPr="006B1C98">
        <w:rPr>
          <w:rFonts w:ascii="Times New Roman" w:hAnsi="Times New Roman" w:cs="Times New Roman"/>
          <w:sz w:val="28"/>
          <w:szCs w:val="28"/>
        </w:rPr>
        <w:t>по разработке и реализации</w:t>
      </w:r>
    </w:p>
    <w:p w:rsidR="00353116" w:rsidRPr="006B1C98" w:rsidRDefault="00596C08" w:rsidP="00E76CDC">
      <w:pPr>
        <w:pStyle w:val="ConsPlusNormal"/>
        <w:tabs>
          <w:tab w:val="center" w:pos="4818"/>
          <w:tab w:val="right" w:pos="9637"/>
        </w:tabs>
        <w:rPr>
          <w:rFonts w:ascii="Times New Roman" w:hAnsi="Times New Roman" w:cs="Times New Roman"/>
          <w:sz w:val="28"/>
          <w:szCs w:val="28"/>
        </w:rPr>
      </w:pPr>
      <w:r w:rsidRPr="006B1C98">
        <w:rPr>
          <w:rFonts w:ascii="Times New Roman" w:hAnsi="Times New Roman" w:cs="Times New Roman"/>
          <w:sz w:val="28"/>
          <w:szCs w:val="28"/>
        </w:rPr>
        <w:tab/>
      </w:r>
      <w:r w:rsidRPr="006B1C98">
        <w:rPr>
          <w:rFonts w:ascii="Times New Roman" w:hAnsi="Times New Roman" w:cs="Times New Roman"/>
          <w:sz w:val="28"/>
          <w:szCs w:val="28"/>
        </w:rPr>
        <w:tab/>
      </w:r>
      <w:r w:rsidR="00353116" w:rsidRPr="006B1C98">
        <w:rPr>
          <w:rFonts w:ascii="Times New Roman" w:hAnsi="Times New Roman" w:cs="Times New Roman"/>
          <w:sz w:val="28"/>
          <w:szCs w:val="28"/>
        </w:rPr>
        <w:t>государственных программ</w:t>
      </w:r>
    </w:p>
    <w:p w:rsidR="00353116" w:rsidRPr="006B1C98" w:rsidRDefault="00353116" w:rsidP="00E76CDC">
      <w:pPr>
        <w:pStyle w:val="ConsPlusNormal"/>
        <w:jc w:val="right"/>
        <w:rPr>
          <w:rFonts w:ascii="Times New Roman" w:hAnsi="Times New Roman" w:cs="Times New Roman"/>
          <w:sz w:val="28"/>
          <w:szCs w:val="28"/>
        </w:rPr>
      </w:pPr>
      <w:r w:rsidRPr="006B1C98">
        <w:rPr>
          <w:rFonts w:ascii="Times New Roman" w:hAnsi="Times New Roman" w:cs="Times New Roman"/>
          <w:sz w:val="28"/>
          <w:szCs w:val="28"/>
        </w:rPr>
        <w:t>Камчатского края</w:t>
      </w:r>
    </w:p>
    <w:p w:rsidR="00353116" w:rsidRPr="006B1C98" w:rsidRDefault="00353116" w:rsidP="00E76CDC">
      <w:pPr>
        <w:pStyle w:val="ConsPlusNormal"/>
        <w:ind w:firstLine="540"/>
        <w:jc w:val="both"/>
        <w:rPr>
          <w:rFonts w:ascii="Times New Roman" w:hAnsi="Times New Roman" w:cs="Times New Roman"/>
          <w:sz w:val="28"/>
          <w:szCs w:val="28"/>
        </w:rPr>
      </w:pPr>
    </w:p>
    <w:p w:rsidR="00353116" w:rsidRPr="006B1C98" w:rsidRDefault="00353116" w:rsidP="00E76CDC">
      <w:pPr>
        <w:pStyle w:val="ConsPlusTitle"/>
        <w:jc w:val="center"/>
        <w:rPr>
          <w:rFonts w:ascii="Times New Roman" w:hAnsi="Times New Roman" w:cs="Times New Roman"/>
          <w:sz w:val="28"/>
          <w:szCs w:val="28"/>
        </w:rPr>
      </w:pPr>
      <w:bookmarkStart w:id="46" w:name="P2897"/>
      <w:bookmarkEnd w:id="46"/>
      <w:r w:rsidRPr="006B1C98">
        <w:rPr>
          <w:rFonts w:ascii="Times New Roman" w:hAnsi="Times New Roman" w:cs="Times New Roman"/>
          <w:sz w:val="28"/>
          <w:szCs w:val="28"/>
        </w:rPr>
        <w:t>ТРЕБОВАНИЯ К ОЦЕНКЕ ЭФФЕКТИВНОСТИ</w:t>
      </w:r>
    </w:p>
    <w:p w:rsidR="00353116" w:rsidRPr="006B1C98" w:rsidRDefault="00353116" w:rsidP="00E76CDC">
      <w:pPr>
        <w:pStyle w:val="ConsPlusTitle"/>
        <w:jc w:val="center"/>
        <w:rPr>
          <w:rFonts w:ascii="Times New Roman" w:hAnsi="Times New Roman" w:cs="Times New Roman"/>
          <w:sz w:val="28"/>
          <w:szCs w:val="28"/>
        </w:rPr>
      </w:pPr>
      <w:r w:rsidRPr="006B1C98">
        <w:rPr>
          <w:rFonts w:ascii="Times New Roman" w:hAnsi="Times New Roman" w:cs="Times New Roman"/>
          <w:sz w:val="28"/>
          <w:szCs w:val="28"/>
        </w:rPr>
        <w:t>РЕАЛИЗАЦИИ ГОСУДАРСТВЕННОЙ ПРОГРАММЫ</w:t>
      </w:r>
    </w:p>
    <w:p w:rsidR="00E8132C" w:rsidRPr="006B1C98" w:rsidRDefault="00E8132C" w:rsidP="00E8132C">
      <w:pPr>
        <w:widowControl w:val="0"/>
        <w:autoSpaceDE w:val="0"/>
        <w:autoSpaceDN w:val="0"/>
        <w:spacing w:after="0" w:line="240" w:lineRule="auto"/>
        <w:jc w:val="center"/>
        <w:outlineLvl w:val="2"/>
        <w:rPr>
          <w:rFonts w:ascii="Calibri" w:eastAsia="Times New Roman" w:hAnsi="Calibri" w:cs="Calibri"/>
          <w:szCs w:val="20"/>
          <w:lang w:eastAsia="ru-RU"/>
        </w:rPr>
      </w:pPr>
    </w:p>
    <w:p w:rsidR="00E8132C" w:rsidRPr="006B1C98" w:rsidRDefault="00E8132C" w:rsidP="00E8132C">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I. Общие положения</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1. 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 реализации и об оценке эффективности.</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2. Оценка эффективности государственной программы производится с учетом следующих составляющих:</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оценки степени достижения целей и решения задач государственной программы;</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оценки степени соответствия запланированному уровню затрат;</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оценки степени реализации контрольных событий плана реализации государственной программы (</w:t>
      </w:r>
      <w:proofErr w:type="gramStart"/>
      <w:r w:rsidRPr="006B1C98">
        <w:rPr>
          <w:rFonts w:ascii="Times New Roman" w:eastAsia="Times New Roman" w:hAnsi="Times New Roman" w:cs="Times New Roman"/>
          <w:sz w:val="28"/>
          <w:szCs w:val="28"/>
          <w:lang w:eastAsia="ru-RU"/>
        </w:rPr>
        <w:t xml:space="preserve">далее </w:t>
      </w:r>
      <w:r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оценка</w:t>
      </w:r>
      <w:proofErr w:type="gramEnd"/>
      <w:r w:rsidRPr="006B1C98">
        <w:rPr>
          <w:rFonts w:ascii="Times New Roman" w:eastAsia="Times New Roman" w:hAnsi="Times New Roman" w:cs="Times New Roman"/>
          <w:sz w:val="28"/>
          <w:szCs w:val="28"/>
          <w:lang w:eastAsia="ru-RU"/>
        </w:rPr>
        <w:t xml:space="preserve"> степени реализации контрольных событий).</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II. Оценка степени достижения целей и решения задач</w:t>
      </w:r>
    </w:p>
    <w:p w:rsidR="00E8132C" w:rsidRPr="006B1C98" w:rsidRDefault="00E8132C" w:rsidP="00E8132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государственной программы</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3. Для оценки степени достижения целей и решения задач (</w:t>
      </w:r>
      <w:proofErr w:type="gramStart"/>
      <w:r w:rsidRPr="006B1C98">
        <w:rPr>
          <w:rFonts w:ascii="Times New Roman" w:eastAsia="Times New Roman" w:hAnsi="Times New Roman" w:cs="Times New Roman"/>
          <w:sz w:val="28"/>
          <w:szCs w:val="28"/>
          <w:lang w:eastAsia="ru-RU"/>
        </w:rPr>
        <w:t xml:space="preserve">далее </w:t>
      </w:r>
      <w:r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степень</w:t>
      </w:r>
      <w:proofErr w:type="gramEnd"/>
      <w:r w:rsidRPr="006B1C98">
        <w:rPr>
          <w:rFonts w:ascii="Times New Roman" w:eastAsia="Times New Roman" w:hAnsi="Times New Roman" w:cs="Times New Roman"/>
          <w:sz w:val="28"/>
          <w:szCs w:val="28"/>
          <w:lang w:eastAsia="ru-RU"/>
        </w:rPr>
        <w:t xml:space="preserve"> реализации) государственной программы определяется степень достижения плановых значений каждого показателя (индикатора), государственной программы.</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4. Степень достижения планового значения показателя (индикатора), государственной программы, рассчитывается по следующим формулам:</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для показателей (индикаторов), желаемой тенденцией развития которых является увеличение значений:</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9"/>
          <w:sz w:val="28"/>
          <w:szCs w:val="28"/>
          <w:lang w:eastAsia="ru-RU"/>
        </w:rPr>
        <w:drawing>
          <wp:inline distT="0" distB="0" distL="0" distR="0">
            <wp:extent cx="1476375" cy="266700"/>
            <wp:effectExtent l="0" t="0" r="9525" b="0"/>
            <wp:docPr id="30" name="Рисунок 30" descr="base_23848_15386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848_153863_3276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266700"/>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для показателей (индикаторов), желаемой тенденцией развития которых является снижение значений:</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9"/>
          <w:sz w:val="28"/>
          <w:szCs w:val="28"/>
          <w:lang w:eastAsia="ru-RU"/>
        </w:rPr>
        <w:drawing>
          <wp:inline distT="0" distB="0" distL="0" distR="0">
            <wp:extent cx="1476375" cy="266700"/>
            <wp:effectExtent l="0" t="0" r="9525" b="0"/>
            <wp:docPr id="29" name="Рисунок 29" descr="base_23848_15386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848_153863_3276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266700"/>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lastRenderedPageBreak/>
        <w:t>где:</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8"/>
          <w:sz w:val="28"/>
          <w:szCs w:val="28"/>
          <w:lang w:eastAsia="ru-RU"/>
        </w:rPr>
        <w:drawing>
          <wp:inline distT="0" distB="0" distL="0" distR="0">
            <wp:extent cx="476250" cy="247650"/>
            <wp:effectExtent l="0" t="0" r="0" b="0"/>
            <wp:docPr id="28" name="Рисунок 28" descr="base_23848_153863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848_153863_3277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w:t>
      </w:r>
      <w:r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степень достижения планового значения показателя (индикатора) государственной программы;</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9"/>
          <w:sz w:val="28"/>
          <w:szCs w:val="28"/>
          <w:lang w:eastAsia="ru-RU"/>
        </w:rPr>
        <w:drawing>
          <wp:inline distT="0" distB="0" distL="0" distR="0">
            <wp:extent cx="419100" cy="266700"/>
            <wp:effectExtent l="0" t="0" r="0" b="0"/>
            <wp:docPr id="27" name="Рисунок 27" descr="base_23848_153863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848_153863_3277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w:t>
      </w:r>
      <w:r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значение показателя (индикатора), фактически достигнутое на конец отчетного периода;</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8"/>
          <w:sz w:val="28"/>
          <w:szCs w:val="28"/>
          <w:lang w:eastAsia="ru-RU"/>
        </w:rPr>
        <w:drawing>
          <wp:inline distT="0" distB="0" distL="0" distR="0">
            <wp:extent cx="419100" cy="238125"/>
            <wp:effectExtent l="0" t="0" r="0" b="9525"/>
            <wp:docPr id="26" name="Рисунок 26" descr="base_23848_153863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848_153863_32772"/>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w:t>
      </w:r>
      <w:r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плановое значение показателя (индикатора) государственной программы.</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5. Степень реализации государственной программы рассчитывается по формуле:</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26"/>
          <w:sz w:val="28"/>
          <w:szCs w:val="28"/>
          <w:lang w:eastAsia="ru-RU"/>
        </w:rPr>
        <w:drawing>
          <wp:inline distT="0" distB="0" distL="0" distR="0">
            <wp:extent cx="1371600" cy="476250"/>
            <wp:effectExtent l="0" t="0" r="0" b="0"/>
            <wp:docPr id="25" name="Рисунок 25" descr="base_23848_153863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848_153863_32773"/>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где:</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8"/>
          <w:sz w:val="28"/>
          <w:szCs w:val="28"/>
          <w:lang w:eastAsia="ru-RU"/>
        </w:rPr>
        <w:drawing>
          <wp:inline distT="0" distB="0" distL="0" distR="0">
            <wp:extent cx="371475" cy="238125"/>
            <wp:effectExtent l="0" t="0" r="9525" b="9525"/>
            <wp:docPr id="24" name="Рисунок 24" descr="base_23848_153863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848_153863_32774"/>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w:t>
      </w:r>
      <w:r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степень реализации государственной программы;</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8"/>
          <w:sz w:val="28"/>
          <w:szCs w:val="28"/>
          <w:lang w:eastAsia="ru-RU"/>
        </w:rPr>
        <w:drawing>
          <wp:inline distT="0" distB="0" distL="0" distR="0">
            <wp:extent cx="476250" cy="247650"/>
            <wp:effectExtent l="0" t="0" r="0" b="0"/>
            <wp:docPr id="23" name="Рисунок 23" descr="base_23848_153863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848_153863_32775"/>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w:t>
      </w:r>
      <w:r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степень достижения планового значения показателя (индикатора) государственной программы;</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3"/>
          <w:sz w:val="28"/>
          <w:szCs w:val="28"/>
          <w:lang w:eastAsia="ru-RU"/>
        </w:rPr>
        <w:drawing>
          <wp:inline distT="0" distB="0" distL="0" distR="0">
            <wp:extent cx="209550" cy="180975"/>
            <wp:effectExtent l="0" t="0" r="0" b="9525"/>
            <wp:docPr id="22" name="Рисунок 22" descr="base_23848_153863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848_153863_32776"/>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w:t>
      </w:r>
      <w:r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число показателей (индикаторов) государственной программы.</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 xml:space="preserve">При использовании данной формулы, в случае, </w:t>
      </w:r>
      <w:proofErr w:type="gramStart"/>
      <w:r w:rsidRPr="006B1C98">
        <w:rPr>
          <w:rFonts w:ascii="Times New Roman" w:eastAsia="Times New Roman" w:hAnsi="Times New Roman" w:cs="Times New Roman"/>
          <w:sz w:val="28"/>
          <w:szCs w:val="28"/>
          <w:lang w:eastAsia="ru-RU"/>
        </w:rPr>
        <w:t xml:space="preserve">если </w:t>
      </w:r>
      <w:r w:rsidRPr="006B1C98">
        <w:rPr>
          <w:rFonts w:ascii="Times New Roman" w:eastAsia="Times New Roman" w:hAnsi="Times New Roman" w:cs="Times New Roman"/>
          <w:noProof/>
          <w:position w:val="-8"/>
          <w:sz w:val="28"/>
          <w:szCs w:val="28"/>
          <w:lang w:eastAsia="ru-RU"/>
        </w:rPr>
        <w:drawing>
          <wp:inline distT="0" distB="0" distL="0" distR="0">
            <wp:extent cx="476250" cy="247650"/>
            <wp:effectExtent l="0" t="0" r="0" b="0"/>
            <wp:docPr id="21" name="Рисунок 21" descr="base_23848_153863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848_153863_32777"/>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больше</w:t>
      </w:r>
      <w:proofErr w:type="gramEnd"/>
      <w:r w:rsidRPr="006B1C98">
        <w:rPr>
          <w:rFonts w:ascii="Times New Roman" w:eastAsia="Times New Roman" w:hAnsi="Times New Roman" w:cs="Times New Roman"/>
          <w:sz w:val="28"/>
          <w:szCs w:val="28"/>
          <w:lang w:eastAsia="ru-RU"/>
        </w:rPr>
        <w:t xml:space="preserve"> 1, значение </w:t>
      </w:r>
      <w:r w:rsidRPr="006B1C98">
        <w:rPr>
          <w:rFonts w:ascii="Times New Roman" w:eastAsia="Times New Roman" w:hAnsi="Times New Roman" w:cs="Times New Roman"/>
          <w:noProof/>
          <w:position w:val="-8"/>
          <w:sz w:val="28"/>
          <w:szCs w:val="28"/>
          <w:lang w:eastAsia="ru-RU"/>
        </w:rPr>
        <w:drawing>
          <wp:inline distT="0" distB="0" distL="0" distR="0">
            <wp:extent cx="476250" cy="247650"/>
            <wp:effectExtent l="0" t="0" r="0" b="0"/>
            <wp:docPr id="20" name="Рисунок 20" descr="base_23848_153863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848_153863_3277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принимается равным 1.</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III. Оценка степени соответствия</w:t>
      </w:r>
    </w:p>
    <w:p w:rsidR="00E8132C" w:rsidRPr="006B1C98" w:rsidRDefault="00E8132C" w:rsidP="00E8132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запланированному уровню затрат</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6. Степень соответствия запланированному уровню затрат оценивается для государственной программы в целом как отношение фактически произведенных в отчетном году расходов на реализацию государственной программы к их плановым значениям без учета зарезервированных ассигнований, сформированных в соответствии с федеральным и региональным законодательством, по следующей формуле:</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9"/>
          <w:sz w:val="28"/>
          <w:szCs w:val="28"/>
          <w:lang w:eastAsia="ru-RU"/>
        </w:rPr>
        <w:drawing>
          <wp:inline distT="0" distB="0" distL="0" distR="0">
            <wp:extent cx="1419225" cy="266700"/>
            <wp:effectExtent l="0" t="0" r="9525" b="0"/>
            <wp:docPr id="19" name="Рисунок 19" descr="base_23848_153863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848_153863_32779"/>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19225" cy="266700"/>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где:</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9"/>
          <w:sz w:val="28"/>
          <w:szCs w:val="28"/>
          <w:lang w:eastAsia="ru-RU"/>
        </w:rPr>
        <w:drawing>
          <wp:inline distT="0" distB="0" distL="0" distR="0">
            <wp:extent cx="381000" cy="266700"/>
            <wp:effectExtent l="0" t="0" r="0" b="0"/>
            <wp:docPr id="18" name="Рисунок 18" descr="base_23848_153863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848_153863_32780"/>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w:t>
      </w:r>
      <w:r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степень соответствия запланированному уровню расходов;</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9"/>
          <w:sz w:val="28"/>
          <w:szCs w:val="28"/>
          <w:lang w:eastAsia="ru-RU"/>
        </w:rPr>
        <w:drawing>
          <wp:inline distT="0" distB="0" distL="0" distR="0">
            <wp:extent cx="209550" cy="266700"/>
            <wp:effectExtent l="0" t="0" r="0" b="0"/>
            <wp:docPr id="17" name="Рисунок 17" descr="base_23848_153863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848_153863_32781"/>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w:t>
      </w:r>
      <w:r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фактические расходы краевого бюджета на реализацию государственной программы в отчетном году;</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8"/>
          <w:sz w:val="28"/>
          <w:szCs w:val="28"/>
          <w:lang w:eastAsia="ru-RU"/>
        </w:rPr>
        <w:drawing>
          <wp:inline distT="0" distB="0" distL="0" distR="0">
            <wp:extent cx="200025" cy="238125"/>
            <wp:effectExtent l="0" t="0" r="9525" b="9525"/>
            <wp:docPr id="16" name="Рисунок 16" descr="base_23848_153863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848_153863_32782"/>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w:t>
      </w:r>
      <w:r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плановые расходы краевого бюджета на реализацию государственной программы в отчетном году;</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8"/>
          <w:sz w:val="28"/>
          <w:szCs w:val="28"/>
          <w:lang w:eastAsia="ru-RU"/>
        </w:rPr>
        <w:drawing>
          <wp:inline distT="0" distB="0" distL="0" distR="0">
            <wp:extent cx="266700" cy="247650"/>
            <wp:effectExtent l="0" t="0" r="0" b="0"/>
            <wp:docPr id="15" name="Рисунок 15" descr="base_23848_153863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848_153863_32783"/>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w:t>
      </w:r>
      <w:r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фактические объемы средств резервных фондов и резервы ассигнований краевого бюджета, созданные в соответствии с законодательством Российской Федерации и Камчатского края.</w:t>
      </w:r>
    </w:p>
    <w:p w:rsidR="00E8132C" w:rsidRPr="006B1C98" w:rsidRDefault="00E8132C" w:rsidP="00E8132C">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lastRenderedPageBreak/>
        <w:t>IV. Оценка степени реализации контрольных событий</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7. Степень реализации контрольных событий плана реализации государственной программы оценивается для государственной программы в целом как доля контрольных событий, выполненных в отчетном году, по следующей формуле:</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8"/>
          <w:sz w:val="28"/>
          <w:szCs w:val="28"/>
          <w:lang w:eastAsia="ru-RU"/>
        </w:rPr>
        <w:drawing>
          <wp:inline distT="0" distB="0" distL="0" distR="0">
            <wp:extent cx="1104900" cy="247650"/>
            <wp:effectExtent l="0" t="0" r="0" b="0"/>
            <wp:docPr id="14" name="Рисунок 14" descr="base_23848_153863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848_153863_32784"/>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4900" cy="247650"/>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где:</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8"/>
          <w:sz w:val="28"/>
          <w:szCs w:val="28"/>
          <w:lang w:eastAsia="ru-RU"/>
        </w:rPr>
        <w:drawing>
          <wp:inline distT="0" distB="0" distL="0" distR="0">
            <wp:extent cx="371475" cy="247650"/>
            <wp:effectExtent l="0" t="0" r="9525" b="0"/>
            <wp:docPr id="13" name="Рисунок 13" descr="base_23848_153863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848_153863_32785"/>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w:t>
      </w:r>
      <w:r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степень реализации контрольных событий;</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8"/>
          <w:sz w:val="28"/>
          <w:szCs w:val="28"/>
          <w:lang w:eastAsia="ru-RU"/>
        </w:rPr>
        <w:drawing>
          <wp:inline distT="0" distB="0" distL="0" distR="0">
            <wp:extent cx="333375" cy="238125"/>
            <wp:effectExtent l="0" t="0" r="9525" b="9525"/>
            <wp:docPr id="11" name="Рисунок 11" descr="base_23848_153863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848_153863_32786"/>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w:t>
      </w:r>
      <w:r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количество выполненных контрольных событий, из числа контрольных событий, запланированных к реализации в отчетном году;</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4"/>
          <w:sz w:val="28"/>
          <w:szCs w:val="28"/>
          <w:lang w:eastAsia="ru-RU"/>
        </w:rPr>
        <w:drawing>
          <wp:inline distT="0" distB="0" distL="0" distR="0">
            <wp:extent cx="285750" cy="200025"/>
            <wp:effectExtent l="0" t="0" r="0" b="9525"/>
            <wp:docPr id="10" name="Рисунок 10" descr="base_23848_153863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848_153863_32787"/>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w:t>
      </w:r>
      <w:r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общее количество контрольных событий, запланированных к реализации в отчетном году.</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V. Оценка эффективности реализации государственной программы</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8. Эффективность реализации государственной программы оценивается в зависимости от значений степени достижения целей и решения задач государственной программы, степени соответствия запланированному уровню затрат, степени реализации контрольных событий государственной программы, как среднее значение, по следующей формуле:</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25"/>
          <w:sz w:val="28"/>
          <w:szCs w:val="28"/>
          <w:lang w:eastAsia="ru-RU"/>
        </w:rPr>
        <w:drawing>
          <wp:inline distT="0" distB="0" distL="0" distR="0">
            <wp:extent cx="1847850" cy="457200"/>
            <wp:effectExtent l="0" t="0" r="0" b="0"/>
            <wp:docPr id="9" name="Рисунок 9" descr="base_23848_153863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848_153863_32788"/>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где:</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8"/>
          <w:sz w:val="28"/>
          <w:szCs w:val="28"/>
          <w:lang w:eastAsia="ru-RU"/>
        </w:rPr>
        <w:drawing>
          <wp:inline distT="0" distB="0" distL="0" distR="0">
            <wp:extent cx="371475" cy="238125"/>
            <wp:effectExtent l="0" t="0" r="9525" b="9525"/>
            <wp:docPr id="8" name="Рисунок 8" descr="base_23848_153863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848_153863_32789"/>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w:t>
      </w:r>
      <w:r w:rsidR="00825CC2"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эффективность реализации государственной программы;</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8"/>
          <w:sz w:val="28"/>
          <w:szCs w:val="28"/>
          <w:lang w:eastAsia="ru-RU"/>
        </w:rPr>
        <w:drawing>
          <wp:inline distT="0" distB="0" distL="0" distR="0">
            <wp:extent cx="371475" cy="238125"/>
            <wp:effectExtent l="0" t="0" r="9525" b="9525"/>
            <wp:docPr id="7" name="Рисунок 7" descr="base_23848_153863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848_153863_32790"/>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w:t>
      </w:r>
      <w:r w:rsidR="00825CC2"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степень реализации государственной программы;</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9"/>
          <w:sz w:val="28"/>
          <w:szCs w:val="28"/>
          <w:lang w:eastAsia="ru-RU"/>
        </w:rPr>
        <w:drawing>
          <wp:inline distT="0" distB="0" distL="0" distR="0">
            <wp:extent cx="381000" cy="266700"/>
            <wp:effectExtent l="0" t="0" r="0" b="0"/>
            <wp:docPr id="6" name="Рисунок 6" descr="base_23848_153863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848_153863_32791"/>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w:t>
      </w:r>
      <w:r w:rsidR="00825CC2"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степень соответствия запланированному уровню расходов государственной программы;</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noProof/>
          <w:position w:val="-8"/>
          <w:sz w:val="28"/>
          <w:szCs w:val="28"/>
          <w:lang w:eastAsia="ru-RU"/>
        </w:rPr>
        <w:drawing>
          <wp:inline distT="0" distB="0" distL="0" distR="0">
            <wp:extent cx="371475" cy="247650"/>
            <wp:effectExtent l="0" t="0" r="9525" b="0"/>
            <wp:docPr id="5" name="Рисунок 5" descr="base_23848_153863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848_153863_32792"/>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w:t>
      </w:r>
      <w:r w:rsidR="00825CC2" w:rsidRPr="006B1C98">
        <w:rPr>
          <w:rFonts w:ascii="Symbol" w:eastAsia="Times New Roman" w:hAnsi="Symbol" w:cs="Times New Roman"/>
          <w:sz w:val="28"/>
          <w:szCs w:val="28"/>
          <w:lang w:eastAsia="ru-RU"/>
        </w:rPr>
        <w:t></w:t>
      </w:r>
      <w:r w:rsidRPr="006B1C98">
        <w:rPr>
          <w:rFonts w:ascii="Times New Roman" w:eastAsia="Times New Roman" w:hAnsi="Times New Roman" w:cs="Times New Roman"/>
          <w:sz w:val="28"/>
          <w:szCs w:val="28"/>
          <w:lang w:eastAsia="ru-RU"/>
        </w:rPr>
        <w:t xml:space="preserve"> степень реализации контрольных событий государственной программы.</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 xml:space="preserve">9. Эффективность реализации государственной программы признается высокой, в случае если </w:t>
      </w:r>
      <w:proofErr w:type="gramStart"/>
      <w:r w:rsidRPr="006B1C98">
        <w:rPr>
          <w:rFonts w:ascii="Times New Roman" w:eastAsia="Times New Roman" w:hAnsi="Times New Roman" w:cs="Times New Roman"/>
          <w:sz w:val="28"/>
          <w:szCs w:val="28"/>
          <w:lang w:eastAsia="ru-RU"/>
        </w:rPr>
        <w:t xml:space="preserve">значение </w:t>
      </w:r>
      <w:r w:rsidRPr="006B1C98">
        <w:rPr>
          <w:rFonts w:ascii="Times New Roman" w:eastAsia="Times New Roman" w:hAnsi="Times New Roman" w:cs="Times New Roman"/>
          <w:noProof/>
          <w:position w:val="-8"/>
          <w:sz w:val="28"/>
          <w:szCs w:val="28"/>
          <w:lang w:eastAsia="ru-RU"/>
        </w:rPr>
        <w:drawing>
          <wp:inline distT="0" distB="0" distL="0" distR="0">
            <wp:extent cx="371475" cy="238125"/>
            <wp:effectExtent l="0" t="0" r="9525" b="9525"/>
            <wp:docPr id="4" name="Рисунок 4" descr="base_23848_153863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848_153863_32793"/>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составляет</w:t>
      </w:r>
      <w:proofErr w:type="gramEnd"/>
      <w:r w:rsidRPr="006B1C98">
        <w:rPr>
          <w:rFonts w:ascii="Times New Roman" w:eastAsia="Times New Roman" w:hAnsi="Times New Roman" w:cs="Times New Roman"/>
          <w:sz w:val="28"/>
          <w:szCs w:val="28"/>
          <w:lang w:eastAsia="ru-RU"/>
        </w:rPr>
        <w:t xml:space="preserve"> не менее 0,95.</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 xml:space="preserve">Эффективность реализации государственной программы признается средней, в случае если </w:t>
      </w:r>
      <w:proofErr w:type="gramStart"/>
      <w:r w:rsidRPr="006B1C98">
        <w:rPr>
          <w:rFonts w:ascii="Times New Roman" w:eastAsia="Times New Roman" w:hAnsi="Times New Roman" w:cs="Times New Roman"/>
          <w:sz w:val="28"/>
          <w:szCs w:val="28"/>
          <w:lang w:eastAsia="ru-RU"/>
        </w:rPr>
        <w:t xml:space="preserve">значение </w:t>
      </w:r>
      <w:r w:rsidRPr="006B1C98">
        <w:rPr>
          <w:rFonts w:ascii="Times New Roman" w:eastAsia="Times New Roman" w:hAnsi="Times New Roman" w:cs="Times New Roman"/>
          <w:noProof/>
          <w:position w:val="-8"/>
          <w:sz w:val="28"/>
          <w:szCs w:val="28"/>
          <w:lang w:eastAsia="ru-RU"/>
        </w:rPr>
        <w:drawing>
          <wp:inline distT="0" distB="0" distL="0" distR="0">
            <wp:extent cx="371475" cy="238125"/>
            <wp:effectExtent l="0" t="0" r="9525" b="9525"/>
            <wp:docPr id="3" name="Рисунок 3" descr="base_23848_153863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848_153863_3279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составляет</w:t>
      </w:r>
      <w:proofErr w:type="gramEnd"/>
      <w:r w:rsidRPr="006B1C98">
        <w:rPr>
          <w:rFonts w:ascii="Times New Roman" w:eastAsia="Times New Roman" w:hAnsi="Times New Roman" w:cs="Times New Roman"/>
          <w:sz w:val="28"/>
          <w:szCs w:val="28"/>
          <w:lang w:eastAsia="ru-RU"/>
        </w:rPr>
        <w:t xml:space="preserve"> не менее 0,90.</w:t>
      </w:r>
    </w:p>
    <w:p w:rsidR="00E8132C" w:rsidRPr="006B1C98" w:rsidRDefault="00E8132C" w:rsidP="00E8132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1C98">
        <w:rPr>
          <w:rFonts w:ascii="Times New Roman" w:eastAsia="Times New Roman" w:hAnsi="Times New Roman" w:cs="Times New Roman"/>
          <w:sz w:val="28"/>
          <w:szCs w:val="28"/>
          <w:lang w:eastAsia="ru-RU"/>
        </w:rPr>
        <w:t xml:space="preserve">Эффективность реализации государственной программы признается удовлетворительной, в случае если </w:t>
      </w:r>
      <w:proofErr w:type="gramStart"/>
      <w:r w:rsidRPr="006B1C98">
        <w:rPr>
          <w:rFonts w:ascii="Times New Roman" w:eastAsia="Times New Roman" w:hAnsi="Times New Roman" w:cs="Times New Roman"/>
          <w:sz w:val="28"/>
          <w:szCs w:val="28"/>
          <w:lang w:eastAsia="ru-RU"/>
        </w:rPr>
        <w:t xml:space="preserve">значение </w:t>
      </w:r>
      <w:r w:rsidRPr="006B1C98">
        <w:rPr>
          <w:rFonts w:ascii="Times New Roman" w:eastAsia="Times New Roman" w:hAnsi="Times New Roman" w:cs="Times New Roman"/>
          <w:noProof/>
          <w:position w:val="-8"/>
          <w:sz w:val="28"/>
          <w:szCs w:val="28"/>
          <w:lang w:eastAsia="ru-RU"/>
        </w:rPr>
        <w:drawing>
          <wp:inline distT="0" distB="0" distL="0" distR="0">
            <wp:extent cx="371475" cy="238125"/>
            <wp:effectExtent l="0" t="0" r="9525" b="9525"/>
            <wp:docPr id="2" name="Рисунок 2" descr="base_23848_153863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848_153863_32795"/>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составляет</w:t>
      </w:r>
      <w:proofErr w:type="gramEnd"/>
      <w:r w:rsidRPr="006B1C98">
        <w:rPr>
          <w:rFonts w:ascii="Times New Roman" w:eastAsia="Times New Roman" w:hAnsi="Times New Roman" w:cs="Times New Roman"/>
          <w:sz w:val="28"/>
          <w:szCs w:val="28"/>
          <w:lang w:eastAsia="ru-RU"/>
        </w:rPr>
        <w:t xml:space="preserve"> не менее 0,80.</w:t>
      </w:r>
    </w:p>
    <w:p w:rsidR="00262B7E" w:rsidRPr="006B1C98" w:rsidRDefault="00E8132C" w:rsidP="00825CC2">
      <w:pPr>
        <w:widowControl w:val="0"/>
        <w:autoSpaceDE w:val="0"/>
        <w:autoSpaceDN w:val="0"/>
        <w:spacing w:after="0" w:line="240" w:lineRule="auto"/>
        <w:ind w:firstLine="540"/>
        <w:jc w:val="both"/>
        <w:rPr>
          <w:rFonts w:ascii="Times New Roman" w:eastAsia="Calibri" w:hAnsi="Times New Roman" w:cs="Times New Roman"/>
          <w:spacing w:val="-9"/>
          <w:sz w:val="28"/>
          <w:szCs w:val="28"/>
        </w:rPr>
      </w:pPr>
      <w:r w:rsidRPr="006B1C98">
        <w:rPr>
          <w:rFonts w:ascii="Times New Roman" w:eastAsia="Times New Roman" w:hAnsi="Times New Roman" w:cs="Times New Roman"/>
          <w:sz w:val="28"/>
          <w:szCs w:val="28"/>
          <w:lang w:eastAsia="ru-RU"/>
        </w:rPr>
        <w:t xml:space="preserve">В случае если </w:t>
      </w:r>
      <w:proofErr w:type="gramStart"/>
      <w:r w:rsidRPr="006B1C98">
        <w:rPr>
          <w:rFonts w:ascii="Times New Roman" w:eastAsia="Times New Roman" w:hAnsi="Times New Roman" w:cs="Times New Roman"/>
          <w:sz w:val="28"/>
          <w:szCs w:val="28"/>
          <w:lang w:eastAsia="ru-RU"/>
        </w:rPr>
        <w:t xml:space="preserve">значение </w:t>
      </w:r>
      <w:r w:rsidRPr="006B1C98">
        <w:rPr>
          <w:rFonts w:ascii="Times New Roman" w:eastAsia="Times New Roman" w:hAnsi="Times New Roman" w:cs="Times New Roman"/>
          <w:noProof/>
          <w:position w:val="-8"/>
          <w:sz w:val="28"/>
          <w:szCs w:val="28"/>
          <w:lang w:eastAsia="ru-RU"/>
        </w:rPr>
        <w:drawing>
          <wp:inline distT="0" distB="0" distL="0" distR="0">
            <wp:extent cx="371475" cy="238125"/>
            <wp:effectExtent l="0" t="0" r="9525" b="9525"/>
            <wp:docPr id="1" name="Рисунок 1" descr="base_23848_153863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848_153863_32796"/>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6B1C98">
        <w:rPr>
          <w:rFonts w:ascii="Times New Roman" w:eastAsia="Times New Roman" w:hAnsi="Times New Roman" w:cs="Times New Roman"/>
          <w:sz w:val="28"/>
          <w:szCs w:val="28"/>
          <w:lang w:eastAsia="ru-RU"/>
        </w:rPr>
        <w:t xml:space="preserve"> составляет</w:t>
      </w:r>
      <w:proofErr w:type="gramEnd"/>
      <w:r w:rsidRPr="006B1C98">
        <w:rPr>
          <w:rFonts w:ascii="Times New Roman" w:eastAsia="Times New Roman" w:hAnsi="Times New Roman" w:cs="Times New Roman"/>
          <w:sz w:val="28"/>
          <w:szCs w:val="28"/>
          <w:lang w:eastAsia="ru-RU"/>
        </w:rPr>
        <w:t xml:space="preserve"> менее 0,80, реализация государственной программы признается недостаточно эффективной.</w:t>
      </w:r>
      <w:bookmarkStart w:id="47" w:name="_GoBack"/>
      <w:bookmarkEnd w:id="47"/>
    </w:p>
    <w:sectPr w:rsidR="00262B7E" w:rsidRPr="006B1C98" w:rsidSect="00596C08">
      <w:headerReference w:type="default" r:id="rId36"/>
      <w:headerReference w:type="first" r:id="rId37"/>
      <w:pgSz w:w="11906" w:h="16838"/>
      <w:pgMar w:top="1134" w:right="851" w:bottom="1134" w:left="141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32C" w:rsidRDefault="00E8132C" w:rsidP="0031799B">
      <w:pPr>
        <w:spacing w:after="0" w:line="240" w:lineRule="auto"/>
      </w:pPr>
      <w:r>
        <w:separator/>
      </w:r>
    </w:p>
  </w:endnote>
  <w:endnote w:type="continuationSeparator" w:id="0">
    <w:p w:rsidR="00E8132C" w:rsidRDefault="00E8132C"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2C" w:rsidRDefault="00E8132C">
    <w:pPr>
      <w:pStyle w:val="a6"/>
      <w:jc w:val="center"/>
    </w:pPr>
  </w:p>
  <w:p w:rsidR="00E8132C" w:rsidRDefault="00E813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32C" w:rsidRDefault="00E8132C" w:rsidP="0031799B">
      <w:pPr>
        <w:spacing w:after="0" w:line="240" w:lineRule="auto"/>
      </w:pPr>
      <w:r>
        <w:separator/>
      </w:r>
    </w:p>
  </w:footnote>
  <w:footnote w:type="continuationSeparator" w:id="0">
    <w:p w:rsidR="00E8132C" w:rsidRDefault="00E8132C"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966387"/>
      <w:docPartObj>
        <w:docPartGallery w:val="Page Numbers (Top of Page)"/>
        <w:docPartUnique/>
      </w:docPartObj>
    </w:sdtPr>
    <w:sdtEndPr>
      <w:rPr>
        <w:sz w:val="24"/>
        <w:szCs w:val="24"/>
      </w:rPr>
    </w:sdtEndPr>
    <w:sdtContent>
      <w:p w:rsidR="00E8132C" w:rsidRPr="008B6078" w:rsidRDefault="00E8132C">
        <w:pPr>
          <w:pStyle w:val="aa"/>
          <w:jc w:val="center"/>
          <w:rPr>
            <w:sz w:val="24"/>
            <w:szCs w:val="24"/>
          </w:rPr>
        </w:pPr>
        <w:r w:rsidRPr="008B6078">
          <w:rPr>
            <w:sz w:val="24"/>
            <w:szCs w:val="24"/>
          </w:rPr>
          <w:fldChar w:fldCharType="begin"/>
        </w:r>
        <w:r w:rsidRPr="008B6078">
          <w:rPr>
            <w:sz w:val="24"/>
            <w:szCs w:val="24"/>
          </w:rPr>
          <w:instrText>PAGE   \* MERGEFORMAT</w:instrText>
        </w:r>
        <w:r w:rsidRPr="008B6078">
          <w:rPr>
            <w:sz w:val="24"/>
            <w:szCs w:val="24"/>
          </w:rPr>
          <w:fldChar w:fldCharType="separate"/>
        </w:r>
        <w:r w:rsidR="006B1C98">
          <w:rPr>
            <w:noProof/>
            <w:sz w:val="24"/>
            <w:szCs w:val="24"/>
          </w:rPr>
          <w:t>21</w:t>
        </w:r>
        <w:r w:rsidRPr="008B6078">
          <w:rPr>
            <w:sz w:val="24"/>
            <w:szCs w:val="24"/>
          </w:rPr>
          <w:fldChar w:fldCharType="end"/>
        </w:r>
      </w:p>
    </w:sdtContent>
  </w:sdt>
  <w:p w:rsidR="00E8132C" w:rsidRDefault="00E8132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32C" w:rsidRPr="00C67BEF" w:rsidRDefault="00E8132C">
    <w:pPr>
      <w:pStyle w:val="aa"/>
      <w:jc w:val="center"/>
      <w:rPr>
        <w:sz w:val="24"/>
        <w:szCs w:val="24"/>
      </w:rPr>
    </w:pPr>
    <w:r w:rsidRPr="00C67BEF">
      <w:rPr>
        <w:sz w:val="24"/>
        <w:szCs w:val="24"/>
      </w:rPr>
      <w:fldChar w:fldCharType="begin"/>
    </w:r>
    <w:r w:rsidRPr="00C67BEF">
      <w:rPr>
        <w:sz w:val="24"/>
        <w:szCs w:val="24"/>
      </w:rPr>
      <w:instrText>PAGE   \* MERGEFORMAT</w:instrText>
    </w:r>
    <w:r w:rsidRPr="00C67BEF">
      <w:rPr>
        <w:sz w:val="24"/>
        <w:szCs w:val="24"/>
      </w:rPr>
      <w:fldChar w:fldCharType="separate"/>
    </w:r>
    <w:r w:rsidR="006B1C98">
      <w:rPr>
        <w:noProof/>
        <w:sz w:val="24"/>
        <w:szCs w:val="24"/>
      </w:rPr>
      <w:t>41</w:t>
    </w:r>
    <w:r w:rsidRPr="00C67BEF">
      <w:rPr>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72484"/>
      <w:docPartObj>
        <w:docPartGallery w:val="Page Numbers (Top of Page)"/>
        <w:docPartUnique/>
      </w:docPartObj>
    </w:sdtPr>
    <w:sdtEndPr/>
    <w:sdtContent>
      <w:p w:rsidR="00E8132C" w:rsidRDefault="00E8132C">
        <w:pPr>
          <w:pStyle w:val="aa"/>
          <w:jc w:val="center"/>
        </w:pPr>
        <w:r w:rsidRPr="00596C08">
          <w:rPr>
            <w:sz w:val="24"/>
            <w:szCs w:val="24"/>
          </w:rPr>
          <w:fldChar w:fldCharType="begin"/>
        </w:r>
        <w:r w:rsidRPr="00596C08">
          <w:rPr>
            <w:sz w:val="24"/>
            <w:szCs w:val="24"/>
          </w:rPr>
          <w:instrText>PAGE   \* MERGEFORMAT</w:instrText>
        </w:r>
        <w:r w:rsidRPr="00596C08">
          <w:rPr>
            <w:sz w:val="24"/>
            <w:szCs w:val="24"/>
          </w:rPr>
          <w:fldChar w:fldCharType="separate"/>
        </w:r>
        <w:r w:rsidR="006B1C98">
          <w:rPr>
            <w:noProof/>
            <w:sz w:val="24"/>
            <w:szCs w:val="24"/>
          </w:rPr>
          <w:t>39</w:t>
        </w:r>
        <w:r w:rsidRPr="00596C08">
          <w:rPr>
            <w:sz w:val="24"/>
            <w:szCs w:val="24"/>
          </w:rPr>
          <w:fldChar w:fldCharType="end"/>
        </w:r>
      </w:p>
    </w:sdtContent>
  </w:sdt>
  <w:p w:rsidR="00E8132C" w:rsidRDefault="00E8132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5EF2"/>
    <w:multiLevelType w:val="hybridMultilevel"/>
    <w:tmpl w:val="5E287840"/>
    <w:lvl w:ilvl="0" w:tplc="D3E6C1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9122E82"/>
    <w:multiLevelType w:val="hybridMultilevel"/>
    <w:tmpl w:val="B9602120"/>
    <w:lvl w:ilvl="0" w:tplc="11E28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7D1578"/>
    <w:multiLevelType w:val="hybridMultilevel"/>
    <w:tmpl w:val="07FEDB34"/>
    <w:lvl w:ilvl="0" w:tplc="721C3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71656E"/>
    <w:multiLevelType w:val="hybridMultilevel"/>
    <w:tmpl w:val="03A8BCCA"/>
    <w:lvl w:ilvl="0" w:tplc="ECCE4BA2">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387A94"/>
    <w:multiLevelType w:val="hybridMultilevel"/>
    <w:tmpl w:val="995605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6215885"/>
    <w:multiLevelType w:val="hybridMultilevel"/>
    <w:tmpl w:val="1F0670CE"/>
    <w:lvl w:ilvl="0" w:tplc="7E727BF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539368E0"/>
    <w:multiLevelType w:val="hybridMultilevel"/>
    <w:tmpl w:val="B86EF306"/>
    <w:lvl w:ilvl="0" w:tplc="ACFA79B6">
      <w:start w:val="7"/>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9752E04"/>
    <w:multiLevelType w:val="hybridMultilevel"/>
    <w:tmpl w:val="D80850B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644D04"/>
    <w:multiLevelType w:val="hybridMultilevel"/>
    <w:tmpl w:val="AB26675E"/>
    <w:lvl w:ilvl="0" w:tplc="8DCEB25A">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7EA607E7"/>
    <w:multiLevelType w:val="hybridMultilevel"/>
    <w:tmpl w:val="3260F5B6"/>
    <w:lvl w:ilvl="0" w:tplc="35CEAB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8"/>
  </w:num>
  <w:num w:numId="4">
    <w:abstractNumId w:val="7"/>
  </w:num>
  <w:num w:numId="5">
    <w:abstractNumId w:val="3"/>
  </w:num>
  <w:num w:numId="6">
    <w:abstractNumId w:val="5"/>
  </w:num>
  <w:num w:numId="7">
    <w:abstractNumId w:val="9"/>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4A62"/>
    <w:rsid w:val="00017E9F"/>
    <w:rsid w:val="00025089"/>
    <w:rsid w:val="00033533"/>
    <w:rsid w:val="00045111"/>
    <w:rsid w:val="00045304"/>
    <w:rsid w:val="00052CA8"/>
    <w:rsid w:val="00053869"/>
    <w:rsid w:val="00054428"/>
    <w:rsid w:val="00065B74"/>
    <w:rsid w:val="00066C50"/>
    <w:rsid w:val="00075549"/>
    <w:rsid w:val="00076132"/>
    <w:rsid w:val="0007678F"/>
    <w:rsid w:val="00077162"/>
    <w:rsid w:val="000814A0"/>
    <w:rsid w:val="00082619"/>
    <w:rsid w:val="000863AF"/>
    <w:rsid w:val="00094A51"/>
    <w:rsid w:val="00095795"/>
    <w:rsid w:val="00097504"/>
    <w:rsid w:val="000B1239"/>
    <w:rsid w:val="000B5613"/>
    <w:rsid w:val="000C2DB2"/>
    <w:rsid w:val="000C544D"/>
    <w:rsid w:val="000C662C"/>
    <w:rsid w:val="000C7139"/>
    <w:rsid w:val="000E3EB7"/>
    <w:rsid w:val="000E42A6"/>
    <w:rsid w:val="000E53EF"/>
    <w:rsid w:val="000E65D7"/>
    <w:rsid w:val="000E6757"/>
    <w:rsid w:val="000F1EF0"/>
    <w:rsid w:val="00112C1A"/>
    <w:rsid w:val="00120E97"/>
    <w:rsid w:val="0012377D"/>
    <w:rsid w:val="00140E22"/>
    <w:rsid w:val="00180140"/>
    <w:rsid w:val="00181702"/>
    <w:rsid w:val="00181A55"/>
    <w:rsid w:val="0018739B"/>
    <w:rsid w:val="0018777E"/>
    <w:rsid w:val="001B1E8D"/>
    <w:rsid w:val="001B6E11"/>
    <w:rsid w:val="001C15D6"/>
    <w:rsid w:val="001C6E47"/>
    <w:rsid w:val="001D00F5"/>
    <w:rsid w:val="001D3B11"/>
    <w:rsid w:val="001D4724"/>
    <w:rsid w:val="001E4C8E"/>
    <w:rsid w:val="00213104"/>
    <w:rsid w:val="00214A42"/>
    <w:rsid w:val="00233FCB"/>
    <w:rsid w:val="002361EF"/>
    <w:rsid w:val="0024385A"/>
    <w:rsid w:val="00243A93"/>
    <w:rsid w:val="00257670"/>
    <w:rsid w:val="00262B7E"/>
    <w:rsid w:val="002752A3"/>
    <w:rsid w:val="00281D81"/>
    <w:rsid w:val="00287A09"/>
    <w:rsid w:val="002900D8"/>
    <w:rsid w:val="00295AC8"/>
    <w:rsid w:val="00296CA4"/>
    <w:rsid w:val="002A2FE4"/>
    <w:rsid w:val="002B2A13"/>
    <w:rsid w:val="002C0D36"/>
    <w:rsid w:val="002C26A3"/>
    <w:rsid w:val="002C2B5A"/>
    <w:rsid w:val="002C49D4"/>
    <w:rsid w:val="002C5B0F"/>
    <w:rsid w:val="002D5D0F"/>
    <w:rsid w:val="002D5D14"/>
    <w:rsid w:val="002E378F"/>
    <w:rsid w:val="002E4D11"/>
    <w:rsid w:val="002E4E87"/>
    <w:rsid w:val="002F3844"/>
    <w:rsid w:val="002F640F"/>
    <w:rsid w:val="0030022E"/>
    <w:rsid w:val="00313CF4"/>
    <w:rsid w:val="0031417F"/>
    <w:rsid w:val="0031799B"/>
    <w:rsid w:val="00322522"/>
    <w:rsid w:val="00327B6F"/>
    <w:rsid w:val="00331ACF"/>
    <w:rsid w:val="00333CAC"/>
    <w:rsid w:val="00333DBF"/>
    <w:rsid w:val="00335CD5"/>
    <w:rsid w:val="00335D75"/>
    <w:rsid w:val="00353116"/>
    <w:rsid w:val="00361DD5"/>
    <w:rsid w:val="00367AA4"/>
    <w:rsid w:val="00372E0F"/>
    <w:rsid w:val="00374371"/>
    <w:rsid w:val="00374C3C"/>
    <w:rsid w:val="00381158"/>
    <w:rsid w:val="0038403D"/>
    <w:rsid w:val="00384116"/>
    <w:rsid w:val="00397C94"/>
    <w:rsid w:val="003A7F98"/>
    <w:rsid w:val="003B0709"/>
    <w:rsid w:val="003B0989"/>
    <w:rsid w:val="003B2B6D"/>
    <w:rsid w:val="003B52E1"/>
    <w:rsid w:val="003B73AB"/>
    <w:rsid w:val="003C215B"/>
    <w:rsid w:val="003C30E0"/>
    <w:rsid w:val="003D0FEC"/>
    <w:rsid w:val="003D42EC"/>
    <w:rsid w:val="003D4A95"/>
    <w:rsid w:val="003E4A16"/>
    <w:rsid w:val="003E6A63"/>
    <w:rsid w:val="003F229B"/>
    <w:rsid w:val="003F2ADB"/>
    <w:rsid w:val="003F6CED"/>
    <w:rsid w:val="004143E3"/>
    <w:rsid w:val="00422612"/>
    <w:rsid w:val="00423CA3"/>
    <w:rsid w:val="00430B84"/>
    <w:rsid w:val="0043251D"/>
    <w:rsid w:val="0043505F"/>
    <w:rsid w:val="004351FE"/>
    <w:rsid w:val="004415AF"/>
    <w:rsid w:val="004440D5"/>
    <w:rsid w:val="00451BD0"/>
    <w:rsid w:val="004549E8"/>
    <w:rsid w:val="00463D54"/>
    <w:rsid w:val="00466B97"/>
    <w:rsid w:val="0047236E"/>
    <w:rsid w:val="00477E30"/>
    <w:rsid w:val="0048220B"/>
    <w:rsid w:val="00484749"/>
    <w:rsid w:val="004B066E"/>
    <w:rsid w:val="004B221A"/>
    <w:rsid w:val="004B4B8B"/>
    <w:rsid w:val="004D6476"/>
    <w:rsid w:val="004E00B2"/>
    <w:rsid w:val="004E1446"/>
    <w:rsid w:val="004E1E88"/>
    <w:rsid w:val="004E554E"/>
    <w:rsid w:val="004E6849"/>
    <w:rsid w:val="004E6A87"/>
    <w:rsid w:val="00503FC3"/>
    <w:rsid w:val="00506D8E"/>
    <w:rsid w:val="00506F61"/>
    <w:rsid w:val="0050708D"/>
    <w:rsid w:val="00507E0C"/>
    <w:rsid w:val="00520E62"/>
    <w:rsid w:val="005271B3"/>
    <w:rsid w:val="00530A0A"/>
    <w:rsid w:val="0054031B"/>
    <w:rsid w:val="00552A4A"/>
    <w:rsid w:val="005578C9"/>
    <w:rsid w:val="00560864"/>
    <w:rsid w:val="00563B33"/>
    <w:rsid w:val="005656D8"/>
    <w:rsid w:val="005722FE"/>
    <w:rsid w:val="00576D34"/>
    <w:rsid w:val="00582516"/>
    <w:rsid w:val="005846D7"/>
    <w:rsid w:val="005863D7"/>
    <w:rsid w:val="00586982"/>
    <w:rsid w:val="00596C08"/>
    <w:rsid w:val="005A46F6"/>
    <w:rsid w:val="005A7E78"/>
    <w:rsid w:val="005D2494"/>
    <w:rsid w:val="005F11A7"/>
    <w:rsid w:val="005F1F7D"/>
    <w:rsid w:val="005F3D2C"/>
    <w:rsid w:val="005F6454"/>
    <w:rsid w:val="006068ED"/>
    <w:rsid w:val="0061780A"/>
    <w:rsid w:val="006266CD"/>
    <w:rsid w:val="006271E6"/>
    <w:rsid w:val="00631037"/>
    <w:rsid w:val="0064707F"/>
    <w:rsid w:val="00650CAB"/>
    <w:rsid w:val="00660EDB"/>
    <w:rsid w:val="006612F4"/>
    <w:rsid w:val="00663D27"/>
    <w:rsid w:val="00681BFE"/>
    <w:rsid w:val="00681D00"/>
    <w:rsid w:val="0068327E"/>
    <w:rsid w:val="006839CF"/>
    <w:rsid w:val="00683D8D"/>
    <w:rsid w:val="0069601C"/>
    <w:rsid w:val="006A2BD6"/>
    <w:rsid w:val="006A4DFB"/>
    <w:rsid w:val="006A541B"/>
    <w:rsid w:val="006A54E1"/>
    <w:rsid w:val="006B115E"/>
    <w:rsid w:val="006B19FB"/>
    <w:rsid w:val="006B1C98"/>
    <w:rsid w:val="006C31E4"/>
    <w:rsid w:val="006C5AF8"/>
    <w:rsid w:val="006C7A73"/>
    <w:rsid w:val="006D0B0A"/>
    <w:rsid w:val="006D6ACE"/>
    <w:rsid w:val="006D76C4"/>
    <w:rsid w:val="006E4949"/>
    <w:rsid w:val="006E593A"/>
    <w:rsid w:val="006E6DA5"/>
    <w:rsid w:val="006F162F"/>
    <w:rsid w:val="006F1C43"/>
    <w:rsid w:val="006F5D44"/>
    <w:rsid w:val="006F6D6B"/>
    <w:rsid w:val="007017BB"/>
    <w:rsid w:val="00707449"/>
    <w:rsid w:val="00725A0F"/>
    <w:rsid w:val="00736848"/>
    <w:rsid w:val="0074156B"/>
    <w:rsid w:val="00742C37"/>
    <w:rsid w:val="00743D6E"/>
    <w:rsid w:val="00744B7F"/>
    <w:rsid w:val="007638A0"/>
    <w:rsid w:val="00765177"/>
    <w:rsid w:val="00770253"/>
    <w:rsid w:val="00780014"/>
    <w:rsid w:val="00780D38"/>
    <w:rsid w:val="007922AF"/>
    <w:rsid w:val="007960AF"/>
    <w:rsid w:val="007A62EC"/>
    <w:rsid w:val="007B3851"/>
    <w:rsid w:val="007D3340"/>
    <w:rsid w:val="007D746A"/>
    <w:rsid w:val="007E76DD"/>
    <w:rsid w:val="007E7ADA"/>
    <w:rsid w:val="007F3D5B"/>
    <w:rsid w:val="007F7A62"/>
    <w:rsid w:val="0080653C"/>
    <w:rsid w:val="00811C94"/>
    <w:rsid w:val="0081217E"/>
    <w:rsid w:val="00812B9A"/>
    <w:rsid w:val="008169E6"/>
    <w:rsid w:val="0082035E"/>
    <w:rsid w:val="00820C4F"/>
    <w:rsid w:val="00825303"/>
    <w:rsid w:val="00825CC2"/>
    <w:rsid w:val="00831144"/>
    <w:rsid w:val="0084492B"/>
    <w:rsid w:val="0085175D"/>
    <w:rsid w:val="00854223"/>
    <w:rsid w:val="0085578D"/>
    <w:rsid w:val="00856157"/>
    <w:rsid w:val="00860C71"/>
    <w:rsid w:val="00866809"/>
    <w:rsid w:val="008708D4"/>
    <w:rsid w:val="0089042F"/>
    <w:rsid w:val="00894735"/>
    <w:rsid w:val="008A5E59"/>
    <w:rsid w:val="008B1995"/>
    <w:rsid w:val="008B2B6F"/>
    <w:rsid w:val="008B6078"/>
    <w:rsid w:val="008B668F"/>
    <w:rsid w:val="008B6AF2"/>
    <w:rsid w:val="008C0054"/>
    <w:rsid w:val="008C45BF"/>
    <w:rsid w:val="008D4230"/>
    <w:rsid w:val="008D6646"/>
    <w:rsid w:val="008D6D77"/>
    <w:rsid w:val="008D7127"/>
    <w:rsid w:val="008E00FC"/>
    <w:rsid w:val="008F01A7"/>
    <w:rsid w:val="008F2635"/>
    <w:rsid w:val="00900D44"/>
    <w:rsid w:val="00901CAA"/>
    <w:rsid w:val="00907229"/>
    <w:rsid w:val="0091585A"/>
    <w:rsid w:val="00916460"/>
    <w:rsid w:val="00925E4D"/>
    <w:rsid w:val="0092751C"/>
    <w:rsid w:val="009277F0"/>
    <w:rsid w:val="009306AD"/>
    <w:rsid w:val="0093395B"/>
    <w:rsid w:val="00934CC0"/>
    <w:rsid w:val="009372FE"/>
    <w:rsid w:val="0094073A"/>
    <w:rsid w:val="0095264E"/>
    <w:rsid w:val="0095344D"/>
    <w:rsid w:val="00963270"/>
    <w:rsid w:val="00966D6F"/>
    <w:rsid w:val="0096751B"/>
    <w:rsid w:val="00972E66"/>
    <w:rsid w:val="0099384D"/>
    <w:rsid w:val="00997969"/>
    <w:rsid w:val="009A2D81"/>
    <w:rsid w:val="009A471F"/>
    <w:rsid w:val="009A7B0B"/>
    <w:rsid w:val="009C09D2"/>
    <w:rsid w:val="009D1FEE"/>
    <w:rsid w:val="009D56A3"/>
    <w:rsid w:val="009E6910"/>
    <w:rsid w:val="009F320C"/>
    <w:rsid w:val="009F43D1"/>
    <w:rsid w:val="00A03B4B"/>
    <w:rsid w:val="00A1597A"/>
    <w:rsid w:val="00A2666E"/>
    <w:rsid w:val="00A333A3"/>
    <w:rsid w:val="00A43195"/>
    <w:rsid w:val="00A5426E"/>
    <w:rsid w:val="00A56BB2"/>
    <w:rsid w:val="00A56F6A"/>
    <w:rsid w:val="00A60100"/>
    <w:rsid w:val="00A6093D"/>
    <w:rsid w:val="00A61147"/>
    <w:rsid w:val="00A6415A"/>
    <w:rsid w:val="00A76F91"/>
    <w:rsid w:val="00A8215E"/>
    <w:rsid w:val="00A8227F"/>
    <w:rsid w:val="00A834AC"/>
    <w:rsid w:val="00A84370"/>
    <w:rsid w:val="00A87756"/>
    <w:rsid w:val="00AB1D38"/>
    <w:rsid w:val="00AB3ECC"/>
    <w:rsid w:val="00AB5B37"/>
    <w:rsid w:val="00AB7A1D"/>
    <w:rsid w:val="00AD1CE2"/>
    <w:rsid w:val="00AE2F94"/>
    <w:rsid w:val="00B00005"/>
    <w:rsid w:val="00B11806"/>
    <w:rsid w:val="00B12F65"/>
    <w:rsid w:val="00B1555B"/>
    <w:rsid w:val="00B17A8B"/>
    <w:rsid w:val="00B35D12"/>
    <w:rsid w:val="00B37207"/>
    <w:rsid w:val="00B625E9"/>
    <w:rsid w:val="00B70F7D"/>
    <w:rsid w:val="00B7224C"/>
    <w:rsid w:val="00B759EC"/>
    <w:rsid w:val="00B75E4C"/>
    <w:rsid w:val="00B81D8D"/>
    <w:rsid w:val="00B81EC3"/>
    <w:rsid w:val="00B831E8"/>
    <w:rsid w:val="00B833C0"/>
    <w:rsid w:val="00B8456D"/>
    <w:rsid w:val="00BA2CCC"/>
    <w:rsid w:val="00BA3890"/>
    <w:rsid w:val="00BA6DC7"/>
    <w:rsid w:val="00BB478D"/>
    <w:rsid w:val="00BD13FF"/>
    <w:rsid w:val="00BE1E47"/>
    <w:rsid w:val="00BE28DE"/>
    <w:rsid w:val="00BE6C58"/>
    <w:rsid w:val="00BF3269"/>
    <w:rsid w:val="00BF60CC"/>
    <w:rsid w:val="00C05198"/>
    <w:rsid w:val="00C17533"/>
    <w:rsid w:val="00C26D81"/>
    <w:rsid w:val="00C2778E"/>
    <w:rsid w:val="00C36484"/>
    <w:rsid w:val="00C366DA"/>
    <w:rsid w:val="00C37B1E"/>
    <w:rsid w:val="00C40F63"/>
    <w:rsid w:val="00C442AB"/>
    <w:rsid w:val="00C46FFC"/>
    <w:rsid w:val="00C502D0"/>
    <w:rsid w:val="00C5596B"/>
    <w:rsid w:val="00C62CA2"/>
    <w:rsid w:val="00C67BEF"/>
    <w:rsid w:val="00C73DCC"/>
    <w:rsid w:val="00C749BA"/>
    <w:rsid w:val="00C77642"/>
    <w:rsid w:val="00C8438B"/>
    <w:rsid w:val="00C90D3D"/>
    <w:rsid w:val="00CA3EFE"/>
    <w:rsid w:val="00CC343C"/>
    <w:rsid w:val="00CD0364"/>
    <w:rsid w:val="00CD275C"/>
    <w:rsid w:val="00CE6D6C"/>
    <w:rsid w:val="00CF11FA"/>
    <w:rsid w:val="00CF1510"/>
    <w:rsid w:val="00CF1AE1"/>
    <w:rsid w:val="00D01031"/>
    <w:rsid w:val="00D04CC3"/>
    <w:rsid w:val="00D13877"/>
    <w:rsid w:val="00D1579F"/>
    <w:rsid w:val="00D16B35"/>
    <w:rsid w:val="00D206A1"/>
    <w:rsid w:val="00D31705"/>
    <w:rsid w:val="00D330ED"/>
    <w:rsid w:val="00D34C87"/>
    <w:rsid w:val="00D50172"/>
    <w:rsid w:val="00D54A63"/>
    <w:rsid w:val="00D6430B"/>
    <w:rsid w:val="00D7121D"/>
    <w:rsid w:val="00D71EDA"/>
    <w:rsid w:val="00D738D4"/>
    <w:rsid w:val="00D77601"/>
    <w:rsid w:val="00D8142F"/>
    <w:rsid w:val="00D928E2"/>
    <w:rsid w:val="00DD3A94"/>
    <w:rsid w:val="00DD41C1"/>
    <w:rsid w:val="00DE418B"/>
    <w:rsid w:val="00DF3901"/>
    <w:rsid w:val="00DF3A35"/>
    <w:rsid w:val="00DF6C62"/>
    <w:rsid w:val="00E0710A"/>
    <w:rsid w:val="00E159EE"/>
    <w:rsid w:val="00E21060"/>
    <w:rsid w:val="00E40D0A"/>
    <w:rsid w:val="00E43599"/>
    <w:rsid w:val="00E43CC4"/>
    <w:rsid w:val="00E61A8D"/>
    <w:rsid w:val="00E72DA7"/>
    <w:rsid w:val="00E76CDC"/>
    <w:rsid w:val="00E8132C"/>
    <w:rsid w:val="00E8524F"/>
    <w:rsid w:val="00E95CAF"/>
    <w:rsid w:val="00EA26DC"/>
    <w:rsid w:val="00EA4E09"/>
    <w:rsid w:val="00EB25F6"/>
    <w:rsid w:val="00EB28BA"/>
    <w:rsid w:val="00EC2DBB"/>
    <w:rsid w:val="00EE4012"/>
    <w:rsid w:val="00EF524F"/>
    <w:rsid w:val="00F00CD0"/>
    <w:rsid w:val="00F148B5"/>
    <w:rsid w:val="00F21BE6"/>
    <w:rsid w:val="00F329FB"/>
    <w:rsid w:val="00F46EC1"/>
    <w:rsid w:val="00F52709"/>
    <w:rsid w:val="00F54DB1"/>
    <w:rsid w:val="00F54E2E"/>
    <w:rsid w:val="00F57473"/>
    <w:rsid w:val="00F63133"/>
    <w:rsid w:val="00F66076"/>
    <w:rsid w:val="00F76EF9"/>
    <w:rsid w:val="00F81A81"/>
    <w:rsid w:val="00F90E57"/>
    <w:rsid w:val="00F97F8E"/>
    <w:rsid w:val="00FA19FA"/>
    <w:rsid w:val="00FA3211"/>
    <w:rsid w:val="00FB1E08"/>
    <w:rsid w:val="00FB47AC"/>
    <w:rsid w:val="00FC506C"/>
    <w:rsid w:val="00FC5EC8"/>
    <w:rsid w:val="00FC781C"/>
    <w:rsid w:val="00FE0846"/>
    <w:rsid w:val="00FF2ED1"/>
    <w:rsid w:val="00FF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82516"/>
    <w:pPr>
      <w:ind w:left="720"/>
      <w:contextualSpacing/>
    </w:pPr>
  </w:style>
  <w:style w:type="paragraph" w:customStyle="1" w:styleId="ConsNormal">
    <w:name w:val="ConsNormal"/>
    <w:rsid w:val="00A2666E"/>
    <w:pPr>
      <w:widowControl w:val="0"/>
      <w:snapToGrid w:val="0"/>
      <w:spacing w:after="0" w:line="240" w:lineRule="auto"/>
      <w:ind w:firstLine="720"/>
    </w:pPr>
    <w:rPr>
      <w:rFonts w:ascii="Arial" w:eastAsia="Times New Roman" w:hAnsi="Arial" w:cs="Times New Roman"/>
      <w:sz w:val="20"/>
      <w:szCs w:val="20"/>
      <w:lang w:eastAsia="ru-RU"/>
    </w:rPr>
  </w:style>
  <w:style w:type="table" w:customStyle="1" w:styleId="3">
    <w:name w:val="Сетка таблицы3"/>
    <w:basedOn w:val="a1"/>
    <w:next w:val="a3"/>
    <w:rsid w:val="00D138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53116"/>
    <w:rPr>
      <w:sz w:val="16"/>
      <w:szCs w:val="16"/>
    </w:rPr>
  </w:style>
  <w:style w:type="paragraph" w:styleId="af">
    <w:name w:val="annotation text"/>
    <w:basedOn w:val="a"/>
    <w:link w:val="af0"/>
    <w:uiPriority w:val="99"/>
    <w:semiHidden/>
    <w:unhideWhenUsed/>
    <w:rsid w:val="00353116"/>
    <w:pPr>
      <w:spacing w:line="240" w:lineRule="auto"/>
    </w:pPr>
    <w:rPr>
      <w:sz w:val="20"/>
      <w:szCs w:val="20"/>
    </w:rPr>
  </w:style>
  <w:style w:type="character" w:customStyle="1" w:styleId="af0">
    <w:name w:val="Текст примечания Знак"/>
    <w:basedOn w:val="a0"/>
    <w:link w:val="af"/>
    <w:uiPriority w:val="99"/>
    <w:semiHidden/>
    <w:rsid w:val="00353116"/>
    <w:rPr>
      <w:sz w:val="20"/>
      <w:szCs w:val="20"/>
    </w:rPr>
  </w:style>
  <w:style w:type="paragraph" w:styleId="af1">
    <w:name w:val="annotation subject"/>
    <w:basedOn w:val="af"/>
    <w:next w:val="af"/>
    <w:link w:val="af2"/>
    <w:uiPriority w:val="99"/>
    <w:semiHidden/>
    <w:unhideWhenUsed/>
    <w:rsid w:val="00353116"/>
    <w:rPr>
      <w:b/>
      <w:bCs/>
    </w:rPr>
  </w:style>
  <w:style w:type="character" w:customStyle="1" w:styleId="af2">
    <w:name w:val="Тема примечания Знак"/>
    <w:basedOn w:val="af0"/>
    <w:link w:val="af1"/>
    <w:uiPriority w:val="99"/>
    <w:semiHidden/>
    <w:rsid w:val="00353116"/>
    <w:rPr>
      <w:b/>
      <w:bCs/>
      <w:sz w:val="20"/>
      <w:szCs w:val="20"/>
    </w:rPr>
  </w:style>
  <w:style w:type="paragraph" w:customStyle="1" w:styleId="ConsPlusTitlePage">
    <w:name w:val="ConsPlusTitlePage"/>
    <w:rsid w:val="003531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53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311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theme" Target="theme/theme1.xml"/><Relationship Id="rId21" Type="http://schemas.openxmlformats.org/officeDocument/2006/relationships/image" Target="media/image11.wmf"/><Relationship Id="rId34" Type="http://schemas.openxmlformats.org/officeDocument/2006/relationships/image" Target="media/image24.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9.wmf"/><Relationship Id="rId31"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hyperlink" Target="consultantplus://offline/ref=05677FBCD7BD2D0EC783CAF5EE9233B562DDE4DA0A5530CDE24AE128CB705308CA86E0BF40D0D686881F38E9687EE516A530x8D" TargetMode="Externa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63406-3CEE-4EFF-9993-EEF80376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41</Pages>
  <Words>10810</Words>
  <Characters>61617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Мадалинская Алена Александровна</cp:lastModifiedBy>
  <cp:revision>29</cp:revision>
  <cp:lastPrinted>2023-01-17T23:02:00Z</cp:lastPrinted>
  <dcterms:created xsi:type="dcterms:W3CDTF">2022-09-22T04:56:00Z</dcterms:created>
  <dcterms:modified xsi:type="dcterms:W3CDTF">2023-01-31T22:46:00Z</dcterms:modified>
</cp:coreProperties>
</file>