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873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E0BFC" w:rsidRDefault="003C21C2" w:rsidP="00EB01A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212D52" w:rsidRPr="00AB2C92" w:rsidRDefault="00AB2C92" w:rsidP="00EB01A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</w:t>
      </w:r>
      <w:r w:rsidR="00F86C50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6C50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17.08.2022 № 436</w:t>
      </w:r>
      <w:r w:rsidR="00F86C50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F86C50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6C50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2022–2024 годах </w:t>
      </w:r>
      <w:r w:rsidR="00F86C50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="00F86C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0EAF" w:rsidRPr="003C21C2" w:rsidRDefault="00460EAF" w:rsidP="0087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664" w:rsidRDefault="00D36777" w:rsidP="008731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4326A2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437F7F">
        <w:rPr>
          <w:rFonts w:ascii="Times New Roman" w:hAnsi="Times New Roman" w:cs="Times New Roman"/>
          <w:sz w:val="28"/>
          <w:szCs w:val="28"/>
        </w:rPr>
        <w:t>«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</w:t>
      </w:r>
      <w:r w:rsidR="001F16AE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F16AE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17.08.2022 № 436</w:t>
      </w:r>
      <w:r w:rsidR="001F16AE" w:rsidRPr="0009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«Об утверждении 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1F16AE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16AE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2022–2024 годах </w:t>
      </w:r>
      <w:r w:rsidR="001F16AE" w:rsidRPr="003F42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 в форме субсидий субъектам малого и среднего предпринимательства, созданным физическими лицами в возрасте до 25 лет включительно</w:t>
      </w:r>
      <w:r w:rsidR="001F16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212D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6A2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203664">
        <w:rPr>
          <w:rFonts w:ascii="Times New Roman" w:hAnsi="Times New Roman" w:cs="Times New Roman"/>
          <w:sz w:val="28"/>
          <w:szCs w:val="28"/>
        </w:rPr>
        <w:t>приведения в соответствие с изменениями:</w:t>
      </w:r>
    </w:p>
    <w:p w:rsidR="001F16AE" w:rsidRDefault="00203664" w:rsidP="001F16A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245B5">
        <w:rPr>
          <w:rFonts w:ascii="Times New Roman" w:hAnsi="Times New Roman" w:cs="Times New Roman"/>
          <w:sz w:val="28"/>
          <w:szCs w:val="28"/>
        </w:rPr>
        <w:t xml:space="preserve">в </w:t>
      </w:r>
      <w:r w:rsidR="001F16A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22.12.2022 № 2385 </w:t>
      </w:r>
      <w:r w:rsidR="00F245B5">
        <w:rPr>
          <w:rFonts w:ascii="Times New Roman" w:hAnsi="Times New Roman" w:cs="Times New Roman"/>
          <w:sz w:val="28"/>
          <w:szCs w:val="28"/>
        </w:rPr>
        <w:br/>
      </w:r>
      <w:r w:rsidR="001F16AE">
        <w:rPr>
          <w:rFonts w:ascii="Times New Roman" w:hAnsi="Times New Roman" w:cs="Times New Roman"/>
          <w:sz w:val="28"/>
          <w:szCs w:val="28"/>
        </w:rPr>
        <w:t>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EC5083">
        <w:rPr>
          <w:rFonts w:ascii="Times New Roman" w:hAnsi="Times New Roman" w:cs="Times New Roman"/>
          <w:sz w:val="28"/>
          <w:szCs w:val="28"/>
        </w:rPr>
        <w:t>елям, а также физическим лицам –</w:t>
      </w:r>
      <w:r w:rsidR="001F16AE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6B3D5A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22.12.2022 </w:t>
      </w:r>
      <w:r w:rsidR="000844E7">
        <w:rPr>
          <w:rFonts w:ascii="Times New Roman" w:hAnsi="Times New Roman" w:cs="Times New Roman"/>
          <w:sz w:val="28"/>
          <w:szCs w:val="28"/>
        </w:rPr>
        <w:br/>
      </w:r>
      <w:r w:rsidR="006B3D5A">
        <w:rPr>
          <w:rFonts w:ascii="Times New Roman" w:hAnsi="Times New Roman" w:cs="Times New Roman"/>
          <w:sz w:val="28"/>
          <w:szCs w:val="28"/>
        </w:rPr>
        <w:t>№ 2385)</w:t>
      </w:r>
      <w:r w:rsidR="001F16AE">
        <w:rPr>
          <w:rFonts w:ascii="Times New Roman" w:hAnsi="Times New Roman" w:cs="Times New Roman"/>
          <w:sz w:val="28"/>
          <w:szCs w:val="28"/>
        </w:rPr>
        <w:t>;</w:t>
      </w:r>
    </w:p>
    <w:p w:rsidR="001F16AE" w:rsidRDefault="001F16AE" w:rsidP="001F16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45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245B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10.10.2022 № 555 </w:t>
      </w:r>
      <w:r w:rsidR="00F245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внесении изменений в требования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 организациям, образующим инфраструктуру поддержки субъектов малого и среднего предпринимательства, утвержденные приказом Минэкономразвития России от 26 марта 2021 года № 142»</w:t>
      </w:r>
      <w:r w:rsidR="00EF00D0">
        <w:rPr>
          <w:rFonts w:ascii="Times New Roman" w:hAnsi="Times New Roman" w:cs="Times New Roman"/>
          <w:sz w:val="28"/>
          <w:szCs w:val="28"/>
        </w:rPr>
        <w:t xml:space="preserve"> (далее – Приказ Минэкономразвития России от 10.10.2022 № 555)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676" w:rsidRPr="00F40532" w:rsidRDefault="0035748E" w:rsidP="00F405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предусмотрено из краевого бюджета в соответствии со сводной бюджетной росписью краевого бюджета в пределах лимитов бюджетных обязательств, доведенных Министерству экономического развития Камчатского края на очередной финансовый год </w:t>
      </w:r>
      <w:r w:rsidR="000E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A61181" w:rsidRPr="00F0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Региональный проект «Создание условий для легкого старта и комфортного ведения бизнеса»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</w:t>
      </w:r>
      <w:r w:rsidR="00A61181" w:rsidRP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в Камчатском крае», утвержденной постановлением Правительства Камчатского края от 01.07.2021 № 277-П</w:t>
      </w:r>
      <w:r w:rsidR="000E0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821" w:rsidRDefault="00787A60" w:rsidP="00F4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</w:t>
      </w:r>
      <w:r w:rsidR="00311821">
        <w:rPr>
          <w:rFonts w:ascii="Times New Roman" w:hAnsi="Times New Roman" w:cs="Times New Roman"/>
          <w:sz w:val="28"/>
          <w:szCs w:val="28"/>
        </w:rPr>
        <w:t>на 2023</w:t>
      </w:r>
      <w:r w:rsidR="003A4A1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11821">
        <w:rPr>
          <w:rFonts w:ascii="Times New Roman" w:hAnsi="Times New Roman" w:cs="Times New Roman"/>
          <w:sz w:val="28"/>
          <w:szCs w:val="28"/>
        </w:rPr>
        <w:t xml:space="preserve">22 928 282,83 рублей, в том числе за счет средств федерального бюджета в размере </w:t>
      </w:r>
      <w:r w:rsidR="004154FB">
        <w:rPr>
          <w:rFonts w:ascii="Times New Roman" w:hAnsi="Times New Roman" w:cs="Times New Roman"/>
          <w:sz w:val="28"/>
          <w:szCs w:val="28"/>
        </w:rPr>
        <w:br/>
      </w:r>
      <w:r w:rsidR="00311821">
        <w:rPr>
          <w:rFonts w:ascii="Times New Roman" w:hAnsi="Times New Roman" w:cs="Times New Roman"/>
          <w:sz w:val="28"/>
          <w:szCs w:val="28"/>
        </w:rPr>
        <w:t xml:space="preserve">22 699 000,00 рублей и средств краевого </w:t>
      </w:r>
      <w:proofErr w:type="spellStart"/>
      <w:r w:rsidR="0031182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11821">
        <w:rPr>
          <w:rFonts w:ascii="Times New Roman" w:hAnsi="Times New Roman" w:cs="Times New Roman"/>
          <w:sz w:val="28"/>
          <w:szCs w:val="28"/>
        </w:rPr>
        <w:t xml:space="preserve"> в размере 229 283,83 рублей в соответствии с Законом Камчатского края от 29.11.2022 № 155 «О краевом бюджете на 2023 год и на плановый период 2024 и 2025 годов»</w:t>
      </w:r>
      <w:r w:rsidR="007C3F85">
        <w:rPr>
          <w:rFonts w:ascii="Times New Roman" w:hAnsi="Times New Roman" w:cs="Times New Roman"/>
          <w:sz w:val="28"/>
          <w:szCs w:val="28"/>
        </w:rPr>
        <w:t xml:space="preserve"> и соглашением о предоставлении субсидии из федерального бюджета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субъекте Российской Федерации </w:t>
      </w:r>
      <w:r w:rsidR="004154FB">
        <w:rPr>
          <w:rFonts w:ascii="Times New Roman" w:hAnsi="Times New Roman" w:cs="Times New Roman"/>
          <w:sz w:val="28"/>
          <w:szCs w:val="28"/>
        </w:rPr>
        <w:t>от 25.12.2020 № 139-09-2021-128</w:t>
      </w:r>
      <w:r w:rsidR="007C3F85">
        <w:rPr>
          <w:rFonts w:ascii="Times New Roman" w:hAnsi="Times New Roman" w:cs="Times New Roman"/>
          <w:sz w:val="28"/>
          <w:szCs w:val="28"/>
        </w:rPr>
        <w:t>.</w:t>
      </w:r>
    </w:p>
    <w:p w:rsidR="00EF00D0" w:rsidRDefault="00EF00D0" w:rsidP="00EF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четвертым пункта 5.1.2 Приказа Минэкономразвития России от 10.10.2022 № 555 гранты предоставляются молодым предпринимателям, соответствующим требованию об отсутствии у субъекта малого и среднего предпринимательства просроченной задолженности по налогам, сборам и иным обязательным платежам в бюджеты бюджетной системы Российской Федерации, превышающая 3 тыс. рублей, по состоянию на любую дату в течение периода, равного </w:t>
      </w:r>
      <w:r w:rsidR="00585C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 календарным дням, предшествующего дате подачи документов для получения гранта.</w:t>
      </w:r>
      <w:r w:rsidR="006B3D5A">
        <w:rPr>
          <w:rFonts w:ascii="Times New Roman" w:hAnsi="Times New Roman" w:cs="Times New Roman"/>
          <w:sz w:val="28"/>
          <w:szCs w:val="28"/>
        </w:rPr>
        <w:t xml:space="preserve"> Указанные изменения внесены в пункт 11 части 9 Порядка.</w:t>
      </w:r>
    </w:p>
    <w:p w:rsidR="00EF00D0" w:rsidRDefault="00CC4F88" w:rsidP="00EF0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части 9 Порядка актуализирован в соответствии с изменениями, утвержденными </w:t>
      </w:r>
      <w:r w:rsidR="006B3D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B3D5A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585C5D">
        <w:rPr>
          <w:rFonts w:ascii="Times New Roman" w:hAnsi="Times New Roman" w:cs="Times New Roman"/>
          <w:sz w:val="28"/>
          <w:szCs w:val="28"/>
        </w:rPr>
        <w:br/>
      </w:r>
      <w:r w:rsidR="006B3D5A">
        <w:rPr>
          <w:rFonts w:ascii="Times New Roman" w:hAnsi="Times New Roman" w:cs="Times New Roman"/>
          <w:sz w:val="28"/>
          <w:szCs w:val="28"/>
        </w:rPr>
        <w:t>от 22.12.2022 № 2385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532" w:rsidRDefault="008C0431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формулировки пункта 18 части 9 Порядка потребовалось в связи с тем, что за получением субсидии обращаются индивидуальные предприниматели, которым для осуществлени</w:t>
      </w:r>
      <w:r w:rsidR="00672D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672D5B">
        <w:rPr>
          <w:rFonts w:ascii="Times New Roman" w:hAnsi="Times New Roman" w:cs="Times New Roman"/>
          <w:sz w:val="28"/>
          <w:szCs w:val="28"/>
        </w:rPr>
        <w:t xml:space="preserve"> не требуется наличие </w:t>
      </w:r>
      <w:r w:rsidR="00623223">
        <w:rPr>
          <w:rFonts w:ascii="Times New Roman" w:hAnsi="Times New Roman" w:cs="Times New Roman"/>
          <w:sz w:val="28"/>
          <w:szCs w:val="28"/>
        </w:rPr>
        <w:t xml:space="preserve">в пользовании </w:t>
      </w:r>
      <w:r w:rsidR="00672D5B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623223">
        <w:rPr>
          <w:rFonts w:ascii="Times New Roman" w:hAnsi="Times New Roman" w:cs="Times New Roman"/>
          <w:sz w:val="28"/>
          <w:szCs w:val="28"/>
        </w:rPr>
        <w:t xml:space="preserve"> или части недвижимого имущества (земельного участка, здания, строения, сооружения, помещения)</w:t>
      </w:r>
      <w:r w:rsidR="00672D5B">
        <w:rPr>
          <w:rFonts w:ascii="Times New Roman" w:hAnsi="Times New Roman" w:cs="Times New Roman"/>
          <w:sz w:val="28"/>
          <w:szCs w:val="28"/>
        </w:rPr>
        <w:t xml:space="preserve">. Они арендуют места в </w:t>
      </w:r>
      <w:proofErr w:type="spellStart"/>
      <w:r w:rsidR="00672D5B">
        <w:rPr>
          <w:rFonts w:ascii="Times New Roman" w:hAnsi="Times New Roman" w:cs="Times New Roman"/>
          <w:sz w:val="28"/>
          <w:szCs w:val="28"/>
        </w:rPr>
        <w:t>коворкинге</w:t>
      </w:r>
      <w:proofErr w:type="spellEnd"/>
      <w:r w:rsidR="00672D5B">
        <w:rPr>
          <w:rFonts w:ascii="Times New Roman" w:hAnsi="Times New Roman" w:cs="Times New Roman"/>
          <w:sz w:val="28"/>
          <w:szCs w:val="28"/>
        </w:rPr>
        <w:t xml:space="preserve"> или обходятся без такового.</w:t>
      </w:r>
    </w:p>
    <w:p w:rsidR="00335587" w:rsidRDefault="00335587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Расшифровка подпункта «г» пункта 20 с формулировки «виды деятельности, включенные в код 68.31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«ОК 029-2014 (КДУС Ред. 2)» на «деятельность агентств недвижимости за вознаграждение или на договорной основе» для исключения недопонимания со стороны участников конкурсного отбора (получателей субсидии).</w:t>
      </w:r>
    </w:p>
    <w:p w:rsidR="00536E2C" w:rsidRDefault="00536E2C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4 части 10 слова «но не ранее 1 января года» заменены словами «в течение одного года до момента» в связи с тем, что </w:t>
      </w:r>
      <w:r w:rsidR="00CC041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57BAA">
        <w:rPr>
          <w:rFonts w:ascii="Times New Roman" w:hAnsi="Times New Roman" w:cs="Times New Roman"/>
          <w:sz w:val="28"/>
          <w:szCs w:val="28"/>
        </w:rPr>
        <w:t>конкурсный отбор по настоящему Порядку проводился в конце 2022 года.</w:t>
      </w:r>
    </w:p>
    <w:p w:rsidR="002F5E01" w:rsidRDefault="002F5E01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604CCF">
        <w:rPr>
          <w:rFonts w:ascii="Times New Roman" w:hAnsi="Times New Roman" w:cs="Times New Roman"/>
          <w:sz w:val="28"/>
          <w:szCs w:val="28"/>
        </w:rPr>
        <w:t>ополнение частей 25–27, 32 Порядка 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«установленным» словами «пунктами 11, 16 части 9» предусмотрено в связи с тем, что </w:t>
      </w:r>
      <w:r w:rsidR="00663A77">
        <w:rPr>
          <w:rFonts w:ascii="Times New Roman" w:hAnsi="Times New Roman" w:cs="Times New Roman"/>
          <w:sz w:val="28"/>
          <w:szCs w:val="28"/>
        </w:rPr>
        <w:t xml:space="preserve">в результате применения Порядка на практике, </w:t>
      </w:r>
      <w:r w:rsidR="003C3844">
        <w:rPr>
          <w:rFonts w:ascii="Times New Roman" w:hAnsi="Times New Roman" w:cs="Times New Roman"/>
          <w:sz w:val="28"/>
          <w:szCs w:val="28"/>
        </w:rPr>
        <w:t>возникают ситуации у участников конкурсного отбора</w:t>
      </w:r>
      <w:r w:rsidR="000626F6">
        <w:rPr>
          <w:rFonts w:ascii="Times New Roman" w:hAnsi="Times New Roman" w:cs="Times New Roman"/>
          <w:sz w:val="28"/>
          <w:szCs w:val="28"/>
        </w:rPr>
        <w:t xml:space="preserve"> </w:t>
      </w:r>
      <w:r w:rsidR="00355258">
        <w:rPr>
          <w:rFonts w:ascii="Times New Roman" w:hAnsi="Times New Roman" w:cs="Times New Roman"/>
          <w:sz w:val="28"/>
          <w:szCs w:val="28"/>
        </w:rPr>
        <w:t xml:space="preserve">(учитывая, что субсидия предоставляется молодым и неопытным предпринимателям) </w:t>
      </w:r>
      <w:r w:rsidR="000626F6">
        <w:rPr>
          <w:rFonts w:ascii="Times New Roman" w:hAnsi="Times New Roman" w:cs="Times New Roman"/>
          <w:sz w:val="28"/>
          <w:szCs w:val="28"/>
        </w:rPr>
        <w:t xml:space="preserve">требующие предоставления справки из налогового органа </w:t>
      </w:r>
      <w:r w:rsidR="00663A77">
        <w:rPr>
          <w:rFonts w:ascii="Times New Roman" w:hAnsi="Times New Roman" w:cs="Times New Roman"/>
          <w:sz w:val="28"/>
          <w:szCs w:val="28"/>
        </w:rPr>
        <w:t xml:space="preserve">по уточнению сумм задолженности (отсутствия задолженности) </w:t>
      </w:r>
      <w:r w:rsidR="000626F6">
        <w:rPr>
          <w:rFonts w:ascii="Times New Roman" w:hAnsi="Times New Roman" w:cs="Times New Roman"/>
          <w:sz w:val="28"/>
          <w:szCs w:val="28"/>
        </w:rPr>
        <w:t xml:space="preserve">или </w:t>
      </w:r>
      <w:r w:rsidR="000626F6">
        <w:rPr>
          <w:rFonts w:ascii="Times New Roman" w:hAnsi="Times New Roman" w:cs="Times New Roman"/>
          <w:sz w:val="28"/>
          <w:szCs w:val="28"/>
        </w:rPr>
        <w:t>внесения изменений в выписку из Един</w:t>
      </w:r>
      <w:r w:rsidR="000626F6">
        <w:rPr>
          <w:rFonts w:ascii="Times New Roman" w:hAnsi="Times New Roman" w:cs="Times New Roman"/>
          <w:sz w:val="28"/>
          <w:szCs w:val="28"/>
        </w:rPr>
        <w:t>ого государственного реестра (</w:t>
      </w:r>
      <w:r w:rsidR="00663A77">
        <w:rPr>
          <w:rFonts w:ascii="Times New Roman" w:hAnsi="Times New Roman" w:cs="Times New Roman"/>
          <w:sz w:val="28"/>
          <w:szCs w:val="28"/>
        </w:rPr>
        <w:t>например,</w:t>
      </w:r>
      <w:r w:rsidR="000626F6">
        <w:rPr>
          <w:rFonts w:ascii="Times New Roman" w:hAnsi="Times New Roman" w:cs="Times New Roman"/>
          <w:sz w:val="28"/>
          <w:szCs w:val="28"/>
        </w:rPr>
        <w:t xml:space="preserve"> в части ОКВЭД).</w:t>
      </w:r>
    </w:p>
    <w:p w:rsidR="00663A77" w:rsidRDefault="00310655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26 слова «5 рабочих» заменены словами «10 рабочих» в связи с тем, что внесение изменений в выписку из Единого государственного реестра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A0">
        <w:rPr>
          <w:rFonts w:ascii="Times New Roman" w:hAnsi="Times New Roman" w:cs="Times New Roman"/>
          <w:sz w:val="28"/>
          <w:szCs w:val="28"/>
        </w:rPr>
        <w:t xml:space="preserve">на практике </w:t>
      </w:r>
      <w:r>
        <w:rPr>
          <w:rFonts w:ascii="Times New Roman" w:hAnsi="Times New Roman" w:cs="Times New Roman"/>
          <w:sz w:val="28"/>
          <w:szCs w:val="28"/>
        </w:rPr>
        <w:t xml:space="preserve">составляет более 5 рабочих дней. </w:t>
      </w:r>
    </w:p>
    <w:p w:rsidR="00604CCF" w:rsidRDefault="00DB5587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слова «бизнес-планов» в пункте 2 и признание утратившим силу пункта 3 в </w:t>
      </w:r>
      <w:r>
        <w:rPr>
          <w:rFonts w:ascii="Times New Roman" w:hAnsi="Times New Roman" w:cs="Times New Roman"/>
          <w:sz w:val="28"/>
          <w:szCs w:val="28"/>
        </w:rPr>
        <w:t>части 34</w:t>
      </w:r>
      <w:r>
        <w:rPr>
          <w:rFonts w:ascii="Times New Roman" w:hAnsi="Times New Roman" w:cs="Times New Roman"/>
          <w:sz w:val="28"/>
          <w:szCs w:val="28"/>
        </w:rPr>
        <w:t xml:space="preserve"> Порядка обусловлено уточнением </w:t>
      </w:r>
      <w:r w:rsidR="00F06845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в рамках первого этапа конкурсного отбора.</w:t>
      </w:r>
    </w:p>
    <w:p w:rsidR="00BF79AE" w:rsidRDefault="00BF79AE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части 35 Порядка после слов «в Министерство» дополнено словами «через Центр», в связи с тем, что в соответствии с частью 13 Порядка субъект малого и среднего предпринимательства предоставляет конкурсную заявку в Центр.</w:t>
      </w:r>
    </w:p>
    <w:p w:rsidR="00756E15" w:rsidRDefault="00756E15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увеличения </w:t>
      </w:r>
      <w:r w:rsidR="00145C88">
        <w:rPr>
          <w:rFonts w:ascii="Times New Roman" w:hAnsi="Times New Roman" w:cs="Times New Roman"/>
          <w:sz w:val="28"/>
          <w:szCs w:val="28"/>
        </w:rPr>
        <w:t>количества дней в абзаце третьем части 35 с «20 рабочих дней» до «25 рабочих дней» связана с установлением права заявителя устранить выявленные несоответствия конкурсной заявки условиям предоставления поддержки, установленным пунктами 11, 16 части 9 и пунктами 1, 3, 4 и 7 части 10 настоящего Порядка, и при необходимости предоставить в Центр подтверждающие документы об их устранении в течение 10 рабочих дней с даты направления организаторами конкурса уведомления заявителю (часть 26 Порядка).</w:t>
      </w:r>
    </w:p>
    <w:p w:rsidR="00970E42" w:rsidRDefault="00970E42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дополнения абзацем части 68 Порядка возникла в процессе применения Порядка на практике. Некоторые получатели субсидии тратили денежные средства со своей личной карты на расходы в рамках субсидии</w:t>
      </w:r>
      <w:r w:rsidR="0075420E">
        <w:rPr>
          <w:rFonts w:ascii="Times New Roman" w:hAnsi="Times New Roman" w:cs="Times New Roman"/>
          <w:sz w:val="28"/>
          <w:szCs w:val="28"/>
        </w:rPr>
        <w:t xml:space="preserve">, а не </w:t>
      </w:r>
      <w:r>
        <w:rPr>
          <w:rFonts w:ascii="Times New Roman" w:hAnsi="Times New Roman" w:cs="Times New Roman"/>
          <w:sz w:val="28"/>
          <w:szCs w:val="28"/>
        </w:rPr>
        <w:t>с расчетного счета победителя конкурса, представленного при заключении договора.</w:t>
      </w:r>
    </w:p>
    <w:p w:rsidR="00E63DB2" w:rsidRPr="00335587" w:rsidRDefault="00E63DB2" w:rsidP="00873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приложения 1 и 2 к Порядку обусловлено необходимостью приведения Порядка в соответствие с </w:t>
      </w:r>
      <w:r>
        <w:rPr>
          <w:rFonts w:ascii="Times New Roman" w:hAnsi="Times New Roman" w:cs="Times New Roman"/>
          <w:sz w:val="28"/>
          <w:szCs w:val="28"/>
        </w:rPr>
        <w:t>абзацем четвертым пункта 5.1.2 Приказа Минэкономразвития России от 10.10.2022 № 555</w:t>
      </w:r>
      <w:r>
        <w:rPr>
          <w:rFonts w:ascii="Times New Roman" w:hAnsi="Times New Roman" w:cs="Times New Roman"/>
          <w:sz w:val="28"/>
          <w:szCs w:val="28"/>
        </w:rPr>
        <w:t xml:space="preserve"> и наличием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78A0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 xml:space="preserve">ющих получить средства субсидии, </w:t>
      </w:r>
      <w:r>
        <w:rPr>
          <w:rFonts w:ascii="Times New Roman" w:hAnsi="Times New Roman" w:cs="Times New Roman"/>
          <w:sz w:val="28"/>
          <w:szCs w:val="28"/>
        </w:rPr>
        <w:t>которым для осуществления предпринимательской деятельности не требуется наличие в пользовании недвижимого имущества или части недвижимого имущества (земельного участка, здания, строения, сооружения, помещения)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13A" w:rsidRDefault="004851A9" w:rsidP="008731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FF3FBB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FF3F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возможности проведения в срок до </w:t>
      </w:r>
      <w:r w:rsidR="00FF3FBB">
        <w:rPr>
          <w:rFonts w:ascii="Times New Roman" w:eastAsia="Times New Roman" w:hAnsi="Times New Roman" w:cs="Times New Roman"/>
          <w:sz w:val="28"/>
          <w:szCs w:val="24"/>
          <w:lang w:eastAsia="ru-RU"/>
        </w:rPr>
        <w:t>22.03.2023</w:t>
      </w:r>
      <w:bookmarkStart w:id="0" w:name="_GoBack"/>
      <w:bookmarkEnd w:id="0"/>
      <w:r w:rsidRPr="003C11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</w:t>
      </w:r>
      <w:r w:rsidR="0093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исимой </w:t>
      </w:r>
      <w:r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  <w:r w:rsidR="00A744F7" w:rsidRPr="003C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0E8" w:rsidRPr="00896E15" w:rsidRDefault="009D30E8" w:rsidP="009D3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частью 12 постановления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Правительства Камчатского края от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 w:rsidR="001F4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проведение публичных консультаций по проекту нормативного правового акта Камчатского края и составление свода предложений по результатам публичных консультаций не требуется.</w:t>
      </w:r>
    </w:p>
    <w:p w:rsidR="00787A60" w:rsidRDefault="00EB6B87" w:rsidP="008731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</w:t>
      </w:r>
      <w:r w:rsidR="00787A60">
        <w:rPr>
          <w:rFonts w:ascii="Times New Roman" w:hAnsi="Times New Roman" w:cs="Times New Roman"/>
          <w:sz w:val="28"/>
          <w:szCs w:val="28"/>
        </w:rPr>
        <w:t>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60EAF" w:rsidRDefault="004851A9" w:rsidP="00460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51A9" w:rsidRPr="00460EAF" w:rsidSect="00AA616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63" w:rsidRDefault="00AA6163" w:rsidP="00AA6163">
      <w:pPr>
        <w:spacing w:after="0" w:line="240" w:lineRule="auto"/>
      </w:pPr>
      <w:r>
        <w:separator/>
      </w:r>
    </w:p>
  </w:endnote>
  <w:endnote w:type="continuationSeparator" w:id="0">
    <w:p w:rsidR="00AA6163" w:rsidRDefault="00AA6163" w:rsidP="00AA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63" w:rsidRDefault="00AA6163" w:rsidP="00AA6163">
      <w:pPr>
        <w:spacing w:after="0" w:line="240" w:lineRule="auto"/>
      </w:pPr>
      <w:r>
        <w:separator/>
      </w:r>
    </w:p>
  </w:footnote>
  <w:footnote w:type="continuationSeparator" w:id="0">
    <w:p w:rsidR="00AA6163" w:rsidRDefault="00AA6163" w:rsidP="00AA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641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6163" w:rsidRPr="00AA6163" w:rsidRDefault="00AA616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61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61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61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3FB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A61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6163" w:rsidRDefault="00AA6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4868"/>
    <w:rsid w:val="000066D4"/>
    <w:rsid w:val="00013B8C"/>
    <w:rsid w:val="00024FE4"/>
    <w:rsid w:val="0002720D"/>
    <w:rsid w:val="000626F6"/>
    <w:rsid w:val="0006549A"/>
    <w:rsid w:val="000842A8"/>
    <w:rsid w:val="000844E7"/>
    <w:rsid w:val="000D4F6C"/>
    <w:rsid w:val="000E01E3"/>
    <w:rsid w:val="00103F36"/>
    <w:rsid w:val="00145C88"/>
    <w:rsid w:val="00147D24"/>
    <w:rsid w:val="00163DA7"/>
    <w:rsid w:val="001B0261"/>
    <w:rsid w:val="001D1F3F"/>
    <w:rsid w:val="001F16AE"/>
    <w:rsid w:val="001F44F9"/>
    <w:rsid w:val="00203664"/>
    <w:rsid w:val="00212D52"/>
    <w:rsid w:val="00222298"/>
    <w:rsid w:val="002242D0"/>
    <w:rsid w:val="0024009E"/>
    <w:rsid w:val="00257084"/>
    <w:rsid w:val="00257BAA"/>
    <w:rsid w:val="002724C4"/>
    <w:rsid w:val="002725E2"/>
    <w:rsid w:val="002740A5"/>
    <w:rsid w:val="00296594"/>
    <w:rsid w:val="002B3CE6"/>
    <w:rsid w:val="002D0D7D"/>
    <w:rsid w:val="002E5334"/>
    <w:rsid w:val="002F3E02"/>
    <w:rsid w:val="002F5E01"/>
    <w:rsid w:val="00310655"/>
    <w:rsid w:val="00311821"/>
    <w:rsid w:val="003134B5"/>
    <w:rsid w:val="003343AC"/>
    <w:rsid w:val="00335587"/>
    <w:rsid w:val="00355258"/>
    <w:rsid w:val="0035748E"/>
    <w:rsid w:val="003935F0"/>
    <w:rsid w:val="003A4A1A"/>
    <w:rsid w:val="003C0597"/>
    <w:rsid w:val="003C113A"/>
    <w:rsid w:val="003C21C2"/>
    <w:rsid w:val="003C3844"/>
    <w:rsid w:val="003F01DF"/>
    <w:rsid w:val="00400C32"/>
    <w:rsid w:val="004154FB"/>
    <w:rsid w:val="004326A2"/>
    <w:rsid w:val="00437F7F"/>
    <w:rsid w:val="00457D24"/>
    <w:rsid w:val="00460EAF"/>
    <w:rsid w:val="00470567"/>
    <w:rsid w:val="004851A9"/>
    <w:rsid w:val="004B0D8D"/>
    <w:rsid w:val="004C2BA2"/>
    <w:rsid w:val="004C4EA0"/>
    <w:rsid w:val="004D1454"/>
    <w:rsid w:val="004F3260"/>
    <w:rsid w:val="00536E2C"/>
    <w:rsid w:val="00543297"/>
    <w:rsid w:val="0057155B"/>
    <w:rsid w:val="00585C5D"/>
    <w:rsid w:val="00590AC4"/>
    <w:rsid w:val="005927CE"/>
    <w:rsid w:val="005F45FE"/>
    <w:rsid w:val="00604CCF"/>
    <w:rsid w:val="00623223"/>
    <w:rsid w:val="00650E34"/>
    <w:rsid w:val="00663A77"/>
    <w:rsid w:val="00672D5B"/>
    <w:rsid w:val="006B3D5A"/>
    <w:rsid w:val="006B4616"/>
    <w:rsid w:val="006D7DE9"/>
    <w:rsid w:val="00701DD9"/>
    <w:rsid w:val="0071404E"/>
    <w:rsid w:val="00724B06"/>
    <w:rsid w:val="00736676"/>
    <w:rsid w:val="0075420E"/>
    <w:rsid w:val="00756E15"/>
    <w:rsid w:val="00767738"/>
    <w:rsid w:val="007811DF"/>
    <w:rsid w:val="00787A60"/>
    <w:rsid w:val="007C10D5"/>
    <w:rsid w:val="007C3ED8"/>
    <w:rsid w:val="007C3F85"/>
    <w:rsid w:val="007C7825"/>
    <w:rsid w:val="007F1F8B"/>
    <w:rsid w:val="008045AC"/>
    <w:rsid w:val="00804BEC"/>
    <w:rsid w:val="00805472"/>
    <w:rsid w:val="008079D4"/>
    <w:rsid w:val="00824390"/>
    <w:rsid w:val="008250B7"/>
    <w:rsid w:val="00825930"/>
    <w:rsid w:val="008617CC"/>
    <w:rsid w:val="0086447C"/>
    <w:rsid w:val="0086726E"/>
    <w:rsid w:val="008731DE"/>
    <w:rsid w:val="00896E15"/>
    <w:rsid w:val="008C0431"/>
    <w:rsid w:val="008C073C"/>
    <w:rsid w:val="008C41D1"/>
    <w:rsid w:val="008F016E"/>
    <w:rsid w:val="008F09BE"/>
    <w:rsid w:val="008F0E0D"/>
    <w:rsid w:val="008F3F6C"/>
    <w:rsid w:val="0090428B"/>
    <w:rsid w:val="00925053"/>
    <w:rsid w:val="009354C3"/>
    <w:rsid w:val="009425F8"/>
    <w:rsid w:val="009451B4"/>
    <w:rsid w:val="00970E42"/>
    <w:rsid w:val="0098764D"/>
    <w:rsid w:val="009C09CE"/>
    <w:rsid w:val="009D30E8"/>
    <w:rsid w:val="009D3743"/>
    <w:rsid w:val="009F3765"/>
    <w:rsid w:val="00A2116A"/>
    <w:rsid w:val="00A221FA"/>
    <w:rsid w:val="00A3373A"/>
    <w:rsid w:val="00A348E8"/>
    <w:rsid w:val="00A3523D"/>
    <w:rsid w:val="00A61181"/>
    <w:rsid w:val="00A744F7"/>
    <w:rsid w:val="00A74C32"/>
    <w:rsid w:val="00AA6163"/>
    <w:rsid w:val="00AB03AF"/>
    <w:rsid w:val="00AB2C92"/>
    <w:rsid w:val="00AC31CF"/>
    <w:rsid w:val="00AF50B2"/>
    <w:rsid w:val="00B1507B"/>
    <w:rsid w:val="00B2632A"/>
    <w:rsid w:val="00B35B92"/>
    <w:rsid w:val="00B437F7"/>
    <w:rsid w:val="00B77B32"/>
    <w:rsid w:val="00BA7DEC"/>
    <w:rsid w:val="00BB4997"/>
    <w:rsid w:val="00BD15AF"/>
    <w:rsid w:val="00BD4892"/>
    <w:rsid w:val="00BE76D7"/>
    <w:rsid w:val="00BF5D26"/>
    <w:rsid w:val="00BF6D1E"/>
    <w:rsid w:val="00BF79AE"/>
    <w:rsid w:val="00C11C01"/>
    <w:rsid w:val="00C17396"/>
    <w:rsid w:val="00C302C0"/>
    <w:rsid w:val="00C778A0"/>
    <w:rsid w:val="00CB4D4E"/>
    <w:rsid w:val="00CB6BB7"/>
    <w:rsid w:val="00CC041A"/>
    <w:rsid w:val="00CC4F88"/>
    <w:rsid w:val="00CD7877"/>
    <w:rsid w:val="00CE3829"/>
    <w:rsid w:val="00CE5E33"/>
    <w:rsid w:val="00CF0751"/>
    <w:rsid w:val="00CF0D57"/>
    <w:rsid w:val="00CF1ACC"/>
    <w:rsid w:val="00CF2AF3"/>
    <w:rsid w:val="00D172F4"/>
    <w:rsid w:val="00D24DBA"/>
    <w:rsid w:val="00D36777"/>
    <w:rsid w:val="00D54CA0"/>
    <w:rsid w:val="00DA4F93"/>
    <w:rsid w:val="00DB5587"/>
    <w:rsid w:val="00DE0BFC"/>
    <w:rsid w:val="00E27BED"/>
    <w:rsid w:val="00E3318D"/>
    <w:rsid w:val="00E35CC5"/>
    <w:rsid w:val="00E4571D"/>
    <w:rsid w:val="00E63DB2"/>
    <w:rsid w:val="00EB01AC"/>
    <w:rsid w:val="00EB6B87"/>
    <w:rsid w:val="00EC5083"/>
    <w:rsid w:val="00ED231D"/>
    <w:rsid w:val="00ED5930"/>
    <w:rsid w:val="00EF00D0"/>
    <w:rsid w:val="00EF40A1"/>
    <w:rsid w:val="00F060D5"/>
    <w:rsid w:val="00F06845"/>
    <w:rsid w:val="00F20E8B"/>
    <w:rsid w:val="00F245B5"/>
    <w:rsid w:val="00F40532"/>
    <w:rsid w:val="00F66213"/>
    <w:rsid w:val="00F76BA5"/>
    <w:rsid w:val="00F86C50"/>
    <w:rsid w:val="00FA3148"/>
    <w:rsid w:val="00FD6766"/>
    <w:rsid w:val="00FE52EF"/>
    <w:rsid w:val="00FE7E4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A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163"/>
  </w:style>
  <w:style w:type="paragraph" w:styleId="a6">
    <w:name w:val="footer"/>
    <w:basedOn w:val="a"/>
    <w:link w:val="a7"/>
    <w:uiPriority w:val="99"/>
    <w:unhideWhenUsed/>
    <w:rsid w:val="00AA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94</cp:revision>
  <dcterms:created xsi:type="dcterms:W3CDTF">2022-04-06T04:13:00Z</dcterms:created>
  <dcterms:modified xsi:type="dcterms:W3CDTF">2023-03-13T03:32:00Z</dcterms:modified>
</cp:coreProperties>
</file>