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C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часть 5 приложения к постановлению Правительства Камчатского края от 24.12.2008 № 452-П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Внести в часть 5 приложения к постановлению Правительства Камчатского края от 24.12.2008 № 452-П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края» изменение, изложив ее в следующей редакции:</w:t>
      </w:r>
    </w:p>
    <w:p w14:paraId="15000000">
      <w:pPr>
        <w:spacing w:after="0" w:line="276" w:lineRule="auto"/>
        <w:ind w:firstLine="709" w:left="0"/>
        <w:jc w:val="both"/>
      </w:pPr>
      <w:r>
        <w:rPr>
          <w:rFonts w:ascii="Times New Roman" w:hAnsi="Times New Roman"/>
          <w:sz w:val="28"/>
        </w:rPr>
        <w:t>«5. Координационный или совещательный орган формируется из представителей исполнительных органов Камчатского края, некоммерческих организаций, выражающих интересы субъектов малого и среднего предпринимательства, также в состав коллегиального или совещательного органа могут входить представители общественного экспертного совета по экономической политике и финансам при Правительстве Камчатского края, Уполномоченный при Губернаторе Камчатского края по защите прав предпринимателей и иные представители. При этом, количество представителей некоммерческих организаций, выражающих интересы субъектов малого и среднего предпринимательства должно быть не менее двух третей от общего числа членов координационного или совещательного органа, представителей Общественных экспертных советов должно быть в количестве не менее двух.».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7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E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 w14:paraId="1F000000">
      <w:bookmarkStart w:id="3" w:name="_GoBack"/>
      <w:bookmarkEnd w:id="3"/>
      <w:bookmarkEnd w:id="2"/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9"/>
    <w:link w:val="Style_13_ch"/>
    <w:rPr>
      <w:color w:themeColor="hyperlink" w:val="0563C1"/>
      <w:u w:val="single"/>
    </w:rPr>
  </w:style>
  <w:style w:styleId="Style_13_ch" w:type="character">
    <w:name w:val="Hyperlink"/>
    <w:basedOn w:val="Style_9_ch"/>
    <w:link w:val="Style_13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head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3_ch"/>
    <w:link w:val="Style_15"/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alloon Text"/>
    <w:basedOn w:val="Style_3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3_ch"/>
    <w:link w:val="Style_18"/>
    <w:rPr>
      <w:rFonts w:ascii="Segoe UI" w:hAnsi="Segoe UI"/>
      <w:sz w:val="18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Plain Text"/>
    <w:basedOn w:val="Style_3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3_ch"/>
    <w:link w:val="Style_21"/>
    <w:rPr>
      <w:rFonts w:ascii="Calibri" w:hAnsi="Calibri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3_ch"/>
    <w:link w:val="Style_22"/>
    <w:rPr>
      <w:rFonts w:ascii="Times New Roman" w:hAnsi="Times New Roman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2023-04-04T21:27:01Z</dcterms:modified>
</cp:coreProperties>
</file>