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3"/>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51" y="0"/>
                <wp:lineTo x="-51" y="20845"/>
                <wp:lineTo x="20918" y="20845"/>
                <wp:lineTo x="20918" y="0"/>
                <wp:lineTo x="-51" y="0"/>
              </wp:wrapPolygon>
            </wp:wrapTight>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647700" cy="807720"/>
                    </a:xfrm>
                    <a:prstGeom prst="rect"/>
                  </pic:spPr>
                </pic:pic>
              </a:graphicData>
            </a:graphic>
          </wp:anchor>
        </w:drawing>
      </w:r>
    </w:p>
    <w:p w14:paraId="08000000">
      <w:pPr>
        <w:pStyle w:val="Style_3"/>
        <w:spacing w:after="0" w:before="0" w:line="360" w:lineRule="auto"/>
        <w:ind/>
        <w:jc w:val="center"/>
        <w:rPr>
          <w:rFonts w:ascii="Times New Roman" w:hAnsi="Times New Roman"/>
          <w:sz w:val="32"/>
        </w:rPr>
      </w:pPr>
    </w:p>
    <w:p w14:paraId="09000000">
      <w:pPr>
        <w:pStyle w:val="Style_3"/>
        <w:spacing w:after="0" w:before="0" w:line="240" w:lineRule="auto"/>
        <w:ind/>
        <w:jc w:val="center"/>
        <w:rPr>
          <w:rFonts w:ascii="Times New Roman" w:hAnsi="Times New Roman"/>
          <w:b w:val="1"/>
          <w:sz w:val="32"/>
        </w:rPr>
      </w:pPr>
    </w:p>
    <w:p w14:paraId="0A000000">
      <w:pPr>
        <w:pStyle w:val="Style_3"/>
        <w:spacing w:after="0" w:before="0" w:line="240" w:lineRule="auto"/>
        <w:ind/>
        <w:rPr>
          <w:rFonts w:ascii="Times New Roman" w:hAnsi="Times New Roman"/>
          <w:b w:val="1"/>
          <w:sz w:val="32"/>
        </w:rPr>
      </w:pPr>
    </w:p>
    <w:p w14:paraId="0B000000">
      <w:pPr>
        <w:pStyle w:val="Style_3"/>
        <w:spacing w:after="0" w:before="0" w:line="240" w:lineRule="auto"/>
        <w:ind/>
        <w:jc w:val="center"/>
        <w:rPr>
          <w:rFonts w:ascii="Times New Roman" w:hAnsi="Times New Roman"/>
          <w:b w:val="1"/>
          <w:sz w:val="32"/>
        </w:rPr>
      </w:pPr>
      <w:r>
        <w:rPr>
          <w:rFonts w:ascii="Times New Roman" w:hAnsi="Times New Roman"/>
          <w:b w:val="1"/>
          <w:sz w:val="32"/>
        </w:rPr>
        <w:t>П О С Т А Н О В Л Е Н И Е</w:t>
      </w:r>
    </w:p>
    <w:p w14:paraId="0C000000">
      <w:pPr>
        <w:pStyle w:val="Style_3"/>
        <w:spacing w:after="0" w:before="0" w:line="240" w:lineRule="auto"/>
        <w:ind/>
        <w:jc w:val="center"/>
        <w:rPr>
          <w:rFonts w:ascii="Times New Roman" w:hAnsi="Times New Roman"/>
          <w:b w:val="1"/>
          <w:sz w:val="28"/>
        </w:rPr>
      </w:pPr>
    </w:p>
    <w:p w14:paraId="0D000000">
      <w:pPr>
        <w:pStyle w:val="Style_3"/>
        <w:spacing w:after="0" w:before="0" w:line="240" w:lineRule="auto"/>
        <w:ind/>
        <w:jc w:val="center"/>
        <w:rPr>
          <w:rFonts w:ascii="Times New Roman" w:hAnsi="Times New Roman"/>
          <w:b w:val="1"/>
          <w:sz w:val="28"/>
        </w:rPr>
      </w:pPr>
      <w:r>
        <w:rPr>
          <w:rFonts w:ascii="Times New Roman" w:hAnsi="Times New Roman"/>
          <w:b w:val="1"/>
          <w:sz w:val="28"/>
        </w:rPr>
        <w:t>ПРАВИТЕЛЬСТВА</w:t>
      </w:r>
    </w:p>
    <w:p w14:paraId="0E000000">
      <w:pPr>
        <w:pStyle w:val="Style_3"/>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F000000">
      <w:pPr>
        <w:pStyle w:val="Style_3"/>
        <w:spacing w:after="0" w:before="0" w:line="276" w:lineRule="auto"/>
        <w:ind w:firstLine="709" w:left="0" w:right="0"/>
        <w:jc w:val="center"/>
        <w:rPr>
          <w:rFonts w:ascii="Times New Roman" w:hAnsi="Times New Roman"/>
          <w:sz w:val="28"/>
        </w:rPr>
      </w:pPr>
    </w:p>
    <w:p w14:paraId="10000000">
      <w:pPr>
        <w:pStyle w:val="Style_3"/>
        <w:spacing w:after="0" w:before="0" w:line="240" w:lineRule="auto"/>
        <w:ind w:firstLine="709" w:left="0" w:right="0"/>
        <w:jc w:val="center"/>
        <w:rPr>
          <w:rFonts w:ascii="Times New Roman" w:hAnsi="Times New Roman"/>
          <w:sz w:val="20"/>
        </w:rPr>
      </w:pPr>
    </w:p>
    <w:p w14:paraId="11000000">
      <w:pPr>
        <w:pStyle w:val="Style_3"/>
        <w:spacing w:after="0" w:before="0" w:line="240" w:lineRule="auto"/>
        <w:ind w:firstLine="0" w:left="-284" w:right="5526"/>
        <w:jc w:val="center"/>
        <w:rPr>
          <w:rFonts w:ascii="Times New Roman" w:hAnsi="Times New Roman"/>
          <w:sz w:val="24"/>
        </w:rPr>
      </w:pPr>
      <w:bookmarkStart w:id="1"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1"/>
    </w:p>
    <w:p w14:paraId="12000000">
      <w:pPr>
        <w:pStyle w:val="Style_3"/>
        <w:spacing w:after="0" w:before="0" w:line="240" w:lineRule="auto"/>
        <w:ind w:firstLine="0" w:left="0" w:right="5526"/>
        <w:jc w:val="center"/>
        <w:rPr>
          <w:rFonts w:ascii="Times New Roman" w:hAnsi="Times New Roman"/>
          <w:sz w:val="12"/>
        </w:rPr>
      </w:pPr>
    </w:p>
    <w:p w14:paraId="13000000">
      <w:pPr>
        <w:pStyle w:val="Style_3"/>
        <w:spacing w:after="0" w:before="0" w:line="240"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14000000">
      <w:pPr>
        <w:pStyle w:val="Style_3"/>
        <w:spacing w:after="0" w:before="0" w:line="240" w:lineRule="auto"/>
        <w:ind w:firstLine="709" w:left="0" w:right="0"/>
        <w:jc w:val="both"/>
        <w:rPr>
          <w:rFonts w:ascii="Times New Roman" w:hAnsi="Times New Roman"/>
          <w:sz w:val="28"/>
        </w:rPr>
      </w:pPr>
    </w:p>
    <w:tbl>
      <w:tblPr>
        <w:tblStyle w:val="Style_4"/>
        <w:tblInd w:type="dxa" w:w="-142"/>
        <w:tblLayout w:type="fixed"/>
        <w:tblCellMar>
          <w:top w:type="dxa" w:w="0"/>
          <w:left w:type="dxa" w:w="108"/>
          <w:bottom w:type="dxa" w:w="0"/>
          <w:right w:type="dxa" w:w="108"/>
        </w:tblCellMar>
      </w:tblPr>
      <w:tblGrid>
        <w:gridCol w:w="4395"/>
      </w:tblGrid>
      <w:tr>
        <w:tc>
          <w:tcPr>
            <w:tcW w:type="dxa" w:w="4395"/>
            <w:tcBorders>
              <w:top w:sz="4" w:val="nil"/>
              <w:left w:sz="4" w:val="nil"/>
              <w:bottom w:sz="4" w:val="nil"/>
              <w:right w:sz="4" w:val="nil"/>
            </w:tcBorders>
            <w:tcMar>
              <w:top w:type="dxa" w:w="0"/>
              <w:left w:type="dxa" w:w="108"/>
              <w:bottom w:type="dxa" w:w="0"/>
              <w:right w:type="dxa" w:w="108"/>
            </w:tcMar>
          </w:tcPr>
          <w:p w14:paraId="15000000">
            <w:pPr>
              <w:pStyle w:val="Style_3"/>
              <w:widowControl w:val="0"/>
              <w:spacing w:after="0" w:before="0" w:line="240" w:lineRule="auto"/>
              <w:ind w:firstLine="0" w:left="30" w:right="0"/>
              <w:jc w:val="both"/>
              <w:rPr>
                <w:rFonts w:ascii="Times New Roman" w:hAnsi="Times New Roman"/>
                <w:sz w:val="28"/>
              </w:rPr>
            </w:pPr>
            <w:r>
              <w:rPr>
                <w:rFonts w:ascii="Times New Roman" w:hAnsi="Times New Roman"/>
                <w:color w:themeColor="text1" w:val="000000"/>
                <w:spacing w:val="0"/>
                <w:sz w:val="28"/>
              </w:rPr>
              <w:t xml:space="preserve">О внесении изменений в постановление Правительства Камчатского края от 08.08.2016 </w:t>
            </w:r>
            <w:r>
              <w:rPr>
                <w:rFonts w:ascii="Times New Roman" w:hAnsi="Times New Roman"/>
                <w:color w:themeColor="text1" w:val="000000"/>
                <w:spacing w:val="0"/>
                <w:sz w:val="28"/>
              </w:rPr>
              <w:br/>
            </w:r>
            <w:r>
              <w:rPr>
                <w:rFonts w:ascii="Times New Roman" w:hAnsi="Times New Roman"/>
                <w:color w:themeColor="text1" w:val="000000"/>
                <w:spacing w:val="0"/>
                <w:sz w:val="28"/>
              </w:rPr>
              <w:t>№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r>
              <w:rPr>
                <w:rFonts w:ascii="Times New Roman" w:hAnsi="Times New Roman"/>
                <w:color w:val="000000"/>
                <w:spacing w:val="0"/>
                <w:sz w:val="28"/>
              </w:rPr>
              <w:t xml:space="preserve"> </w:t>
            </w:r>
          </w:p>
        </w:tc>
      </w:tr>
    </w:tbl>
    <w:p w14:paraId="16000000">
      <w:pPr>
        <w:pStyle w:val="Style_3"/>
        <w:spacing w:after="0" w:before="0" w:line="216" w:lineRule="auto"/>
        <w:ind w:firstLine="709" w:left="0" w:right="0"/>
        <w:jc w:val="both"/>
        <w:rPr>
          <w:rFonts w:ascii="Times New Roman" w:hAnsi="Times New Roman"/>
          <w:sz w:val="28"/>
        </w:rPr>
      </w:pPr>
    </w:p>
    <w:p w14:paraId="17000000">
      <w:pPr>
        <w:pStyle w:val="Style_3"/>
        <w:spacing w:after="0" w:before="0" w:line="216" w:lineRule="auto"/>
        <w:ind w:firstLine="709" w:left="0" w:right="0"/>
        <w:jc w:val="both"/>
        <w:rPr>
          <w:rFonts w:ascii="Times New Roman" w:hAnsi="Times New Roman"/>
          <w:sz w:val="28"/>
        </w:rPr>
      </w:pPr>
    </w:p>
    <w:p w14:paraId="1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В соответствии со статьей 78 Бюджетного кодекса Российской Федерации,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"consultantplus://offline/ref=03BC0EC50BDA7F7FD393B3448C71E05B6D36A5A2821F208F9DAB99B122E0FE7C6A2765CC9A58EE5D0C0E15A071u4qDX"</w:instrText>
      </w:r>
      <w:r>
        <w:rPr>
          <w:rFonts w:ascii="Times New Roman" w:hAnsi="Times New Roman"/>
          <w:color w:themeColor="text1" w:val="000000"/>
          <w:sz w:val="28"/>
        </w:rPr>
        <w:fldChar w:fldCharType="separate"/>
      </w:r>
      <w:r>
        <w:rPr>
          <w:rFonts w:ascii="Times New Roman" w:hAnsi="Times New Roman"/>
          <w:color w:themeColor="text1" w:val="000000"/>
          <w:sz w:val="28"/>
        </w:rPr>
        <w:t>постановлением</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9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ПРАВИТЕЛЬСТВО ПОСТАНОВЛЯЕТ:</w:t>
      </w:r>
    </w:p>
    <w:p w14:paraId="1A000000">
      <w:pPr>
        <w:pStyle w:val="Style_5"/>
        <w:spacing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Внести в постановление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 следующие изменения:</w:t>
      </w:r>
    </w:p>
    <w:p w14:paraId="1B000000">
      <w:pPr>
        <w:pStyle w:val="Style_5"/>
        <w:spacing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наименование изложить в следующей редакции:</w:t>
      </w:r>
    </w:p>
    <w:p w14:paraId="1C000000">
      <w:pPr>
        <w:pStyle w:val="Style_5"/>
        <w:spacing w:line="240" w:lineRule="auto"/>
        <w:ind w:firstLine="709" w:left="0" w:right="0"/>
        <w:jc w:val="both"/>
        <w:rPr>
          <w:rFonts w:ascii="Times New Roman" w:hAnsi="Times New Roman"/>
          <w:sz w:val="28"/>
        </w:rPr>
      </w:pPr>
      <w:r>
        <w:rPr>
          <w:rFonts w:ascii="Times New Roman" w:hAnsi="Times New Roman"/>
          <w:color w:themeColor="text1" w:val="000000"/>
          <w:sz w:val="28"/>
        </w:rPr>
        <w:t xml:space="preserve">«Об утверждении Порядка 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themeColor="text1" w:val="000000"/>
          <w:sz w:val="28"/>
        </w:rPr>
        <w:t>»;</w:t>
      </w:r>
    </w:p>
    <w:p w14:paraId="1D000000">
      <w:pPr>
        <w:pStyle w:val="Style_5"/>
        <w:spacing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преамбулу изложить в следующей редакции:</w:t>
      </w:r>
    </w:p>
    <w:p w14:paraId="1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«В соответствии с пунктами 1, 8.1 статьи 78 Бюджетного кодекса Российской Федерации,</w:t>
      </w:r>
      <w:r>
        <w:rPr>
          <w:rFonts w:ascii="Times New Roman" w:hAnsi="Times New Roman"/>
          <w:color w:themeColor="text1" w:val="000000"/>
          <w:sz w:val="28"/>
        </w:rPr>
        <w:t xml:space="preserve"> </w:t>
      </w:r>
      <w:r>
        <w:rPr>
          <w:rFonts w:ascii="Times New Roman" w:hAnsi="Times New Roman"/>
          <w:sz w:val="28"/>
        </w:rPr>
        <w:t xml:space="preserve">подпунктом «а» пункта 3 части 2 </w:t>
      </w:r>
      <w:r>
        <w:br/>
      </w:r>
      <w:r>
        <w:rPr>
          <w:rFonts w:ascii="Times New Roman" w:hAnsi="Times New Roman"/>
          <w:sz w:val="28"/>
        </w:rPr>
        <w:t>статьи 7 Закона Камчатского края от 19.12.2022 № 162 «О государственной поддержке инвестиционной деятельности в Камчатском крае»</w:t>
      </w:r>
    </w:p>
    <w:p w14:paraId="1F000000">
      <w:pPr>
        <w:pStyle w:val="Style_5"/>
        <w:spacing w:line="240" w:lineRule="auto"/>
        <w:ind w:firstLine="709" w:left="0" w:right="0"/>
        <w:jc w:val="both"/>
        <w:rPr>
          <w:rFonts w:ascii="Times New Roman" w:hAnsi="Times New Roman"/>
          <w:color w:val="000000"/>
          <w:sz w:val="28"/>
        </w:rPr>
      </w:pPr>
    </w:p>
    <w:p w14:paraId="20000000">
      <w:pPr>
        <w:pStyle w:val="Style_5"/>
        <w:spacing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ПРАВИТЕЛЬСТВО ПОСТАНОВЛЯЕТ:»;</w:t>
      </w:r>
    </w:p>
    <w:p w14:paraId="21000000">
      <w:pPr>
        <w:pStyle w:val="Style_6"/>
        <w:widowControl w:val="0"/>
        <w:spacing w:after="0" w:before="0" w:line="240" w:lineRule="auto"/>
        <w:ind w:firstLine="709" w:left="0" w:right="0"/>
        <w:contextualSpacing w:val="1"/>
        <w:jc w:val="both"/>
        <w:rPr>
          <w:rFonts w:ascii="Times New Roman" w:hAnsi="Times New Roman"/>
          <w:color w:val="000000"/>
          <w:sz w:val="28"/>
        </w:rPr>
      </w:pPr>
      <w:r>
        <w:rPr>
          <w:rFonts w:ascii="Times New Roman" w:hAnsi="Times New Roman"/>
          <w:color w:themeColor="text1" w:val="000000"/>
          <w:sz w:val="28"/>
        </w:rPr>
        <w:t>3) постановляющую часть изложить в следующей редакции:</w:t>
      </w:r>
    </w:p>
    <w:p w14:paraId="22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w:t>
      </w:r>
      <w:bookmarkStart w:id="2" w:name="Par0"/>
      <w:bookmarkEnd w:id="2"/>
      <w:r>
        <w:rPr>
          <w:rFonts w:ascii="Times New Roman" w:hAnsi="Times New Roman"/>
          <w:color w:themeColor="text1" w:val="000000"/>
          <w:sz w:val="28"/>
        </w:rPr>
        <w:t>1. Утвердить П</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"consultantplus://offline/ref=9248AF145C293890CBEA7BC7791835626CA384B5433DE5A47D94DEF28073BA4BA518334D8021321F77E97557E69736F72814C8F0952E7F4B2766194CT1EEH"</w:instrText>
      </w:r>
      <w:r>
        <w:rPr>
          <w:rFonts w:ascii="Times New Roman" w:hAnsi="Times New Roman"/>
          <w:color w:themeColor="text1" w:val="000000"/>
          <w:sz w:val="28"/>
        </w:rPr>
        <w:fldChar w:fldCharType="separate"/>
      </w:r>
      <w:r>
        <w:rPr>
          <w:rFonts w:ascii="Times New Roman" w:hAnsi="Times New Roman"/>
          <w:color w:themeColor="text1" w:val="000000"/>
          <w:sz w:val="28"/>
        </w:rPr>
        <w:t>орядок</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themeColor="text1" w:val="000000"/>
          <w:sz w:val="28"/>
        </w:rPr>
        <w:t xml:space="preserve"> согласно приложению к настоящему постановлению.</w:t>
      </w:r>
    </w:p>
    <w:p w14:paraId="2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Настоящее постановление вступает в силу после дня его официального опубликования.»;</w:t>
      </w:r>
    </w:p>
    <w:p w14:paraId="2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приложение к постановлению изложить в редакции согласно приложению к настоящему постановлению.</w:t>
      </w:r>
    </w:p>
    <w:p w14:paraId="2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Настоящее постановление вступает в силу после дня его официального опубликования.</w:t>
      </w:r>
    </w:p>
    <w:p w14:paraId="26000000">
      <w:pPr>
        <w:pStyle w:val="Style_3"/>
        <w:spacing w:after="0" w:before="0" w:line="228" w:lineRule="auto"/>
        <w:ind w:firstLine="709" w:left="0" w:right="0"/>
        <w:jc w:val="both"/>
        <w:rPr>
          <w:rFonts w:ascii="Times New Roman" w:hAnsi="Times New Roman"/>
          <w:sz w:val="28"/>
        </w:rPr>
      </w:pPr>
    </w:p>
    <w:p w14:paraId="27000000">
      <w:pPr>
        <w:pStyle w:val="Style_3"/>
        <w:spacing w:after="0" w:before="0" w:line="228" w:lineRule="auto"/>
        <w:ind w:firstLine="709" w:left="0" w:right="0"/>
        <w:jc w:val="both"/>
        <w:rPr>
          <w:rFonts w:ascii="Times New Roman" w:hAnsi="Times New Roman"/>
          <w:sz w:val="28"/>
        </w:rPr>
      </w:pPr>
    </w:p>
    <w:p w14:paraId="28000000">
      <w:pPr>
        <w:pStyle w:val="Style_3"/>
        <w:spacing w:after="0" w:before="0" w:line="228" w:lineRule="auto"/>
        <w:ind w:firstLine="709" w:left="0" w:right="0"/>
        <w:jc w:val="both"/>
        <w:rPr>
          <w:rFonts w:ascii="Times New Roman" w:hAnsi="Times New Roman"/>
          <w:sz w:val="28"/>
        </w:rPr>
      </w:pPr>
    </w:p>
    <w:tbl>
      <w:tblPr>
        <w:tblStyle w:val="Style_7"/>
        <w:tblInd w:type="dxa" w:w="0"/>
        <w:tblLayout w:type="fixed"/>
        <w:tblCellMar>
          <w:top w:type="dxa" w:w="0"/>
          <w:left w:type="dxa" w:w="0"/>
          <w:bottom w:type="dxa" w:w="0"/>
          <w:right w:type="dxa" w:w="0"/>
        </w:tblCellMar>
      </w:tblPr>
      <w:tblGrid>
        <w:gridCol w:w="4673"/>
        <w:gridCol w:w="996"/>
        <w:gridCol w:w="3968"/>
      </w:tblGrid>
      <w:tr>
        <w:trPr>
          <w:trHeight w:hRule="atLeast" w:val="1232"/>
        </w:trPr>
        <w:tc>
          <w:tcPr>
            <w:tcW w:type="dxa" w:w="4673"/>
            <w:shd w:fill="auto" w:val="clear"/>
            <w:tcMar>
              <w:top w:type="dxa" w:w="0"/>
              <w:left w:type="dxa" w:w="0"/>
              <w:bottom w:type="dxa" w:w="0"/>
              <w:right w:type="dxa" w:w="0"/>
            </w:tcMar>
          </w:tcPr>
          <w:p w14:paraId="29000000">
            <w:pPr>
              <w:pStyle w:val="Style_3"/>
              <w:widowControl w:val="0"/>
              <w:spacing w:after="0" w:before="0" w:line="240" w:lineRule="auto"/>
              <w:ind w:hanging="4" w:left="4" w:right="0"/>
              <w:jc w:val="left"/>
              <w:rPr>
                <w:rFonts w:ascii="Times New Roman" w:hAnsi="Times New Roman"/>
                <w:sz w:val="24"/>
                <w:highlight w:val="yellow"/>
              </w:rPr>
            </w:pPr>
            <w:r>
              <w:rPr>
                <w:rFonts w:ascii="Times New Roman" w:hAnsi="Times New Roman"/>
                <w:color w:val="000000"/>
                <w:spacing w:val="0"/>
                <w:sz w:val="28"/>
              </w:rPr>
              <w:t>Председатель Правительства Камчатского края</w:t>
            </w:r>
          </w:p>
        </w:tc>
        <w:tc>
          <w:tcPr>
            <w:tcW w:type="dxa" w:w="996"/>
            <w:shd w:fill="auto" w:val="clear"/>
            <w:tcMar>
              <w:top w:type="dxa" w:w="0"/>
              <w:left w:type="dxa" w:w="0"/>
              <w:bottom w:type="dxa" w:w="0"/>
              <w:right w:type="dxa" w:w="0"/>
            </w:tcMar>
          </w:tcPr>
          <w:p w14:paraId="2A000000">
            <w:pPr>
              <w:pStyle w:val="Style_3"/>
              <w:widowControl w:val="0"/>
              <w:spacing w:after="0" w:before="0" w:line="240" w:lineRule="auto"/>
              <w:ind w:firstLine="0" w:left="0" w:right="-116"/>
              <w:jc w:val="center"/>
              <w:rPr>
                <w:rFonts w:ascii="Times New Roman" w:hAnsi="Times New Roman"/>
                <w:sz w:val="28"/>
              </w:rPr>
            </w:pPr>
          </w:p>
        </w:tc>
        <w:tc>
          <w:tcPr>
            <w:tcW w:type="dxa" w:w="3968"/>
            <w:shd w:fill="auto" w:val="clear"/>
            <w:tcMar>
              <w:top w:type="dxa" w:w="0"/>
              <w:left w:type="dxa" w:w="0"/>
              <w:bottom w:type="dxa" w:w="0"/>
              <w:right w:type="dxa" w:w="0"/>
            </w:tcMar>
          </w:tcPr>
          <w:p w14:paraId="2B000000">
            <w:pPr>
              <w:pStyle w:val="Style_3"/>
              <w:widowControl w:val="0"/>
              <w:spacing w:after="0" w:before="0" w:line="240" w:lineRule="auto"/>
              <w:ind w:firstLine="0" w:left="0" w:right="-6"/>
              <w:jc w:val="right"/>
              <w:rPr>
                <w:rFonts w:ascii="Times New Roman" w:hAnsi="Times New Roman"/>
                <w:sz w:val="28"/>
              </w:rPr>
            </w:pPr>
          </w:p>
          <w:p w14:paraId="2C000000">
            <w:pPr>
              <w:pStyle w:val="Style_3"/>
              <w:widowControl w:val="0"/>
              <w:spacing w:after="0" w:before="0" w:line="240" w:lineRule="auto"/>
              <w:ind w:firstLine="0" w:left="0" w:right="0"/>
              <w:jc w:val="right"/>
              <w:rPr>
                <w:rFonts w:ascii="Times New Roman" w:hAnsi="Times New Roman"/>
                <w:color w:val="000000"/>
                <w:sz w:val="28"/>
              </w:rPr>
            </w:pPr>
            <w:r>
              <w:rPr>
                <w:rFonts w:ascii="Times New Roman" w:hAnsi="Times New Roman"/>
                <w:color w:themeColor="text1" w:val="000000"/>
                <w:spacing w:val="0"/>
                <w:sz w:val="28"/>
              </w:rPr>
              <w:t>Е.А. Чекин</w:t>
            </w:r>
          </w:p>
          <w:p w14:paraId="2D000000">
            <w:pPr>
              <w:pStyle w:val="Style_3"/>
              <w:widowControl w:val="0"/>
              <w:spacing w:after="0" w:before="0" w:line="240" w:lineRule="auto"/>
              <w:ind w:firstLine="0" w:left="0" w:right="-6"/>
              <w:jc w:val="right"/>
              <w:rPr>
                <w:rFonts w:ascii="Times New Roman" w:hAnsi="Times New Roman"/>
                <w:sz w:val="28"/>
              </w:rPr>
            </w:pPr>
          </w:p>
        </w:tc>
      </w:tr>
    </w:tbl>
    <w:p w14:paraId="2E000000">
      <w:pPr>
        <w:pStyle w:val="Style_3"/>
        <w:spacing w:after="0" w:before="0" w:line="240" w:lineRule="auto"/>
        <w:ind w:firstLine="0" w:left="0" w:right="-116"/>
        <w:jc w:val="center"/>
        <w:rPr>
          <w:rFonts w:ascii="Times New Roman" w:hAnsi="Times New Roman"/>
          <w:color w:val="D9D9D9"/>
          <w:sz w:val="28"/>
        </w:rPr>
      </w:pPr>
      <w:bookmarkStart w:id="3" w:name="SIGNERSTAMP1"/>
      <w:r>
        <w:rPr>
          <w:rFonts w:ascii="Times New Roman" w:hAnsi="Times New Roman"/>
          <w:color w:val="D9D9D9"/>
          <w:sz w:val="28"/>
        </w:rPr>
        <w:t>[горизонтальный штамп подписи 1]</w:t>
      </w:r>
      <w:bookmarkEnd w:id="3"/>
    </w:p>
    <w:p w14:paraId="2F000000">
      <w:pPr>
        <w:pStyle w:val="Style_3"/>
        <w:rPr>
          <w:rFonts w:ascii="Times New Roman" w:hAnsi="Times New Roman"/>
          <w:color w:val="D9D9D9"/>
          <w:sz w:val="28"/>
        </w:rPr>
      </w:pPr>
      <w:r>
        <w:br w:type="page"/>
      </w:r>
    </w:p>
    <w:tbl>
      <w:tblPr>
        <w:tblStyle w:val="Style_7"/>
        <w:tblInd w:type="dxa" w:w="0"/>
        <w:tblLayout w:type="fixed"/>
        <w:tblCellMar>
          <w:top w:type="dxa" w:w="0"/>
          <w:left w:type="dxa" w:w="108"/>
          <w:bottom w:type="dxa" w:w="0"/>
          <w:right w:type="dxa" w:w="108"/>
        </w:tblCellMar>
      </w:tblPr>
      <w:tblGrid>
        <w:gridCol w:w="3212"/>
        <w:gridCol w:w="1462"/>
        <w:gridCol w:w="4963"/>
      </w:tblGrid>
      <w:tr>
        <w:trPr>
          <w:trHeight w:hRule="atLeast" w:val="360"/>
        </w:trPr>
        <w:tc>
          <w:tcPr>
            <w:tcW w:type="dxa" w:w="3212"/>
            <w:tcMar>
              <w:top w:type="dxa" w:w="0"/>
              <w:left w:type="dxa" w:w="108"/>
              <w:bottom w:type="dxa" w:w="0"/>
              <w:right w:type="dxa" w:w="108"/>
            </w:tcMar>
          </w:tcPr>
          <w:p w14:paraId="30000000">
            <w:pPr>
              <w:pStyle w:val="Style_3"/>
              <w:pageBreakBefore w:val="1"/>
              <w:widowControl w:val="0"/>
              <w:spacing w:after="160" w:before="0" w:line="264" w:lineRule="auto"/>
              <w:ind w:firstLine="0" w:left="0" w:right="0"/>
              <w:jc w:val="left"/>
              <w:rPr>
                <w:rFonts w:ascii="Calibri" w:hAnsi="Calibri"/>
                <w:color w:val="000000"/>
                <w:spacing w:val="0"/>
                <w:sz w:val="22"/>
              </w:rPr>
            </w:pPr>
          </w:p>
        </w:tc>
        <w:tc>
          <w:tcPr>
            <w:tcW w:type="dxa" w:w="1462"/>
            <w:tcMar>
              <w:top w:type="dxa" w:w="0"/>
              <w:left w:type="dxa" w:w="108"/>
              <w:bottom w:type="dxa" w:w="0"/>
              <w:right w:type="dxa" w:w="108"/>
            </w:tcMar>
          </w:tcPr>
          <w:p w14:paraId="31000000">
            <w:pPr>
              <w:pStyle w:val="Style_3"/>
              <w:widowControl w:val="0"/>
              <w:spacing w:after="160" w:before="0" w:line="264" w:lineRule="auto"/>
              <w:ind w:firstLine="0" w:left="0" w:right="0"/>
              <w:jc w:val="left"/>
              <w:rPr>
                <w:rFonts w:ascii="Calibri" w:hAnsi="Calibri"/>
                <w:color w:val="000000"/>
                <w:spacing w:val="0"/>
                <w:sz w:val="22"/>
              </w:rPr>
            </w:pPr>
          </w:p>
        </w:tc>
        <w:tc>
          <w:tcPr>
            <w:tcW w:type="dxa" w:w="4963"/>
            <w:tcMar>
              <w:top w:type="dxa" w:w="0"/>
              <w:left w:type="dxa" w:w="108"/>
              <w:bottom w:type="dxa" w:w="0"/>
              <w:right w:type="dxa" w:w="108"/>
            </w:tcMar>
          </w:tcPr>
          <w:p w14:paraId="32000000">
            <w:pPr>
              <w:pStyle w:val="Style_3"/>
              <w:widowControl w:val="0"/>
              <w:spacing w:after="0" w:before="0" w:line="240" w:lineRule="auto"/>
              <w:ind w:firstLine="0" w:left="0" w:right="0"/>
              <w:jc w:val="both"/>
              <w:rPr>
                <w:rFonts w:ascii="Times New Roman" w:hAnsi="Times New Roman"/>
                <w:color w:val="000000"/>
                <w:sz w:val="28"/>
              </w:rPr>
            </w:pPr>
            <w:r>
              <w:rPr>
                <w:rFonts w:ascii="Times New Roman" w:hAnsi="Times New Roman"/>
                <w:color w:themeColor="text1" w:val="000000"/>
                <w:spacing w:val="0"/>
                <w:sz w:val="28"/>
              </w:rPr>
              <w:t xml:space="preserve">Приложение к постановлению </w:t>
            </w:r>
          </w:p>
          <w:p w14:paraId="33000000">
            <w:pPr>
              <w:pStyle w:val="Style_3"/>
              <w:widowControl w:val="0"/>
              <w:spacing w:after="0" w:before="0" w:line="240" w:lineRule="auto"/>
              <w:ind w:firstLine="0" w:left="0" w:right="0"/>
              <w:jc w:val="both"/>
              <w:rPr>
                <w:rFonts w:ascii="Times New Roman" w:hAnsi="Times New Roman"/>
                <w:color w:val="000000"/>
                <w:sz w:val="28"/>
              </w:rPr>
            </w:pPr>
            <w:r>
              <w:rPr>
                <w:rFonts w:ascii="Times New Roman" w:hAnsi="Times New Roman"/>
                <w:color w:themeColor="text1" w:val="000000"/>
                <w:spacing w:val="0"/>
                <w:sz w:val="28"/>
              </w:rPr>
              <w:t xml:space="preserve">Правительства Камчатского края </w:t>
            </w:r>
          </w:p>
          <w:p w14:paraId="34000000">
            <w:pPr>
              <w:pStyle w:val="Style_3"/>
              <w:widowControl w:val="0"/>
              <w:spacing w:after="160" w:before="0" w:line="264" w:lineRule="auto"/>
              <w:ind w:firstLine="0" w:left="0" w:right="0"/>
              <w:jc w:val="both"/>
              <w:rPr>
                <w:rFonts w:ascii="Times New Roman" w:hAnsi="Times New Roman"/>
                <w:color w:val="000000"/>
                <w:sz w:val="28"/>
              </w:rPr>
            </w:pPr>
            <w:r>
              <w:rPr>
                <w:rFonts w:ascii="Times New Roman" w:hAnsi="Times New Roman"/>
                <w:color w:themeColor="text1" w:val="000000"/>
                <w:spacing w:val="0"/>
                <w:sz w:val="28"/>
              </w:rPr>
              <w:t>от [Дата регистрации] № [Номер документа]</w:t>
            </w:r>
          </w:p>
        </w:tc>
      </w:tr>
      <w:tr>
        <w:trPr>
          <w:trHeight w:hRule="atLeast" w:val="360"/>
        </w:trPr>
        <w:tc>
          <w:tcPr>
            <w:tcW w:type="dxa" w:w="3212"/>
            <w:tcMar>
              <w:top w:type="dxa" w:w="0"/>
              <w:left w:type="dxa" w:w="108"/>
              <w:bottom w:type="dxa" w:w="0"/>
              <w:right w:type="dxa" w:w="108"/>
            </w:tcMar>
          </w:tcPr>
          <w:p w14:paraId="35000000">
            <w:pPr>
              <w:pStyle w:val="Style_3"/>
              <w:widowControl w:val="0"/>
              <w:spacing w:after="160" w:before="0" w:line="264" w:lineRule="auto"/>
              <w:ind w:firstLine="0" w:left="0" w:right="0"/>
              <w:jc w:val="left"/>
              <w:rPr>
                <w:rFonts w:ascii="Calibri" w:hAnsi="Calibri"/>
                <w:color w:val="000000"/>
                <w:spacing w:val="0"/>
                <w:sz w:val="22"/>
              </w:rPr>
            </w:pPr>
          </w:p>
        </w:tc>
        <w:tc>
          <w:tcPr>
            <w:tcW w:type="dxa" w:w="1462"/>
            <w:tcMar>
              <w:top w:type="dxa" w:w="0"/>
              <w:left w:type="dxa" w:w="108"/>
              <w:bottom w:type="dxa" w:w="0"/>
              <w:right w:type="dxa" w:w="108"/>
            </w:tcMar>
          </w:tcPr>
          <w:p w14:paraId="36000000">
            <w:pPr>
              <w:pStyle w:val="Style_3"/>
              <w:widowControl w:val="0"/>
              <w:spacing w:after="160" w:before="0" w:line="264" w:lineRule="auto"/>
              <w:ind w:firstLine="0" w:left="0" w:right="0"/>
              <w:jc w:val="left"/>
              <w:rPr>
                <w:rFonts w:ascii="Calibri" w:hAnsi="Calibri"/>
                <w:color w:val="000000"/>
                <w:spacing w:val="0"/>
                <w:sz w:val="22"/>
              </w:rPr>
            </w:pPr>
          </w:p>
        </w:tc>
        <w:tc>
          <w:tcPr>
            <w:tcW w:type="dxa" w:w="4963"/>
            <w:tcMar>
              <w:top w:type="dxa" w:w="0"/>
              <w:left w:type="dxa" w:w="108"/>
              <w:bottom w:type="dxa" w:w="0"/>
              <w:right w:type="dxa" w:w="108"/>
            </w:tcMar>
          </w:tcPr>
          <w:p w14:paraId="37000000">
            <w:pPr>
              <w:pStyle w:val="Style_3"/>
              <w:widowControl w:val="0"/>
              <w:spacing w:after="0" w:before="0" w:line="240" w:lineRule="auto"/>
              <w:ind w:firstLine="0" w:left="0" w:right="0"/>
              <w:jc w:val="left"/>
              <w:rPr>
                <w:rFonts w:ascii="Times New Roman" w:hAnsi="Times New Roman"/>
                <w:color w:val="000000"/>
                <w:sz w:val="28"/>
              </w:rPr>
            </w:pPr>
            <w:r>
              <w:rPr>
                <w:rFonts w:ascii="Times New Roman" w:hAnsi="Times New Roman"/>
                <w:color w:themeColor="text1" w:val="000000"/>
                <w:spacing w:val="0"/>
                <w:sz w:val="28"/>
              </w:rPr>
              <w:t xml:space="preserve">«Приложение к постановлению </w:t>
            </w:r>
          </w:p>
          <w:p w14:paraId="38000000">
            <w:pPr>
              <w:pStyle w:val="Style_3"/>
              <w:widowControl w:val="0"/>
              <w:spacing w:after="0" w:before="0" w:line="240" w:lineRule="auto"/>
              <w:ind w:firstLine="0" w:left="0" w:right="0"/>
              <w:jc w:val="left"/>
              <w:rPr>
                <w:rFonts w:ascii="Times New Roman" w:hAnsi="Times New Roman"/>
                <w:color w:val="000000"/>
                <w:sz w:val="28"/>
              </w:rPr>
            </w:pPr>
            <w:r>
              <w:rPr>
                <w:rFonts w:ascii="Times New Roman" w:hAnsi="Times New Roman"/>
                <w:color w:themeColor="text1" w:val="000000"/>
                <w:spacing w:val="0"/>
                <w:sz w:val="28"/>
              </w:rPr>
              <w:t xml:space="preserve">Правительства Камчатского края </w:t>
            </w:r>
          </w:p>
          <w:p w14:paraId="39000000">
            <w:pPr>
              <w:pStyle w:val="Style_3"/>
              <w:widowControl w:val="0"/>
              <w:spacing w:after="0" w:before="0" w:line="240" w:lineRule="auto"/>
              <w:ind w:firstLine="0" w:left="0" w:right="0"/>
              <w:jc w:val="left"/>
              <w:rPr>
                <w:rFonts w:ascii="Times New Roman" w:hAnsi="Times New Roman"/>
                <w:sz w:val="20"/>
              </w:rPr>
            </w:pPr>
            <w:r>
              <w:rPr>
                <w:rFonts w:ascii="Times New Roman" w:hAnsi="Times New Roman"/>
                <w:color w:themeColor="text1" w:val="000000"/>
                <w:spacing w:val="0"/>
                <w:sz w:val="28"/>
              </w:rPr>
              <w:t>от 08.08.2016 № 301-П</w:t>
            </w:r>
          </w:p>
        </w:tc>
      </w:tr>
    </w:tbl>
    <w:p w14:paraId="3A000000">
      <w:pPr>
        <w:pStyle w:val="Style_3"/>
        <w:spacing w:after="0" w:before="0" w:line="240" w:lineRule="auto"/>
        <w:ind/>
        <w:jc w:val="center"/>
        <w:rPr>
          <w:rFonts w:ascii="Times New Roman" w:hAnsi="Times New Roman"/>
          <w:color w:val="000000"/>
          <w:sz w:val="28"/>
        </w:rPr>
      </w:pPr>
    </w:p>
    <w:p w14:paraId="3B000000">
      <w:pPr>
        <w:pStyle w:val="Style_3"/>
        <w:spacing w:after="0" w:before="0" w:line="240" w:lineRule="auto"/>
        <w:ind/>
        <w:jc w:val="center"/>
        <w:rPr>
          <w:rFonts w:ascii="Times New Roman" w:hAnsi="Times New Roman"/>
          <w:color w:val="000000"/>
          <w:sz w:val="28"/>
        </w:rPr>
      </w:pPr>
      <w:r>
        <w:rPr>
          <w:rFonts w:ascii="Times New Roman" w:hAnsi="Times New Roman"/>
          <w:color w:themeColor="text1" w:val="000000"/>
          <w:sz w:val="28"/>
        </w:rPr>
        <w:t>Порядок</w:t>
      </w:r>
    </w:p>
    <w:p w14:paraId="3C000000">
      <w:pPr>
        <w:pStyle w:val="Style_3"/>
        <w:spacing w:after="0" w:before="0" w:line="240" w:lineRule="auto"/>
        <w:ind/>
        <w:jc w:val="center"/>
        <w:rPr>
          <w:rFonts w:ascii="Times New Roman" w:hAnsi="Times New Roman"/>
          <w:color w:val="000000"/>
          <w:sz w:val="28"/>
        </w:rPr>
      </w:pPr>
      <w:r>
        <w:rPr>
          <w:rFonts w:ascii="Times New Roman" w:hAnsi="Times New Roman"/>
          <w:color w:themeColor="text1" w:val="000000"/>
          <w:sz w:val="28"/>
        </w:rPr>
        <w:t xml:space="preserve">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p>
    <w:p w14:paraId="3D000000">
      <w:pPr>
        <w:pStyle w:val="Style_3"/>
        <w:spacing w:after="0" w:before="0" w:line="240" w:lineRule="auto"/>
        <w:ind/>
        <w:jc w:val="center"/>
        <w:rPr>
          <w:rFonts w:ascii="Times New Roman" w:hAnsi="Times New Roman"/>
          <w:color w:val="000000"/>
          <w:sz w:val="28"/>
        </w:rPr>
      </w:pPr>
    </w:p>
    <w:p w14:paraId="3E000000">
      <w:pPr>
        <w:pStyle w:val="Style_3"/>
        <w:spacing w:after="0" w:before="0" w:line="240" w:lineRule="auto"/>
        <w:ind w:firstLine="709" w:left="0" w:right="0"/>
        <w:jc w:val="both"/>
        <w:rPr>
          <w:rFonts w:ascii="Times New Roman" w:hAnsi="Times New Roman"/>
          <w:color w:val="000000"/>
          <w:sz w:val="28"/>
          <w:shd w:fill="FFE779" w:val="clear"/>
        </w:rPr>
      </w:pPr>
      <w:r>
        <w:rPr>
          <w:rFonts w:ascii="Times New Roman" w:hAnsi="Times New Roman"/>
          <w:color w:themeColor="text1" w:val="000000"/>
          <w:sz w:val="28"/>
        </w:rPr>
        <w:t xml:space="preserve">1. Настоящий Порядок регулирует вопросы предоставления субсидий из краевого бюджета в 2023 году </w:t>
      </w:r>
      <w:r>
        <w:rPr>
          <w:rFonts w:ascii="Times New Roman" w:hAnsi="Times New Roman"/>
          <w:sz w:val="28"/>
        </w:rPr>
        <w:t xml:space="preserve">юридическим лицам </w:t>
      </w:r>
      <w:r>
        <w:rPr>
          <w:rFonts w:ascii="Times New Roman" w:hAnsi="Times New Roman"/>
          <w:color w:themeColor="text1" w:val="000000"/>
          <w:sz w:val="28"/>
        </w:rPr>
        <w:t>–</w:t>
      </w:r>
      <w:r>
        <w:rPr>
          <w:rFonts w:ascii="Times New Roman" w:hAnsi="Times New Roman"/>
          <w:sz w:val="28"/>
        </w:rPr>
        <w:t xml:space="preserve"> </w:t>
      </w:r>
      <w:r>
        <w:rPr>
          <w:rFonts w:ascii="Times New Roman" w:hAnsi="Times New Roman"/>
          <w:color w:themeColor="text1" w:val="000000"/>
          <w:sz w:val="28"/>
        </w:rPr>
        <w:t xml:space="preserve">коммерческим организациям, не являющимся государственными (муниципальными) унитарными предприятиями и юридическим лицам, 100 процентов акций (долей) которых принадлежит Российской Федерации, Камчатскому краю, на возмещение </w:t>
      </w:r>
      <w:r>
        <w:rPr>
          <w:rFonts w:ascii="Times New Roman" w:hAnsi="Times New Roman"/>
          <w:sz w:val="28"/>
        </w:rPr>
        <w:t>затрат (части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w:t>
      </w:r>
      <w:r>
        <w:rPr>
          <w:rFonts w:ascii="Times New Roman" w:hAnsi="Times New Roman"/>
          <w:b w:val="0"/>
          <w:i w:val="0"/>
          <w:caps w:val="0"/>
          <w:smallCaps w:val="0"/>
          <w:color w:val="000000"/>
          <w:spacing w:val="0"/>
          <w:sz w:val="30"/>
        </w:rPr>
        <w:t xml:space="preserve"> 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(части затрат) </w:t>
      </w:r>
      <w:r>
        <w:rPr>
          <w:rFonts w:ascii="Times New Roman" w:hAnsi="Times New Roman"/>
          <w:sz w:val="28"/>
        </w:rPr>
        <w:t>на подключение (технологическое присоединение) к системам электроснабжения, газоснабжения, теплоснабжения, водоснабжения и водоотведения, в рамках реализации особо значимых инвестиционных проектов Камчатского края</w:t>
      </w:r>
      <w:r>
        <w:rPr>
          <w:rFonts w:ascii="Times New Roman" w:hAnsi="Times New Roman"/>
          <w:color w:themeColor="text1" w:val="000000"/>
          <w:sz w:val="28"/>
        </w:rPr>
        <w:t xml:space="preserve"> (далее </w:t>
      </w:r>
      <w:r>
        <w:rPr>
          <w:rFonts w:ascii="Times New Roman" w:hAnsi="Times New Roman"/>
          <w:sz w:val="28"/>
        </w:rPr>
        <w:t>–</w:t>
      </w:r>
      <w:r>
        <w:rPr>
          <w:rFonts w:ascii="Times New Roman" w:hAnsi="Times New Roman"/>
          <w:color w:themeColor="text1" w:val="000000"/>
          <w:sz w:val="28"/>
        </w:rPr>
        <w:t xml:space="preserve"> субсидии), в целях достижения результатов основного мероприятия 1.1 «Разработка и реализация системных мер, направленных на улучшение условий ведения инвестиционной деятельности» подпрограммы 1 «Формирование благоприятной инвестиционной среды»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(далее – Госпрограмма).</w:t>
      </w:r>
    </w:p>
    <w:p w14:paraId="3F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2. </w:t>
      </w:r>
      <w:r>
        <w:rPr>
          <w:rFonts w:ascii="Times New Roman" w:hAnsi="Times New Roman"/>
          <w:sz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4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Субсидия предоставляется Министерством в пределах лимитов бюджетных обязательств, доведенных в установленном порядке до Министерства</w:t>
      </w:r>
      <w:r>
        <w:rPr>
          <w:rFonts w:ascii="Times New Roman" w:hAnsi="Times New Roman"/>
          <w:sz w:val="28"/>
        </w:rPr>
        <w:t>.</w:t>
      </w:r>
    </w:p>
    <w:p w14:paraId="41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sz w:val="28"/>
        </w:rPr>
        <w:t>3. Для целей настоящего Порядка используются следующие понятия:</w:t>
      </w:r>
    </w:p>
    <w:p w14:paraId="42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 участники отбора –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 отбор, объявление о проведении отбора);</w:t>
      </w:r>
    </w:p>
    <w:p w14:paraId="43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2) получатели субсидии –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14:paraId="4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4. </w:t>
      </w:r>
      <w:r>
        <w:rPr>
          <w:rFonts w:ascii="Times New Roman" w:hAnsi="Times New Roman"/>
          <w:color w:val="151515"/>
          <w:sz w:val="28"/>
        </w:rPr>
        <w:t>Субсидии предоставляются получателям субсидий в целях возмещения:</w:t>
      </w:r>
    </w:p>
    <w:p w14:paraId="4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151515"/>
          <w:sz w:val="28"/>
        </w:rPr>
        <w:t>1)</w:t>
      </w:r>
      <w:r>
        <w:rPr>
          <w:rFonts w:ascii="Times New Roman" w:hAnsi="Times New Roman"/>
          <w:color w:themeColor="text1" w:val="000000"/>
          <w:sz w:val="28"/>
        </w:rPr>
        <w:t> </w:t>
      </w:r>
      <w:r>
        <w:rPr>
          <w:rFonts w:ascii="Times New Roman" w:hAnsi="Times New Roman"/>
          <w:color w:val="151515"/>
          <w:sz w:val="28"/>
        </w:rPr>
        <w:t>осуществленных ими капитальных вложений в объекты инфраструктуры, находящиеся в их собственности, а также в случаях, установленных федеральными законами, в объекты инфраструктуры, находящиеся в государственной (муниципальной) собственности, в том числе затрат (части затрат</w:t>
      </w:r>
      <w:r>
        <w:rPr>
          <w:rFonts w:ascii="Times New Roman" w:hAnsi="Times New Roman"/>
          <w:color w:themeColor="text1" w:val="000000"/>
          <w:sz w:val="28"/>
        </w:rPr>
        <w:t>) на создание и (или) реконструкцию объектов инфраструктуры, включая:</w:t>
      </w:r>
    </w:p>
    <w:p w14:paraId="4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а) объекты водоснабжения, водоотведения, электроснабжения, газоснабжения, теплоснабжения, а также внеплощадочные инженерные коммуникации;</w:t>
      </w:r>
    </w:p>
    <w:p w14:paraId="4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б) подъездные дороги до границы территории размещения производственного комплекса (внеплощадочные автомобильные дороги с твердым покрытием) и производственные дороги с твердым покрытием в границах территории размещения производственного комплекса;</w:t>
      </w:r>
    </w:p>
    <w:p w14:paraId="4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на подключение (технологическое присоединение) к</w:t>
      </w:r>
      <w:r>
        <w:rPr>
          <w:rFonts w:ascii="Times New Roman" w:hAnsi="Times New Roman"/>
          <w:sz w:val="28"/>
        </w:rPr>
        <w:t xml:space="preserve">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w:t>
      </w:r>
    </w:p>
    <w:p w14:paraId="4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5. К категории получателей субсидий относятся юридические лица – коммерческие организации, не являющиеся государственными (муниципальными) унитарными предприятиями и юридические лица, 100 процентов акций (долей) которых принадлежит Российской Федерации, Камчатскому краю, реализующие инвестиционные проекты, которым присвоен статус особо значимых инвестиционных проектов Камчатского края в порядке, установленном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"consultantplus://offline/ref=9C50B8772466FAA20A4AF08FE23AC3AFFB4A13AFCBAA1581104CC2981440AEE8BB326142A857989FEDD680668FD43A8E18n8I8H"</w:instrText>
      </w:r>
      <w:r>
        <w:rPr>
          <w:rFonts w:ascii="Times New Roman" w:hAnsi="Times New Roman"/>
          <w:color w:themeColor="text1" w:val="000000"/>
          <w:sz w:val="28"/>
        </w:rPr>
        <w:fldChar w:fldCharType="separate"/>
      </w:r>
      <w:r>
        <w:rPr>
          <w:rFonts w:ascii="Times New Roman" w:hAnsi="Times New Roman"/>
          <w:color w:themeColor="text1" w:val="000000"/>
          <w:sz w:val="28"/>
        </w:rPr>
        <w:t>постановлением</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Правительства Камчатского края от 14.06.2023 № 326-П «Об утверждении Порядка определения предоставления мер государственной поддержки инвестиционной деятельности в Камчатском крае».</w:t>
      </w:r>
    </w:p>
    <w:p w14:paraId="4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sz w:val="28"/>
        </w:rPr>
        <w:t>6.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отбора и очередности поступления заявок.</w:t>
      </w:r>
    </w:p>
    <w:p w14:paraId="4B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бюджете (закона о внесении изменений в закон о бюджете).</w:t>
      </w:r>
    </w:p>
    <w:p w14:paraId="4C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8.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14:paraId="4D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14:paraId="4E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2) наименование, место нахождения (почтовый адрес) Министерства, адрес электронной почты Министерства для направления документов с целью участия в отборе, номера телефонов;</w:t>
      </w:r>
    </w:p>
    <w:p w14:paraId="4F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3) результат предоставления субсидии в соответствии с частью 36 настоящего Порядка;</w:t>
      </w:r>
    </w:p>
    <w:p w14:paraId="50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4) требования к участникам отбора, установленные частью 9 настоящего Порядка, и перечень документов, установленный частями 10 и 11 настоящего Порядка, представляемых участниками отбора для подтверждения их соответствия указанным требованиям;</w:t>
      </w:r>
    </w:p>
    <w:p w14:paraId="51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5) порядок подачи заявок участниками отбора и требования, предъявляемые к форме и содержанию подаваемых заявок в соответствии </w:t>
      </w:r>
      <w:r>
        <w:rPr>
          <w:rFonts w:ascii="Times New Roman" w:hAnsi="Times New Roman"/>
          <w:sz w:val="28"/>
        </w:rPr>
        <w:br/>
      </w:r>
      <w:r>
        <w:rPr>
          <w:rFonts w:ascii="Times New Roman" w:hAnsi="Times New Roman"/>
          <w:sz w:val="28"/>
        </w:rPr>
        <w:t>с частями 10 и 11 настоящего Порядка;</w:t>
      </w:r>
    </w:p>
    <w:p w14:paraId="52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6)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13 и 14 настоящего Порядка;</w:t>
      </w:r>
    </w:p>
    <w:p w14:paraId="53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7) правила рассмотрения заявок участников отбора в соответствии </w:t>
      </w:r>
      <w:r>
        <w:rPr>
          <w:rFonts w:ascii="Times New Roman" w:hAnsi="Times New Roman"/>
          <w:sz w:val="28"/>
        </w:rPr>
        <w:br/>
      </w:r>
      <w:r>
        <w:rPr>
          <w:rFonts w:ascii="Times New Roman" w:hAnsi="Times New Roman"/>
          <w:sz w:val="28"/>
        </w:rPr>
        <w:t>с частью 20 настоящего Порядка;</w:t>
      </w:r>
    </w:p>
    <w:p w14:paraId="54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8)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частью 17 настоящего Порядка;</w:t>
      </w:r>
    </w:p>
    <w:p w14:paraId="55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9) срок, в течение которого участник отбора, признанный прошедшим отбор, должен подписать Соглашение, в соответствии с частью 24 настоящего Порядка;</w:t>
      </w:r>
    </w:p>
    <w:p w14:paraId="56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10) условия признания участника отбора, признанного прошедшим отбор, уклонившимся от заключения Соглашения в соответствии с частью 24 настоящего Порядка;</w:t>
      </w:r>
    </w:p>
    <w:p w14:paraId="57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11) дата размещения результатов отбора на едином портале и официальном сайте, которая не может быть позднее 14-го календарного дня, следующего за днем принятия решения по участникам, прошедшим отбор.</w:t>
      </w:r>
    </w:p>
    <w:p w14:paraId="58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9. </w:t>
      </w:r>
      <w:r>
        <w:rPr>
          <w:rFonts w:ascii="Times New Roman" w:hAnsi="Times New Roman"/>
          <w:sz w:val="28"/>
        </w:rPr>
        <w:t>Требования к участникам отбора (получателям субсидии), которым должен соответствовать участник отбора (получатель субсидии) на первое число месяца, предшествующего месяцу, в котором планируется проведение отбора:</w:t>
      </w:r>
    </w:p>
    <w:p w14:paraId="5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отсутствие у участника отбора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участник отбора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14:paraId="5B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C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участник отбора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части 1 настоящего Порядка;</w:t>
      </w:r>
    </w:p>
    <w:p w14:paraId="5D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5) у участника отбора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14:paraId="5E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 xml:space="preserve">6) участник отбора (получатель субсидии) не находится </w:t>
      </w:r>
      <w:r>
        <w:rPr>
          <w:rFonts w:ascii="Times New Roman" w:hAnsi="Times New Roman"/>
          <w:sz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7) отсутствие у участника отбора (получателя субсидии) просроченной задолженности по заработной плате;</w:t>
      </w:r>
    </w:p>
    <w:p w14:paraId="6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8) отсутствие у участника отбора (получателя субсидии) задолженности по оплате уставного капитала;</w:t>
      </w:r>
    </w:p>
    <w:p w14:paraId="61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 xml:space="preserve">9) участник отбора (получатель субсидии) не находится </w:t>
      </w:r>
      <w:r>
        <w:rPr>
          <w:rFonts w:ascii="Times New Roman" w:hAnsi="Times New Roman"/>
          <w:sz w:val="28"/>
        </w:rPr>
        <w:t>в реестре дисквалифицированных лиц, а также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являющимся участниками отбора (получателем субсидии).</w:t>
      </w:r>
    </w:p>
    <w:p w14:paraId="62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10. </w:t>
      </w:r>
      <w:r>
        <w:rPr>
          <w:rFonts w:ascii="Times New Roman" w:hAnsi="Times New Roman"/>
          <w:sz w:val="28"/>
        </w:rPr>
        <w:t>Участник отбора для получения субсидии на цели, указанные в пункте 1 части 4 настоящего Порядка в течение срока, указанного в объявлении о проведении отбора в соответствии с пунктом 1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14:paraId="6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выдавшей организацией;</w:t>
      </w:r>
    </w:p>
    <w:p w14:paraId="6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либо заключение организации - разработчика проектной документации на строительство (реконструкцию)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14:paraId="6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копию разрешения на ввод объекта инфраструктуры в эксплуатацию по форме, установленной законодательством Российской Федерации, заверенную выдавшим органом;</w:t>
      </w:r>
    </w:p>
    <w:p w14:paraId="6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копии договоров на выполнение подрядных работ, поставку строительных материалов и оборудования (с изменениями и дополнениями), заверенные получателем субсидий;</w:t>
      </w:r>
    </w:p>
    <w:p w14:paraId="6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5) копии документов, подтверждающих оплату подрядных работ, поставку строительных материалов и оборудования, заверенные получателем субсидий и банком;</w:t>
      </w:r>
    </w:p>
    <w:p w14:paraId="6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6) копии актов о приеме-передаче приобретенного оборудования в монтаж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"consultantplus://offline/ref=9C50B8772466FAA20A4AEE82F4569FABF9404DAAC2AC1BD14C18C4CF4B10A8BDFB726717F917CB9AEDD5CA37C39F358E12940EC32D7DF0A5n1I0H"</w:instrText>
      </w:r>
      <w:r>
        <w:rPr>
          <w:rFonts w:ascii="Times New Roman" w:hAnsi="Times New Roman"/>
          <w:color w:themeColor="text1" w:val="000000"/>
          <w:sz w:val="28"/>
        </w:rPr>
        <w:fldChar w:fldCharType="separate"/>
      </w:r>
      <w:r>
        <w:rPr>
          <w:rFonts w:ascii="Times New Roman" w:hAnsi="Times New Roman"/>
          <w:color w:themeColor="text1" w:val="000000"/>
          <w:sz w:val="28"/>
        </w:rPr>
        <w:t>(форма № ОС-15)</w:t>
      </w:r>
      <w:r>
        <w:rPr>
          <w:rFonts w:ascii="Times New Roman" w:hAnsi="Times New Roman"/>
          <w:color w:themeColor="text1" w:val="000000"/>
          <w:sz w:val="28"/>
        </w:rPr>
        <w:fldChar w:fldCharType="end"/>
      </w:r>
      <w:r>
        <w:rPr>
          <w:rFonts w:ascii="Times New Roman" w:hAnsi="Times New Roman"/>
          <w:color w:themeColor="text1" w:val="000000"/>
          <w:sz w:val="28"/>
        </w:rPr>
        <w:t>, заверенные и получателем субсидий и организацией, осуществившей монтаж (в случае если для выполнения работ по созданию и (или) реконструкции объектов инфраструктуры привлекался подрядчик);</w:t>
      </w:r>
    </w:p>
    <w:p w14:paraId="6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7) копии справок о стоимости выполненных работ и затрат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"consultantplus://offline/ref=9C50B8772466FAA20A4AEE82F4569FABFF474EA2C9A646DB4441C8CD4C1FF7AAFC3B6B16F911CF91E68ACF22D2C73886048A06D5317FF2nAI5H"</w:instrText>
      </w:r>
      <w:r>
        <w:rPr>
          <w:rFonts w:ascii="Times New Roman" w:hAnsi="Times New Roman"/>
          <w:color w:themeColor="text1" w:val="000000"/>
          <w:sz w:val="28"/>
        </w:rPr>
        <w:fldChar w:fldCharType="separate"/>
      </w:r>
      <w:r>
        <w:rPr>
          <w:rFonts w:ascii="Times New Roman" w:hAnsi="Times New Roman"/>
          <w:color w:themeColor="text1" w:val="000000"/>
          <w:sz w:val="28"/>
        </w:rPr>
        <w:t xml:space="preserve">(форма </w:t>
      </w:r>
      <w:r>
        <w:rPr>
          <w:rFonts w:ascii="Times New Roman" w:hAnsi="Times New Roman"/>
          <w:color w:themeColor="text1" w:val="000000"/>
          <w:sz w:val="28"/>
        </w:rPr>
        <w:br/>
      </w:r>
      <w:r>
        <w:rPr>
          <w:rFonts w:ascii="Times New Roman" w:hAnsi="Times New Roman"/>
          <w:color w:themeColor="text1" w:val="000000"/>
          <w:sz w:val="28"/>
        </w:rPr>
        <w:t>№ КС-3)</w:t>
      </w:r>
      <w:r>
        <w:rPr>
          <w:rFonts w:ascii="Times New Roman" w:hAnsi="Times New Roman"/>
          <w:color w:themeColor="text1" w:val="000000"/>
          <w:sz w:val="28"/>
        </w:rPr>
        <w:fldChar w:fldCharType="end"/>
      </w:r>
      <w:r>
        <w:rPr>
          <w:rFonts w:ascii="Times New Roman" w:hAnsi="Times New Roman"/>
          <w:color w:themeColor="text1" w:val="000000"/>
          <w:sz w:val="28"/>
        </w:rPr>
        <w:t xml:space="preserve"> и актов о приемке выполненных работ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"consultantplus://offline/ref=9C50B8772466FAA20A4AEE82F4569FABFF474EA2C9A646DB4441C8CD4C1FF7AAFC3B6B16F912CE97E68ACF22D2C73886048A06D5317FF2nAI5H"</w:instrText>
      </w:r>
      <w:r>
        <w:rPr>
          <w:rFonts w:ascii="Times New Roman" w:hAnsi="Times New Roman"/>
          <w:color w:themeColor="text1" w:val="000000"/>
          <w:sz w:val="28"/>
        </w:rPr>
        <w:fldChar w:fldCharType="separate"/>
      </w:r>
      <w:r>
        <w:rPr>
          <w:rFonts w:ascii="Times New Roman" w:hAnsi="Times New Roman"/>
          <w:color w:themeColor="text1" w:val="000000"/>
          <w:sz w:val="28"/>
        </w:rPr>
        <w:t>(форма № КС-2)</w:t>
      </w:r>
      <w:r>
        <w:rPr>
          <w:rFonts w:ascii="Times New Roman" w:hAnsi="Times New Roman"/>
          <w:color w:themeColor="text1" w:val="000000"/>
          <w:sz w:val="28"/>
        </w:rPr>
        <w:fldChar w:fldCharType="end"/>
      </w:r>
      <w:r>
        <w:rPr>
          <w:rFonts w:ascii="Times New Roman" w:hAnsi="Times New Roman"/>
          <w:color w:themeColor="text1" w:val="000000"/>
          <w:sz w:val="28"/>
        </w:rPr>
        <w:t>, заверенные заказчиком и подрядчиком (в случае если для выполнения работ по созданию и (или) реконструкции объектов инфраструктуры привлекался подрядчик);</w:t>
      </w:r>
    </w:p>
    <w:p w14:paraId="6A000000">
      <w:pPr>
        <w:pStyle w:val="Style_3"/>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8) согласие на обработку персональных данных (в отношении руководителей участников отборов и их главных бухгалтеров) по форме, установленной Министерством;</w:t>
      </w:r>
    </w:p>
    <w:p w14:paraId="6B000000">
      <w:pPr>
        <w:pStyle w:val="Style_3"/>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9) согласия на публикацию (размещение) на едином портале</w:t>
      </w:r>
      <w:r>
        <w:rPr>
          <w:rFonts w:ascii="Times New Roman" w:hAnsi="Times New Roman"/>
          <w:b w:val="0"/>
          <w:color w:val="000000"/>
          <w:sz w:val="28"/>
        </w:rPr>
        <w:br/>
      </w:r>
      <w:r>
        <w:rPr>
          <w:rFonts w:ascii="Times New Roman" w:hAnsi="Times New Roman"/>
          <w:b w:val="0"/>
          <w:color w:val="000000"/>
          <w:sz w:val="28"/>
        </w:rPr>
        <w:t>и на официальном сайте информации об участнике отбора, о подаваемой участником отбора заявке, иной информации об участнике отбора, связанной</w:t>
      </w:r>
      <w:r>
        <w:rPr>
          <w:rFonts w:ascii="Times New Roman" w:hAnsi="Times New Roman"/>
          <w:b w:val="0"/>
          <w:color w:val="000000"/>
          <w:sz w:val="28"/>
        </w:rPr>
        <w:br/>
      </w:r>
      <w:r>
        <w:rPr>
          <w:rFonts w:ascii="Times New Roman" w:hAnsi="Times New Roman"/>
          <w:b w:val="0"/>
          <w:color w:val="000000"/>
          <w:sz w:val="28"/>
        </w:rPr>
        <w:t>с соответствующим отбором, по форме, установленной Министерством.</w:t>
      </w:r>
    </w:p>
    <w:p w14:paraId="6C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11. </w:t>
      </w:r>
      <w:r>
        <w:rPr>
          <w:rFonts w:ascii="Times New Roman" w:hAnsi="Times New Roman"/>
          <w:sz w:val="28"/>
        </w:rPr>
        <w:t>Участник отбора для получения субсидии на цели, указанные в пункте 2 части 4 настоящего Порядка в течение срока, указанного в объявлении о проведении отбора в соответствии с пунктом 2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14:paraId="6D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1) копию договора об осуществлении технологического присоединения к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(с изменениями и дополнениями), заверенную получателем субсидий, а также копии договоров о выполнении технических условий для присоединения к</w:t>
      </w:r>
      <w:r>
        <w:rPr>
          <w:rFonts w:ascii="Times New Roman" w:hAnsi="Times New Roman"/>
          <w:sz w:val="28"/>
        </w:rPr>
        <w:t xml:space="preserve">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(с изменениями и дополнениями), заверенные получателем субсидий (при наличии);</w:t>
      </w:r>
    </w:p>
    <w:p w14:paraId="6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2)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заверенную получателем субсидий;</w:t>
      </w:r>
    </w:p>
    <w:p w14:paraId="6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3) копии платежных поручений, подтверждающих факт оплаты по договору об осуществлении технологического присоединения, а также по договорам о выполнении технических условий для присоединения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(при наличии), заверенные получателем субсидий и банком;</w:t>
      </w:r>
    </w:p>
    <w:p w14:paraId="7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4) копию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 заверенную получателем субсидий и организацией, осуществившей технологическое присоединение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w:t>
      </w:r>
    </w:p>
    <w:p w14:paraId="71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5) согласие на обработку персональных данных (в отношении руководителей участников отборов и их главных бухгалтеров) по форме, установленной Министерством;</w:t>
      </w:r>
    </w:p>
    <w:p w14:paraId="72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6) согласия на публикацию (размещение) на едином портале</w:t>
      </w:r>
      <w:r>
        <w:rPr>
          <w:rFonts w:ascii="Times New Roman" w:hAnsi="Times New Roman"/>
          <w:sz w:val="28"/>
        </w:rPr>
        <w:br/>
      </w:r>
      <w:r>
        <w:rPr>
          <w:rFonts w:ascii="Times New Roman" w:hAnsi="Times New Roman"/>
          <w:sz w:val="28"/>
        </w:rPr>
        <w:t>и на официальном сайте информации об участнике отбора, о подаваемой участником отбора заявке, иной информации об участнике отбора, связанной</w:t>
      </w:r>
      <w:r>
        <w:rPr>
          <w:rFonts w:ascii="Times New Roman" w:hAnsi="Times New Roman"/>
          <w:sz w:val="28"/>
        </w:rPr>
        <w:br/>
      </w:r>
      <w:r>
        <w:rPr>
          <w:rFonts w:ascii="Times New Roman" w:hAnsi="Times New Roman"/>
          <w:sz w:val="28"/>
        </w:rPr>
        <w:t>с соответствующим отбором, по форме, установленной Министерством.</w:t>
      </w:r>
    </w:p>
    <w:p w14:paraId="7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sz w:val="28"/>
        </w:rPr>
        <w:t>12. </w:t>
      </w:r>
      <w:r>
        <w:rPr>
          <w:rFonts w:ascii="Times New Roman" w:hAnsi="Times New Roman"/>
          <w:color w:themeColor="text1" w:val="000000"/>
          <w:sz w:val="28"/>
        </w:rPr>
        <w:t>Документы, представленные участником отбора, подлежат регистрации в день их поступления в Министерство.</w:t>
      </w:r>
    </w:p>
    <w:p w14:paraId="74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13.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14:paraId="75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14.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должны изменять их суть.</w:t>
      </w:r>
    </w:p>
    <w:p w14:paraId="76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15. Участник отбора, подавший заявку, вправе внести в нее изменения или отозвать заявку с соблюдением требований, установленных настоящим Порядком.</w:t>
      </w:r>
    </w:p>
    <w:p w14:paraId="77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16. Внесение изменений в заявку осуществляется путем направления необходимых сведений в Министерство в пределах срока подачи заявок.</w:t>
      </w:r>
    </w:p>
    <w:p w14:paraId="78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17.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уведомления об отзыве заявки, которое </w:t>
      </w:r>
      <w:r>
        <w:rPr>
          <w:rFonts w:ascii="Times New Roman" w:hAnsi="Times New Roman"/>
          <w:color w:themeColor="text1" w:val="000000"/>
          <w:sz w:val="28"/>
        </w:rPr>
        <w:t>подлежит регистрации в день его поступления в Министерство.</w:t>
      </w:r>
    </w:p>
    <w:p w14:paraId="79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7A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18.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14:paraId="7B000000">
      <w:pPr>
        <w:pStyle w:val="Style_3"/>
        <w:spacing w:after="0" w:before="0" w:line="240" w:lineRule="auto"/>
        <w:ind w:firstLine="709" w:left="0" w:right="0"/>
        <w:jc w:val="both"/>
        <w:rPr>
          <w:rFonts w:ascii="Times New Roman" w:hAnsi="Times New Roman"/>
          <w:b w:val="0"/>
          <w:sz w:val="28"/>
        </w:rPr>
      </w:pPr>
      <w:r>
        <w:rPr>
          <w:rFonts w:ascii="Times New Roman" w:hAnsi="Times New Roman"/>
          <w:b w:val="0"/>
          <w:sz w:val="28"/>
        </w:rPr>
        <w:t>19.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14:paraId="7C000000">
      <w:pPr>
        <w:pStyle w:val="Style_3"/>
        <w:spacing w:after="0" w:before="0" w:line="240" w:lineRule="auto"/>
        <w:ind w:firstLine="709" w:left="0" w:right="0"/>
        <w:jc w:val="both"/>
        <w:rPr>
          <w:rFonts w:ascii="Times New Roman" w:hAnsi="Times New Roman"/>
          <w:b w:val="0"/>
          <w:sz w:val="28"/>
        </w:rPr>
      </w:pPr>
      <w:r>
        <w:rPr>
          <w:rFonts w:ascii="Times New Roman" w:hAnsi="Times New Roman"/>
          <w:b w:val="0"/>
          <w:sz w:val="28"/>
        </w:rPr>
        <w:t>В этом случае Министерство вправе объявить процедуру отбора повторно в случае признания отбора несостоявшимся на основании отсутствия заявок, а также в случае, предусмотренном абзацем третьим части 26 настоящего Порядка.</w:t>
      </w:r>
    </w:p>
    <w:p w14:paraId="7D000000">
      <w:pPr>
        <w:pStyle w:val="Style_3"/>
        <w:spacing w:after="0" w:before="0" w:line="240" w:lineRule="auto"/>
        <w:ind w:firstLine="709" w:left="0" w:right="0"/>
        <w:jc w:val="both"/>
        <w:rPr>
          <w:rFonts w:ascii="Times New Roman" w:hAnsi="Times New Roman"/>
          <w:b w:val="0"/>
          <w:sz w:val="28"/>
        </w:rPr>
      </w:pPr>
      <w:r>
        <w:rPr>
          <w:rFonts w:ascii="Times New Roman" w:hAnsi="Times New Roman"/>
          <w:b w:val="0"/>
          <w:sz w:val="28"/>
        </w:rPr>
        <w:t>20.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частями 5 и 9 настоящего Порядка, то он признается победителем отбора.</w:t>
      </w:r>
    </w:p>
    <w:p w14:paraId="7E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21. </w:t>
      </w:r>
      <w:r>
        <w:rPr>
          <w:rFonts w:ascii="Times New Roman" w:hAnsi="Times New Roman"/>
          <w:color w:themeColor="text1" w:val="000000"/>
          <w:sz w:val="28"/>
        </w:rPr>
        <w:t>Министерство в течение 2 рабочих дней со дня получения заявки и документов, указанных в частях 10 или 11 настоящего Порядка,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w:t>
      </w:r>
    </w:p>
    <w:p w14:paraId="7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22. Министерство в течение 10 рабочих дней со дня получения заявки и документов, указанных в частях 10 или 11 настоящего Порядка, рассматривает их, проверяет участника отбора на соответствие категории и требованиям, указанным в частях 5 и 9 настоящего Порядка, и принимает решение об отклонении заявки (с указанием причин отказа) или о признании участника отбора, прошедшим отбор.</w:t>
      </w:r>
    </w:p>
    <w:p w14:paraId="80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23. Основаниями для отклонения заявки являются:</w:t>
      </w:r>
    </w:p>
    <w:p w14:paraId="81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несоответствие участника отбора категории, установленной частью 5 настоящего Порядка, и требованиям, установленным частью 9 настоящего Порядка;</w:t>
      </w:r>
    </w:p>
    <w:p w14:paraId="82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несоответствие представленных участником отбора документов требованиям, установленными частями 10 или 11 настоящего Порядка;</w:t>
      </w:r>
    </w:p>
    <w:p w14:paraId="8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непредставление или представление не в полном объеме участником отбора документов, указанных в частях 10 или 11 настоящего Порядка;</w:t>
      </w:r>
    </w:p>
    <w:p w14:paraId="8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наличие в представленных участником отбора документах недостоверной информации, в том числе информации о местонахождении и адресе участника отбора;</w:t>
      </w:r>
    </w:p>
    <w:p w14:paraId="8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5) подача участником отбора заявки после даты и (или) времени, определенных для подачи заявок.</w:t>
      </w:r>
    </w:p>
    <w:p w14:paraId="8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24. Министерство не позднее 14 календарных дней со дня принятия решения, указанного в части 22 настоящего Порядка, размещает на официальном сайте информацию о результатах рассмотрения заявки, содержащую следующие сведения:</w:t>
      </w:r>
    </w:p>
    <w:p w14:paraId="8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дату, время и место проведения рассмотрения заявки на участие в отборе;</w:t>
      </w:r>
    </w:p>
    <w:p w14:paraId="8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информацию об участнике отбора, заявка которого была рассмотрена;</w:t>
      </w:r>
    </w:p>
    <w:p w14:paraId="8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информацию об участнике отбора, заявка которого была отклонена, с указанием причин отклонения, в том числе положений объявления о проведении отбора, которым не соответствует такая заявка;</w:t>
      </w:r>
    </w:p>
    <w:p w14:paraId="8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наименование получателя субсидии, с которым планируется заключение Соглашения и размер предоставляемой ему субсидии.</w:t>
      </w:r>
    </w:p>
    <w:p w14:paraId="8B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25. В случае принятия решения об отклонении заявки Министерство 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 или на адрес электронной почты, или иным способом, обеспечивающим подтверждение получения указанного уведомления.</w:t>
      </w:r>
    </w:p>
    <w:p w14:paraId="8C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26. В случае признания участника отбора прошедшим отбор, Министерство в течение 15 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Соглашения получателем субсидии.</w:t>
      </w:r>
    </w:p>
    <w:p w14:paraId="8D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Получатель субсидии в течение 5 рабочих дней со дня получения проекта Соглашения подписывает и возвращает Соглашение в Министерство.</w:t>
      </w:r>
    </w:p>
    <w:p w14:paraId="8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В случае непоступления в Министерство подписанного Соглашения в течение 5 рабочих дней со дня получения получателем субсидии проекта Соглашения получатель субсидии признается уклонившимся от заключения Соглашения.</w:t>
      </w:r>
    </w:p>
    <w:p w14:paraId="8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27. Субсидии предоставляются получателю субсидии в соответствии с Соглашением, заключаемым Министерством с получателем субсидии.</w:t>
      </w:r>
    </w:p>
    <w:p w14:paraId="9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91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28. Обязательными условиями предоставления субсидии, включаемыми в Соглашение, являются:</w:t>
      </w:r>
    </w:p>
    <w:p w14:paraId="92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 xml:space="preserve">1) согласие получателя субсидии на осуществление в отношении него проверки Министерством, </w:t>
      </w:r>
      <w:r>
        <w:rPr>
          <w:rFonts w:ascii="Times New Roman" w:hAnsi="Times New Roman"/>
          <w:b w:val="0"/>
          <w:i w:val="0"/>
          <w:caps w:val="0"/>
          <w:smallCaps w:val="0"/>
          <w:color w:val="000000"/>
          <w:spacing w:val="0"/>
          <w:sz w:val="28"/>
          <w:highlight w:val="white"/>
        </w:rPr>
        <w:t>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w:t>
      </w:r>
      <w:r>
        <w:rPr>
          <w:rFonts w:ascii="Times New Roman" w:hAnsi="Times New Roman"/>
          <w:sz w:val="28"/>
        </w:rPr>
        <w:t xml:space="preserve">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 xml:space="preserve">2 </w:t>
      </w:r>
      <w:r>
        <w:rPr>
          <w:rFonts w:ascii="Times New Roman" w:hAnsi="Times New Roman"/>
          <w:sz w:val="28"/>
        </w:rPr>
        <w:t>Бюджетного кодекса Российской Федерации;</w:t>
      </w:r>
    </w:p>
    <w:p w14:paraId="9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9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29. Обязательными условиями, устанавливаемыми при предоставлении субсидии, являются:</w:t>
      </w:r>
    </w:p>
    <w:p w14:paraId="9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highlight w:val="white"/>
        </w:rPr>
        <w:t>1) </w:t>
      </w:r>
      <w:r>
        <w:rPr>
          <w:rFonts w:ascii="Times New Roman" w:hAnsi="Times New Roman"/>
          <w:sz w:val="28"/>
          <w:highlight w:val="white"/>
        </w:rPr>
        <w:t>достижение получателем субсидии результата, устанавливаемого в соответствии с частью 39 настоящего Порядка;</w:t>
      </w:r>
    </w:p>
    <w:p w14:paraId="9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highlight w:val="white"/>
        </w:rPr>
        <w:t>2) </w:t>
      </w:r>
      <w:r>
        <w:rPr>
          <w:rFonts w:ascii="Times New Roman" w:hAnsi="Times New Roman"/>
          <w:color w:themeColor="text1" w:val="000000"/>
          <w:sz w:val="28"/>
        </w:rPr>
        <w:t>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 в том числе в случае увеличения стоимости объекта инфраструктуры;</w:t>
      </w:r>
    </w:p>
    <w:p w14:paraId="9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осуществление получателем субсидии расходов на содержание созданного в результате осуществления капитальных вложений объекта инфраструктуры, в течение 3 лет с момента предоставления субсидии;</w:t>
      </w:r>
    </w:p>
    <w:p w14:paraId="9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обеспечение получателем субсидии в случаях, предусмотренных законодательством Российской Федерации,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14:paraId="9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5) </w:t>
      </w:r>
      <w:r>
        <w:rPr>
          <w:rFonts w:ascii="Times New Roman" w:hAnsi="Times New Roman"/>
          <w:sz w:val="28"/>
        </w:rPr>
        <w:t xml:space="preserve">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в течение 3 лет с момента предоставления субсидии,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собственность, либо отсутствие обременения указанных объектов инфраструктуры в случаях, предусмотренных федеральными законами (в случае предоставления субсидии на цели, указанные в пункте 1 части 4 настоящего Порядка); </w:t>
      </w:r>
    </w:p>
    <w:p w14:paraId="9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6) предоставление субсидии не ранее ввода объекта инфраструктуры в эксплуатацию в соответствии с законодательством Российской Федерации.</w:t>
      </w:r>
    </w:p>
    <w:p w14:paraId="9B000000">
      <w:pPr>
        <w:pStyle w:val="Style_3"/>
        <w:spacing w:after="0" w:before="0" w:line="240" w:lineRule="auto"/>
        <w:ind w:firstLine="709" w:left="0" w:right="0"/>
        <w:jc w:val="both"/>
        <w:rPr>
          <w:rFonts w:ascii="Helvetica Neue" w:hAnsi="Helvetica Neue"/>
          <w:b w:val="0"/>
          <w:i w:val="0"/>
          <w:caps w:val="0"/>
          <w:smallCaps w:val="0"/>
          <w:color w:val="151515"/>
          <w:spacing w:val="0"/>
          <w:sz w:val="21"/>
          <w:shd w:fill="FBFBFB" w:val="clear"/>
        </w:rPr>
      </w:pPr>
      <w:r>
        <w:rPr>
          <w:rFonts w:ascii="Times New Roman" w:hAnsi="Times New Roman"/>
          <w:color w:themeColor="text1" w:val="000000"/>
          <w:sz w:val="28"/>
        </w:rPr>
        <w:t xml:space="preserve">30. Субсидия предоставляется единовременно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w:t>
      </w:r>
    </w:p>
    <w:p w14:paraId="9C000000">
      <w:pPr>
        <w:pStyle w:val="Style_3"/>
        <w:spacing w:after="0" w:before="0" w:line="240" w:lineRule="auto"/>
        <w:ind w:firstLine="709" w:left="0" w:right="0"/>
        <w:jc w:val="both"/>
        <w:rPr>
          <w:rFonts w:ascii="Helvetica Neue" w:hAnsi="Helvetica Neue"/>
          <w:b w:val="0"/>
          <w:i w:val="0"/>
          <w:caps w:val="0"/>
          <w:smallCaps w:val="0"/>
          <w:color w:val="151515"/>
          <w:spacing w:val="0"/>
          <w:sz w:val="21"/>
          <w:shd w:fill="FBFBFB" w:val="clear"/>
        </w:rPr>
      </w:pPr>
      <w:r>
        <w:rPr>
          <w:rFonts w:ascii="Times New Roman" w:hAnsi="Times New Roman"/>
          <w:color w:themeColor="text1" w:val="000000"/>
          <w:sz w:val="28"/>
        </w:rPr>
        <w:t>Размер субсидии, предоставляемой получателю субсидии на цели, указанные в пункте 1 части 4 настоящего Порядка, определяется по формуле, но не может составлять более 20 000 тыс. руб. на одного получателя субсидии:</w:t>
      </w:r>
    </w:p>
    <w:p w14:paraId="9D000000">
      <w:pPr>
        <w:pStyle w:val="Style_3"/>
        <w:numPr>
          <w:ilvl w:val="0"/>
          <w:numId w:val="0"/>
        </w:numPr>
        <w:spacing w:after="0" w:before="0" w:line="240" w:lineRule="auto"/>
        <w:ind w:firstLine="709" w:left="0" w:right="0"/>
        <w:jc w:val="both"/>
        <w:outlineLvl w:val="0"/>
        <w:rPr>
          <w:rFonts w:ascii="Times New Roman" w:hAnsi="Times New Roman"/>
          <w:color w:val="000000"/>
          <w:sz w:val="28"/>
        </w:rPr>
      </w:pPr>
    </w:p>
    <w:p w14:paraId="9E000000">
      <w:pPr>
        <w:pStyle w:val="Style_3"/>
        <w:spacing w:after="0" w:before="0" w:line="240" w:lineRule="auto"/>
        <w:ind w:firstLine="709" w:left="0" w:right="0"/>
        <w:jc w:val="center"/>
        <w:rPr>
          <w:rFonts w:ascii="Times New Roman" w:hAnsi="Times New Roman"/>
          <w:sz w:val="28"/>
        </w:rPr>
      </w:pPr>
      <w:r>
        <w:rPr>
          <w:rFonts w:ascii="Times New Roman" w:hAnsi="Times New Roman"/>
          <w:sz w:val="28"/>
        </w:rPr>
        <w:t>Ci=SUMSi</w:t>
      </w:r>
    </w:p>
    <w:p w14:paraId="9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где:</w:t>
      </w:r>
    </w:p>
    <w:p w14:paraId="A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Ci </w:t>
      </w:r>
      <w:r>
        <w:rPr>
          <w:rFonts w:ascii="Times New Roman" w:hAnsi="Times New Roman"/>
          <w:sz w:val="28"/>
        </w:rPr>
        <w:t>–</w:t>
      </w:r>
      <w:r>
        <w:rPr>
          <w:rFonts w:ascii="Times New Roman" w:hAnsi="Times New Roman"/>
          <w:color w:themeColor="text1" w:val="000000"/>
          <w:sz w:val="28"/>
        </w:rPr>
        <w:t xml:space="preserve"> размер субсидии, предоставляемой i-му получателю субсидии;</w:t>
      </w:r>
    </w:p>
    <w:p w14:paraId="A1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Si </w:t>
      </w:r>
      <w:r>
        <w:rPr>
          <w:rFonts w:ascii="Times New Roman" w:hAnsi="Times New Roman"/>
          <w:sz w:val="28"/>
        </w:rPr>
        <w:t>–</w:t>
      </w:r>
      <w:r>
        <w:rPr>
          <w:rFonts w:ascii="Times New Roman" w:hAnsi="Times New Roman"/>
          <w:color w:themeColor="text1" w:val="000000"/>
          <w:sz w:val="28"/>
        </w:rPr>
        <w:t xml:space="preserve"> оценка затрат по данным Министерства i-го получателя субсидии на цели, указанные в </w:t>
      </w:r>
      <w:r>
        <w:rPr>
          <w:rFonts w:ascii="Times New Roman" w:hAnsi="Times New Roman"/>
          <w:color w:themeColor="text1" w:val="000000"/>
          <w:sz w:val="28"/>
        </w:rPr>
        <w:fldChar w:fldCharType="begin"/>
      </w:r>
      <w:r>
        <w:rPr>
          <w:rFonts w:ascii="Times New Roman" w:hAnsi="Times New Roman"/>
          <w:color w:themeColor="text1" w:val="000000"/>
          <w:sz w:val="28"/>
        </w:rPr>
        <w:instrText>HYPERLINK \l "Par0"</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 рассчитываемая по формуле:</w:t>
      </w:r>
    </w:p>
    <w:p w14:paraId="A2000000">
      <w:pPr>
        <w:pStyle w:val="Style_3"/>
        <w:spacing w:after="0" w:before="0" w:line="240" w:lineRule="auto"/>
        <w:ind w:firstLine="709" w:left="0" w:right="0"/>
        <w:jc w:val="center"/>
        <w:rPr>
          <w:rFonts w:ascii="Times New Roman" w:hAnsi="Times New Roman"/>
          <w:color w:val="000000"/>
          <w:sz w:val="28"/>
        </w:rPr>
      </w:pPr>
    </w:p>
    <w:p w14:paraId="A3000000">
      <w:pPr>
        <w:pStyle w:val="Style_3"/>
        <w:spacing w:after="0" w:before="0" w:line="240" w:lineRule="auto"/>
        <w:ind w:firstLine="709" w:left="0" w:right="0"/>
        <w:jc w:val="center"/>
        <w:rPr>
          <w:rFonts w:ascii="Times New Roman" w:hAnsi="Times New Roman"/>
          <w:color w:val="000000"/>
          <w:sz w:val="28"/>
        </w:rPr>
      </w:pPr>
      <w:r>
        <w:rPr>
          <w:rFonts w:ascii="Times New Roman" w:hAnsi="Times New Roman"/>
          <w:color w:themeColor="text1" w:val="000000"/>
          <w:sz w:val="28"/>
        </w:rPr>
        <w:t>Si=(Рср+Рипэ+Роб+Ран+Рпр)</w:t>
      </w:r>
    </w:p>
    <w:p w14:paraId="A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где:</w:t>
      </w:r>
    </w:p>
    <w:p w14:paraId="A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Рср – фактически произведенные затраты на строительство и (или) реконструкцию объектов инфраструктуры (без учета НДС);</w:t>
      </w:r>
    </w:p>
    <w:p w14:paraId="A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Рипэ – фактически произведенные затраты на оплату услуг по выполнению инженерных изысканий, проектированию, экспертизе проектной документации и (или) результатов инженерных изысканий (без учета НДС);</w:t>
      </w:r>
    </w:p>
    <w:p w14:paraId="A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Роб – фактически произведенные затраты на у</w:t>
      </w:r>
      <w:r>
        <w:rPr>
          <w:rFonts w:ascii="Times New Roman" w:hAnsi="Times New Roman"/>
          <w:b w:val="0"/>
          <w:i w:val="0"/>
          <w:caps w:val="0"/>
          <w:smallCaps w:val="0"/>
          <w:color w:val="111111"/>
          <w:spacing w:val="0"/>
          <w:sz w:val="28"/>
        </w:rPr>
        <w:t>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r>
        <w:rPr>
          <w:rFonts w:ascii="Times New Roman" w:hAnsi="Times New Roman"/>
          <w:color w:themeColor="text1" w:val="000000"/>
          <w:sz w:val="28"/>
        </w:rPr>
        <w:t xml:space="preserve"> (без учета НДС)</w:t>
      </w:r>
      <w:r>
        <w:rPr>
          <w:rFonts w:ascii="Times New Roman" w:hAnsi="Times New Roman"/>
          <w:color w:val="000000"/>
          <w:sz w:val="28"/>
        </w:rPr>
        <w:t>;</w:t>
      </w:r>
    </w:p>
    <w:p w14:paraId="A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 xml:space="preserve">Ран </w:t>
      </w:r>
      <w:r>
        <w:rPr>
          <w:rFonts w:ascii="Times New Roman" w:hAnsi="Times New Roman"/>
          <w:color w:themeColor="text1" w:val="000000"/>
          <w:sz w:val="28"/>
        </w:rPr>
        <w:t>–</w:t>
      </w:r>
      <w:r>
        <w:rPr>
          <w:rFonts w:ascii="Times New Roman" w:hAnsi="Times New Roman"/>
          <w:color w:val="000000"/>
          <w:sz w:val="28"/>
        </w:rPr>
        <w:t xml:space="preserve"> </w:t>
      </w:r>
      <w:r>
        <w:rPr>
          <w:rFonts w:ascii="Times New Roman" w:hAnsi="Times New Roman"/>
          <w:color w:themeColor="text1" w:val="000000"/>
          <w:sz w:val="28"/>
        </w:rPr>
        <w:t>фактически произведенные затраты на осуществление авторского надзора (без учета НДС)</w:t>
      </w:r>
      <w:r>
        <w:rPr>
          <w:rFonts w:ascii="Times New Roman" w:hAnsi="Times New Roman"/>
          <w:color w:val="000000"/>
          <w:sz w:val="28"/>
        </w:rPr>
        <w:t>;</w:t>
      </w:r>
    </w:p>
    <w:p w14:paraId="A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 xml:space="preserve">Рпр </w:t>
      </w:r>
      <w:r>
        <w:rPr>
          <w:rFonts w:ascii="Times New Roman" w:hAnsi="Times New Roman"/>
          <w:color w:themeColor="text1" w:val="000000"/>
          <w:sz w:val="28"/>
        </w:rPr>
        <w:t>– фактически произведенные затраты на проведение пусконаладочных работ, испытаний (без учета НДС)</w:t>
      </w:r>
      <w:r>
        <w:rPr>
          <w:rFonts w:ascii="Times New Roman" w:hAnsi="Times New Roman"/>
          <w:color w:val="000000"/>
          <w:sz w:val="28"/>
        </w:rPr>
        <w:t>.</w:t>
      </w:r>
    </w:p>
    <w:p w14:paraId="AA000000">
      <w:pPr>
        <w:pStyle w:val="Style_3"/>
        <w:spacing w:after="0" w:before="0" w:line="240" w:lineRule="auto"/>
        <w:ind w:firstLine="709" w:left="0" w:right="0"/>
        <w:jc w:val="both"/>
        <w:rPr>
          <w:rFonts w:ascii="Times New Roman" w:hAnsi="Times New Roman"/>
          <w:color w:val="000000"/>
          <w:sz w:val="28"/>
          <w:shd w:fill="FFE779" w:val="clear"/>
        </w:rPr>
      </w:pPr>
      <w:r>
        <w:rPr>
          <w:rFonts w:ascii="Times New Roman" w:hAnsi="Times New Roman"/>
          <w:color w:themeColor="text1" w:val="000000"/>
          <w:sz w:val="28"/>
        </w:rPr>
        <w:t xml:space="preserve">31. Субсидия предоставляется единовременно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w:t>
      </w:r>
    </w:p>
    <w:p w14:paraId="AB000000">
      <w:pPr>
        <w:pStyle w:val="Style_3"/>
        <w:spacing w:after="0" w:before="0" w:line="240" w:lineRule="auto"/>
        <w:ind w:firstLine="709" w:left="0" w:right="0"/>
        <w:jc w:val="both"/>
        <w:rPr>
          <w:rFonts w:ascii="Times New Roman" w:hAnsi="Times New Roman"/>
          <w:color w:val="000000"/>
          <w:sz w:val="28"/>
          <w:shd w:fill="FFE779" w:val="clear"/>
        </w:rPr>
      </w:pPr>
      <w:r>
        <w:rPr>
          <w:rFonts w:ascii="Times New Roman" w:hAnsi="Times New Roman"/>
          <w:color w:themeColor="text1" w:val="000000"/>
          <w:sz w:val="28"/>
        </w:rPr>
        <w:t>Размер субсидии, предоставляемой получателю субсидии на цели, указанные в пункте 2 части 4 настоящего Порядка, определяется по формуле, но не может составлять более 20 000 тыс. руб. на одного получателя субсидии:</w:t>
      </w:r>
    </w:p>
    <w:p w14:paraId="AC000000">
      <w:pPr>
        <w:pStyle w:val="Style_3"/>
        <w:numPr>
          <w:ilvl w:val="0"/>
          <w:numId w:val="0"/>
        </w:numPr>
        <w:spacing w:after="0" w:before="0" w:line="240" w:lineRule="auto"/>
        <w:ind w:firstLine="709" w:left="0" w:right="0"/>
        <w:jc w:val="both"/>
        <w:outlineLvl w:val="0"/>
        <w:rPr>
          <w:rFonts w:ascii="Times New Roman" w:hAnsi="Times New Roman"/>
          <w:color w:val="000000"/>
          <w:sz w:val="28"/>
        </w:rPr>
      </w:pPr>
    </w:p>
    <w:p w14:paraId="AD000000">
      <w:pPr>
        <w:pStyle w:val="Style_3"/>
        <w:spacing w:after="0" w:before="0" w:line="240" w:lineRule="auto"/>
        <w:ind w:firstLine="709" w:left="0" w:right="0"/>
        <w:jc w:val="center"/>
        <w:rPr>
          <w:rFonts w:ascii="Times New Roman" w:hAnsi="Times New Roman"/>
          <w:sz w:val="28"/>
        </w:rPr>
      </w:pPr>
      <w:r>
        <w:rPr>
          <w:rFonts w:ascii="Times New Roman" w:hAnsi="Times New Roman"/>
          <w:sz w:val="28"/>
        </w:rPr>
        <w:t>Ci=SUMSi</w:t>
      </w:r>
    </w:p>
    <w:p w14:paraId="A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val="000000"/>
          <w:sz w:val="28"/>
        </w:rPr>
        <w:t>где:</w:t>
      </w:r>
    </w:p>
    <w:p w14:paraId="A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Ci </w:t>
      </w:r>
      <w:r>
        <w:rPr>
          <w:rFonts w:ascii="Times New Roman" w:hAnsi="Times New Roman"/>
          <w:sz w:val="28"/>
        </w:rPr>
        <w:t>–</w:t>
      </w:r>
      <w:r>
        <w:rPr>
          <w:rFonts w:ascii="Times New Roman" w:hAnsi="Times New Roman"/>
          <w:color w:themeColor="text1" w:val="000000"/>
          <w:sz w:val="28"/>
        </w:rPr>
        <w:t xml:space="preserve"> размер субсидии, предоставляемой i-му получателю субсидии;</w:t>
      </w:r>
    </w:p>
    <w:p w14:paraId="B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 xml:space="preserve">Si </w:t>
      </w:r>
      <w:r>
        <w:rPr>
          <w:rFonts w:ascii="Times New Roman" w:hAnsi="Times New Roman"/>
          <w:sz w:val="28"/>
        </w:rPr>
        <w:t>–</w:t>
      </w:r>
      <w:r>
        <w:rPr>
          <w:rFonts w:ascii="Times New Roman" w:hAnsi="Times New Roman"/>
          <w:color w:themeColor="text1" w:val="000000"/>
          <w:sz w:val="28"/>
        </w:rPr>
        <w:t xml:space="preserve"> оценка затрат по данным Министерства i-го получателя субсидии на цели, указанные в </w:t>
      </w:r>
      <w:r>
        <w:rPr>
          <w:rFonts w:ascii="Times New Roman" w:hAnsi="Times New Roman"/>
          <w:color w:themeColor="text1" w:val="000000"/>
          <w:sz w:val="28"/>
        </w:rPr>
        <w:fldChar w:fldCharType="begin"/>
      </w:r>
      <w:r>
        <w:rPr>
          <w:rFonts w:ascii="Times New Roman" w:hAnsi="Times New Roman"/>
          <w:color w:themeColor="text1" w:val="000000"/>
          <w:sz w:val="28"/>
        </w:rPr>
        <w:instrText>HYPERLINK \l "Par0"</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 рассчитываемая по формуле:</w:t>
      </w:r>
    </w:p>
    <w:p w14:paraId="B1000000">
      <w:pPr>
        <w:pStyle w:val="Style_3"/>
        <w:spacing w:after="0" w:before="0" w:line="240" w:lineRule="auto"/>
        <w:ind w:firstLine="709" w:left="0" w:right="0"/>
        <w:jc w:val="center"/>
        <w:rPr>
          <w:rFonts w:ascii="Times New Roman" w:hAnsi="Times New Roman"/>
          <w:color w:val="000000"/>
          <w:sz w:val="28"/>
        </w:rPr>
      </w:pPr>
    </w:p>
    <w:p w14:paraId="B2000000">
      <w:pPr>
        <w:pStyle w:val="Style_3"/>
        <w:spacing w:after="0" w:before="0" w:line="240" w:lineRule="auto"/>
        <w:ind w:firstLine="709" w:left="0" w:right="0"/>
        <w:jc w:val="center"/>
        <w:rPr>
          <w:rFonts w:ascii="Times New Roman" w:hAnsi="Times New Roman"/>
          <w:color w:val="000000"/>
          <w:sz w:val="28"/>
        </w:rPr>
      </w:pPr>
      <w:r>
        <w:rPr>
          <w:rFonts w:ascii="Times New Roman" w:hAnsi="Times New Roman"/>
          <w:color w:themeColor="text1" w:val="000000"/>
          <w:sz w:val="28"/>
        </w:rPr>
        <w:t>Si=(Рт+Рвс+Рво+Рэ)</w:t>
      </w:r>
    </w:p>
    <w:p w14:paraId="B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где:</w:t>
      </w:r>
    </w:p>
    <w:p w14:paraId="B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Рт – фактически произведенные затраты получателя субсидии на осуществление технологического присоединения объекта к сетям теплоснабжения;</w:t>
      </w:r>
    </w:p>
    <w:p w14:paraId="B5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Рвс – фактически произведенные затраты получателя субсидии на осуществление технологического присоединения объекта к сетям водоотведения;</w:t>
      </w:r>
    </w:p>
    <w:p w14:paraId="B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Рво – фактически произведенные затраты получателя субсидии на осуществление технологического присоединения объекта к сетям водоотведения;</w:t>
      </w:r>
    </w:p>
    <w:p w14:paraId="B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Рэ – фактически произведенные затраты получателя субсидии на осуществление технологического присоединения объекта к сетям электроснабжения;</w:t>
      </w:r>
    </w:p>
    <w:p w14:paraId="B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32. Для получения субсидии получатель субсидии в течение года, в котором предоставляется субсидия, представляет в Министерство следующие документы:</w:t>
      </w:r>
    </w:p>
    <w:p w14:paraId="B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заявление на получение субсидии по форме, установленной Министерством;</w:t>
      </w:r>
    </w:p>
    <w:p w14:paraId="B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справку налогового органа об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заявления на получение субсидии, или ее копию, заверенную в установленном законодательством Российской Федерации порядке;</w:t>
      </w:r>
    </w:p>
    <w:p w14:paraId="BB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справку об отсутствии у получателя субсидии просроченной задолженности по заработной плате перед персоналом (работниками), заверенную получателем субсидии;</w:t>
      </w:r>
    </w:p>
    <w:p w14:paraId="BC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 документы, подтверждающие отсутствие у получателя субсидии задолженности по оплате уставного капитала.</w:t>
      </w:r>
    </w:p>
    <w:p w14:paraId="BD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33. </w:t>
      </w:r>
      <w:r>
        <w:rPr>
          <w:rFonts w:ascii="Times New Roman" w:hAnsi="Times New Roman"/>
          <w:sz w:val="28"/>
        </w:rPr>
        <w:t>Документы, представленные получателем субсидии в соответствии с частью 32 настоящего Порядка, подлежат регистрации в день поступления в Министерство.</w:t>
      </w:r>
    </w:p>
    <w:p w14:paraId="B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Министерство в течение 15 рабочих дней со дня поступления документов, указанных в части 32 настоящего Порядка, рассматривает их, устанавливает полноту и достоверность сведений, содержащихся в прилагаемых документах, проводит проверку получателя субсидии на соответствие категории и требованиям, установленным в частях 5 и 9 настоящего Порядка, и принимает решение о предоставлении субсидии либо об отказе в ее предоставлении.</w:t>
      </w:r>
    </w:p>
    <w:p w14:paraId="B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34. Основаниями для отказа в предоставлении субсидии являются:</w:t>
      </w:r>
    </w:p>
    <w:p w14:paraId="C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несоответствие представленных получателем субсидии документов требованиям, установленным частью 32 настоящего Порядка;</w:t>
      </w:r>
    </w:p>
    <w:p w14:paraId="C1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непредставление или представление не в полном объеме получателем субсидии документов, указанных в части 32 настоящего Порядка документов;</w:t>
      </w:r>
    </w:p>
    <w:p w14:paraId="C2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 наличие в представленных получателем субсидии документах недостоверной информации.</w:t>
      </w:r>
    </w:p>
    <w:p w14:paraId="C3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35.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w:t>
      </w:r>
    </w:p>
    <w:p w14:paraId="C4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36. 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получателю субсидии.</w:t>
      </w:r>
    </w:p>
    <w:p w14:paraId="C5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37. </w:t>
      </w:r>
      <w:r>
        <w:rPr>
          <w:rFonts w:ascii="Times New Roman" w:hAnsi="Times New Roman"/>
          <w:sz w:val="28"/>
        </w:rPr>
        <w:t>В случае принятия решения о предоставлении субсидии Министерство перечисляет субсидию на расчетный счет, открытый получателем субсидии в кредитной организации, реквизиты которого указаны в Соглашении, не позднее 10-го рабочего дня, следующего за днем принятия Министерством решения о предоставлении субсидии.</w:t>
      </w:r>
    </w:p>
    <w:p w14:paraId="C6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38. Результатом предоставления субсидии на цели, указанные в пункте 1 части 4 настоящего Порядка является количество объектов инфраструктуры,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w:t>
      </w:r>
    </w:p>
    <w:p w14:paraId="C7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Результатом предоставления субсидии на цели, указанные в пункте 2 части 4 настоящего Порядка является количество объектов, в отношении которых осуществлено подключение (технологическое присоединение) в рамках особо значимого инвестиционного проекта Камчатского края на дату заключения Соглашения.</w:t>
      </w:r>
    </w:p>
    <w:p w14:paraId="C8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Значения результатов предоставления субсидии устанавливаются в Соглашении.</w:t>
      </w:r>
    </w:p>
    <w:p w14:paraId="C9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39. Получатель субсидии в срок не позднее 31 января года, следующего за отчетным годом, предоставляет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14:paraId="CA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Министерство вправе устанавливать в Соглашении сроки и формы предоставления получателем субсидии дополнительной отчетности.</w:t>
      </w:r>
    </w:p>
    <w:p w14:paraId="CB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40. </w:t>
      </w:r>
      <w:r>
        <w:rPr>
          <w:rFonts w:ascii="Times New Roman" w:hAnsi="Times New Roman"/>
          <w:sz w:val="28"/>
        </w:rPr>
        <w:t>Министерство осуществляет в отношении получателя субсидии проверку соблюдения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CC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41. </w:t>
      </w:r>
      <w:r>
        <w:rPr>
          <w:rFonts w:ascii="Times New Roman" w:hAnsi="Times New Roman"/>
          <w:sz w:val="28"/>
        </w:rPr>
        <w:t>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субсидии, а также в случае недостижения значений результатов, установленных в Соглашении, получатель субсидии обязан возвратить денежные средства в краевой бюджет в следующем порядке и сроки:</w:t>
      </w:r>
    </w:p>
    <w:p w14:paraId="CD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CE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2) в случае выявления нарушения Министерством – в течение 20 рабочих дней со дня получения требования Министерства.</w:t>
      </w:r>
    </w:p>
    <w:p w14:paraId="CF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42. Получатель субсидии обязан возвратить средства субсидии в следующих объемах:</w:t>
      </w:r>
    </w:p>
    <w:p w14:paraId="D0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color w:themeColor="text1" w:val="000000"/>
          <w:sz w:val="28"/>
        </w:rPr>
        <w:t>1) в случае нарушения условий и порядка предоставления субсидии – в полном объеме;</w:t>
      </w:r>
    </w:p>
    <w:p w14:paraId="D1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 xml:space="preserve">2) в случае недостижения значений результатов предоставления </w:t>
      </w:r>
      <w:r>
        <w:rPr>
          <w:rFonts w:ascii="Times New Roman" w:hAnsi="Times New Roman"/>
          <w:color w:themeColor="text1" w:val="000000"/>
          <w:sz w:val="28"/>
        </w:rPr>
        <w:br/>
      </w:r>
      <w:r>
        <w:rPr>
          <w:rFonts w:ascii="Times New Roman" w:hAnsi="Times New Roman"/>
          <w:color w:themeColor="text1" w:val="000000"/>
          <w:sz w:val="28"/>
        </w:rPr>
        <w:t xml:space="preserve">субсидии – </w:t>
      </w:r>
      <w:r>
        <w:rPr>
          <w:rFonts w:ascii="Times New Roman" w:hAnsi="Times New Roman"/>
          <w:sz w:val="28"/>
        </w:rPr>
        <w:t>в размере, пропорциональном уровню недостижения значений результата предоставления субсидии, необходимого для его достижения;</w:t>
      </w:r>
    </w:p>
    <w:p w14:paraId="D2000000">
      <w:pPr>
        <w:pStyle w:val="Style_3"/>
        <w:spacing w:after="0" w:before="0" w:line="240" w:lineRule="auto"/>
        <w:ind w:firstLine="709" w:left="0" w:right="0"/>
        <w:jc w:val="both"/>
        <w:rPr>
          <w:rFonts w:ascii="Times New Roman" w:hAnsi="Times New Roman"/>
          <w:color w:val="000000"/>
          <w:sz w:val="28"/>
        </w:rPr>
      </w:pPr>
      <w:r>
        <w:rPr>
          <w:rFonts w:ascii="Times New Roman" w:hAnsi="Times New Roman"/>
          <w:sz w:val="28"/>
        </w:rPr>
        <w:t xml:space="preserve">3) в случае нецелевого использования средств субсидии </w:t>
      </w:r>
      <w:r>
        <w:rPr>
          <w:rFonts w:ascii="Times New Roman" w:hAnsi="Times New Roman"/>
          <w:color w:themeColor="text1" w:val="000000"/>
          <w:sz w:val="28"/>
        </w:rPr>
        <w:t>– в размере нецелевого использования бюджетных средств</w:t>
      </w:r>
      <w:r>
        <w:rPr>
          <w:rFonts w:ascii="Times New Roman" w:hAnsi="Times New Roman"/>
          <w:sz w:val="28"/>
        </w:rPr>
        <w:t>.</w:t>
      </w:r>
    </w:p>
    <w:p w14:paraId="D3000000">
      <w:pPr>
        <w:pStyle w:val="Style_3"/>
        <w:spacing w:after="0" w:before="0" w:line="240" w:lineRule="auto"/>
        <w:ind w:firstLine="709" w:left="0" w:right="0"/>
        <w:jc w:val="both"/>
        <w:rPr>
          <w:rFonts w:ascii="Times New Roman" w:hAnsi="Times New Roman"/>
          <w:sz w:val="28"/>
        </w:rPr>
      </w:pPr>
      <w:r>
        <w:rPr>
          <w:rFonts w:ascii="Times New Roman" w:hAnsi="Times New Roman"/>
          <w:color w:themeColor="text1" w:val="000000"/>
          <w:sz w:val="28"/>
        </w:rPr>
        <w:t>43. </w:t>
      </w:r>
      <w:r>
        <w:rPr>
          <w:rFonts w:ascii="Times New Roman" w:hAnsi="Times New Roman"/>
          <w:sz w:val="28"/>
        </w:rPr>
        <w:t>Письменное требование о возврате субсидии направляется Министерством получателю субсидии в течение 10 рабочих дней со дня выявления нарушений, указанных в части 41 настоящего Порядка,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w:t>
      </w:r>
    </w:p>
    <w:p w14:paraId="D4000000">
      <w:pPr>
        <w:pStyle w:val="Style_3"/>
        <w:spacing w:after="0" w:before="0" w:line="240" w:lineRule="auto"/>
        <w:ind w:firstLine="709" w:left="0" w:right="0"/>
        <w:jc w:val="both"/>
        <w:rPr>
          <w:rFonts w:ascii="Times New Roman" w:hAnsi="Times New Roman"/>
          <w:sz w:val="28"/>
        </w:rPr>
      </w:pPr>
      <w:r>
        <w:rPr>
          <w:rFonts w:ascii="Times New Roman" w:hAnsi="Times New Roman"/>
          <w:sz w:val="28"/>
        </w:rPr>
        <w:t>44. При невозврате средств субсидии в сроки, установленные частью 41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D5000000">
      <w:pPr>
        <w:pStyle w:val="Style_3"/>
        <w:spacing w:after="0" w:before="0" w:line="240" w:lineRule="auto"/>
        <w:ind w:firstLine="709" w:left="0" w:right="0"/>
        <w:jc w:val="both"/>
      </w:pPr>
      <w:r>
        <w:rPr>
          <w:rFonts w:ascii="Times New Roman" w:hAnsi="Times New Roman"/>
          <w:sz w:val="28"/>
        </w:rPr>
        <w:t xml:space="preserve">45. 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на цели, указанные в части </w:t>
      </w:r>
      <w:r>
        <w:rPr>
          <w:rFonts w:ascii="Times New Roman" w:hAnsi="Times New Roman"/>
          <w:sz w:val="28"/>
        </w:rPr>
        <w:fldChar w:fldCharType="begin"/>
      </w:r>
      <w:r>
        <w:rPr>
          <w:rFonts w:ascii="Times New Roman" w:hAnsi="Times New Roman"/>
          <w:sz w:val="28"/>
        </w:rPr>
        <w:instrText>HYPERLINK "consultantplus://offline/ref=A100086C4D2B71A6B25C849708214D1AD65054D37504ED0CDD08ADECDE56CDCF1CC332C276B4C4CF42D73BEDD71C18ABBE3982A4262E3F658110F1BAUEY8F"</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настоящего Порядка, субсидия предоставляется в очередном финансовом году получателю субсидии без повторного прохождения отбора. Соглашение и (или) дополнительное соглашение к Соглашению заключаются на один финансовый год в порядке, установленном частью 27 настоящего Порядка, для перечисления субсидии в соответствии с частями </w:t>
      </w:r>
      <w:r>
        <w:rPr>
          <w:rFonts w:ascii="Times New Roman" w:hAnsi="Times New Roman"/>
          <w:color w:themeColor="text1" w:val="000000"/>
          <w:sz w:val="28"/>
        </w:rPr>
        <w:t>32–</w:t>
      </w:r>
      <w:r>
        <w:rPr>
          <w:rFonts w:ascii="Times New Roman" w:hAnsi="Times New Roman"/>
          <w:sz w:val="28"/>
        </w:rPr>
        <w:t>37 настоящего Порядка.».</w:t>
      </w:r>
    </w:p>
    <w:sectPr>
      <w:headerReference r:id="rId1" w:type="first"/>
      <w:headerReference r:id="rId3" w:type="default"/>
      <w:footerReference r:id="rId2" w:type="first"/>
      <w:footerReference r:id="rId4" w:type="default"/>
      <w:type w:val="nextPage"/>
      <w:pgSz w:h="16838" w:orient="portrait" w:w="11906"/>
      <w:pgMar w:bottom="1134" w:footer="709" w:gutter="0" w:header="709" w:left="1418" w:right="851" w:top="1134"/>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sz w:val="24"/>
      </w:rPr>
    </w:pPr>
  </w:p>
  <w:p w14:paraId="05000000">
    <w:pPr>
      <w:pStyle w:val="Style_1"/>
      <w:ind/>
      <w:jc w:val="center"/>
      <w:rPr>
        <w:rFonts w:ascii="Times New Roman" w:hAnsi="Times New Roman"/>
        <w:sz w:val="24"/>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3_ch" w:type="character">
    <w:name w:val="Normal"/>
    <w:link w:val="Style_3"/>
    <w:rPr>
      <w:rFonts w:asciiTheme="minorAscii" w:hAnsiTheme="minorHAnsi"/>
      <w:color w:val="000000"/>
      <w:spacing w:val="0"/>
      <w:sz w:val="22"/>
    </w:rPr>
  </w:style>
  <w:style w:styleId="Style_8" w:type="paragraph">
    <w:name w:val="toc 2"/>
    <w:next w:val="Style_3"/>
    <w:link w:val="Style_8_ch"/>
    <w:uiPriority w:val="39"/>
    <w:pPr>
      <w:widowControl w:val="1"/>
      <w:spacing w:after="160" w:before="0" w:line="264" w:lineRule="auto"/>
      <w:ind w:firstLine="0" w:left="200" w:right="0"/>
      <w:jc w:val="left"/>
    </w:pPr>
    <w:rPr>
      <w:rFonts w:ascii="XO Thames" w:hAnsi="XO Thames"/>
      <w:color w:val="000000"/>
      <w:spacing w:val="0"/>
      <w:sz w:val="28"/>
    </w:rPr>
  </w:style>
  <w:style w:styleId="Style_8_ch" w:type="character">
    <w:name w:val="toc 2"/>
    <w:link w:val="Style_8"/>
    <w:rPr>
      <w:rFonts w:ascii="XO Thames" w:hAnsi="XO Thames"/>
      <w:color w:val="000000"/>
      <w:spacing w:val="0"/>
      <w:sz w:val="28"/>
    </w:rPr>
  </w:style>
  <w:style w:styleId="Style_9" w:type="paragraph">
    <w:name w:val="Default Paragraph Font"/>
    <w:link w:val="Style_9_ch"/>
    <w:pPr>
      <w:widowControl w:val="1"/>
      <w:spacing w:after="160" w:before="0" w:line="264" w:lineRule="auto"/>
      <w:ind w:firstLine="0" w:left="0" w:right="0"/>
      <w:jc w:val="left"/>
    </w:pPr>
    <w:rPr>
      <w:rFonts w:asciiTheme="minorAscii" w:hAnsiTheme="minorHAnsi"/>
      <w:color w:val="000000"/>
      <w:spacing w:val="0"/>
      <w:sz w:val="22"/>
    </w:rPr>
  </w:style>
  <w:style w:styleId="Style_9_ch" w:type="character">
    <w:name w:val="Default Paragraph Font"/>
    <w:link w:val="Style_9"/>
    <w:rPr>
      <w:rFonts w:asciiTheme="minorAscii" w:hAnsiTheme="minorHAnsi"/>
      <w:color w:val="000000"/>
      <w:spacing w:val="0"/>
      <w:sz w:val="22"/>
    </w:rPr>
  </w:style>
  <w:style w:styleId="Style_10" w:type="paragraph">
    <w:name w:val="heading 1"/>
    <w:link w:val="Style_10_ch"/>
    <w:pPr>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toc 4"/>
    <w:next w:val="Style_3"/>
    <w:link w:val="Style_11_ch"/>
    <w:uiPriority w:val="39"/>
    <w:pPr>
      <w:widowControl w:val="1"/>
      <w:spacing w:after="160" w:before="0" w:line="264" w:lineRule="auto"/>
      <w:ind w:firstLine="0" w:left="600" w:right="0"/>
      <w:jc w:val="left"/>
    </w:pPr>
    <w:rPr>
      <w:rFonts w:ascii="XO Thames" w:hAnsi="XO Thames"/>
      <w:color w:val="000000"/>
      <w:spacing w:val="0"/>
      <w:sz w:val="28"/>
    </w:rPr>
  </w:style>
  <w:style w:styleId="Style_11_ch" w:type="character">
    <w:name w:val="toc 4"/>
    <w:link w:val="Style_11"/>
    <w:rPr>
      <w:rFonts w:ascii="XO Thames" w:hAnsi="XO Thames"/>
      <w:color w:val="000000"/>
      <w:spacing w:val="0"/>
      <w:sz w:val="28"/>
    </w:rPr>
  </w:style>
  <w:style w:styleId="Style_12" w:type="paragraph">
    <w:name w:val="Колонтитул"/>
    <w:link w:val="Style_12_ch"/>
    <w:pPr>
      <w:widowControl w:val="1"/>
      <w:spacing w:after="0" w:before="0" w:line="240" w:lineRule="auto"/>
      <w:ind w:firstLine="0" w:left="0" w:right="0"/>
      <w:jc w:val="left"/>
    </w:pPr>
    <w:rPr>
      <w:rFonts w:ascii="XO Thames" w:hAnsi="XO Thames"/>
      <w:color w:val="000000"/>
      <w:spacing w:val="0"/>
      <w:sz w:val="20"/>
    </w:rPr>
  </w:style>
  <w:style w:styleId="Style_12_ch" w:type="character">
    <w:name w:val="Колонтитул"/>
    <w:link w:val="Style_12"/>
    <w:rPr>
      <w:rFonts w:ascii="XO Thames" w:hAnsi="XO Thames"/>
      <w:color w:val="000000"/>
      <w:spacing w:val="0"/>
      <w:sz w:val="20"/>
    </w:rPr>
  </w:style>
  <w:style w:styleId="Style_13" w:type="paragraph">
    <w:name w:val="Header"/>
    <w:link w:val="Style_13_ch"/>
  </w:style>
  <w:style w:styleId="Style_13_ch" w:type="character">
    <w:name w:val="Header"/>
    <w:link w:val="Style_13"/>
  </w:style>
  <w:style w:styleId="Style_14" w:type="paragraph">
    <w:name w:val="toc 6"/>
    <w:next w:val="Style_3"/>
    <w:link w:val="Style_14_ch"/>
    <w:uiPriority w:val="39"/>
    <w:pPr>
      <w:widowControl w:val="1"/>
      <w:spacing w:after="160" w:before="0" w:line="264" w:lineRule="auto"/>
      <w:ind w:firstLine="0" w:left="1000" w:right="0"/>
      <w:jc w:val="left"/>
    </w:pPr>
    <w:rPr>
      <w:rFonts w:ascii="XO Thames" w:hAnsi="XO Thames"/>
      <w:color w:val="000000"/>
      <w:spacing w:val="0"/>
      <w:sz w:val="28"/>
    </w:rPr>
  </w:style>
  <w:style w:styleId="Style_14_ch" w:type="character">
    <w:name w:val="toc 6"/>
    <w:link w:val="Style_14"/>
    <w:rPr>
      <w:rFonts w:ascii="XO Thames" w:hAnsi="XO Thames"/>
      <w:color w:val="000000"/>
      <w:spacing w:val="0"/>
      <w:sz w:val="28"/>
    </w:rPr>
  </w:style>
  <w:style w:styleId="Style_15" w:type="paragraph">
    <w:name w:val="toc 7"/>
    <w:next w:val="Style_3"/>
    <w:link w:val="Style_15_ch"/>
    <w:uiPriority w:val="39"/>
    <w:pPr>
      <w:widowControl w:val="1"/>
      <w:spacing w:after="160" w:before="0" w:line="264" w:lineRule="auto"/>
      <w:ind w:firstLine="0" w:left="1200" w:right="0"/>
      <w:jc w:val="left"/>
    </w:pPr>
    <w:rPr>
      <w:rFonts w:ascii="XO Thames" w:hAnsi="XO Thames"/>
      <w:color w:val="000000"/>
      <w:spacing w:val="0"/>
      <w:sz w:val="28"/>
    </w:rPr>
  </w:style>
  <w:style w:styleId="Style_15_ch" w:type="character">
    <w:name w:val="toc 7"/>
    <w:link w:val="Style_15"/>
    <w:rPr>
      <w:rFonts w:ascii="XO Thames" w:hAnsi="XO Thames"/>
      <w:color w:val="000000"/>
      <w:spacing w:val="0"/>
      <w:sz w:val="28"/>
    </w:rPr>
  </w:style>
  <w:style w:styleId="Style_16" w:type="paragraph">
    <w:name w:val="List"/>
    <w:basedOn w:val="Style_17"/>
    <w:link w:val="Style_16_ch"/>
  </w:style>
  <w:style w:styleId="Style_16_ch" w:type="character">
    <w:name w:val="List"/>
    <w:basedOn w:val="Style_17_ch"/>
    <w:link w:val="Style_16"/>
  </w:style>
  <w:style w:styleId="Style_18" w:type="paragraph">
    <w:name w:val="heading 3"/>
    <w:next w:val="Style_3"/>
    <w:link w:val="Style_18_ch"/>
    <w:uiPriority w:val="9"/>
    <w:qFormat/>
    <w:pPr>
      <w:widowControl w:val="1"/>
      <w:spacing w:after="0" w:before="0" w:line="240" w:lineRule="auto"/>
      <w:ind w:firstLine="0" w:left="0" w:right="0"/>
      <w:jc w:val="left"/>
      <w:outlineLvl w:val="2"/>
    </w:pPr>
    <w:rPr>
      <w:rFonts w:ascii="XO Thames" w:hAnsi="XO Thames"/>
      <w:b w:val="1"/>
      <w:color w:val="000000"/>
      <w:spacing w:val="0"/>
      <w:sz w:val="26"/>
    </w:rPr>
  </w:style>
  <w:style w:styleId="Style_18_ch" w:type="character">
    <w:name w:val="heading 3"/>
    <w:link w:val="Style_18"/>
    <w:rPr>
      <w:rFonts w:ascii="XO Thames" w:hAnsi="XO Thames"/>
      <w:b w:val="1"/>
      <w:color w:val="000000"/>
      <w:spacing w:val="0"/>
      <w:sz w:val="26"/>
    </w:rPr>
  </w:style>
  <w:style w:styleId="Style_19" w:type="paragraph">
    <w:name w:val="Гиперссылка2"/>
    <w:link w:val="Style_19_ch"/>
    <w:pPr>
      <w:widowControl w:val="1"/>
      <w:spacing w:after="160" w:before="0" w:line="264" w:lineRule="auto"/>
      <w:ind w:firstLine="0" w:left="0" w:right="0"/>
      <w:jc w:val="left"/>
    </w:pPr>
    <w:rPr>
      <w:rFonts w:ascii="Calibri" w:hAnsi="Calibri"/>
      <w:color w:val="0000FF"/>
      <w:spacing w:val="0"/>
      <w:sz w:val="22"/>
      <w:u w:val="single"/>
    </w:rPr>
  </w:style>
  <w:style w:styleId="Style_19_ch" w:type="character">
    <w:name w:val="Гиперссылка2"/>
    <w:link w:val="Style_19"/>
    <w:rPr>
      <w:rFonts w:ascii="Calibri" w:hAnsi="Calibri"/>
      <w:color w:val="0000FF"/>
      <w:spacing w:val="0"/>
      <w:sz w:val="22"/>
      <w:u w:val="single"/>
    </w:rPr>
  </w:style>
  <w:style w:styleId="Style_20" w:type="paragraph">
    <w:name w:val="Contents 4"/>
    <w:link w:val="Style_20_ch"/>
    <w:pPr>
      <w:widowControl w:val="1"/>
      <w:spacing w:after="0" w:before="0" w:line="240" w:lineRule="auto"/>
      <w:ind w:firstLine="0" w:left="0" w:right="0"/>
      <w:jc w:val="left"/>
    </w:pPr>
    <w:rPr>
      <w:rFonts w:ascii="XO Thames" w:hAnsi="XO Thames"/>
      <w:color w:val="000000"/>
      <w:spacing w:val="0"/>
      <w:sz w:val="28"/>
    </w:rPr>
  </w:style>
  <w:style w:styleId="Style_20_ch" w:type="character">
    <w:name w:val="Contents 4"/>
    <w:link w:val="Style_20"/>
    <w:rPr>
      <w:rFonts w:ascii="XO Thames" w:hAnsi="XO Thames"/>
      <w:color w:val="000000"/>
      <w:spacing w:val="0"/>
      <w:sz w:val="28"/>
    </w:rPr>
  </w:style>
  <w:style w:styleId="Style_5" w:type="paragraph">
    <w:name w:val="No Spacing"/>
    <w:link w:val="Style_5_ch"/>
    <w:pPr>
      <w:widowControl w:val="1"/>
      <w:spacing w:after="0" w:before="0" w:line="240" w:lineRule="auto"/>
      <w:ind w:firstLine="0" w:left="0" w:right="0"/>
      <w:jc w:val="left"/>
    </w:pPr>
    <w:rPr>
      <w:rFonts w:asciiTheme="minorAscii" w:hAnsiTheme="minorHAnsi"/>
      <w:color w:val="000000"/>
      <w:spacing w:val="0"/>
      <w:sz w:val="22"/>
    </w:rPr>
  </w:style>
  <w:style w:styleId="Style_5_ch" w:type="character">
    <w:name w:val="No Spacing"/>
    <w:link w:val="Style_5"/>
    <w:rPr>
      <w:rFonts w:asciiTheme="minorAscii" w:hAnsiTheme="minorHAnsi"/>
      <w:color w:val="000000"/>
      <w:spacing w:val="0"/>
      <w:sz w:val="22"/>
    </w:rPr>
  </w:style>
  <w:style w:styleId="Style_21" w:type="paragraph">
    <w:name w:val="heading 5"/>
    <w:next w:val="Style_3"/>
    <w:link w:val="Style_21_ch"/>
    <w:pPr>
      <w:widowControl w:val="1"/>
      <w:spacing w:after="0" w:before="0" w:line="240" w:lineRule="auto"/>
      <w:ind w:firstLine="0" w:left="0" w:right="0"/>
      <w:jc w:val="left"/>
      <w:outlineLvl w:val="4"/>
    </w:pPr>
    <w:rPr>
      <w:rFonts w:ascii="XO Thames" w:hAnsi="XO Thames"/>
      <w:b w:val="1"/>
      <w:color w:val="000000"/>
      <w:spacing w:val="0"/>
      <w:sz w:val="22"/>
    </w:rPr>
  </w:style>
  <w:style w:styleId="Style_21_ch" w:type="character">
    <w:name w:val="heading 5"/>
    <w:link w:val="Style_21"/>
    <w:rPr>
      <w:rFonts w:ascii="XO Thames" w:hAnsi="XO Thames"/>
      <w:b w:val="1"/>
      <w:color w:val="000000"/>
      <w:spacing w:val="0"/>
      <w:sz w:val="22"/>
    </w:rPr>
  </w:style>
  <w:style w:styleId="Style_1" w:type="paragraph">
    <w:name w:val="Header"/>
    <w:link w:val="Style_1_ch"/>
    <w:pPr>
      <w:widowControl w:val="1"/>
      <w:spacing w:after="0" w:before="0" w:line="240" w:lineRule="auto"/>
      <w:ind w:firstLine="0" w:left="0" w:right="0"/>
      <w:jc w:val="left"/>
    </w:pPr>
    <w:rPr>
      <w:rFonts w:asciiTheme="minorAscii" w:hAnsiTheme="minorHAnsi"/>
      <w:color w:val="000000"/>
      <w:spacing w:val="0"/>
      <w:sz w:val="22"/>
    </w:rPr>
  </w:style>
  <w:style w:styleId="Style_1_ch" w:type="character">
    <w:name w:val="Header"/>
    <w:link w:val="Style_1"/>
    <w:rPr>
      <w:rFonts w:asciiTheme="minorAscii" w:hAnsiTheme="minorHAnsi"/>
      <w:color w:val="000000"/>
      <w:spacing w:val="0"/>
      <w:sz w:val="22"/>
    </w:rPr>
  </w:style>
  <w:style w:styleId="Style_22" w:type="paragraph">
    <w:name w:val="Contents 7"/>
    <w:link w:val="Style_22_ch"/>
    <w:pPr>
      <w:widowControl w:val="1"/>
      <w:spacing w:after="0" w:before="0" w:line="240" w:lineRule="auto"/>
      <w:ind w:firstLine="0" w:left="0" w:right="0"/>
      <w:jc w:val="left"/>
    </w:pPr>
    <w:rPr>
      <w:rFonts w:ascii="XO Thames" w:hAnsi="XO Thames"/>
      <w:color w:val="000000"/>
      <w:spacing w:val="0"/>
      <w:sz w:val="28"/>
    </w:rPr>
  </w:style>
  <w:style w:styleId="Style_22_ch" w:type="character">
    <w:name w:val="Contents 7"/>
    <w:link w:val="Style_22"/>
    <w:rPr>
      <w:rFonts w:ascii="XO Thames" w:hAnsi="XO Thames"/>
      <w:color w:val="000000"/>
      <w:spacing w:val="0"/>
      <w:sz w:val="28"/>
    </w:rPr>
  </w:style>
  <w:style w:styleId="Style_23" w:type="paragraph">
    <w:name w:val="Contents 6"/>
    <w:link w:val="Style_23_ch"/>
    <w:pPr>
      <w:widowControl w:val="1"/>
      <w:spacing w:after="0" w:before="0" w:line="240" w:lineRule="auto"/>
      <w:ind w:firstLine="0" w:left="0" w:right="0"/>
      <w:jc w:val="left"/>
    </w:pPr>
    <w:rPr>
      <w:rFonts w:ascii="XO Thames" w:hAnsi="XO Thames"/>
      <w:color w:val="000000"/>
      <w:spacing w:val="0"/>
      <w:sz w:val="28"/>
    </w:rPr>
  </w:style>
  <w:style w:styleId="Style_23_ch" w:type="character">
    <w:name w:val="Contents 6"/>
    <w:link w:val="Style_23"/>
    <w:rPr>
      <w:rFonts w:ascii="XO Thames" w:hAnsi="XO Thames"/>
      <w:color w:val="000000"/>
      <w:spacing w:val="0"/>
      <w:sz w:val="28"/>
    </w:rPr>
  </w:style>
  <w:style w:styleId="Style_24" w:type="paragraph">
    <w:name w:val="Body Text"/>
    <w:basedOn w:val="Style_3"/>
    <w:link w:val="Style_24_ch"/>
    <w:pPr>
      <w:spacing w:after="140" w:before="0" w:line="276" w:lineRule="auto"/>
      <w:ind/>
    </w:pPr>
  </w:style>
  <w:style w:styleId="Style_24_ch" w:type="character">
    <w:name w:val="Body Text"/>
    <w:basedOn w:val="Style_3_ch"/>
    <w:link w:val="Style_24"/>
  </w:style>
  <w:style w:styleId="Style_25" w:type="paragraph">
    <w:name w:val="Указатель"/>
    <w:basedOn w:val="Style_3"/>
    <w:link w:val="Style_25_ch"/>
  </w:style>
  <w:style w:styleId="Style_25_ch" w:type="character">
    <w:name w:val="Указатель"/>
    <w:basedOn w:val="Style_3_ch"/>
    <w:link w:val="Style_25"/>
  </w:style>
  <w:style w:styleId="Style_26" w:type="paragraph">
    <w:name w:val="Contents 3"/>
    <w:link w:val="Style_26_ch"/>
    <w:pPr>
      <w:widowControl w:val="1"/>
      <w:spacing w:after="0" w:before="0" w:line="240" w:lineRule="auto"/>
      <w:ind w:firstLine="0" w:left="0" w:right="0"/>
      <w:jc w:val="left"/>
    </w:pPr>
    <w:rPr>
      <w:rFonts w:ascii="XO Thames" w:hAnsi="XO Thames"/>
      <w:color w:val="000000"/>
      <w:spacing w:val="0"/>
      <w:sz w:val="28"/>
    </w:rPr>
  </w:style>
  <w:style w:styleId="Style_26_ch" w:type="character">
    <w:name w:val="Contents 3"/>
    <w:link w:val="Style_26"/>
    <w:rPr>
      <w:rFonts w:ascii="XO Thames" w:hAnsi="XO Thames"/>
      <w:color w:val="000000"/>
      <w:spacing w:val="0"/>
      <w:sz w:val="28"/>
    </w:rPr>
  </w:style>
  <w:style w:styleId="Style_27" w:type="paragraph">
    <w:name w:val="Contents 1"/>
    <w:link w:val="Style_27_ch"/>
    <w:pPr>
      <w:widowControl w:val="1"/>
      <w:spacing w:after="0" w:before="0" w:line="240" w:lineRule="auto"/>
      <w:ind w:firstLine="0" w:left="0" w:right="0"/>
      <w:jc w:val="left"/>
    </w:pPr>
    <w:rPr>
      <w:rFonts w:ascii="XO Thames" w:hAnsi="XO Thames"/>
      <w:b w:val="1"/>
      <w:color w:val="000000"/>
      <w:spacing w:val="0"/>
      <w:sz w:val="28"/>
    </w:rPr>
  </w:style>
  <w:style w:styleId="Style_27_ch" w:type="character">
    <w:name w:val="Contents 1"/>
    <w:link w:val="Style_27"/>
    <w:rPr>
      <w:rFonts w:ascii="XO Thames" w:hAnsi="XO Thames"/>
      <w:b w:val="1"/>
      <w:color w:val="000000"/>
      <w:spacing w:val="0"/>
      <w:sz w:val="28"/>
    </w:rPr>
  </w:style>
  <w:style w:styleId="Style_28" w:type="paragraph">
    <w:name w:val="Caption"/>
    <w:basedOn w:val="Style_3"/>
    <w:link w:val="Style_28_ch"/>
    <w:pPr>
      <w:spacing w:after="120" w:before="120"/>
      <w:ind/>
    </w:pPr>
    <w:rPr>
      <w:i w:val="1"/>
      <w:sz w:val="24"/>
    </w:rPr>
  </w:style>
  <w:style w:styleId="Style_28_ch" w:type="character">
    <w:name w:val="Caption"/>
    <w:basedOn w:val="Style_3_ch"/>
    <w:link w:val="Style_28"/>
    <w:rPr>
      <w:i w:val="1"/>
      <w:sz w:val="24"/>
    </w:rPr>
  </w:style>
  <w:style w:styleId="Style_29" w:type="paragraph">
    <w:name w:val="Содержимое врезки"/>
    <w:basedOn w:val="Style_3"/>
    <w:link w:val="Style_29_ch"/>
  </w:style>
  <w:style w:styleId="Style_29_ch" w:type="character">
    <w:name w:val="Содержимое врезки"/>
    <w:basedOn w:val="Style_3_ch"/>
    <w:link w:val="Style_29"/>
  </w:style>
  <w:style w:styleId="Style_30" w:type="paragraph">
    <w:name w:val="toc 3"/>
    <w:next w:val="Style_3"/>
    <w:link w:val="Style_30_ch"/>
    <w:uiPriority w:val="39"/>
    <w:pPr>
      <w:widowControl w:val="1"/>
      <w:spacing w:after="160" w:before="0" w:line="264" w:lineRule="auto"/>
      <w:ind w:firstLine="0" w:left="400" w:right="0"/>
      <w:jc w:val="left"/>
    </w:pPr>
    <w:rPr>
      <w:rFonts w:ascii="XO Thames" w:hAnsi="XO Thames"/>
      <w:color w:val="000000"/>
      <w:spacing w:val="0"/>
      <w:sz w:val="28"/>
    </w:rPr>
  </w:style>
  <w:style w:styleId="Style_30_ch" w:type="character">
    <w:name w:val="toc 3"/>
    <w:link w:val="Style_30"/>
    <w:rPr>
      <w:rFonts w:ascii="XO Thames" w:hAnsi="XO Thames"/>
      <w:color w:val="000000"/>
      <w:spacing w:val="0"/>
      <w:sz w:val="28"/>
    </w:rPr>
  </w:style>
  <w:style w:styleId="Style_31" w:type="paragraph">
    <w:name w:val="Contents 9"/>
    <w:link w:val="Style_31_ch"/>
    <w:pPr>
      <w:widowControl w:val="1"/>
      <w:spacing w:after="0" w:before="0" w:line="240" w:lineRule="auto"/>
      <w:ind w:firstLine="0" w:left="0" w:right="0"/>
      <w:jc w:val="left"/>
    </w:pPr>
    <w:rPr>
      <w:rFonts w:ascii="XO Thames" w:hAnsi="XO Thames"/>
      <w:color w:val="000000"/>
      <w:spacing w:val="0"/>
      <w:sz w:val="28"/>
    </w:rPr>
  </w:style>
  <w:style w:styleId="Style_31_ch" w:type="character">
    <w:name w:val="Contents 9"/>
    <w:link w:val="Style_31"/>
    <w:rPr>
      <w:rFonts w:ascii="XO Thames" w:hAnsi="XO Thames"/>
      <w:color w:val="000000"/>
      <w:spacing w:val="0"/>
      <w:sz w:val="28"/>
    </w:rPr>
  </w:style>
  <w:style w:styleId="Style_32" w:type="paragraph">
    <w:name w:val="Plain Text"/>
    <w:basedOn w:val="Style_3"/>
    <w:link w:val="Style_32_ch"/>
    <w:pPr>
      <w:spacing w:after="0" w:before="0" w:line="240" w:lineRule="auto"/>
      <w:ind/>
    </w:pPr>
    <w:rPr>
      <w:rFonts w:ascii="Calibri" w:hAnsi="Calibri"/>
    </w:rPr>
  </w:style>
  <w:style w:styleId="Style_32_ch" w:type="character">
    <w:name w:val="Plain Text"/>
    <w:basedOn w:val="Style_3_ch"/>
    <w:link w:val="Style_32"/>
    <w:rPr>
      <w:rFonts w:ascii="Calibri" w:hAnsi="Calibri"/>
    </w:rPr>
  </w:style>
  <w:style w:styleId="Style_33" w:type="paragraph">
    <w:name w:val="heading 5"/>
    <w:link w:val="Style_33_ch"/>
    <w:uiPriority w:val="9"/>
    <w:qFormat/>
    <w:pPr>
      <w:ind/>
      <w:outlineLvl w:val="4"/>
    </w:pPr>
    <w:rPr>
      <w:rFonts w:ascii="XO Thames" w:hAnsi="XO Thames"/>
      <w:b w:val="1"/>
      <w:color w:val="000000"/>
      <w:spacing w:val="0"/>
      <w:sz w:val="22"/>
    </w:rPr>
  </w:style>
  <w:style w:styleId="Style_33_ch" w:type="character">
    <w:name w:val="heading 5"/>
    <w:link w:val="Style_33"/>
    <w:rPr>
      <w:rFonts w:ascii="XO Thames" w:hAnsi="XO Thames"/>
      <w:b w:val="1"/>
      <w:color w:val="000000"/>
      <w:spacing w:val="0"/>
      <w:sz w:val="22"/>
    </w:rPr>
  </w:style>
  <w:style w:styleId="Style_34" w:type="paragraph">
    <w:name w:val="heading 1"/>
    <w:next w:val="Style_3"/>
    <w:link w:val="Style_34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34_ch" w:type="character">
    <w:name w:val="heading 1"/>
    <w:link w:val="Style_34"/>
    <w:rPr>
      <w:rFonts w:ascii="XO Thames" w:hAnsi="XO Thames"/>
      <w:b w:val="1"/>
      <w:color w:val="000000"/>
      <w:spacing w:val="0"/>
      <w:sz w:val="32"/>
    </w:rPr>
  </w:style>
  <w:style w:styleId="Style_35" w:type="paragraph">
    <w:name w:val="heading 4"/>
    <w:link w:val="Style_35_ch"/>
    <w:pPr>
      <w:ind/>
      <w:outlineLvl w:val="3"/>
    </w:pPr>
    <w:rPr>
      <w:rFonts w:ascii="XO Thames" w:hAnsi="XO Thames"/>
      <w:b w:val="1"/>
      <w:color w:val="000000"/>
      <w:spacing w:val="0"/>
      <w:sz w:val="24"/>
    </w:rPr>
  </w:style>
  <w:style w:styleId="Style_35_ch" w:type="character">
    <w:name w:val="heading 4"/>
    <w:link w:val="Style_35"/>
    <w:rPr>
      <w:rFonts w:ascii="XO Thames" w:hAnsi="XO Thames"/>
      <w:b w:val="1"/>
      <w:color w:val="000000"/>
      <w:spacing w:val="0"/>
      <w:sz w:val="24"/>
    </w:rPr>
  </w:style>
  <w:style w:styleId="Style_36" w:type="paragraph">
    <w:name w:val="Гиперссылка1"/>
    <w:basedOn w:val="Style_37"/>
    <w:link w:val="Style_36_ch"/>
    <w:pPr>
      <w:widowControl w:val="1"/>
      <w:spacing w:after="160" w:before="0" w:line="264" w:lineRule="auto"/>
      <w:ind w:firstLine="0" w:left="0" w:right="0"/>
      <w:jc w:val="left"/>
    </w:pPr>
    <w:rPr>
      <w:color w:val="0000FF"/>
      <w:u w:val="single"/>
    </w:rPr>
  </w:style>
  <w:style w:styleId="Style_36_ch" w:type="character">
    <w:name w:val="Гиперссылка1"/>
    <w:basedOn w:val="Style_37_ch"/>
    <w:link w:val="Style_36"/>
    <w:rPr>
      <w:color w:val="0000FF"/>
      <w:u w:val="single"/>
    </w:rPr>
  </w:style>
  <w:style w:styleId="Style_38" w:type="paragraph">
    <w:name w:val="Balloon Text"/>
    <w:basedOn w:val="Style_3"/>
    <w:link w:val="Style_38_ch"/>
    <w:pPr>
      <w:spacing w:after="0" w:before="0" w:line="240" w:lineRule="auto"/>
      <w:ind/>
    </w:pPr>
    <w:rPr>
      <w:rFonts w:ascii="Segoe UI" w:hAnsi="Segoe UI"/>
      <w:sz w:val="18"/>
    </w:rPr>
  </w:style>
  <w:style w:styleId="Style_38_ch" w:type="character">
    <w:name w:val="Balloon Text"/>
    <w:basedOn w:val="Style_3_ch"/>
    <w:link w:val="Style_38"/>
    <w:rPr>
      <w:rFonts w:ascii="Segoe UI" w:hAnsi="Segoe UI"/>
      <w:sz w:val="18"/>
    </w:rPr>
  </w:style>
  <w:style w:styleId="Style_39" w:type="paragraph">
    <w:name w:val="Hyperlink"/>
    <w:link w:val="Style_39_ch"/>
    <w:rPr>
      <w:color w:val="0000FF"/>
      <w:u w:val="single"/>
    </w:rPr>
  </w:style>
  <w:style w:styleId="Style_39_ch" w:type="character">
    <w:name w:val="Hyperlink"/>
    <w:link w:val="Style_39"/>
    <w:rPr>
      <w:color w:val="0000FF"/>
      <w:u w:val="single"/>
    </w:rPr>
  </w:style>
  <w:style w:styleId="Style_40" w:type="paragraph">
    <w:name w:val="Footnote"/>
    <w:link w:val="Style_40_ch"/>
    <w:pPr>
      <w:widowControl w:val="1"/>
      <w:spacing w:after="160" w:before="0" w:line="264" w:lineRule="auto"/>
      <w:ind w:firstLine="851" w:left="0" w:right="0"/>
      <w:jc w:val="both"/>
    </w:pPr>
    <w:rPr>
      <w:rFonts w:ascii="XO Thames" w:hAnsi="XO Thames"/>
      <w:color w:val="000000"/>
      <w:spacing w:val="0"/>
      <w:sz w:val="22"/>
    </w:rPr>
  </w:style>
  <w:style w:styleId="Style_40_ch" w:type="character">
    <w:name w:val="Footnote"/>
    <w:link w:val="Style_40"/>
    <w:rPr>
      <w:rFonts w:ascii="XO Thames" w:hAnsi="XO Thames"/>
      <w:color w:val="000000"/>
      <w:spacing w:val="0"/>
      <w:sz w:val="22"/>
    </w:rPr>
  </w:style>
  <w:style w:styleId="Style_41" w:type="paragraph">
    <w:name w:val="toc 1"/>
    <w:next w:val="Style_3"/>
    <w:link w:val="Style_41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41_ch" w:type="character">
    <w:name w:val="toc 1"/>
    <w:link w:val="Style_41"/>
    <w:rPr>
      <w:rFonts w:ascii="XO Thames" w:hAnsi="XO Thames"/>
      <w:b w:val="1"/>
      <w:color w:val="000000"/>
      <w:spacing w:val="0"/>
      <w:sz w:val="28"/>
    </w:rPr>
  </w:style>
  <w:style w:styleId="Style_42" w:type="paragraph">
    <w:name w:val="Title"/>
    <w:next w:val="Style_3"/>
    <w:link w:val="Style_42_ch"/>
    <w:pPr>
      <w:widowControl w:val="1"/>
      <w:spacing w:after="0" w:before="0" w:line="240" w:lineRule="auto"/>
      <w:ind w:firstLine="0" w:left="0" w:right="0"/>
      <w:jc w:val="left"/>
    </w:pPr>
    <w:rPr>
      <w:rFonts w:ascii="XO Thames" w:hAnsi="XO Thames"/>
      <w:b w:val="1"/>
      <w:caps w:val="1"/>
      <w:color w:val="000000"/>
      <w:spacing w:val="0"/>
      <w:sz w:val="40"/>
    </w:rPr>
  </w:style>
  <w:style w:styleId="Style_42_ch" w:type="character">
    <w:name w:val="Title"/>
    <w:link w:val="Style_42"/>
    <w:rPr>
      <w:rFonts w:ascii="XO Thames" w:hAnsi="XO Thames"/>
      <w:b w:val="1"/>
      <w:caps w:val="1"/>
      <w:color w:val="000000"/>
      <w:spacing w:val="0"/>
      <w:sz w:val="40"/>
    </w:rPr>
  </w:style>
  <w:style w:styleId="Style_43" w:type="paragraph">
    <w:name w:val="Header and Footer"/>
    <w:link w:val="Style_43_ch"/>
    <w:rPr>
      <w:rFonts w:ascii="XO Thames" w:hAnsi="XO Thames"/>
      <w:sz w:val="20"/>
    </w:rPr>
  </w:style>
  <w:style w:styleId="Style_43_ch" w:type="character">
    <w:name w:val="Header and Footer"/>
    <w:link w:val="Style_43"/>
    <w:rPr>
      <w:rFonts w:ascii="XO Thames" w:hAnsi="XO Thames"/>
      <w:sz w:val="20"/>
    </w:rPr>
  </w:style>
  <w:style w:styleId="Style_44" w:type="paragraph">
    <w:name w:val="Footer"/>
    <w:link w:val="Style_44_ch"/>
    <w:rPr>
      <w:rFonts w:ascii="Times New Roman" w:hAnsi="Times New Roman"/>
      <w:sz w:val="28"/>
    </w:rPr>
  </w:style>
  <w:style w:styleId="Style_44_ch" w:type="character">
    <w:name w:val="Footer"/>
    <w:link w:val="Style_44"/>
    <w:rPr>
      <w:rFonts w:ascii="Times New Roman" w:hAnsi="Times New Roman"/>
      <w:sz w:val="28"/>
    </w:rPr>
  </w:style>
  <w:style w:styleId="Style_45" w:type="paragraph">
    <w:name w:val="Heading 3"/>
    <w:link w:val="Style_45_ch"/>
    <w:rPr>
      <w:rFonts w:ascii="XO Thames" w:hAnsi="XO Thames"/>
      <w:b w:val="1"/>
      <w:color w:val="000000"/>
      <w:spacing w:val="0"/>
      <w:sz w:val="26"/>
    </w:rPr>
  </w:style>
  <w:style w:styleId="Style_45_ch" w:type="character">
    <w:name w:val="Heading 3"/>
    <w:link w:val="Style_45"/>
    <w:rPr>
      <w:rFonts w:ascii="XO Thames" w:hAnsi="XO Thames"/>
      <w:b w:val="1"/>
      <w:color w:val="000000"/>
      <w:spacing w:val="0"/>
      <w:sz w:val="26"/>
    </w:rPr>
  </w:style>
  <w:style w:styleId="Style_46" w:type="paragraph">
    <w:name w:val="Гиперссылка3"/>
    <w:link w:val="Style_46_ch"/>
    <w:pPr>
      <w:widowControl w:val="1"/>
      <w:spacing w:after="160" w:before="0" w:line="264" w:lineRule="auto"/>
      <w:ind w:firstLine="0" w:left="0" w:right="0"/>
      <w:jc w:val="left"/>
    </w:pPr>
    <w:rPr>
      <w:rFonts w:ascii="Calibri" w:hAnsi="Calibri"/>
      <w:color w:val="0000FF"/>
      <w:spacing w:val="0"/>
      <w:sz w:val="22"/>
      <w:u w:val="single"/>
    </w:rPr>
  </w:style>
  <w:style w:styleId="Style_46_ch" w:type="character">
    <w:name w:val="Гиперссылка3"/>
    <w:link w:val="Style_46"/>
    <w:rPr>
      <w:rFonts w:ascii="Calibri" w:hAnsi="Calibri"/>
      <w:color w:val="0000FF"/>
      <w:spacing w:val="0"/>
      <w:sz w:val="22"/>
      <w:u w:val="single"/>
    </w:rPr>
  </w:style>
  <w:style w:styleId="Style_47" w:type="paragraph">
    <w:name w:val="toc 9"/>
    <w:next w:val="Style_3"/>
    <w:link w:val="Style_47_ch"/>
    <w:uiPriority w:val="39"/>
    <w:pPr>
      <w:widowControl w:val="1"/>
      <w:spacing w:after="160" w:before="0" w:line="264" w:lineRule="auto"/>
      <w:ind w:firstLine="0" w:left="1600" w:right="0"/>
      <w:jc w:val="left"/>
    </w:pPr>
    <w:rPr>
      <w:rFonts w:ascii="XO Thames" w:hAnsi="XO Thames"/>
      <w:color w:val="000000"/>
      <w:spacing w:val="0"/>
      <w:sz w:val="28"/>
    </w:rPr>
  </w:style>
  <w:style w:styleId="Style_47_ch" w:type="character">
    <w:name w:val="toc 9"/>
    <w:link w:val="Style_47"/>
    <w:rPr>
      <w:rFonts w:ascii="XO Thames" w:hAnsi="XO Thames"/>
      <w:color w:val="000000"/>
      <w:spacing w:val="0"/>
      <w:sz w:val="28"/>
    </w:rPr>
  </w:style>
  <w:style w:styleId="Style_48" w:type="paragraph">
    <w:name w:val="Contents 5"/>
    <w:link w:val="Style_48_ch"/>
    <w:pPr>
      <w:widowControl w:val="1"/>
      <w:spacing w:after="0" w:before="0" w:line="240" w:lineRule="auto"/>
      <w:ind w:firstLine="0" w:left="0" w:right="0"/>
      <w:jc w:val="left"/>
    </w:pPr>
    <w:rPr>
      <w:rFonts w:ascii="XO Thames" w:hAnsi="XO Thames"/>
      <w:color w:val="000000"/>
      <w:spacing w:val="0"/>
      <w:sz w:val="28"/>
    </w:rPr>
  </w:style>
  <w:style w:styleId="Style_48_ch" w:type="character">
    <w:name w:val="Contents 5"/>
    <w:link w:val="Style_48"/>
    <w:rPr>
      <w:rFonts w:ascii="XO Thames" w:hAnsi="XO Thames"/>
      <w:color w:val="000000"/>
      <w:spacing w:val="0"/>
      <w:sz w:val="28"/>
    </w:rPr>
  </w:style>
  <w:style w:styleId="Style_49" w:type="paragraph">
    <w:name w:val="Основной шрифт абзаца3"/>
    <w:link w:val="Style_49_ch"/>
    <w:pPr>
      <w:widowControl w:val="1"/>
      <w:spacing w:after="160" w:before="0" w:line="264" w:lineRule="auto"/>
      <w:ind w:firstLine="0" w:left="0" w:right="0"/>
      <w:jc w:val="left"/>
    </w:pPr>
    <w:rPr>
      <w:rFonts w:asciiTheme="minorAscii" w:hAnsiTheme="minorHAnsi"/>
      <w:color w:val="000000"/>
      <w:spacing w:val="0"/>
      <w:sz w:val="22"/>
    </w:rPr>
  </w:style>
  <w:style w:styleId="Style_49_ch" w:type="character">
    <w:name w:val="Основной шрифт абзаца3"/>
    <w:link w:val="Style_49"/>
    <w:rPr>
      <w:rFonts w:asciiTheme="minorAscii" w:hAnsiTheme="minorHAnsi"/>
      <w:color w:val="000000"/>
      <w:spacing w:val="0"/>
      <w:sz w:val="22"/>
    </w:rPr>
  </w:style>
  <w:style w:styleId="Style_50" w:type="paragraph">
    <w:name w:val="Caption"/>
    <w:link w:val="Style_50_ch"/>
    <w:rPr>
      <w:i w:val="1"/>
      <w:sz w:val="24"/>
    </w:rPr>
  </w:style>
  <w:style w:styleId="Style_50_ch" w:type="character">
    <w:name w:val="Caption"/>
    <w:link w:val="Style_50"/>
    <w:rPr>
      <w:i w:val="1"/>
      <w:sz w:val="24"/>
    </w:rPr>
  </w:style>
  <w:style w:styleId="Style_6" w:type="paragraph">
    <w:name w:val="List Paragraph"/>
    <w:basedOn w:val="Style_3"/>
    <w:link w:val="Style_6_ch"/>
    <w:pPr>
      <w:spacing w:after="160" w:before="0"/>
      <w:ind w:firstLine="0" w:left="720" w:right="0"/>
      <w:contextualSpacing w:val="1"/>
    </w:pPr>
  </w:style>
  <w:style w:styleId="Style_6_ch" w:type="character">
    <w:name w:val="List Paragraph"/>
    <w:basedOn w:val="Style_3_ch"/>
    <w:link w:val="Style_6"/>
  </w:style>
  <w:style w:styleId="Style_51" w:type="paragraph">
    <w:name w:val="Основной шрифт абзаца4"/>
    <w:link w:val="Style_51_ch"/>
    <w:pPr>
      <w:widowControl w:val="1"/>
      <w:spacing w:after="160" w:before="0" w:line="264" w:lineRule="auto"/>
      <w:ind w:firstLine="0" w:left="0" w:right="0"/>
      <w:jc w:val="left"/>
    </w:pPr>
    <w:rPr>
      <w:rFonts w:asciiTheme="minorAscii" w:hAnsiTheme="minorHAnsi"/>
      <w:color w:val="000000"/>
      <w:spacing w:val="0"/>
      <w:sz w:val="22"/>
    </w:rPr>
  </w:style>
  <w:style w:styleId="Style_51_ch" w:type="character">
    <w:name w:val="Основной шрифт абзаца4"/>
    <w:link w:val="Style_51"/>
    <w:rPr>
      <w:rFonts w:asciiTheme="minorAscii" w:hAnsiTheme="minorHAnsi"/>
      <w:color w:val="000000"/>
      <w:spacing w:val="0"/>
      <w:sz w:val="22"/>
    </w:rPr>
  </w:style>
  <w:style w:styleId="Style_52" w:type="paragraph">
    <w:name w:val="Заголовок"/>
    <w:basedOn w:val="Style_3"/>
    <w:next w:val="Style_24"/>
    <w:link w:val="Style_52_ch"/>
    <w:pPr>
      <w:keepNext w:val="1"/>
      <w:spacing w:after="120" w:before="240"/>
      <w:ind/>
    </w:pPr>
    <w:rPr>
      <w:rFonts w:ascii="Open Sans" w:hAnsi="Open Sans"/>
      <w:sz w:val="28"/>
    </w:rPr>
  </w:style>
  <w:style w:styleId="Style_52_ch" w:type="character">
    <w:name w:val="Заголовок"/>
    <w:basedOn w:val="Style_3_ch"/>
    <w:link w:val="Style_52"/>
    <w:rPr>
      <w:rFonts w:ascii="Open Sans" w:hAnsi="Open Sans"/>
      <w:sz w:val="28"/>
    </w:rPr>
  </w:style>
  <w:style w:styleId="Style_53" w:type="paragraph">
    <w:name w:val="toc 8"/>
    <w:next w:val="Style_3"/>
    <w:link w:val="Style_53_ch"/>
    <w:uiPriority w:val="39"/>
    <w:pPr>
      <w:widowControl w:val="1"/>
      <w:spacing w:after="160" w:before="0" w:line="264" w:lineRule="auto"/>
      <w:ind w:firstLine="0" w:left="1400" w:right="0"/>
      <w:jc w:val="left"/>
    </w:pPr>
    <w:rPr>
      <w:rFonts w:ascii="XO Thames" w:hAnsi="XO Thames"/>
      <w:color w:val="000000"/>
      <w:spacing w:val="0"/>
      <w:sz w:val="28"/>
    </w:rPr>
  </w:style>
  <w:style w:styleId="Style_53_ch" w:type="character">
    <w:name w:val="toc 8"/>
    <w:link w:val="Style_53"/>
    <w:rPr>
      <w:rFonts w:ascii="XO Thames" w:hAnsi="XO Thames"/>
      <w:color w:val="000000"/>
      <w:spacing w:val="0"/>
      <w:sz w:val="28"/>
    </w:rPr>
  </w:style>
  <w:style w:styleId="Style_54" w:type="paragraph">
    <w:name w:val="Основной шрифт абзаца2"/>
    <w:link w:val="Style_54_ch"/>
    <w:pPr>
      <w:widowControl w:val="1"/>
      <w:spacing w:after="160" w:before="0" w:line="264" w:lineRule="auto"/>
      <w:ind w:firstLine="0" w:left="0" w:right="0"/>
      <w:jc w:val="left"/>
    </w:pPr>
    <w:rPr>
      <w:rFonts w:asciiTheme="minorAscii" w:hAnsiTheme="minorHAnsi"/>
      <w:color w:val="000000"/>
      <w:spacing w:val="0"/>
      <w:sz w:val="22"/>
    </w:rPr>
  </w:style>
  <w:style w:styleId="Style_54_ch" w:type="character">
    <w:name w:val="Основной шрифт абзаца2"/>
    <w:link w:val="Style_54"/>
    <w:rPr>
      <w:rFonts w:asciiTheme="minorAscii" w:hAnsiTheme="minorHAnsi"/>
      <w:color w:val="000000"/>
      <w:spacing w:val="0"/>
      <w:sz w:val="22"/>
    </w:rPr>
  </w:style>
  <w:style w:styleId="Style_55" w:type="paragraph">
    <w:name w:val="Заголовок 5 Знак"/>
    <w:link w:val="Style_55_ch"/>
    <w:pPr>
      <w:widowControl w:val="1"/>
      <w:spacing w:after="160" w:before="0" w:line="264" w:lineRule="auto"/>
      <w:ind w:firstLine="0" w:left="0" w:right="0"/>
      <w:jc w:val="left"/>
    </w:pPr>
    <w:rPr>
      <w:rFonts w:ascii="XO Thames" w:hAnsi="XO Thames"/>
      <w:b w:val="1"/>
      <w:color w:val="000000"/>
      <w:spacing w:val="0"/>
      <w:sz w:val="22"/>
    </w:rPr>
  </w:style>
  <w:style w:styleId="Style_55_ch" w:type="character">
    <w:name w:val="Заголовок 5 Знак"/>
    <w:link w:val="Style_55"/>
    <w:rPr>
      <w:rFonts w:ascii="XO Thames" w:hAnsi="XO Thames"/>
      <w:b w:val="1"/>
      <w:color w:val="000000"/>
      <w:spacing w:val="0"/>
      <w:sz w:val="22"/>
    </w:rPr>
  </w:style>
  <w:style w:styleId="Style_17" w:type="paragraph">
    <w:name w:val="Text body"/>
    <w:link w:val="Style_17_ch"/>
    <w:pPr>
      <w:widowControl w:val="1"/>
      <w:spacing w:after="0" w:before="0" w:line="240" w:lineRule="auto"/>
      <w:ind w:firstLine="0" w:left="0" w:right="0"/>
      <w:jc w:val="left"/>
    </w:pPr>
    <w:rPr>
      <w:rFonts w:asciiTheme="minorAscii" w:hAnsiTheme="minorHAnsi"/>
      <w:color w:val="000000"/>
      <w:spacing w:val="0"/>
      <w:sz w:val="22"/>
    </w:rPr>
  </w:style>
  <w:style w:styleId="Style_17_ch" w:type="character">
    <w:name w:val="Text body"/>
    <w:link w:val="Style_17"/>
    <w:rPr>
      <w:rFonts w:asciiTheme="minorAscii" w:hAnsiTheme="minorHAnsi"/>
      <w:color w:val="000000"/>
      <w:spacing w:val="0"/>
      <w:sz w:val="22"/>
    </w:rPr>
  </w:style>
  <w:style w:styleId="Style_56" w:type="paragraph">
    <w:name w:val="toc 5"/>
    <w:next w:val="Style_3"/>
    <w:link w:val="Style_56_ch"/>
    <w:uiPriority w:val="39"/>
    <w:pPr>
      <w:widowControl w:val="1"/>
      <w:spacing w:after="160" w:before="0" w:line="264" w:lineRule="auto"/>
      <w:ind w:firstLine="0" w:left="800" w:right="0"/>
      <w:jc w:val="left"/>
    </w:pPr>
    <w:rPr>
      <w:rFonts w:ascii="XO Thames" w:hAnsi="XO Thames"/>
      <w:color w:val="000000"/>
      <w:spacing w:val="0"/>
      <w:sz w:val="28"/>
    </w:rPr>
  </w:style>
  <w:style w:styleId="Style_56_ch" w:type="character">
    <w:name w:val="toc 5"/>
    <w:link w:val="Style_56"/>
    <w:rPr>
      <w:rFonts w:ascii="XO Thames" w:hAnsi="XO Thames"/>
      <w:color w:val="000000"/>
      <w:spacing w:val="0"/>
      <w:sz w:val="28"/>
    </w:rPr>
  </w:style>
  <w:style w:styleId="Style_57" w:type="paragraph">
    <w:name w:val="Contents 2"/>
    <w:link w:val="Style_57_ch"/>
    <w:pPr>
      <w:widowControl w:val="1"/>
      <w:spacing w:after="0" w:before="0" w:line="240" w:lineRule="auto"/>
      <w:ind w:firstLine="0" w:left="0" w:right="0"/>
      <w:jc w:val="left"/>
    </w:pPr>
    <w:rPr>
      <w:rFonts w:ascii="XO Thames" w:hAnsi="XO Thames"/>
      <w:color w:val="000000"/>
      <w:spacing w:val="0"/>
      <w:sz w:val="28"/>
    </w:rPr>
  </w:style>
  <w:style w:styleId="Style_57_ch" w:type="character">
    <w:name w:val="Contents 2"/>
    <w:link w:val="Style_57"/>
    <w:rPr>
      <w:rFonts w:ascii="XO Thames" w:hAnsi="XO Thames"/>
      <w:color w:val="000000"/>
      <w:spacing w:val="0"/>
      <w:sz w:val="28"/>
    </w:rPr>
  </w:style>
  <w:style w:styleId="Style_37" w:type="paragraph">
    <w:name w:val="Основной шрифт абзаца1"/>
    <w:link w:val="Style_37_ch"/>
    <w:pPr>
      <w:widowControl w:val="1"/>
      <w:spacing w:after="160" w:before="0" w:line="264" w:lineRule="auto"/>
      <w:ind w:firstLine="0" w:left="0" w:right="0"/>
      <w:jc w:val="left"/>
    </w:pPr>
    <w:rPr>
      <w:rFonts w:asciiTheme="minorAscii" w:hAnsiTheme="minorHAnsi"/>
      <w:color w:val="000000"/>
      <w:spacing w:val="0"/>
      <w:sz w:val="22"/>
    </w:rPr>
  </w:style>
  <w:style w:styleId="Style_37_ch" w:type="character">
    <w:name w:val="Основной шрифт абзаца1"/>
    <w:link w:val="Style_37"/>
    <w:rPr>
      <w:rFonts w:asciiTheme="minorAscii" w:hAnsiTheme="minorHAnsi"/>
      <w:color w:val="000000"/>
      <w:spacing w:val="0"/>
      <w:sz w:val="22"/>
    </w:rPr>
  </w:style>
  <w:style w:styleId="Style_58" w:type="paragraph">
    <w:name w:val="List"/>
    <w:basedOn w:val="Style_17"/>
    <w:link w:val="Style_58_ch"/>
  </w:style>
  <w:style w:styleId="Style_58_ch" w:type="character">
    <w:name w:val="List"/>
    <w:basedOn w:val="Style_17_ch"/>
    <w:link w:val="Style_58"/>
  </w:style>
  <w:style w:styleId="Style_59" w:type="paragraph">
    <w:name w:val="Subtitle"/>
    <w:link w:val="Style_59_ch"/>
    <w:uiPriority w:val="11"/>
    <w:qFormat/>
    <w:rPr>
      <w:rFonts w:ascii="XO Thames" w:hAnsi="XO Thames"/>
      <w:i w:val="1"/>
      <w:color w:val="000000"/>
      <w:spacing w:val="0"/>
      <w:sz w:val="24"/>
    </w:rPr>
  </w:style>
  <w:style w:styleId="Style_59_ch" w:type="character">
    <w:name w:val="Subtitle"/>
    <w:link w:val="Style_59"/>
    <w:rPr>
      <w:rFonts w:ascii="XO Thames" w:hAnsi="XO Thames"/>
      <w:i w:val="1"/>
      <w:color w:val="000000"/>
      <w:spacing w:val="0"/>
      <w:sz w:val="24"/>
    </w:rPr>
  </w:style>
  <w:style w:styleId="Style_60" w:type="paragraph">
    <w:name w:val="Title"/>
    <w:link w:val="Style_60_ch"/>
    <w:uiPriority w:val="10"/>
    <w:qFormat/>
    <w:rPr>
      <w:rFonts w:ascii="XO Thames" w:hAnsi="XO Thames"/>
      <w:b w:val="1"/>
      <w:caps w:val="1"/>
      <w:color w:val="000000"/>
      <w:spacing w:val="0"/>
      <w:sz w:val="40"/>
    </w:rPr>
  </w:style>
  <w:style w:styleId="Style_60_ch" w:type="character">
    <w:name w:val="Title"/>
    <w:link w:val="Style_60"/>
    <w:rPr>
      <w:rFonts w:ascii="XO Thames" w:hAnsi="XO Thames"/>
      <w:b w:val="1"/>
      <w:caps w:val="1"/>
      <w:color w:val="000000"/>
      <w:spacing w:val="0"/>
      <w:sz w:val="40"/>
    </w:rPr>
  </w:style>
  <w:style w:styleId="Style_61" w:type="paragraph">
    <w:name w:val="heading 4"/>
    <w:next w:val="Style_3"/>
    <w:link w:val="Style_61_ch"/>
    <w:uiPriority w:val="9"/>
    <w:qFormat/>
    <w:pPr>
      <w:widowControl w:val="1"/>
      <w:spacing w:after="0" w:before="0" w:line="240" w:lineRule="auto"/>
      <w:ind w:firstLine="0" w:left="0" w:right="0"/>
      <w:jc w:val="left"/>
      <w:outlineLvl w:val="3"/>
    </w:pPr>
    <w:rPr>
      <w:rFonts w:ascii="XO Thames" w:hAnsi="XO Thames"/>
      <w:b w:val="1"/>
      <w:color w:val="000000"/>
      <w:spacing w:val="0"/>
      <w:sz w:val="24"/>
    </w:rPr>
  </w:style>
  <w:style w:styleId="Style_61_ch" w:type="character">
    <w:name w:val="heading 4"/>
    <w:link w:val="Style_61"/>
    <w:rPr>
      <w:rFonts w:ascii="XO Thames" w:hAnsi="XO Thames"/>
      <w:b w:val="1"/>
      <w:color w:val="000000"/>
      <w:spacing w:val="0"/>
      <w:sz w:val="24"/>
    </w:rPr>
  </w:style>
  <w:style w:styleId="Style_2" w:type="paragraph">
    <w:name w:val="Footer"/>
    <w:basedOn w:val="Style_3"/>
    <w:link w:val="Style_2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2_ch" w:type="character">
    <w:name w:val="Footer"/>
    <w:basedOn w:val="Style_3_ch"/>
    <w:link w:val="Style_2"/>
    <w:rPr>
      <w:rFonts w:ascii="Times New Roman" w:hAnsi="Times New Roman"/>
      <w:sz w:val="28"/>
    </w:rPr>
  </w:style>
  <w:style w:styleId="Style_62" w:type="paragraph">
    <w:name w:val="Subtitle"/>
    <w:next w:val="Style_3"/>
    <w:link w:val="Style_62_ch"/>
    <w:pPr>
      <w:widowControl w:val="1"/>
      <w:spacing w:after="0" w:before="0" w:line="240" w:lineRule="auto"/>
      <w:ind w:firstLine="0" w:left="0" w:right="0"/>
      <w:jc w:val="left"/>
    </w:pPr>
    <w:rPr>
      <w:rFonts w:ascii="XO Thames" w:hAnsi="XO Thames"/>
      <w:i w:val="1"/>
      <w:color w:val="000000"/>
      <w:spacing w:val="0"/>
      <w:sz w:val="24"/>
    </w:rPr>
  </w:style>
  <w:style w:styleId="Style_62_ch" w:type="character">
    <w:name w:val="Subtitle"/>
    <w:link w:val="Style_62"/>
    <w:rPr>
      <w:rFonts w:ascii="XO Thames" w:hAnsi="XO Thames"/>
      <w:i w:val="1"/>
      <w:color w:val="000000"/>
      <w:spacing w:val="0"/>
      <w:sz w:val="24"/>
    </w:rPr>
  </w:style>
  <w:style w:styleId="Style_63" w:type="paragraph">
    <w:name w:val="Internet link"/>
    <w:link w:val="Style_63_ch"/>
    <w:pPr>
      <w:widowControl w:val="1"/>
      <w:spacing w:after="160" w:before="0" w:line="264" w:lineRule="auto"/>
      <w:ind w:firstLine="0" w:left="0" w:right="0"/>
      <w:jc w:val="left"/>
    </w:pPr>
    <w:rPr>
      <w:rFonts w:ascii="Calibri" w:hAnsi="Calibri"/>
      <w:color w:val="0000FF"/>
      <w:spacing w:val="0"/>
      <w:sz w:val="22"/>
      <w:u w:val="single"/>
    </w:rPr>
  </w:style>
  <w:style w:styleId="Style_63_ch" w:type="character">
    <w:name w:val="Internet link"/>
    <w:link w:val="Style_63"/>
    <w:rPr>
      <w:rFonts w:ascii="Calibri" w:hAnsi="Calibri"/>
      <w:color w:val="0000FF"/>
      <w:spacing w:val="0"/>
      <w:sz w:val="22"/>
      <w:u w:val="single"/>
    </w:rPr>
  </w:style>
  <w:style w:styleId="Style_64" w:type="paragraph">
    <w:name w:val="heading 2"/>
    <w:link w:val="Style_64_ch"/>
    <w:pPr>
      <w:ind/>
      <w:outlineLvl w:val="1"/>
    </w:pPr>
    <w:rPr>
      <w:rFonts w:ascii="XO Thames" w:hAnsi="XO Thames"/>
      <w:b w:val="1"/>
      <w:color w:val="000000"/>
      <w:spacing w:val="0"/>
      <w:sz w:val="28"/>
    </w:rPr>
  </w:style>
  <w:style w:styleId="Style_64_ch" w:type="character">
    <w:name w:val="heading 2"/>
    <w:link w:val="Style_64"/>
    <w:rPr>
      <w:rFonts w:ascii="XO Thames" w:hAnsi="XO Thames"/>
      <w:b w:val="1"/>
      <w:color w:val="000000"/>
      <w:spacing w:val="0"/>
      <w:sz w:val="28"/>
    </w:rPr>
  </w:style>
  <w:style w:styleId="Style_65" w:type="paragraph">
    <w:name w:val="heading 2"/>
    <w:next w:val="Style_3"/>
    <w:link w:val="Style_65_ch"/>
    <w:uiPriority w:val="9"/>
    <w:qFormat/>
    <w:pPr>
      <w:widowControl w:val="1"/>
      <w:spacing w:after="0" w:before="0" w:line="240" w:lineRule="auto"/>
      <w:ind w:firstLine="0" w:left="0" w:right="0"/>
      <w:jc w:val="left"/>
      <w:outlineLvl w:val="1"/>
    </w:pPr>
    <w:rPr>
      <w:rFonts w:ascii="XO Thames" w:hAnsi="XO Thames"/>
      <w:b w:val="1"/>
      <w:color w:val="000000"/>
      <w:spacing w:val="0"/>
      <w:sz w:val="28"/>
    </w:rPr>
  </w:style>
  <w:style w:styleId="Style_65_ch" w:type="character">
    <w:name w:val="heading 2"/>
    <w:link w:val="Style_65"/>
    <w:rPr>
      <w:rFonts w:ascii="XO Thames" w:hAnsi="XO Thames"/>
      <w:b w:val="1"/>
      <w:color w:val="000000"/>
      <w:spacing w:val="0"/>
      <w:sz w:val="28"/>
    </w:rPr>
  </w:style>
  <w:style w:styleId="Style_66" w:type="paragraph">
    <w:name w:val="Обычный1"/>
    <w:link w:val="Style_66_ch"/>
    <w:pPr>
      <w:widowControl w:val="1"/>
      <w:spacing w:after="160" w:before="0" w:line="264" w:lineRule="auto"/>
      <w:ind w:firstLine="0" w:left="0" w:right="0"/>
      <w:jc w:val="left"/>
    </w:pPr>
    <w:rPr>
      <w:rFonts w:asciiTheme="minorAscii" w:hAnsiTheme="minorHAnsi"/>
      <w:color w:val="000000"/>
      <w:spacing w:val="0"/>
      <w:sz w:val="22"/>
    </w:rPr>
  </w:style>
  <w:style w:styleId="Style_66_ch" w:type="character">
    <w:name w:val="Обычный1"/>
    <w:link w:val="Style_66"/>
    <w:rPr>
      <w:rFonts w:asciiTheme="minorAscii" w:hAnsiTheme="minorHAnsi"/>
      <w:color w:val="000000"/>
      <w:spacing w:val="0"/>
      <w:sz w:val="22"/>
    </w:rPr>
  </w:style>
  <w:style w:styleId="Style_67" w:type="paragraph">
    <w:name w:val="Contents 8"/>
    <w:link w:val="Style_67_ch"/>
    <w:pPr>
      <w:widowControl w:val="1"/>
      <w:spacing w:after="0" w:before="0" w:line="240" w:lineRule="auto"/>
      <w:ind w:firstLine="0" w:left="0" w:right="0"/>
      <w:jc w:val="left"/>
    </w:pPr>
    <w:rPr>
      <w:rFonts w:ascii="XO Thames" w:hAnsi="XO Thames"/>
      <w:color w:val="000000"/>
      <w:spacing w:val="0"/>
      <w:sz w:val="28"/>
    </w:rPr>
  </w:style>
  <w:style w:styleId="Style_67_ch" w:type="character">
    <w:name w:val="Contents 8"/>
    <w:link w:val="Style_67"/>
    <w:rPr>
      <w:rFonts w:ascii="XO Thames" w:hAnsi="XO Thames"/>
      <w:color w:val="000000"/>
      <w:spacing w:val="0"/>
      <w:sz w:val="28"/>
    </w:rPr>
  </w:style>
  <w:style w:styleId="Style_4"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CellMar>
        <w:top w:type="dxa" w:w="0"/>
        <w:left w:type="dxa" w:w="108"/>
        <w:bottom w:type="dxa" w:w="0"/>
        <w:right w:type="dxa" w:w="108"/>
      </w:tblCellMar>
    </w:tblPr>
  </w:style>
  <w:style w:styleId="Style_68" w:type="table">
    <w:name w:val="Сетка таблицы1"/>
    <w:basedOn w:val="Style_7"/>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9" w:type="table">
    <w:name w:val="Сетка таблицы2"/>
    <w:basedOn w:val="Style_7"/>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2023-08-31T04:22:47Z</dcterms:modified>
</cp:coreProperties>
</file>