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123" w:rsidRDefault="004601C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mc:AlternateContent>
          <mc:Choice Requires="wpg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-209" y="0"/>
                    <wp:lineTo x="-209" y="20722"/>
                    <wp:lineTo x="20759" y="20722"/>
                    <wp:lineTo x="20759" y="0"/>
                    <wp:lineTo x="-209" y="0"/>
                  </wp:wrapPolygon>
                </wp:wrapTight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margin;mso-position-horizontal:center;mso-position-vertical-relative:text;margin-top:0.05pt;mso-position-vertical:absolute;width:51.00pt;height:63.60pt;mso-wrap-distance-left:9.00pt;mso-wrap-distance-top:0.00pt;mso-wrap-distance-right:9.00pt;mso-wrap-distance-bottom:0.00pt;" wrapcoords="-967 0 -967 95935 96106 95935 96106 0 -967 0" stroked="false">
                <v:path textboxrect="0,0,0,0"/>
                <w10:wrap type="tight"/>
                <v:imagedata r:id="rId9" o:title=""/>
              </v:shape>
            </w:pict>
          </mc:Fallback>
        </mc:AlternateContent>
      </w:r>
    </w:p>
    <w:p w:rsidR="00301123" w:rsidRDefault="00301123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301123" w:rsidRDefault="0030112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301123" w:rsidRDefault="00301123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301123" w:rsidRDefault="004601C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301123" w:rsidRDefault="003011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01123" w:rsidRDefault="004601C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301123" w:rsidRDefault="004601C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301123" w:rsidRDefault="00301123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301123" w:rsidRDefault="00301123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42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301123">
        <w:trPr>
          <w:trHeight w:val="427"/>
        </w:trPr>
        <w:tc>
          <w:tcPr>
            <w:tcW w:w="4253" w:type="dxa"/>
          </w:tcPr>
          <w:p w:rsidR="00301123" w:rsidRDefault="004601CA">
            <w:pPr>
              <w:widowControl w:val="0"/>
              <w:spacing w:after="0" w:line="240" w:lineRule="auto"/>
              <w:ind w:left="142" w:hanging="142"/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301123">
        <w:trPr>
          <w:trHeight w:val="247"/>
        </w:trPr>
        <w:tc>
          <w:tcPr>
            <w:tcW w:w="4253" w:type="dxa"/>
          </w:tcPr>
          <w:p w:rsidR="00301123" w:rsidRDefault="00460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301123">
        <w:trPr>
          <w:trHeight w:val="80"/>
        </w:trPr>
        <w:tc>
          <w:tcPr>
            <w:tcW w:w="4253" w:type="dxa"/>
          </w:tcPr>
          <w:p w:rsidR="00301123" w:rsidRDefault="003011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301123" w:rsidRDefault="0030112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ff1"/>
        <w:tblW w:w="96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623"/>
      </w:tblGrid>
      <w:tr w:rsidR="00301123">
        <w:tc>
          <w:tcPr>
            <w:tcW w:w="96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01123" w:rsidRDefault="004601C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 в приложение к постановлению Правительства Камчатского края от 18.05.2020 № 201-П «Об утверж</w:t>
            </w:r>
            <w:r>
              <w:rPr>
                <w:rFonts w:ascii="Times New Roman" w:hAnsi="Times New Roman"/>
                <w:b/>
                <w:sz w:val="28"/>
              </w:rPr>
              <w:t>дении Порядка определения объема и предоставления в 2022–2025 годах из краевого бюджета субсидии АО «Камчатский комбинат рыбных и пищевых продуктов» в целях возмещения недополученных доходов, возникших в связи с обеспечением деятельности бизнес-инкубатора»</w:t>
            </w:r>
          </w:p>
        </w:tc>
      </w:tr>
    </w:tbl>
    <w:p w:rsidR="00301123" w:rsidRDefault="00301123">
      <w:pPr>
        <w:spacing w:after="0" w:line="271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123" w:rsidRDefault="00301123">
      <w:pPr>
        <w:spacing w:after="0" w:line="271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123" w:rsidRDefault="004601CA" w:rsidP="007B54C4">
      <w:pPr>
        <w:spacing w:after="0" w:line="271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301123" w:rsidRDefault="00301123" w:rsidP="007B54C4">
      <w:pPr>
        <w:spacing w:after="0" w:line="271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123" w:rsidRDefault="004601CA" w:rsidP="007B54C4">
      <w:pPr>
        <w:spacing w:after="0" w:line="271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к постановлению Правительства Камчатского края от 18.05.2020 № 201-П «Об утверждении Порядка определ</w:t>
      </w:r>
      <w:r>
        <w:rPr>
          <w:rFonts w:ascii="Times New Roman" w:hAnsi="Times New Roman"/>
          <w:sz w:val="28"/>
        </w:rPr>
        <w:t>ения объема и предоставления в 2022–2025 годах из краевого бюджета субсидии АО «Камчатский комбинат рыбных и пищевых продуктов» в целях возмещения недополученных доходов, возникших в связи с обеспечением деятельности бизнес-инкубатора» следующие изменения:</w:t>
      </w:r>
    </w:p>
    <w:p w:rsidR="00301123" w:rsidRDefault="004601CA" w:rsidP="007B54C4">
      <w:pPr>
        <w:spacing w:after="0" w:line="271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части 1 слова «основного мероприятия 2.3 «I4 Региональный проект «Создание условий для легкого старта и комфортного ведения бизнеса» подпрограммы 2 «Развитие субъектов малого и среднего предпринимательства» заменить словами «регионального проекта «Ок</w:t>
      </w:r>
      <w:r>
        <w:rPr>
          <w:rFonts w:ascii="Times New Roman" w:hAnsi="Times New Roman"/>
          <w:sz w:val="28"/>
        </w:rPr>
        <w:t xml:space="preserve">азание мер государственной поддержки субъектам малого и среднего предпринимательства» по направлению (программе) 3 «Развитие малого и среднего </w:t>
      </w:r>
      <w:bookmarkStart w:id="1" w:name="_GoBack"/>
      <w:bookmarkEnd w:id="1"/>
      <w:r>
        <w:rPr>
          <w:rFonts w:ascii="Times New Roman" w:hAnsi="Times New Roman"/>
          <w:sz w:val="28"/>
        </w:rPr>
        <w:t>предпринимательства»;</w:t>
      </w:r>
    </w:p>
    <w:p w:rsidR="00301123" w:rsidRDefault="004601CA" w:rsidP="007B54C4">
      <w:pPr>
        <w:spacing w:after="0" w:line="271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часть 8 изложить в следующей редакции:</w:t>
      </w:r>
    </w:p>
    <w:p w:rsidR="00301123" w:rsidRDefault="004601CA" w:rsidP="007B54C4">
      <w:pPr>
        <w:spacing w:after="0" w:line="271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«8. Размер субсидии составляет в 2022 году – 4 43</w:t>
      </w:r>
      <w:r>
        <w:rPr>
          <w:rFonts w:ascii="Times New Roman" w:hAnsi="Times New Roman"/>
          <w:sz w:val="28"/>
        </w:rPr>
        <w:t>9 400 рублей, в 2023 году – 4 439 400 рублей, в 2024 году – 4 439 400 рублей, в 2025 году – 4 439 400 рублей.».</w:t>
      </w:r>
    </w:p>
    <w:p w:rsidR="00301123" w:rsidRDefault="004601CA" w:rsidP="007B54C4">
      <w:pPr>
        <w:spacing w:after="0" w:line="271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Настоящее постановление вступает в силу после дня его официального опубликования, но не ранее 1 января 2024 года.</w:t>
      </w:r>
    </w:p>
    <w:p w:rsidR="00301123" w:rsidRDefault="00301123" w:rsidP="007B54C4">
      <w:pPr>
        <w:spacing w:after="0" w:line="271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123" w:rsidRDefault="00301123" w:rsidP="007B54C4">
      <w:pPr>
        <w:spacing w:after="0" w:line="271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123" w:rsidRDefault="00301123">
      <w:pPr>
        <w:spacing w:after="0" w:line="26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532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301123">
        <w:trPr>
          <w:trHeight w:val="2220"/>
        </w:trPr>
        <w:tc>
          <w:tcPr>
            <w:tcW w:w="3578" w:type="dxa"/>
            <w:shd w:val="clear" w:color="auto" w:fill="auto"/>
          </w:tcPr>
          <w:p w:rsidR="00301123" w:rsidRDefault="004601CA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301123" w:rsidRDefault="00301123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01123" w:rsidRDefault="004601CA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301123" w:rsidRDefault="00301123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01123" w:rsidRDefault="00301123">
            <w:pPr>
              <w:widowControl w:val="0"/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301123" w:rsidRDefault="004601C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301123" w:rsidRDefault="0030112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301123" w:rsidRDefault="00301123">
      <w:pPr>
        <w:rPr>
          <w:rFonts w:ascii="Times New Roman" w:hAnsi="Times New Roman"/>
          <w:sz w:val="24"/>
          <w:highlight w:val="yellow"/>
        </w:rPr>
      </w:pPr>
    </w:p>
    <w:p w:rsidR="00301123" w:rsidRDefault="00301123"/>
    <w:sectPr w:rsidR="00301123">
      <w:headerReference w:type="default" r:id="rId10"/>
      <w:pgSz w:w="11906" w:h="16838"/>
      <w:pgMar w:top="1134" w:right="851" w:bottom="1134" w:left="1418" w:header="567" w:footer="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1CA" w:rsidRDefault="004601CA">
      <w:pPr>
        <w:spacing w:after="0" w:line="240" w:lineRule="auto"/>
      </w:pPr>
      <w:r>
        <w:separator/>
      </w:r>
    </w:p>
  </w:endnote>
  <w:endnote w:type="continuationSeparator" w:id="0">
    <w:p w:rsidR="004601CA" w:rsidRDefault="0046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Wingdings 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1CA" w:rsidRDefault="004601CA">
      <w:pPr>
        <w:spacing w:after="0" w:line="240" w:lineRule="auto"/>
      </w:pPr>
      <w:r>
        <w:separator/>
      </w:r>
    </w:p>
  </w:footnote>
  <w:footnote w:type="continuationSeparator" w:id="0">
    <w:p w:rsidR="004601CA" w:rsidRDefault="00460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123" w:rsidRDefault="004601CA">
    <w:pPr>
      <w:pStyle w:val="af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23"/>
    <w:rsid w:val="00301123"/>
    <w:rsid w:val="004601CA"/>
    <w:rsid w:val="007B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46BF5-D011-4753-B488-75D50D85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  <w:qFormat/>
  </w:style>
  <w:style w:type="character" w:customStyle="1" w:styleId="24">
    <w:name w:val="Оглавление 2 Знак"/>
    <w:link w:val="25"/>
    <w:qFormat/>
    <w:rPr>
      <w:rFonts w:ascii="XO Thames" w:hAnsi="XO Thames"/>
      <w:sz w:val="28"/>
    </w:rPr>
  </w:style>
  <w:style w:type="character" w:customStyle="1" w:styleId="42">
    <w:name w:val="Оглавление 4 Знак"/>
    <w:link w:val="43"/>
    <w:qFormat/>
    <w:rPr>
      <w:rFonts w:ascii="XO Thames" w:hAnsi="XO Thames"/>
      <w:sz w:val="28"/>
    </w:rPr>
  </w:style>
  <w:style w:type="character" w:customStyle="1" w:styleId="af">
    <w:name w:val="Верхний колонтитул Знак"/>
    <w:basedOn w:val="1"/>
    <w:link w:val="af0"/>
    <w:qFormat/>
  </w:style>
  <w:style w:type="character" w:customStyle="1" w:styleId="61">
    <w:name w:val="Оглавление 6 Знак"/>
    <w:link w:val="62"/>
    <w:qFormat/>
    <w:rPr>
      <w:rFonts w:ascii="XO Thames" w:hAnsi="XO Thames"/>
      <w:sz w:val="28"/>
    </w:rPr>
  </w:style>
  <w:style w:type="character" w:customStyle="1" w:styleId="71">
    <w:name w:val="Оглавление 7 Знак"/>
    <w:link w:val="72"/>
    <w:qFormat/>
    <w:rPr>
      <w:rFonts w:ascii="XO Thames" w:hAnsi="XO Thames"/>
      <w:sz w:val="28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af1">
    <w:name w:val="Текст Знак"/>
    <w:basedOn w:val="1"/>
    <w:link w:val="af2"/>
    <w:qFormat/>
    <w:rPr>
      <w:rFonts w:ascii="Calibri" w:hAnsi="Calibri"/>
    </w:rPr>
  </w:style>
  <w:style w:type="character" w:customStyle="1" w:styleId="32">
    <w:name w:val="Оглавление 3 Знак"/>
    <w:link w:val="33"/>
    <w:qFormat/>
    <w:rPr>
      <w:rFonts w:ascii="XO Thames" w:hAnsi="XO Thames"/>
      <w:sz w:val="28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qFormat/>
    <w:rPr>
      <w:rFonts w:ascii="XO Thames" w:hAnsi="XO Thames"/>
      <w:b/>
      <w:sz w:val="32"/>
    </w:rPr>
  </w:style>
  <w:style w:type="character" w:styleId="af3">
    <w:name w:val="Hyperlink"/>
    <w:basedOn w:val="a0"/>
    <w:link w:val="13"/>
    <w:rPr>
      <w:color w:val="0563C1" w:themeColor="hyperlink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14">
    <w:name w:val="Оглавление 1 Знак"/>
    <w:link w:val="15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91">
    <w:name w:val="Оглавление 9 Знак"/>
    <w:link w:val="92"/>
    <w:qFormat/>
    <w:rPr>
      <w:rFonts w:ascii="XO Thames" w:hAnsi="XO Thames"/>
      <w:sz w:val="28"/>
    </w:rPr>
  </w:style>
  <w:style w:type="character" w:customStyle="1" w:styleId="81">
    <w:name w:val="Оглавление 8 Знак"/>
    <w:link w:val="82"/>
    <w:qFormat/>
    <w:rPr>
      <w:rFonts w:ascii="XO Thames" w:hAnsi="XO Thames"/>
      <w:sz w:val="28"/>
    </w:rPr>
  </w:style>
  <w:style w:type="character" w:customStyle="1" w:styleId="52">
    <w:name w:val="Оглавление 5 Знак"/>
    <w:link w:val="53"/>
    <w:qFormat/>
    <w:rPr>
      <w:rFonts w:ascii="XO Thames" w:hAnsi="XO Thames"/>
      <w:sz w:val="28"/>
    </w:rPr>
  </w:style>
  <w:style w:type="character" w:customStyle="1" w:styleId="af4">
    <w:name w:val="Подзаголовок Знак"/>
    <w:link w:val="af5"/>
    <w:qFormat/>
    <w:rPr>
      <w:rFonts w:ascii="XO Thames" w:hAnsi="XO Thames"/>
      <w:i/>
      <w:sz w:val="24"/>
    </w:rPr>
  </w:style>
  <w:style w:type="character" w:customStyle="1" w:styleId="af6">
    <w:name w:val="Нижний колонтитул Знак"/>
    <w:basedOn w:val="1"/>
    <w:link w:val="af7"/>
    <w:qFormat/>
    <w:rPr>
      <w:rFonts w:ascii="Times New Roman" w:hAnsi="Times New Roman"/>
      <w:sz w:val="28"/>
    </w:rPr>
  </w:style>
  <w:style w:type="character" w:customStyle="1" w:styleId="af8">
    <w:name w:val="Заголовок Знак"/>
    <w:link w:val="af9"/>
    <w:qFormat/>
    <w:rPr>
      <w:rFonts w:ascii="XO Thames" w:hAnsi="XO Thames"/>
      <w:b/>
      <w:caps/>
      <w:sz w:val="40"/>
    </w:rPr>
  </w:style>
  <w:style w:type="character" w:customStyle="1" w:styleId="afa">
    <w:name w:val="Текст выноски Знак"/>
    <w:basedOn w:val="1"/>
    <w:link w:val="afb"/>
    <w:qFormat/>
    <w:rPr>
      <w:rFonts w:ascii="Segoe UI" w:hAnsi="Segoe UI"/>
      <w:sz w:val="18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paragraph" w:styleId="af9">
    <w:name w:val="Title"/>
    <w:next w:val="afc"/>
    <w:link w:val="af8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c">
    <w:name w:val="Body Text"/>
    <w:basedOn w:val="a"/>
    <w:pPr>
      <w:spacing w:after="140" w:line="276" w:lineRule="auto"/>
    </w:pPr>
  </w:style>
  <w:style w:type="paragraph" w:styleId="afd">
    <w:name w:val="List"/>
    <w:basedOn w:val="afc"/>
    <w:rPr>
      <w:rFonts w:cs="Lohit Devanagari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">
    <w:name w:val="index heading"/>
    <w:basedOn w:val="a"/>
    <w:qFormat/>
    <w:pPr>
      <w:suppressLineNumbers/>
    </w:pPr>
    <w:rPr>
      <w:rFonts w:cs="Lohit Devanagari"/>
    </w:rPr>
  </w:style>
  <w:style w:type="paragraph" w:styleId="25">
    <w:name w:val="toc 2"/>
    <w:next w:val="a"/>
    <w:link w:val="24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43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customStyle="1" w:styleId="aff0">
    <w:name w:val="Колонтитул"/>
    <w:qFormat/>
    <w:pPr>
      <w:spacing w:after="160"/>
      <w:jc w:val="both"/>
    </w:pPr>
    <w:rPr>
      <w:rFonts w:ascii="XO Thames" w:hAnsi="XO Thames"/>
      <w:sz w:val="20"/>
    </w:rPr>
  </w:style>
  <w:style w:type="paragraph" w:styleId="af0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paragraph" w:styleId="62">
    <w:name w:val="toc 6"/>
    <w:next w:val="a"/>
    <w:link w:val="61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2">
    <w:name w:val="toc 7"/>
    <w:next w:val="a"/>
    <w:link w:val="71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styleId="af2">
    <w:name w:val="Plain Text"/>
    <w:basedOn w:val="a"/>
    <w:link w:val="af1"/>
    <w:qFormat/>
    <w:pPr>
      <w:spacing w:after="0" w:line="240" w:lineRule="auto"/>
    </w:pPr>
    <w:rPr>
      <w:rFonts w:ascii="Calibri" w:hAnsi="Calibri"/>
    </w:rPr>
  </w:style>
  <w:style w:type="paragraph" w:styleId="33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3">
    <w:name w:val="Гиперссылка1"/>
    <w:link w:val="af3"/>
    <w:qFormat/>
    <w:rPr>
      <w:color w:val="0563C1" w:themeColor="hyperlink"/>
      <w:u w:val="single"/>
    </w:rPr>
  </w:style>
  <w:style w:type="paragraph" w:customStyle="1" w:styleId="Footnote0">
    <w:name w:val="Footnote"/>
    <w:link w:val="Foot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15">
    <w:name w:val="toc 1"/>
    <w:next w:val="a"/>
    <w:link w:val="14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16">
    <w:name w:val="Основной шрифт абзаца1"/>
    <w:qFormat/>
    <w:pPr>
      <w:spacing w:after="160" w:line="264" w:lineRule="auto"/>
    </w:pPr>
  </w:style>
  <w:style w:type="paragraph" w:styleId="92">
    <w:name w:val="toc 9"/>
    <w:next w:val="a"/>
    <w:link w:val="91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styleId="82">
    <w:name w:val="toc 8"/>
    <w:next w:val="a"/>
    <w:link w:val="81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53">
    <w:name w:val="toc 5"/>
    <w:next w:val="a"/>
    <w:link w:val="52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f5">
    <w:name w:val="Subtitle"/>
    <w:next w:val="a"/>
    <w:link w:val="af4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f7">
    <w:name w:val="footer"/>
    <w:basedOn w:val="a"/>
    <w:link w:val="af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afb">
    <w:name w:val="Balloon Text"/>
    <w:basedOn w:val="a"/>
    <w:link w:val="afa"/>
    <w:qFormat/>
    <w:pPr>
      <w:spacing w:after="0" w:line="240" w:lineRule="auto"/>
    </w:pPr>
    <w:rPr>
      <w:rFonts w:ascii="Segoe UI" w:hAnsi="Segoe UI"/>
      <w:sz w:val="18"/>
    </w:r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Company>HP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Asus_001</dc:creator>
  <dc:description/>
  <cp:lastModifiedBy>User</cp:lastModifiedBy>
  <cp:revision>7</cp:revision>
  <dcterms:created xsi:type="dcterms:W3CDTF">2023-11-28T10:02:00Z</dcterms:created>
  <dcterms:modified xsi:type="dcterms:W3CDTF">2023-11-29T03:55:00Z</dcterms:modified>
  <dc:language>ru-RU</dc:language>
</cp:coreProperties>
</file>