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Образец заполнения платежного поручения для уплаты государственной пошлины</w:t>
      </w:r>
    </w:p>
    <w:p w14:paraId="02000000">
      <w:pPr>
        <w:ind/>
        <w:jc w:val="center"/>
        <w:rPr>
          <w:b w:val="1"/>
          <w:sz w:val="44"/>
        </w:rPr>
      </w:pPr>
    </w:p>
    <w:p w14:paraId="03000000">
      <w:pPr>
        <w:ind/>
        <w:jc w:val="center"/>
        <w:rPr>
          <w:sz w:val="16"/>
        </w:rPr>
      </w:pPr>
    </w:p>
    <w:p w14:paraId="04000000">
      <w:pPr>
        <w:rPr>
          <w:sz w:val="32"/>
        </w:rPr>
      </w:pPr>
      <w:r>
        <w:rPr>
          <w:sz w:val="32"/>
        </w:rPr>
        <w:t xml:space="preserve">- при подаче заявлений о выдаче, переоформлении, продлении срока действия лицензии на </w:t>
      </w:r>
      <w:r>
        <w:rPr>
          <w:sz w:val="32"/>
        </w:rPr>
        <w:t xml:space="preserve">розничную продажу алкогольной продукции </w:t>
      </w:r>
    </w:p>
    <w:p w14:paraId="05000000"/>
    <w:p w14:paraId="06000000"/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44"/>
        <w:gridCol w:w="2787"/>
        <w:gridCol w:w="949"/>
        <w:gridCol w:w="3016"/>
      </w:tblGrid>
      <w:tr>
        <w:tc>
          <w:tcPr>
            <w:tcW w:type="dxa" w:w="3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 xml:space="preserve">ИНН </w:t>
            </w:r>
            <w:r>
              <w:t>4101156001</w:t>
            </w:r>
          </w:p>
        </w:tc>
        <w:tc>
          <w:tcPr>
            <w:tcW w:type="dxa" w:w="2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 xml:space="preserve">КПП </w:t>
            </w:r>
            <w:r>
              <w:t>410101001</w:t>
            </w:r>
          </w:p>
        </w:tc>
        <w:tc>
          <w:tcPr>
            <w:tcW w:type="dxa" w:w="9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/>
          <w:p w14:paraId="0A000000"/>
          <w:p w14:paraId="0B000000">
            <w:r>
              <w:t>Рас. счет №</w:t>
            </w:r>
          </w:p>
          <w:p w14:paraId="0C000000"/>
          <w:p w14:paraId="0D000000"/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/>
          <w:p w14:paraId="0F000000"/>
          <w:p w14:paraId="10000000">
            <w:r>
              <w:rPr>
                <w:sz w:val="28"/>
              </w:rPr>
              <w:t>0310064</w:t>
            </w:r>
            <w:r>
              <w:rPr>
                <w:sz w:val="28"/>
              </w:rPr>
              <w:t>3000000013800</w:t>
            </w:r>
          </w:p>
          <w:p w14:paraId="11000000"/>
          <w:p w14:paraId="12000000"/>
          <w:p w14:paraId="13000000"/>
        </w:tc>
      </w:tr>
      <w:tr>
        <w:tc>
          <w:tcPr>
            <w:tcW w:type="dxa" w:w="61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ПОЛУЧАТЕЛЬ</w:t>
            </w:r>
          </w:p>
          <w:p w14:paraId="15000000"/>
          <w:p w14:paraId="16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УФК по Камчатскому краю </w:t>
            </w:r>
          </w:p>
          <w:p w14:paraId="17000000">
            <w:r>
              <w:rPr>
                <w:b w:val="1"/>
                <w:sz w:val="22"/>
              </w:rPr>
              <w:t>(Министерство экономического развития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Камчатского края)</w:t>
            </w:r>
          </w:p>
        </w:tc>
        <w:tc>
          <w:tcPr>
            <w:tcW w:type="dxa" w:w="9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13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БАНК ПОЛУЧАТЕЛЯ</w:t>
            </w:r>
          </w:p>
          <w:p w14:paraId="19000000"/>
          <w:p w14:paraId="1A000000">
            <w:r>
              <w:rPr>
                <w:b w:val="1"/>
                <w:sz w:val="22"/>
              </w:rPr>
              <w:t>Отделение Петропавловск-Камчатский Банка России/УФК по Камчатскому краю, г. Петропавловск-Камчатский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БИК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rPr>
                <w:sz w:val="28"/>
              </w:rPr>
              <w:t>013002402</w:t>
            </w:r>
          </w:p>
        </w:tc>
      </w:tr>
      <w:tr>
        <w:tc>
          <w:tcPr>
            <w:tcW w:type="dxa" w:w="613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Кор.</w:t>
            </w:r>
          </w:p>
          <w:p w14:paraId="1E000000">
            <w:r>
              <w:t>счет №</w:t>
            </w: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102810945370000031</w:t>
            </w:r>
          </w:p>
        </w:tc>
      </w:tr>
      <w:tr>
        <w:tc>
          <w:tcPr>
            <w:tcW w:type="dxa" w:w="708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 xml:space="preserve">КБК </w:t>
            </w:r>
            <w:r>
              <w:t>8</w:t>
            </w:r>
            <w:r>
              <w:t>43</w:t>
            </w:r>
            <w:r>
              <w:t xml:space="preserve"> 1 08 0708</w:t>
            </w:r>
            <w:r>
              <w:t>2</w:t>
            </w:r>
            <w:r>
              <w:t xml:space="preserve"> 01 1000 110</w:t>
            </w:r>
          </w:p>
          <w:p w14:paraId="21000000">
            <w:pPr>
              <w:ind/>
              <w:jc w:val="both"/>
            </w:pP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ОКТМО</w:t>
            </w:r>
            <w:r>
              <w:t xml:space="preserve"> </w:t>
            </w:r>
            <w:r>
              <w:t>307</w:t>
            </w:r>
            <w:r>
              <w:t>01000</w:t>
            </w:r>
          </w:p>
        </w:tc>
      </w:tr>
      <w:tr>
        <w:tc>
          <w:tcPr>
            <w:tcW w:type="dxa" w:w="1009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НАЗНАЧЕНИЕ ПЛАТЕЖА </w:t>
            </w:r>
          </w:p>
          <w:p w14:paraId="24000000">
            <w:pPr>
              <w:ind/>
              <w:jc w:val="both"/>
            </w:pPr>
            <w:r>
              <w:rPr>
                <w:b w:val="1"/>
                <w:sz w:val="32"/>
              </w:rPr>
              <w:t xml:space="preserve">Государственная пошлина за действия, связанные с лицензированием деятельности по </w:t>
            </w:r>
            <w:r>
              <w:rPr>
                <w:b w:val="1"/>
                <w:sz w:val="32"/>
              </w:rPr>
              <w:t>розничной продаже алкогольной продукции</w:t>
            </w:r>
          </w:p>
        </w:tc>
      </w:tr>
    </w:tbl>
    <w:p w14:paraId="25000000">
      <w:pPr>
        <w:rPr>
          <w:sz w:val="16"/>
        </w:rPr>
      </w:pPr>
    </w:p>
    <w:p w14:paraId="26000000">
      <w:pPr>
        <w:pStyle w:val="Style_2"/>
        <w:rPr>
          <w:b w:val="1"/>
          <w:sz w:val="40"/>
        </w:rPr>
      </w:pPr>
    </w:p>
    <w:p w14:paraId="27000000">
      <w:pPr>
        <w:pStyle w:val="Style_2"/>
        <w:rPr>
          <w:b w:val="1"/>
          <w:sz w:val="40"/>
        </w:rPr>
      </w:pPr>
      <w:r>
        <w:rPr>
          <w:b w:val="1"/>
          <w:sz w:val="40"/>
        </w:rPr>
        <w:t>ВНИМАНИЕ!</w:t>
      </w:r>
    </w:p>
    <w:p w14:paraId="28000000">
      <w:pPr>
        <w:pStyle w:val="Style_2"/>
        <w:rPr>
          <w:b w:val="1"/>
          <w:sz w:val="40"/>
        </w:rPr>
      </w:pPr>
      <w:r>
        <w:rPr>
          <w:b w:val="1"/>
          <w:sz w:val="40"/>
        </w:rPr>
        <w:t>Оплата производится только по безналичному расчету (платежным п</w:t>
      </w:r>
      <w:r>
        <w:rPr>
          <w:b w:val="1"/>
          <w:sz w:val="40"/>
        </w:rPr>
        <w:t>о</w:t>
      </w:r>
      <w:r>
        <w:rPr>
          <w:b w:val="1"/>
          <w:sz w:val="40"/>
        </w:rPr>
        <w:t>ручением)</w:t>
      </w:r>
    </w:p>
    <w:p w14:paraId="29000000">
      <w:pPr>
        <w:pStyle w:val="Style_2"/>
        <w:rPr>
          <w:b w:val="1"/>
          <w:sz w:val="40"/>
        </w:rPr>
      </w:pPr>
    </w:p>
    <w:p w14:paraId="2A000000">
      <w:pPr>
        <w:pStyle w:val="Style_2"/>
        <w:rPr>
          <w:b w:val="1"/>
          <w:sz w:val="40"/>
        </w:rPr>
      </w:pPr>
    </w:p>
    <w:p w14:paraId="2B000000">
      <w:pPr>
        <w:pStyle w:val="Style_2"/>
        <w:ind/>
        <w:jc w:val="both"/>
        <w:rPr>
          <w:sz w:val="40"/>
        </w:rPr>
      </w:pPr>
      <w:r>
        <w:rPr>
          <w:sz w:val="40"/>
        </w:rPr>
        <w:t xml:space="preserve">- за </w:t>
      </w:r>
      <w:r>
        <w:rPr>
          <w:sz w:val="40"/>
        </w:rPr>
        <w:t>выдачу (продление)</w:t>
      </w:r>
      <w:r>
        <w:rPr>
          <w:sz w:val="40"/>
        </w:rPr>
        <w:t xml:space="preserve"> лицензии на розничную прод</w:t>
      </w:r>
      <w:r>
        <w:rPr>
          <w:sz w:val="40"/>
        </w:rPr>
        <w:t>а</w:t>
      </w:r>
      <w:r>
        <w:rPr>
          <w:sz w:val="40"/>
        </w:rPr>
        <w:t>жу алкогольной продукции  (</w:t>
      </w:r>
      <w:r>
        <w:rPr>
          <w:sz w:val="40"/>
        </w:rPr>
        <w:t>65</w:t>
      </w:r>
      <w:r>
        <w:rPr>
          <w:sz w:val="40"/>
        </w:rPr>
        <w:t>000 рублей за ка</w:t>
      </w:r>
      <w:r>
        <w:rPr>
          <w:sz w:val="40"/>
        </w:rPr>
        <w:t>ж</w:t>
      </w:r>
      <w:r>
        <w:rPr>
          <w:sz w:val="40"/>
        </w:rPr>
        <w:t>дый год действия лицензии);</w:t>
      </w:r>
    </w:p>
    <w:p w14:paraId="2C000000">
      <w:pPr>
        <w:pStyle w:val="Style_2"/>
        <w:ind/>
        <w:jc w:val="both"/>
        <w:rPr>
          <w:sz w:val="40"/>
        </w:rPr>
      </w:pPr>
      <w:r>
        <w:rPr>
          <w:sz w:val="40"/>
        </w:rPr>
        <w:t>- за переоформление лицензии (</w:t>
      </w:r>
      <w:r>
        <w:rPr>
          <w:sz w:val="40"/>
        </w:rPr>
        <w:t>350</w:t>
      </w:r>
      <w:r>
        <w:rPr>
          <w:sz w:val="40"/>
        </w:rPr>
        <w:t>0 рублей</w:t>
      </w:r>
      <w:r>
        <w:rPr>
          <w:sz w:val="40"/>
        </w:rPr>
        <w:t xml:space="preserve">). </w:t>
      </w:r>
    </w:p>
    <w:p w14:paraId="2D000000">
      <w:pPr>
        <w:ind/>
        <w:jc w:val="center"/>
        <w:rPr>
          <w:sz w:val="40"/>
        </w:rPr>
      </w:pPr>
    </w:p>
    <w:sectPr>
      <w:pgSz w:h="16838" w:orient="portrait" w:w="11906"/>
      <w:pgMar w:bottom="567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12" w:type="paragraph">
    <w:name w:val="ConsNonformat"/>
    <w:link w:val="Style_12_ch"/>
    <w:pPr>
      <w:widowControl w:val="0"/>
      <w:ind/>
      <w:jc w:val="both"/>
    </w:pPr>
    <w:rPr>
      <w:rFonts w:ascii="Courier New" w:hAnsi="Courier New"/>
    </w:rPr>
  </w:style>
  <w:style w:styleId="Style_12_ch" w:type="character">
    <w:name w:val="ConsNonformat"/>
    <w:link w:val="Style_12"/>
    <w:rPr>
      <w:rFonts w:ascii="Courier New" w:hAnsi="Courier New"/>
    </w:rPr>
  </w:style>
  <w:style w:styleId="Style_13" w:type="paragraph">
    <w:name w:val="ConsPlusTitle"/>
    <w:link w:val="Style_13_ch"/>
    <w:pPr>
      <w:widowControl w:val="0"/>
      <w:ind/>
    </w:pPr>
    <w:rPr>
      <w:b w:val="1"/>
      <w:sz w:val="24"/>
    </w:rPr>
  </w:style>
  <w:style w:styleId="Style_13_ch" w:type="character">
    <w:name w:val="ConsPlusTitle"/>
    <w:link w:val="Style_13"/>
    <w:rPr>
      <w:b w:val="1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basedOn w:val="Style_3"/>
    <w:link w:val="Style_18_ch"/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ConsPlusNormal"/>
    <w:basedOn w:val="Style_3"/>
    <w:link w:val="Style_21_ch"/>
    <w:pPr>
      <w:ind w:firstLine="720" w:left="0"/>
    </w:pPr>
    <w:rPr>
      <w:rFonts w:ascii="Arial" w:hAnsi="Arial"/>
      <w:sz w:val="20"/>
    </w:rPr>
  </w:style>
  <w:style w:styleId="Style_21_ch" w:type="character">
    <w:name w:val="ConsPlusNormal"/>
    <w:basedOn w:val="Style_3_ch"/>
    <w:link w:val="Style_21"/>
    <w:rPr>
      <w:rFonts w:ascii="Arial" w:hAnsi="Arial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footer"/>
    <w:basedOn w:val="Style_3"/>
    <w:link w:val="Style_25_ch"/>
    <w:pPr>
      <w:tabs>
        <w:tab w:leader="none" w:pos="4153" w:val="center"/>
        <w:tab w:leader="none" w:pos="8306" w:val="right"/>
      </w:tabs>
      <w:ind/>
    </w:pPr>
  </w:style>
  <w:style w:styleId="Style_25_ch" w:type="character">
    <w:name w:val="footer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3_ch"/>
    <w:link w:val="Style_2"/>
    <w:rPr>
      <w:sz w:val="28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header"/>
    <w:basedOn w:val="Style_3"/>
    <w:link w:val="Style_29_ch"/>
    <w:pPr>
      <w:tabs>
        <w:tab w:leader="none" w:pos="4153" w:val="center"/>
        <w:tab w:leader="none" w:pos="8306" w:val="right"/>
      </w:tabs>
      <w:ind/>
    </w:pPr>
  </w:style>
  <w:style w:styleId="Style_29_ch" w:type="character">
    <w:name w:val="header"/>
    <w:basedOn w:val="Style_3_ch"/>
    <w:link w:val="Style_29"/>
  </w:style>
  <w:style w:styleId="Style_30" w:type="paragraph">
    <w:name w:val="ConsNormal"/>
    <w:link w:val="Style_30_ch"/>
    <w:pPr>
      <w:ind w:firstLine="539" w:left="0" w:right="19771"/>
      <w:jc w:val="both"/>
    </w:pPr>
    <w:rPr>
      <w:rFonts w:ascii="Courier New" w:hAnsi="Courier New"/>
    </w:rPr>
  </w:style>
  <w:style w:styleId="Style_30_ch" w:type="character">
    <w:name w:val="ConsNormal"/>
    <w:link w:val="Style_30"/>
    <w:rPr>
      <w:rFonts w:ascii="Courier New" w:hAnsi="Courier New"/>
    </w:r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2024-01-22T23:42:56Z</dcterms:modified>
</cp:coreProperties>
</file>