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АНАЛИТИЧЕСКАЯ ЗАПИСКА</w:t>
      </w:r>
    </w:p>
    <w:p w14:paraId="02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 докладу главы о достигнутых значениях показателей для оценки эффективности деятельности </w:t>
      </w:r>
      <w:r>
        <w:rPr>
          <w:rFonts w:ascii="Times New Roman" w:hAnsi="Times New Roman"/>
          <w:b w:val="1"/>
          <w:sz w:val="24"/>
        </w:rPr>
        <w:t>Елизовского</w:t>
      </w:r>
      <w:r>
        <w:rPr>
          <w:rFonts w:ascii="Times New Roman" w:hAnsi="Times New Roman"/>
          <w:b w:val="1"/>
          <w:sz w:val="24"/>
        </w:rPr>
        <w:t xml:space="preserve"> муниципального района за 2023 год и планируемых значениях показателей на 3-летний период.</w:t>
      </w:r>
    </w:p>
    <w:p w14:paraId="03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</w:p>
    <w:p w14:paraId="04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Елизовский</w:t>
      </w:r>
      <w:r>
        <w:rPr>
          <w:rFonts w:ascii="Times New Roman" w:hAnsi="Times New Roman"/>
          <w:sz w:val="24"/>
        </w:rPr>
        <w:t xml:space="preserve"> район - </w:t>
      </w:r>
      <w:r>
        <w:rPr>
          <w:rFonts w:ascii="Times New Roman" w:hAnsi="Times New Roman"/>
          <w:sz w:val="24"/>
        </w:rPr>
        <w:t xml:space="preserve">административно-территориальная единица и муниципальное образование (муниципальный район) в составе Камчатского края Российской Федерации. </w:t>
      </w:r>
    </w:p>
    <w:p w14:paraId="05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Административный центр — город Елизово. Площадь территории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— 40 996,4 кв. км. </w:t>
      </w:r>
    </w:p>
    <w:p w14:paraId="06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Елизовский</w:t>
      </w:r>
      <w:r>
        <w:rPr>
          <w:rFonts w:ascii="Times New Roman" w:hAnsi="Times New Roman"/>
          <w:sz w:val="24"/>
        </w:rPr>
        <w:t xml:space="preserve"> муниципальный район входят 10 муниципальных образований, в том числе 2 городских поселения и 8 сельских поселений:</w:t>
      </w:r>
    </w:p>
    <w:p w14:paraId="07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>Вулканное</w:t>
      </w:r>
      <w:r>
        <w:rPr>
          <w:sz w:val="24"/>
        </w:rPr>
        <w:t xml:space="preserve"> городское поселение</w:t>
      </w:r>
    </w:p>
    <w:p w14:paraId="08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>Елизовское</w:t>
      </w:r>
      <w:r>
        <w:rPr>
          <w:sz w:val="24"/>
        </w:rPr>
        <w:t xml:space="preserve"> городское поселение</w:t>
      </w:r>
    </w:p>
    <w:p w14:paraId="09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>Корякское сельское поселение</w:t>
      </w:r>
    </w:p>
    <w:p w14:paraId="0A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>Начикинское</w:t>
      </w:r>
      <w:r>
        <w:rPr>
          <w:sz w:val="24"/>
        </w:rPr>
        <w:t xml:space="preserve"> сельское поселение</w:t>
      </w:r>
    </w:p>
    <w:p w14:paraId="0B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>Николаевское сельское поселение</w:t>
      </w:r>
    </w:p>
    <w:p w14:paraId="0C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>Новоавачинское</w:t>
      </w:r>
      <w:r>
        <w:rPr>
          <w:sz w:val="24"/>
        </w:rPr>
        <w:t xml:space="preserve"> сельское поселение</w:t>
      </w:r>
    </w:p>
    <w:p w14:paraId="0D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>Новолесновское</w:t>
      </w:r>
      <w:r>
        <w:rPr>
          <w:sz w:val="24"/>
        </w:rPr>
        <w:t xml:space="preserve"> сельское поселение</w:t>
      </w:r>
    </w:p>
    <w:p w14:paraId="0E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>Паратунское</w:t>
      </w:r>
      <w:r>
        <w:rPr>
          <w:sz w:val="24"/>
        </w:rPr>
        <w:t xml:space="preserve"> сельское поселение</w:t>
      </w:r>
    </w:p>
    <w:p w14:paraId="0F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>Пионерское сельское поселение</w:t>
      </w:r>
    </w:p>
    <w:p w14:paraId="10000000">
      <w:pPr>
        <w:pStyle w:val="Style_1"/>
        <w:numPr>
          <w:ilvl w:val="0"/>
          <w:numId w:val="1"/>
        </w:numPr>
        <w:spacing w:line="276" w:lineRule="auto"/>
        <w:ind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Раздольненское</w:t>
      </w:r>
      <w:r>
        <w:rPr>
          <w:sz w:val="24"/>
        </w:rPr>
        <w:t xml:space="preserve"> сельское поселение</w:t>
      </w:r>
    </w:p>
    <w:p w14:paraId="11000000">
      <w:pPr>
        <w:pStyle w:val="Style_1"/>
        <w:spacing w:line="276" w:lineRule="auto"/>
        <w:ind w:firstLine="0" w:left="1069"/>
        <w:jc w:val="both"/>
        <w:rPr>
          <w:sz w:val="24"/>
        </w:rPr>
      </w:pPr>
    </w:p>
    <w:p w14:paraId="12000000">
      <w:pPr>
        <w:pStyle w:val="Style_1"/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 xml:space="preserve">Численность населения </w:t>
      </w:r>
      <w:r>
        <w:rPr>
          <w:sz w:val="24"/>
        </w:rPr>
        <w:t>Елизовского</w:t>
      </w:r>
      <w:r>
        <w:rPr>
          <w:sz w:val="24"/>
        </w:rPr>
        <w:t xml:space="preserve"> муниципального района по состоянию на 01.01.2023 составила 59 658 человек, из них городского населения – 37 553 человек, сельского – 22 105 человек. За счет естественной убыли численность населения района уменьшилась по сравнению с прошлыми годами (2021 год – 63 409 человек, 2022 год – 59 803 человек) и по состоянию на 01.01.2024 составила 59 774 человек, из них городского населения </w:t>
      </w:r>
      <w:r>
        <w:rPr>
          <w:sz w:val="24"/>
        </w:rPr>
        <w:t>– 37 62</w:t>
      </w:r>
      <w:r>
        <w:rPr>
          <w:sz w:val="24"/>
        </w:rPr>
        <w:t>6</w:t>
      </w:r>
      <w:r>
        <w:rPr>
          <w:sz w:val="24"/>
        </w:rPr>
        <w:t xml:space="preserve"> человек, сельского – 22 14</w:t>
      </w:r>
      <w:r>
        <w:rPr>
          <w:sz w:val="24"/>
        </w:rPr>
        <w:t>8</w:t>
      </w:r>
      <w:r>
        <w:rPr>
          <w:sz w:val="24"/>
        </w:rPr>
        <w:t xml:space="preserve"> человек.</w:t>
      </w:r>
    </w:p>
    <w:p w14:paraId="13000000">
      <w:pPr>
        <w:pStyle w:val="Style_1"/>
        <w:spacing w:line="276" w:lineRule="auto"/>
        <w:ind w:firstLine="709" w:left="0"/>
        <w:jc w:val="both"/>
        <w:rPr>
          <w:sz w:val="24"/>
        </w:rPr>
      </w:pPr>
    </w:p>
    <w:p w14:paraId="14000000">
      <w:pPr>
        <w:pStyle w:val="Style_1"/>
        <w:spacing w:line="276" w:lineRule="auto"/>
        <w:ind w:firstLine="720" w:left="0"/>
        <w:jc w:val="both"/>
        <w:rPr>
          <w:sz w:val="24"/>
        </w:rPr>
      </w:pPr>
      <w:r>
        <w:rPr>
          <w:sz w:val="24"/>
        </w:rPr>
        <w:t xml:space="preserve">В качестве исходных данных для проведения </w:t>
      </w:r>
      <w:r>
        <w:rPr>
          <w:sz w:val="24"/>
        </w:rPr>
        <w:t>оценки эффективности деятельности органов местного самоуправления</w:t>
      </w:r>
      <w:r>
        <w:rPr>
          <w:sz w:val="24"/>
        </w:rPr>
        <w:t xml:space="preserve"> использованы официальные данные, представленные структурными подразделениями администрации </w:t>
      </w:r>
      <w:r>
        <w:rPr>
          <w:sz w:val="24"/>
        </w:rPr>
        <w:t>Елизовского</w:t>
      </w:r>
      <w:r>
        <w:rPr>
          <w:sz w:val="24"/>
        </w:rPr>
        <w:t xml:space="preserve"> муниципального района, данные Территориального органа Федеральной службы государственной статистики по Камчатскому краю.</w:t>
      </w:r>
    </w:p>
    <w:p w14:paraId="15000000">
      <w:pPr>
        <w:pStyle w:val="Style_1"/>
        <w:spacing w:line="276" w:lineRule="auto"/>
        <w:ind w:firstLine="720" w:left="0"/>
        <w:jc w:val="both"/>
        <w:rPr>
          <w:sz w:val="24"/>
        </w:rPr>
      </w:pPr>
    </w:p>
    <w:p w14:paraId="16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Экономическое развитие </w:t>
      </w:r>
    </w:p>
    <w:p w14:paraId="17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</w:p>
    <w:p w14:paraId="18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Малый и средний бизнес имеют </w:t>
      </w:r>
      <w:r>
        <w:rPr>
          <w:rFonts w:ascii="Times New Roman" w:hAnsi="Times New Roman"/>
          <w:sz w:val="24"/>
        </w:rPr>
        <w:t>важное значение</w:t>
      </w:r>
      <w:r>
        <w:rPr>
          <w:rFonts w:ascii="Times New Roman" w:hAnsi="Times New Roman"/>
          <w:sz w:val="24"/>
        </w:rPr>
        <w:t xml:space="preserve"> в экономическом развитии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и социальной стабильности в обществе. Этот сектор способствует развитию конкуренции, увеличению налоговых поступлений в бюджеты всех уровней, созданию новых рабочих мест и обеспечению занятости населения.</w:t>
      </w:r>
    </w:p>
    <w:p w14:paraId="19000000">
      <w:pPr>
        <w:spacing w:after="0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По итогам 2022 года число субъектов малого и среднего предпринимательства в расчете на 10 000 человек населения составило</w:t>
      </w:r>
      <w:r>
        <w:rPr>
          <w:rFonts w:ascii="Times New Roman" w:hAnsi="Times New Roman"/>
          <w:sz w:val="24"/>
        </w:rPr>
        <w:t xml:space="preserve"> более </w:t>
      </w:r>
      <w:bookmarkStart w:id="1" w:name="_GoBack"/>
      <w:bookmarkEnd w:id="1"/>
      <w:r>
        <w:rPr>
          <w:rFonts w:ascii="Times New Roman" w:hAnsi="Times New Roman"/>
          <w:sz w:val="24"/>
        </w:rPr>
        <w:t>277</w:t>
      </w:r>
      <w:r>
        <w:rPr>
          <w:rFonts w:ascii="Times New Roman" w:hAnsi="Times New Roman"/>
          <w:sz w:val="24"/>
        </w:rPr>
        <w:t xml:space="preserve"> единиц.</w:t>
      </w:r>
    </w:p>
    <w:p w14:paraId="1A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Доля сельскохозяйственного производства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в совокупном сельскохозяйственном производстве Камчатского края составляет более 80 процентов. Структура сельского хозяйства района представлена молочным </w:t>
      </w:r>
      <w:r>
        <w:rPr>
          <w:rFonts w:ascii="Times New Roman" w:hAnsi="Times New Roman"/>
          <w:sz w:val="24"/>
        </w:rPr>
        <w:t>скотоводством, свиноводством, птицеводческой, картофелеводческой и овощеводческой отраслями.</w:t>
      </w:r>
    </w:p>
    <w:p w14:paraId="1B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состоянию на 1 января 2024 года в сельском хозяйстве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были заняты 11 сельскохозяйственных организаций различных форм собственности, около 100 крестьянских (фермерских) хозяйств и индивидуальных предпринимателей. </w:t>
      </w:r>
    </w:p>
    <w:p w14:paraId="1C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Доля прибыльных сельскохозяйственных организаций в 2023 году составила 72,7 процентов в </w:t>
      </w:r>
      <w:r>
        <w:rPr>
          <w:rFonts w:ascii="Times New Roman" w:hAnsi="Times New Roman"/>
          <w:sz w:val="24"/>
        </w:rPr>
        <w:t>общем</w:t>
      </w:r>
      <w:r>
        <w:rPr>
          <w:rFonts w:ascii="Times New Roman" w:hAnsi="Times New Roman"/>
          <w:sz w:val="24"/>
        </w:rPr>
        <w:t xml:space="preserve"> их числе.</w:t>
      </w:r>
    </w:p>
    <w:p w14:paraId="1D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2023 году в целях создания условий для развития сельскохозяйственного производства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районе была оказана финансовая поддержка </w:t>
      </w:r>
      <w:r>
        <w:rPr>
          <w:rFonts w:ascii="Times New Roman" w:hAnsi="Times New Roman"/>
          <w:sz w:val="24"/>
        </w:rPr>
        <w:t>сельскохозяйственным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товапроизводителям</w:t>
      </w:r>
      <w:r>
        <w:rPr>
          <w:rFonts w:ascii="Times New Roman" w:hAnsi="Times New Roman"/>
          <w:sz w:val="24"/>
        </w:rPr>
        <w:t xml:space="preserve"> района на сумму 57,1 млн. рублей, в том числе:</w:t>
      </w:r>
    </w:p>
    <w:p w14:paraId="1E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на </w:t>
      </w:r>
      <w:r>
        <w:rPr>
          <w:rFonts w:ascii="Times New Roman" w:hAnsi="Times New Roman"/>
          <w:sz w:val="24"/>
        </w:rPr>
        <w:t>финобеспечение</w:t>
      </w:r>
      <w:r>
        <w:rPr>
          <w:rFonts w:ascii="Times New Roman" w:hAnsi="Times New Roman"/>
          <w:sz w:val="24"/>
        </w:rPr>
        <w:t xml:space="preserve"> затрат на погашение кредиторской задолженности в целях предотвращения банкротства 16,2 млн. рублей;</w:t>
      </w:r>
    </w:p>
    <w:p w14:paraId="1F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 приобретение 17 единиц сельскохозяйственной техники, оборудования и транспорта 13,8 млн. рублей;</w:t>
      </w:r>
    </w:p>
    <w:p w14:paraId="20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 создание объекта для хранения семенного картофеля 12 млн. рублей;</w:t>
      </w:r>
    </w:p>
    <w:p w14:paraId="21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на ремонт </w:t>
      </w:r>
      <w:r>
        <w:rPr>
          <w:rFonts w:ascii="Times New Roman" w:hAnsi="Times New Roman"/>
          <w:sz w:val="24"/>
        </w:rPr>
        <w:t>картофеле</w:t>
      </w:r>
      <w:r>
        <w:rPr>
          <w:rFonts w:ascii="Times New Roman" w:hAnsi="Times New Roman"/>
          <w:sz w:val="24"/>
        </w:rPr>
        <w:t>- и овощехранилищ 6 млн. рублей;</w:t>
      </w:r>
    </w:p>
    <w:p w14:paraId="22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 на проведение весенне-полевых и уборочных работ  5 млн. рублей;</w:t>
      </w:r>
    </w:p>
    <w:p w14:paraId="23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 ремонт производственных зданий и сооружений, входящих в состав животноводческих комплексов для содержания крупного рогатого скота  4 млн. рублей.</w:t>
      </w:r>
    </w:p>
    <w:p w14:paraId="24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района производство хлеба, хлебобулочных и кондитерских изделий осуществляют 3 организации и 2 индивидуальных предпринимателя:</w:t>
      </w:r>
    </w:p>
    <w:p w14:paraId="25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 «</w:t>
      </w:r>
      <w:r>
        <w:rPr>
          <w:rFonts w:ascii="Times New Roman" w:hAnsi="Times New Roman"/>
          <w:sz w:val="24"/>
        </w:rPr>
        <w:t>Елизовский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хлебокомбинат</w:t>
      </w:r>
      <w:r>
        <w:rPr>
          <w:rFonts w:ascii="Times New Roman" w:hAnsi="Times New Roman"/>
          <w:sz w:val="24"/>
        </w:rPr>
        <w:t xml:space="preserve">» в г. Елизово и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. Коряки;</w:t>
      </w:r>
    </w:p>
    <w:p w14:paraId="26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ООО «Родной хлеб» в п. Сосновка; </w:t>
      </w:r>
    </w:p>
    <w:p w14:paraId="27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ООО «Мирный» в п. </w:t>
      </w:r>
      <w:r>
        <w:rPr>
          <w:rFonts w:ascii="Times New Roman" w:hAnsi="Times New Roman"/>
          <w:sz w:val="24"/>
        </w:rPr>
        <w:t>Вулканный</w:t>
      </w:r>
      <w:r>
        <w:rPr>
          <w:rFonts w:ascii="Times New Roman" w:hAnsi="Times New Roman"/>
          <w:sz w:val="24"/>
        </w:rPr>
        <w:t xml:space="preserve">; </w:t>
      </w:r>
    </w:p>
    <w:p w14:paraId="28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ИП </w:t>
      </w:r>
      <w:r>
        <w:rPr>
          <w:rFonts w:ascii="Times New Roman" w:hAnsi="Times New Roman"/>
          <w:sz w:val="24"/>
        </w:rPr>
        <w:t>Хачатрян</w:t>
      </w:r>
      <w:r>
        <w:rPr>
          <w:rFonts w:ascii="Times New Roman" w:hAnsi="Times New Roman"/>
          <w:sz w:val="24"/>
        </w:rPr>
        <w:t xml:space="preserve"> А.Р. в г. Елизово; </w:t>
      </w:r>
    </w:p>
    <w:p w14:paraId="29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ИП </w:t>
      </w:r>
      <w:r>
        <w:rPr>
          <w:rFonts w:ascii="Times New Roman" w:hAnsi="Times New Roman"/>
          <w:sz w:val="24"/>
        </w:rPr>
        <w:t>Джавршян</w:t>
      </w:r>
      <w:r>
        <w:rPr>
          <w:rFonts w:ascii="Times New Roman" w:hAnsi="Times New Roman"/>
          <w:sz w:val="24"/>
        </w:rPr>
        <w:t xml:space="preserve"> Г.Г. в п. </w:t>
      </w:r>
      <w:r>
        <w:rPr>
          <w:rFonts w:ascii="Times New Roman" w:hAnsi="Times New Roman"/>
          <w:sz w:val="24"/>
        </w:rPr>
        <w:t>Крутобереговый</w:t>
      </w:r>
      <w:r>
        <w:rPr>
          <w:rFonts w:ascii="Times New Roman" w:hAnsi="Times New Roman"/>
          <w:sz w:val="24"/>
        </w:rPr>
        <w:t>.</w:t>
      </w:r>
    </w:p>
    <w:p w14:paraId="2A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развития хлебопекарного производства в 2023 году предпринимателям была оказана финансовая поддержка на сумму 0,5 млн. рублей на возмещение части затрат, связанных с приобретением муки для производства хлебобулочных изделий. </w:t>
      </w:r>
    </w:p>
    <w:p w14:paraId="2B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 и 9 сентября 2023 года в г. Елизово состоялась 37-я выставка-ярмарка достижений камчатских товаропроизводителей «</w:t>
      </w:r>
      <w:r>
        <w:rPr>
          <w:rFonts w:ascii="Times New Roman" w:hAnsi="Times New Roman"/>
          <w:sz w:val="24"/>
        </w:rPr>
        <w:t>Елизовская</w:t>
      </w:r>
      <w:r>
        <w:rPr>
          <w:rFonts w:ascii="Times New Roman" w:hAnsi="Times New Roman"/>
          <w:sz w:val="24"/>
        </w:rPr>
        <w:t xml:space="preserve"> осень 2023», в которой приняло участие 249 участников.  На выставке-ярмарке лучшие производители края, подсобные и дачные хозяйства представляют широкий ассортимент продукции, выращенной и произведенной на Камчатке: свежие овощи, мясо, рыбу, яйца и молоко, хлеб, кондитерские изделия и многое другое. В выставке-ярмарке принимают участие местные производители мёда, сборщики дикоросов – ягод, грибов и трав.</w:t>
      </w:r>
    </w:p>
    <w:p w14:paraId="2C000000">
      <w:pPr>
        <w:pStyle w:val="Style_2"/>
        <w:spacing w:line="276" w:lineRule="auto"/>
        <w:ind w:firstLine="720" w:left="0"/>
        <w:jc w:val="both"/>
        <w:rPr>
          <w:sz w:val="24"/>
        </w:rPr>
      </w:pPr>
      <w:r>
        <w:rPr>
          <w:sz w:val="24"/>
        </w:rPr>
        <w:t xml:space="preserve">С августа 2023 года по конец октября 2023 года в г. Елизово было проведено 9 ярмарок выходного дня по продаже сельскохозяйственной продукции на территории, прилегающей к </w:t>
      </w:r>
      <w:r>
        <w:rPr>
          <w:sz w:val="24"/>
        </w:rPr>
        <w:t>Елизовскому</w:t>
      </w:r>
      <w:r>
        <w:rPr>
          <w:sz w:val="24"/>
        </w:rPr>
        <w:t xml:space="preserve"> районному дому культуры. В каждой ярмарке приняли участие в среднем 10 участников.</w:t>
      </w:r>
    </w:p>
    <w:p w14:paraId="2D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16-17 декабря и 23-24 декабря 2023 года в городе Елизово, в парке культуры и отдыха "Сказка" состоялась вторая праздничная ярмарка «Новогодняя корзинка» по продаже сельскохозяйственной продукции местных товаропроизводителей и изделий </w:t>
      </w:r>
      <w:r>
        <w:rPr>
          <w:rFonts w:ascii="Times New Roman" w:hAnsi="Times New Roman"/>
          <w:sz w:val="24"/>
        </w:rPr>
        <w:t>мастеров народно-художественных промыслов, в которой приняло участие около 60 участников.</w:t>
      </w:r>
    </w:p>
    <w:p w14:paraId="2E000000">
      <w:pPr>
        <w:spacing w:after="0"/>
        <w:ind/>
        <w:jc w:val="both"/>
        <w:rPr>
          <w:rFonts w:ascii="Times New Roman" w:hAnsi="Times New Roman"/>
          <w:sz w:val="24"/>
        </w:rPr>
      </w:pPr>
    </w:p>
    <w:p w14:paraId="2F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Благоустроенная сеть дорог является важнейшим условием обеспечения экономического развития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района. Деятельность органов местного самоуправления в сфере дорожного хозяйства и транспорта направлена на улучшение условий предоставления транспортных услуг населению и организации транспортного обслуживания населения в границах муниципального образования.</w:t>
      </w:r>
    </w:p>
    <w:p w14:paraId="30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Маршрутная сеть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состоит из 16 маршрутов, в том числе 6 городских, 10 пригородных. Через границы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проходит 18 межмуниципальных маршрутов. Для осуществления  пассажирских перевозок задействовано более 120 единиц автобусов.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муниципальном районе  полностью удовлетворены потребности населения в услугах городского и пригородного пассажирского транспорта.</w:t>
      </w:r>
    </w:p>
    <w:p w14:paraId="31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Протяженность автомобильных дорог общего пользования, находящихся на территории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района, составляет 659,5  км, из них дорог федерального значения - 22 км. Протяженность дорог общего пользования местного значения, включая улично-дорожную сеть поселений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– 221,9 км.</w:t>
      </w:r>
    </w:p>
    <w:p w14:paraId="32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2023 году составила 51,1 процента. </w:t>
      </w:r>
    </w:p>
    <w:p w14:paraId="33000000">
      <w:pPr>
        <w:pStyle w:val="Style_1"/>
        <w:keepLines w:val="1"/>
        <w:spacing w:line="276" w:lineRule="auto"/>
        <w:ind w:firstLine="851" w:left="0"/>
        <w:jc w:val="both"/>
        <w:rPr>
          <w:sz w:val="24"/>
        </w:rPr>
      </w:pPr>
      <w:r>
        <w:rPr>
          <w:sz w:val="24"/>
        </w:rPr>
        <w:t>В 2023 году заключен муниципальный контракт на разработку проектно-сметной документации на строительство автомобильной дороги «Подъезд к агломерации Дальневосточных гектаров возле СНТ «Ромашка»-1» на сумму 3 161, 24 тыс. рублей.</w:t>
      </w:r>
    </w:p>
    <w:p w14:paraId="34000000">
      <w:pPr>
        <w:pStyle w:val="Style_1"/>
        <w:keepLines w:val="1"/>
        <w:spacing w:line="276" w:lineRule="auto"/>
        <w:ind w:firstLine="851" w:left="0"/>
        <w:jc w:val="both"/>
        <w:rPr>
          <w:sz w:val="24"/>
        </w:rPr>
      </w:pPr>
      <w:r>
        <w:rPr>
          <w:sz w:val="24"/>
        </w:rPr>
        <w:t>Наличие благоустроенной сети дорог рассматривается как необходимое и обязательное условие социально–экономического развития района, поскольку производственные и трудовые ресурсы непосредственно зависят от протяженности, состояния и надежности автодорожной сети.</w:t>
      </w:r>
    </w:p>
    <w:p w14:paraId="35000000">
      <w:pPr>
        <w:pStyle w:val="Style_1"/>
        <w:keepLines w:val="1"/>
        <w:spacing w:line="276" w:lineRule="auto"/>
        <w:ind w:firstLine="851" w:left="0"/>
        <w:jc w:val="both"/>
        <w:rPr>
          <w:sz w:val="24"/>
        </w:rPr>
      </w:pPr>
      <w:r>
        <w:rPr>
          <w:sz w:val="24"/>
        </w:rPr>
        <w:t xml:space="preserve">В 2023 году заключен контракт на выполнение работ по содержанию автомобильных дорог общего пользования местного значения </w:t>
      </w:r>
      <w:r>
        <w:rPr>
          <w:sz w:val="24"/>
        </w:rPr>
        <w:t>Елизовского</w:t>
      </w:r>
      <w:r>
        <w:rPr>
          <w:sz w:val="24"/>
        </w:rPr>
        <w:t xml:space="preserve"> муниципального района в 2023-2025 годах на сумму 26 058,00 тыс. рублей.</w:t>
      </w:r>
    </w:p>
    <w:p w14:paraId="36000000">
      <w:pPr>
        <w:pStyle w:val="Style_1"/>
        <w:keepLines w:val="1"/>
        <w:spacing w:line="276" w:lineRule="auto"/>
        <w:ind w:firstLine="851" w:left="0"/>
        <w:jc w:val="both"/>
        <w:rPr>
          <w:sz w:val="24"/>
        </w:rPr>
      </w:pPr>
      <w:r>
        <w:rPr>
          <w:color w:val="000000"/>
          <w:sz w:val="24"/>
        </w:rPr>
        <w:t>Также в 2023 году в рамках заключенных муниципальных контрактов на общую сумму 11 150,44 тысяч рублей выполнены работы по ремонту участков автомобильных дорог «Второе Садовое кольцо» и «Садовое кольцо – подъезд к СНТ «Автомобилист» общей площадью 19 746 м</w:t>
      </w:r>
      <w:r>
        <w:rPr>
          <w:color w:val="000000"/>
          <w:sz w:val="24"/>
          <w:vertAlign w:val="superscript"/>
        </w:rPr>
        <w:t>2</w:t>
      </w:r>
      <w:r>
        <w:rPr>
          <w:color w:val="000000"/>
          <w:sz w:val="24"/>
        </w:rPr>
        <w:t>.</w:t>
      </w:r>
    </w:p>
    <w:p w14:paraId="37000000">
      <w:pPr>
        <w:pStyle w:val="Style_1"/>
        <w:keepLines w:val="1"/>
        <w:spacing w:line="276" w:lineRule="auto"/>
        <w:ind w:firstLine="851" w:left="0"/>
        <w:jc w:val="both"/>
        <w:rPr>
          <w:sz w:val="24"/>
        </w:rPr>
      </w:pPr>
      <w:r>
        <w:rPr>
          <w:sz w:val="24"/>
        </w:rPr>
        <w:t xml:space="preserve">В </w:t>
      </w:r>
      <w:r>
        <w:rPr>
          <w:sz w:val="24"/>
        </w:rPr>
        <w:t>Елизовском</w:t>
      </w:r>
      <w:r>
        <w:rPr>
          <w:sz w:val="24"/>
        </w:rPr>
        <w:t xml:space="preserve"> городском поселении, Пионерском, Корякском и </w:t>
      </w:r>
      <w:r>
        <w:rPr>
          <w:sz w:val="24"/>
        </w:rPr>
        <w:t>Раздольненском</w:t>
      </w:r>
      <w:r>
        <w:rPr>
          <w:sz w:val="24"/>
        </w:rPr>
        <w:t xml:space="preserve"> сельских поселениях в 2023 году реализованы 23 мероприятия по ремонту автомобильных дорог общего пользования местного значения на сумму 127 845,94 тысяч рублей, отремонтировано 45 085,40 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14:paraId="38000000">
      <w:pPr>
        <w:pStyle w:val="Style_1"/>
        <w:keepLines w:val="1"/>
        <w:spacing w:line="276" w:lineRule="auto"/>
        <w:ind w:firstLine="851" w:left="0"/>
        <w:jc w:val="both"/>
        <w:rPr>
          <w:sz w:val="24"/>
        </w:rPr>
      </w:pPr>
      <w:r>
        <w:rPr>
          <w:sz w:val="24"/>
        </w:rPr>
        <w:t xml:space="preserve">В 2023 году реализованы 23 мероприятия по благоустройству дворовых и общественных территорий (скверы, парки, места отдыха) во всех десяти поселениях </w:t>
      </w:r>
      <w:r>
        <w:rPr>
          <w:sz w:val="24"/>
        </w:rPr>
        <w:t>Елизовского</w:t>
      </w:r>
      <w:r>
        <w:rPr>
          <w:sz w:val="24"/>
        </w:rPr>
        <w:t xml:space="preserve"> муниципального района на сумму 22 386,54 тысяч рублей, в том числе:</w:t>
      </w:r>
    </w:p>
    <w:p w14:paraId="39000000">
      <w:pPr>
        <w:pStyle w:val="Style_1"/>
        <w:keepLines w:val="1"/>
        <w:spacing w:line="276" w:lineRule="auto"/>
        <w:ind w:firstLine="708" w:left="0"/>
        <w:jc w:val="both"/>
        <w:rPr>
          <w:sz w:val="24"/>
        </w:rPr>
      </w:pPr>
      <w:r>
        <w:rPr>
          <w:color w:val="000000"/>
          <w:sz w:val="24"/>
        </w:rPr>
        <w:t>–</w:t>
      </w:r>
      <w:r>
        <w:rPr>
          <w:sz w:val="24"/>
        </w:rPr>
        <w:t xml:space="preserve"> благоустройство общественных территорий на сумму 14 092,73 тысяч рублей, реализовано 21 мероприятие общей площадью 11 490 м</w:t>
      </w:r>
      <w:r>
        <w:rPr>
          <w:sz w:val="24"/>
          <w:vertAlign w:val="superscript"/>
        </w:rPr>
        <w:t>2</w:t>
      </w:r>
      <w:r>
        <w:rPr>
          <w:sz w:val="24"/>
        </w:rPr>
        <w:t>;</w:t>
      </w:r>
    </w:p>
    <w:p w14:paraId="3A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sz w:val="24"/>
        </w:rPr>
        <w:t xml:space="preserve"> благоустройство дворовых территории на сумму 8 293,81 тысяч  рублей, реализовано два мероприятия общей площадью 2543 м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.</w:t>
      </w:r>
    </w:p>
    <w:p w14:paraId="3B000000">
      <w:pPr>
        <w:tabs>
          <w:tab w:leader="none" w:pos="993" w:val="left"/>
        </w:tabs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В 2023 году завершена реализация муниципального проекта  «Городской парк отдыха у р. Половинка»</w:t>
      </w:r>
      <w:r>
        <w:rPr>
          <w:rFonts w:ascii="Times New Roman" w:hAnsi="Times New Roman"/>
          <w:sz w:val="24"/>
          <w:highlight w:val="white"/>
        </w:rPr>
        <w:t xml:space="preserve"> на сумму </w:t>
      </w:r>
      <w:r>
        <w:rPr>
          <w:rFonts w:ascii="Times New Roman" w:hAnsi="Times New Roman"/>
          <w:sz w:val="24"/>
        </w:rPr>
        <w:t>192 585,30 тыс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руб</w:t>
      </w:r>
      <w:r>
        <w:rPr>
          <w:rFonts w:ascii="Times New Roman" w:hAnsi="Times New Roman"/>
          <w:sz w:val="24"/>
        </w:rPr>
        <w:t>.</w:t>
      </w:r>
    </w:p>
    <w:p w14:paraId="3C000000">
      <w:pPr>
        <w:tabs>
          <w:tab w:leader="none" w:pos="993" w:val="left"/>
        </w:tabs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sz w:val="24"/>
        </w:rPr>
        <w:t xml:space="preserve">В рамках проекта «1000 дворов»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городском поселении обустроены пять дворовых территорий (определены по итогам голосования граждан)</w:t>
      </w:r>
      <w:r>
        <w:rPr>
          <w:rFonts w:ascii="Times New Roman" w:hAnsi="Times New Roman"/>
          <w:color w:themeColor="text1" w:val="000000"/>
          <w:sz w:val="24"/>
        </w:rPr>
        <w:t xml:space="preserve"> на общую сумму  35 622,00 </w:t>
      </w:r>
      <w:r>
        <w:rPr>
          <w:rFonts w:ascii="Times New Roman" w:hAnsi="Times New Roman"/>
          <w:color w:themeColor="text1" w:val="000000"/>
          <w:sz w:val="24"/>
        </w:rPr>
        <w:t>тыся</w:t>
      </w:r>
      <w:r>
        <w:rPr>
          <w:rFonts w:ascii="Times New Roman" w:hAnsi="Times New Roman"/>
          <w:color w:themeColor="text1" w:val="000000"/>
          <w:sz w:val="24"/>
        </w:rPr>
        <w:t xml:space="preserve"> рублей, в том числе:</w:t>
      </w:r>
    </w:p>
    <w:p w14:paraId="3D000000">
      <w:pPr>
        <w:pStyle w:val="Style_1"/>
        <w:spacing w:line="276" w:lineRule="auto"/>
        <w:ind w:firstLine="709" w:left="0"/>
        <w:jc w:val="both"/>
        <w:rPr>
          <w:sz w:val="24"/>
        </w:rPr>
      </w:pPr>
      <w:r>
        <w:rPr>
          <w:color w:themeColor="text1" w:val="000000"/>
          <w:sz w:val="24"/>
        </w:rPr>
        <w:t xml:space="preserve">- </w:t>
      </w:r>
      <w:r>
        <w:rPr>
          <w:color w:themeColor="text1" w:val="000000"/>
          <w:sz w:val="24"/>
        </w:rPr>
        <w:t xml:space="preserve">ул. </w:t>
      </w:r>
      <w:r>
        <w:rPr>
          <w:color w:themeColor="text1" w:val="000000"/>
          <w:sz w:val="24"/>
        </w:rPr>
        <w:t>В.Кручины</w:t>
      </w:r>
      <w:r>
        <w:rPr>
          <w:color w:themeColor="text1" w:val="000000"/>
          <w:sz w:val="24"/>
        </w:rPr>
        <w:t xml:space="preserve">, д. 26а-В и </w:t>
      </w:r>
      <w:r>
        <w:rPr>
          <w:color w:themeColor="text1" w:val="000000"/>
          <w:sz w:val="24"/>
        </w:rPr>
        <w:t>В.Кручины</w:t>
      </w:r>
      <w:r>
        <w:rPr>
          <w:color w:themeColor="text1" w:val="000000"/>
          <w:sz w:val="24"/>
        </w:rPr>
        <w:t xml:space="preserve">, д. 27, произведено </w:t>
      </w:r>
      <w:r>
        <w:rPr>
          <w:sz w:val="24"/>
        </w:rPr>
        <w:t>устройство детско-спортивной площадки, установлены системы видеонаблюдения и произведена установка уличных тренажеров, и ограждений, на общую сумму 20 896,59 тысяч рублей;</w:t>
      </w:r>
    </w:p>
    <w:p w14:paraId="3E000000">
      <w:pPr>
        <w:pStyle w:val="Style_1"/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color w:themeColor="text1" w:val="000000"/>
          <w:sz w:val="24"/>
        </w:rPr>
        <w:t xml:space="preserve">пер. Тимирязевский, д. 2, </w:t>
      </w:r>
      <w:r>
        <w:rPr>
          <w:sz w:val="24"/>
        </w:rPr>
        <w:t>устройство асфальтобетонного покрытия, монтаж системы освещения, установлены малые архитектурные формы (скамейки, урны) на общую  сумму 4 480,00 тысяч рублей;</w:t>
      </w:r>
    </w:p>
    <w:p w14:paraId="3F000000">
      <w:pPr>
        <w:pStyle w:val="Style_1"/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color w:themeColor="text1" w:val="000000"/>
          <w:sz w:val="24"/>
        </w:rPr>
        <w:t xml:space="preserve">ул. Ленина, д. 32-ул. Ленина, д. 32а, </w:t>
      </w:r>
      <w:r>
        <w:rPr>
          <w:sz w:val="24"/>
        </w:rPr>
        <w:t>устройство детско-спортивной площадки и установка уличных тренажеров на сумму 10 246,20 тысяч рублей.</w:t>
      </w:r>
    </w:p>
    <w:p w14:paraId="40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Среднемесячная заработная плата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районе  увеличилась в 2022 году на </w:t>
      </w:r>
      <w:r>
        <w:rPr>
          <w:rFonts w:ascii="Times New Roman" w:hAnsi="Times New Roman"/>
          <w:sz w:val="24"/>
        </w:rPr>
        <w:t>8,4</w:t>
      </w:r>
      <w:r>
        <w:rPr>
          <w:rFonts w:ascii="Times New Roman" w:hAnsi="Times New Roman"/>
          <w:sz w:val="24"/>
        </w:rPr>
        <w:t xml:space="preserve"> процент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и составила </w:t>
      </w:r>
      <w:r>
        <w:rPr>
          <w:rFonts w:ascii="Times New Roman" w:hAnsi="Times New Roman"/>
          <w:sz w:val="24"/>
        </w:rPr>
        <w:t>104 </w:t>
      </w:r>
      <w:r>
        <w:rPr>
          <w:rFonts w:ascii="Times New Roman" w:hAnsi="Times New Roman"/>
          <w:sz w:val="24"/>
        </w:rPr>
        <w:t>995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рублей. Мониторинг уровня заработной платы отдельных категорий работников, увеличение которой предусмотрено указом Президента Российской Федерации от 07.05.2012 № 597 «О мероприятиях по реализации государственной социальной политики», показал следующие результаты:</w:t>
      </w:r>
    </w:p>
    <w:p w14:paraId="41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средняя заработная плата работников дошкольных образовательных учреждений в 2023 году увеличилась по сравнению с предшествующим годом на 9,4 процента и составила 69 165,6 рублей;</w:t>
      </w:r>
    </w:p>
    <w:p w14:paraId="42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средняя заработная плата работников общеобразовательных учреждений превысила показатель 2022 года на 9 процентов и составила 86 851,2 рублей;</w:t>
      </w:r>
    </w:p>
    <w:p w14:paraId="43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средняя заработная плата работников учреждений культуры и искусства увеличилась по сравнению с 2022 годом на 8,8 процентов и составила  80 589,2 рублей.</w:t>
      </w:r>
    </w:p>
    <w:p w14:paraId="44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45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Образование</w:t>
      </w:r>
    </w:p>
    <w:p w14:paraId="46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47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Бюджет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является социально-направленным. Расходы по социальным направлениям в 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году составили 82 процента к общему объему расходов, из них расходы на «Образование» составили 6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процент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14:paraId="48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</w:p>
    <w:p w14:paraId="49000000">
      <w:pPr>
        <w:spacing w:after="0"/>
        <w:ind w:firstLine="709" w:left="0"/>
        <w:jc w:val="both"/>
        <w:rPr>
          <w:rFonts w:ascii="Times New Roman" w:hAnsi="Times New Roman"/>
          <w:b w:val="1"/>
          <w:i w:val="1"/>
          <w:color w:themeColor="text1" w:val="000000"/>
          <w:sz w:val="24"/>
        </w:rPr>
      </w:pPr>
      <w:r>
        <w:rPr>
          <w:rFonts w:ascii="Times New Roman" w:hAnsi="Times New Roman"/>
          <w:b w:val="1"/>
          <w:i w:val="1"/>
          <w:color w:themeColor="text1" w:val="000000"/>
          <w:sz w:val="24"/>
        </w:rPr>
        <w:t>Дошкольное образование</w:t>
      </w:r>
    </w:p>
    <w:p w14:paraId="4A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По состоянию на 31.12.2023 года в </w:t>
      </w:r>
      <w:r>
        <w:rPr>
          <w:rFonts w:ascii="Times New Roman" w:hAnsi="Times New Roman"/>
          <w:color w:themeColor="text1" w:val="000000"/>
          <w:sz w:val="24"/>
        </w:rPr>
        <w:t>Елизовском</w:t>
      </w:r>
      <w:r>
        <w:rPr>
          <w:rFonts w:ascii="Times New Roman" w:hAnsi="Times New Roman"/>
          <w:color w:themeColor="text1" w:val="000000"/>
          <w:sz w:val="24"/>
        </w:rPr>
        <w:t xml:space="preserve">  муниципальном районе функционировало 27 образовательных учреждений, реализующих основную общеобразовательную программу дошкольного образования:</w:t>
      </w:r>
    </w:p>
    <w:p w14:paraId="4B000000">
      <w:pPr>
        <w:numPr>
          <w:ilvl w:val="0"/>
          <w:numId w:val="2"/>
        </w:num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21 дошкольное образовательное учреждение;</w:t>
      </w:r>
    </w:p>
    <w:p w14:paraId="4C000000">
      <w:pPr>
        <w:numPr>
          <w:ilvl w:val="0"/>
          <w:numId w:val="2"/>
        </w:num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6 общеобразовательных учреждений, реализующих основную общеобразовательную программу дошкольного образования.</w:t>
      </w:r>
    </w:p>
    <w:p w14:paraId="4D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По состоянию на 31.12.2023 года численность воспитанников образовательных организаций, осуществляющих образовательную деятельность по образовательным программам дошкольного образования, составила 3 </w:t>
      </w:r>
      <w:r>
        <w:rPr>
          <w:rFonts w:ascii="Times New Roman" w:hAnsi="Times New Roman"/>
          <w:color w:themeColor="text1" w:val="000000"/>
          <w:sz w:val="24"/>
        </w:rPr>
        <w:t>392</w:t>
      </w:r>
      <w:r>
        <w:rPr>
          <w:rFonts w:ascii="Times New Roman" w:hAnsi="Times New Roman"/>
          <w:color w:themeColor="text1" w:val="000000"/>
          <w:sz w:val="24"/>
        </w:rPr>
        <w:t xml:space="preserve"> детей в возрасте от 1 до 6 лет, что составляет </w:t>
      </w:r>
      <w:r>
        <w:rPr>
          <w:rFonts w:ascii="Times New Roman" w:hAnsi="Times New Roman"/>
          <w:color w:themeColor="text1" w:val="000000"/>
          <w:sz w:val="24"/>
        </w:rPr>
        <w:t>83,8</w:t>
      </w:r>
      <w:r>
        <w:rPr>
          <w:rFonts w:ascii="Times New Roman" w:hAnsi="Times New Roman"/>
          <w:color w:themeColor="text1" w:val="000000"/>
          <w:sz w:val="24"/>
        </w:rPr>
        <w:t xml:space="preserve">% от общей численности детского населения района аналогичного возраста (по статистике 4 048 человек). </w:t>
      </w:r>
    </w:p>
    <w:p w14:paraId="4E000000">
      <w:pPr>
        <w:tabs>
          <w:tab w:leader="none" w:pos="1134" w:val="left"/>
        </w:tabs>
        <w:spacing w:after="0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Показатель доли детей в возрасте от 1 до 6 лет, получающих дошкольную образовательную услугу и услугу по их содержанию в муниципальных учреждениях в общей численности детей в возрасте от 1 до 6 лет, снизился на </w:t>
      </w:r>
      <w:r>
        <w:rPr>
          <w:rFonts w:ascii="Times New Roman" w:hAnsi="Times New Roman"/>
          <w:color w:themeColor="text1" w:val="000000"/>
          <w:sz w:val="24"/>
        </w:rPr>
        <w:t>1,1</w:t>
      </w:r>
      <w:r>
        <w:rPr>
          <w:rFonts w:ascii="Times New Roman" w:hAnsi="Times New Roman"/>
          <w:color w:themeColor="text1" w:val="000000"/>
          <w:sz w:val="24"/>
        </w:rPr>
        <w:t xml:space="preserve"> %. </w:t>
      </w:r>
    </w:p>
    <w:p w14:paraId="4F000000">
      <w:pPr>
        <w:tabs>
          <w:tab w:leader="none" w:pos="993" w:val="left"/>
        </w:tabs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По данным ГИС «Сетевой город» по состоянию на 01.01.2024 года на учете для предоставления места в детские сады </w:t>
      </w:r>
      <w:r>
        <w:rPr>
          <w:rFonts w:ascii="Times New Roman" w:hAnsi="Times New Roman"/>
          <w:color w:themeColor="text1" w:val="000000"/>
          <w:sz w:val="24"/>
        </w:rPr>
        <w:t>Елизовского</w:t>
      </w:r>
      <w:r>
        <w:rPr>
          <w:rFonts w:ascii="Times New Roman" w:hAnsi="Times New Roman"/>
          <w:color w:themeColor="text1" w:val="000000"/>
          <w:sz w:val="24"/>
        </w:rPr>
        <w:t xml:space="preserve"> района в статусе «Очередник» и «Направлен» находятся дети в возрасте от 1 до 6 лет, из них:</w:t>
      </w:r>
    </w:p>
    <w:p w14:paraId="50000000">
      <w:pPr>
        <w:numPr>
          <w:ilvl w:val="0"/>
          <w:numId w:val="3"/>
        </w:numPr>
        <w:tabs>
          <w:tab w:leader="none" w:pos="993" w:val="left"/>
        </w:tabs>
        <w:spacing w:after="0"/>
        <w:ind w:firstLine="360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от 1 до 1,5 лет – 167 чел. (164 - статус очередник, 3 - направлен), в сравнении с 2022 годом снижение на 72 чел.; </w:t>
      </w:r>
    </w:p>
    <w:p w14:paraId="51000000">
      <w:pPr>
        <w:numPr>
          <w:ilvl w:val="0"/>
          <w:numId w:val="3"/>
        </w:numPr>
        <w:tabs>
          <w:tab w:leader="none" w:pos="993" w:val="left"/>
        </w:tabs>
        <w:spacing w:after="0"/>
        <w:ind w:firstLine="360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от 1,5 лет до 3 лет – 179 чел. (152 - статус очередник, 27 - направлен), в сравнении с 2022 годом снижение на 27 чел.; </w:t>
      </w:r>
    </w:p>
    <w:p w14:paraId="52000000">
      <w:pPr>
        <w:numPr>
          <w:ilvl w:val="0"/>
          <w:numId w:val="3"/>
        </w:numPr>
        <w:tabs>
          <w:tab w:leader="none" w:pos="993" w:val="left"/>
        </w:tabs>
        <w:spacing w:after="0"/>
        <w:ind w:firstLine="360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от 3 лет до 6 лет – 143 чел. (125 - статус очередник, 18 - направлен). В данном возрасте статус «очередник» имеют дети, чьи родители пока не желают посещать дошкольное образовательное учреждение. При этом</w:t>
      </w:r>
      <w:r>
        <w:rPr>
          <w:rFonts w:ascii="Times New Roman" w:hAnsi="Times New Roman"/>
          <w:color w:themeColor="text1" w:val="000000"/>
          <w:sz w:val="24"/>
        </w:rPr>
        <w:t>,</w:t>
      </w:r>
      <w:r>
        <w:rPr>
          <w:rFonts w:ascii="Times New Roman" w:hAnsi="Times New Roman"/>
          <w:color w:themeColor="text1" w:val="000000"/>
          <w:sz w:val="24"/>
        </w:rPr>
        <w:t xml:space="preserve"> в 2022 году таких детей было 14 чел. То есть, количество детей не желающих посещать дошкольные учреждения выросло на 129 чел.</w:t>
      </w:r>
    </w:p>
    <w:p w14:paraId="53000000">
      <w:pPr>
        <w:tabs>
          <w:tab w:leader="none" w:pos="993" w:val="left"/>
        </w:tabs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Таким образом, численность детей в возрасте от 1 до 6 лет, стоящих на учёте для определения в муниципальные дошкольные образовательные учреждения, в общей численности детей в возрасте от 1 до 6 лет, равна 489 человек, что составляет 12 % от общей численности детского населения района аналогичного возраста, что немного выше предыдущего года по данному показателю на 1 %.</w:t>
      </w:r>
    </w:p>
    <w:p w14:paraId="54000000">
      <w:pPr>
        <w:tabs>
          <w:tab w:leader="none" w:pos="993" w:val="left"/>
        </w:tabs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2023 году в федеральную статистическую форму № 85-к о потребности в капитальном ремонте внесены сведения о 16 дошкольных образовательных учреждений, что составляет 76,2% от общего числа муниципальных дошкольных образовательных учреждений. </w:t>
      </w:r>
    </w:p>
    <w:p w14:paraId="55000000">
      <w:pPr>
        <w:tabs>
          <w:tab w:leader="none" w:pos="993" w:val="left"/>
        </w:tabs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Планируется, что с 2025 года  капитальные ремонты дошкольных образовательных учреждений будут осуществляться за счет средств государственной программы Камчатского края «Развитие образования».</w:t>
      </w:r>
    </w:p>
    <w:p w14:paraId="56000000">
      <w:pPr>
        <w:tabs>
          <w:tab w:leader="none" w:pos="993" w:val="left"/>
        </w:tabs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последующие годы процент потребности в капитальном ремонте </w:t>
      </w:r>
      <w:r>
        <w:rPr>
          <w:rFonts w:ascii="Times New Roman" w:hAnsi="Times New Roman"/>
          <w:color w:themeColor="text1" w:val="000000"/>
          <w:sz w:val="24"/>
        </w:rPr>
        <w:t>будет</w:t>
      </w:r>
      <w:r>
        <w:rPr>
          <w:rFonts w:ascii="Times New Roman" w:hAnsi="Times New Roman"/>
          <w:color w:themeColor="text1" w:val="000000"/>
          <w:sz w:val="24"/>
        </w:rPr>
        <w:t xml:space="preserve"> снижается по мере выполнения ремонтных работ. </w:t>
      </w:r>
    </w:p>
    <w:p w14:paraId="57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</w:p>
    <w:p w14:paraId="58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i w:val="1"/>
          <w:color w:themeColor="text1" w:val="000000"/>
          <w:sz w:val="24"/>
        </w:rPr>
        <w:t>Общее образование</w:t>
      </w:r>
    </w:p>
    <w:p w14:paraId="59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</w:t>
      </w:r>
      <w:r>
        <w:rPr>
          <w:rFonts w:ascii="Times New Roman" w:hAnsi="Times New Roman"/>
          <w:color w:themeColor="text1" w:val="000000"/>
          <w:sz w:val="24"/>
        </w:rPr>
        <w:t>Елизовском</w:t>
      </w:r>
      <w:r>
        <w:rPr>
          <w:rFonts w:ascii="Times New Roman" w:hAnsi="Times New Roman"/>
          <w:color w:themeColor="text1" w:val="000000"/>
          <w:sz w:val="24"/>
        </w:rPr>
        <w:t xml:space="preserve"> муниципальном районе функционирует 19 общеобразовательных учреждений.</w:t>
      </w:r>
    </w:p>
    <w:p w14:paraId="5A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По результатам единого государственного экзамена в 2023 году 99,7% выпускников 11-х классов успешно сдали экзамены по обязательным предметам и получили документ о среднем общем образовании. Один обучающийся школы района (0,3 %) не набрал минимальный порог по математике (профильный уровень), и, соответственно, не получил аттестат о среднем общем образовании.</w:t>
      </w:r>
    </w:p>
    <w:p w14:paraId="5B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целом, сравнительный анализ среднего балла ЕГЭ обучающихся </w:t>
      </w:r>
      <w:r>
        <w:rPr>
          <w:rFonts w:ascii="Times New Roman" w:hAnsi="Times New Roman"/>
          <w:color w:themeColor="text1" w:val="000000"/>
          <w:sz w:val="24"/>
        </w:rPr>
        <w:t>Елизовского</w:t>
      </w:r>
      <w:r>
        <w:rPr>
          <w:rFonts w:ascii="Times New Roman" w:hAnsi="Times New Roman"/>
          <w:color w:themeColor="text1" w:val="000000"/>
          <w:sz w:val="24"/>
        </w:rPr>
        <w:t xml:space="preserve"> муниципального района с результатами ЕГЭ по Камчатскому краю показал, что по русскому языку, химии, биологии, литературе, английскому языку средний бал обучающихся района выше краевого, а по русскому языку даже выше среднего по РФ.</w:t>
      </w:r>
    </w:p>
    <w:p w14:paraId="5C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</w:t>
      </w:r>
      <w:r>
        <w:rPr>
          <w:rFonts w:ascii="Times New Roman" w:hAnsi="Times New Roman"/>
          <w:color w:themeColor="text1" w:val="000000"/>
          <w:sz w:val="24"/>
        </w:rPr>
        <w:t>Елизовском</w:t>
      </w:r>
      <w:r>
        <w:rPr>
          <w:rFonts w:ascii="Times New Roman" w:hAnsi="Times New Roman"/>
          <w:color w:themeColor="text1" w:val="000000"/>
          <w:sz w:val="24"/>
        </w:rPr>
        <w:t xml:space="preserve"> муниципальном районе ежегодно проводится работа по обновлению материально-технической базы общеобразовательных организаций в соответствии с требованиями федеральных государственных образовательных стандартов. Так, в школах </w:t>
      </w:r>
      <w:r>
        <w:rPr>
          <w:rFonts w:ascii="Times New Roman" w:hAnsi="Times New Roman"/>
          <w:color w:themeColor="text1" w:val="000000"/>
          <w:sz w:val="24"/>
        </w:rPr>
        <w:t>района ведется работа по внедрению современных информационных технологий, оснащению кабинетов комплектами учебно-лабораторного оборудования.</w:t>
      </w:r>
    </w:p>
    <w:p w14:paraId="5D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Показатель, характеризующий качество инфраструктуры (материально-технической и технологической базы) обучения, напрямую связан с количеством организаций, требующих капитального ремонта. В данный момент идут капитальные ремонты в МБОУ «</w:t>
      </w:r>
      <w:r>
        <w:rPr>
          <w:rFonts w:ascii="Times New Roman" w:hAnsi="Times New Roman"/>
          <w:color w:themeColor="text1" w:val="000000"/>
          <w:sz w:val="24"/>
        </w:rPr>
        <w:t>Термальненская</w:t>
      </w:r>
      <w:r>
        <w:rPr>
          <w:rFonts w:ascii="Times New Roman" w:hAnsi="Times New Roman"/>
          <w:color w:themeColor="text1" w:val="000000"/>
          <w:sz w:val="24"/>
        </w:rPr>
        <w:t xml:space="preserve"> СШ» </w:t>
      </w:r>
      <w:r>
        <w:rPr>
          <w:rFonts w:ascii="Times New Roman" w:hAnsi="Times New Roman"/>
          <w:color w:themeColor="text1" w:val="000000"/>
          <w:sz w:val="24"/>
        </w:rPr>
        <w:t>им</w:t>
      </w:r>
      <w:r>
        <w:rPr>
          <w:rFonts w:ascii="Times New Roman" w:hAnsi="Times New Roman"/>
          <w:color w:themeColor="text1" w:val="000000"/>
          <w:sz w:val="24"/>
        </w:rPr>
        <w:t>.Г</w:t>
      </w:r>
      <w:r>
        <w:rPr>
          <w:rFonts w:ascii="Times New Roman" w:hAnsi="Times New Roman"/>
          <w:color w:themeColor="text1" w:val="000000"/>
          <w:sz w:val="24"/>
        </w:rPr>
        <w:t>ероя</w:t>
      </w:r>
      <w:r>
        <w:rPr>
          <w:rFonts w:ascii="Times New Roman" w:hAnsi="Times New Roman"/>
          <w:color w:themeColor="text1" w:val="000000"/>
          <w:sz w:val="24"/>
        </w:rPr>
        <w:t xml:space="preserve"> РФ </w:t>
      </w:r>
      <w:r>
        <w:rPr>
          <w:rFonts w:ascii="Times New Roman" w:hAnsi="Times New Roman"/>
          <w:color w:themeColor="text1" w:val="000000"/>
          <w:sz w:val="24"/>
        </w:rPr>
        <w:t>А.Н.Попова</w:t>
      </w:r>
      <w:r>
        <w:rPr>
          <w:rFonts w:ascii="Times New Roman" w:hAnsi="Times New Roman"/>
          <w:color w:themeColor="text1" w:val="000000"/>
          <w:sz w:val="24"/>
        </w:rPr>
        <w:t>, МБОУ «</w:t>
      </w:r>
      <w:r>
        <w:rPr>
          <w:rFonts w:ascii="Times New Roman" w:hAnsi="Times New Roman"/>
          <w:color w:themeColor="text1" w:val="000000"/>
          <w:sz w:val="24"/>
        </w:rPr>
        <w:t>Раздольненская</w:t>
      </w:r>
      <w:r>
        <w:rPr>
          <w:rFonts w:ascii="Times New Roman" w:hAnsi="Times New Roman"/>
          <w:color w:themeColor="text1" w:val="000000"/>
          <w:sz w:val="24"/>
        </w:rPr>
        <w:t xml:space="preserve"> СШ </w:t>
      </w:r>
      <w:r>
        <w:rPr>
          <w:rFonts w:ascii="Times New Roman" w:hAnsi="Times New Roman"/>
          <w:color w:themeColor="text1" w:val="000000"/>
          <w:sz w:val="24"/>
        </w:rPr>
        <w:t>им.В.Н.Ролдугина</w:t>
      </w:r>
      <w:r>
        <w:rPr>
          <w:rFonts w:ascii="Times New Roman" w:hAnsi="Times New Roman"/>
          <w:color w:themeColor="text1" w:val="000000"/>
          <w:sz w:val="24"/>
        </w:rPr>
        <w:t>», МБОУ «</w:t>
      </w:r>
      <w:r>
        <w:rPr>
          <w:rFonts w:ascii="Times New Roman" w:hAnsi="Times New Roman"/>
          <w:color w:themeColor="text1" w:val="000000"/>
          <w:sz w:val="24"/>
        </w:rPr>
        <w:t>Нагорненская</w:t>
      </w:r>
      <w:r>
        <w:rPr>
          <w:rFonts w:ascii="Times New Roman" w:hAnsi="Times New Roman"/>
          <w:color w:themeColor="text1" w:val="000000"/>
          <w:sz w:val="24"/>
        </w:rPr>
        <w:t xml:space="preserve"> СШ», после окончания которых показатель увеличится.</w:t>
      </w:r>
    </w:p>
    <w:p w14:paraId="5E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2023 году  количество </w:t>
      </w:r>
      <w:r>
        <w:rPr>
          <w:rFonts w:ascii="Times New Roman" w:hAnsi="Times New Roman"/>
          <w:color w:themeColor="text1" w:val="000000"/>
          <w:sz w:val="24"/>
        </w:rPr>
        <w:t>обучающихся</w:t>
      </w:r>
      <w:r>
        <w:rPr>
          <w:rFonts w:ascii="Times New Roman" w:hAnsi="Times New Roman"/>
          <w:color w:themeColor="text1" w:val="000000"/>
          <w:sz w:val="24"/>
        </w:rPr>
        <w:t>, занимающихся во вторую смену, практически не изменилось (снизилось на 0,4%). В данный момент идёт строительство корпуса начальной школы МДОУ «</w:t>
      </w:r>
      <w:r>
        <w:rPr>
          <w:rFonts w:ascii="Times New Roman" w:hAnsi="Times New Roman"/>
          <w:color w:themeColor="text1" w:val="000000"/>
          <w:sz w:val="24"/>
        </w:rPr>
        <w:t>Елизовская</w:t>
      </w:r>
      <w:r>
        <w:rPr>
          <w:rFonts w:ascii="Times New Roman" w:hAnsi="Times New Roman"/>
          <w:color w:themeColor="text1" w:val="000000"/>
          <w:sz w:val="24"/>
        </w:rPr>
        <w:t xml:space="preserve"> средняя школа № 1 и. М.В. Ломоносова» на 500 мест, сдача объекта запланирована на ноябрь 2025 года, после чего школа перейдёт на работу в одну смену.</w:t>
      </w:r>
    </w:p>
    <w:p w14:paraId="5F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Показатель по строке 15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учреждений»:</w:t>
      </w:r>
    </w:p>
    <w:p w14:paraId="60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2023 году согласно данным «Формы федерального государственного статистического наблюдения» (Сведения о материально-технической и информационной базе, финансово-экономической деятельности общеобразовательной организации (форма № ОО-2)) требуется проведение капитальных ремонтов в 15 общеобразовательных организациях, в 2024 – в 11, в 2025 – </w:t>
      </w:r>
      <w:r>
        <w:rPr>
          <w:rFonts w:ascii="Times New Roman" w:hAnsi="Times New Roman"/>
          <w:color w:themeColor="text1" w:val="000000"/>
          <w:sz w:val="24"/>
        </w:rPr>
        <w:t>в</w:t>
      </w:r>
      <w:r>
        <w:rPr>
          <w:rFonts w:ascii="Times New Roman" w:hAnsi="Times New Roman"/>
          <w:color w:themeColor="text1" w:val="000000"/>
          <w:sz w:val="24"/>
        </w:rPr>
        <w:t xml:space="preserve"> 8, в 2026 – в 5. </w:t>
      </w:r>
    </w:p>
    <w:p w14:paraId="61000000">
      <w:pPr>
        <w:spacing w:after="0"/>
        <w:ind w:firstLine="708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Финансирование расходов на проведение капитальных ремонтов планируется осуществлять за счет средств государственной программы Камчатского края «Развитие образования», направленных на реализацию мероприятий по модернизации школьных систем образования в рамках государственной программы Российской Федерации «Развитие образования», путем подачи соответствующих бюджетных заявок в Министерство образования Камчатского края.</w:t>
      </w:r>
    </w:p>
    <w:p w14:paraId="62000000">
      <w:pPr>
        <w:spacing w:after="0"/>
        <w:ind w:firstLine="708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Одним из критериев отбора для участия в государственной программе Российской Федерации «Развитие образования» является включение информации о необходимости проведения капитального ремонта в статистическую форму № ОО-2 «Сведения о материально </w:t>
      </w:r>
      <w:r>
        <w:rPr>
          <w:rFonts w:ascii="Times New Roman" w:hAnsi="Times New Roman"/>
          <w:color w:themeColor="text1" w:val="000000"/>
          <w:sz w:val="24"/>
        </w:rPr>
        <w:t>–т</w:t>
      </w:r>
      <w:r>
        <w:rPr>
          <w:rFonts w:ascii="Times New Roman" w:hAnsi="Times New Roman"/>
          <w:color w:themeColor="text1" w:val="000000"/>
          <w:sz w:val="24"/>
        </w:rPr>
        <w:t xml:space="preserve">ехнической и информационной базе, финансово-экономической деятельности общеобразовательной организации». </w:t>
      </w:r>
    </w:p>
    <w:p w14:paraId="63000000">
      <w:pPr>
        <w:spacing w:after="0"/>
        <w:ind w:firstLine="708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Также, проведение капитальных ремонтов планируется за счет государственной программы Российской Федерации «Комплексное развитие сельских территорий», федерального проекта «Современный облик сельских территорий». </w:t>
      </w:r>
    </w:p>
    <w:p w14:paraId="64000000">
      <w:pPr>
        <w:spacing w:after="0"/>
        <w:ind w:firstLine="708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2023 году капитальный ремонт </w:t>
      </w:r>
      <w:r>
        <w:rPr>
          <w:rFonts w:ascii="Times New Roman" w:hAnsi="Times New Roman"/>
          <w:color w:themeColor="text1" w:val="000000"/>
          <w:sz w:val="24"/>
        </w:rPr>
        <w:t>осуществлялся в</w:t>
      </w:r>
      <w:r>
        <w:rPr>
          <w:rFonts w:ascii="Times New Roman" w:hAnsi="Times New Roman"/>
          <w:color w:themeColor="text1" w:val="000000"/>
          <w:sz w:val="24"/>
        </w:rPr>
        <w:t xml:space="preserve"> тр</w:t>
      </w:r>
      <w:r>
        <w:rPr>
          <w:rFonts w:ascii="Times New Roman" w:hAnsi="Times New Roman"/>
          <w:color w:themeColor="text1" w:val="000000"/>
          <w:sz w:val="24"/>
        </w:rPr>
        <w:t>ех</w:t>
      </w:r>
      <w:r>
        <w:rPr>
          <w:rFonts w:ascii="Times New Roman" w:hAnsi="Times New Roman"/>
          <w:color w:themeColor="text1" w:val="000000"/>
          <w:sz w:val="24"/>
        </w:rPr>
        <w:t xml:space="preserve"> общеобразовательных учреждения</w:t>
      </w:r>
      <w:r>
        <w:rPr>
          <w:rFonts w:ascii="Times New Roman" w:hAnsi="Times New Roman"/>
          <w:color w:themeColor="text1" w:val="000000"/>
          <w:sz w:val="24"/>
        </w:rPr>
        <w:t>х</w:t>
      </w:r>
      <w:r>
        <w:rPr>
          <w:rFonts w:ascii="Times New Roman" w:hAnsi="Times New Roman"/>
          <w:color w:themeColor="text1" w:val="000000"/>
          <w:sz w:val="24"/>
        </w:rPr>
        <w:t>: МБОУ «</w:t>
      </w:r>
      <w:r>
        <w:rPr>
          <w:rFonts w:ascii="Times New Roman" w:hAnsi="Times New Roman"/>
          <w:color w:themeColor="text1" w:val="000000"/>
          <w:sz w:val="24"/>
        </w:rPr>
        <w:t>Раздольненская</w:t>
      </w:r>
      <w:r>
        <w:rPr>
          <w:rFonts w:ascii="Times New Roman" w:hAnsi="Times New Roman"/>
          <w:color w:themeColor="text1" w:val="000000"/>
          <w:sz w:val="24"/>
        </w:rPr>
        <w:t xml:space="preserve"> школа </w:t>
      </w:r>
      <w:r>
        <w:rPr>
          <w:rFonts w:ascii="Times New Roman" w:hAnsi="Times New Roman"/>
          <w:color w:themeColor="text1" w:val="000000"/>
          <w:sz w:val="24"/>
        </w:rPr>
        <w:t>им.В.Н.Ролдугина</w:t>
      </w:r>
      <w:r>
        <w:rPr>
          <w:rFonts w:ascii="Times New Roman" w:hAnsi="Times New Roman"/>
          <w:color w:themeColor="text1" w:val="000000"/>
          <w:sz w:val="24"/>
        </w:rPr>
        <w:t>», МБОУ «</w:t>
      </w:r>
      <w:r>
        <w:rPr>
          <w:rFonts w:ascii="Times New Roman" w:hAnsi="Times New Roman"/>
          <w:color w:themeColor="text1" w:val="000000"/>
          <w:sz w:val="24"/>
        </w:rPr>
        <w:t>Нагорненская</w:t>
      </w:r>
      <w:r>
        <w:rPr>
          <w:rFonts w:ascii="Times New Roman" w:hAnsi="Times New Roman"/>
          <w:color w:themeColor="text1" w:val="000000"/>
          <w:sz w:val="24"/>
        </w:rPr>
        <w:t xml:space="preserve"> СШ», МБОУ «</w:t>
      </w:r>
      <w:r>
        <w:rPr>
          <w:rFonts w:ascii="Times New Roman" w:hAnsi="Times New Roman"/>
          <w:color w:themeColor="text1" w:val="000000"/>
          <w:sz w:val="24"/>
        </w:rPr>
        <w:t>Термальненская</w:t>
      </w:r>
      <w:r>
        <w:rPr>
          <w:rFonts w:ascii="Times New Roman" w:hAnsi="Times New Roman"/>
          <w:color w:themeColor="text1" w:val="000000"/>
          <w:sz w:val="24"/>
        </w:rPr>
        <w:t xml:space="preserve"> СШ» </w:t>
      </w:r>
      <w:r>
        <w:rPr>
          <w:rFonts w:ascii="Times New Roman" w:hAnsi="Times New Roman"/>
          <w:color w:themeColor="text1" w:val="000000"/>
          <w:sz w:val="24"/>
        </w:rPr>
        <w:t>им</w:t>
      </w:r>
      <w:r>
        <w:rPr>
          <w:rFonts w:ascii="Times New Roman" w:hAnsi="Times New Roman"/>
          <w:color w:themeColor="text1" w:val="000000"/>
          <w:sz w:val="24"/>
        </w:rPr>
        <w:t>.Г</w:t>
      </w:r>
      <w:r>
        <w:rPr>
          <w:rFonts w:ascii="Times New Roman" w:hAnsi="Times New Roman"/>
          <w:color w:themeColor="text1" w:val="000000"/>
          <w:sz w:val="24"/>
        </w:rPr>
        <w:t>ероя</w:t>
      </w:r>
      <w:r>
        <w:rPr>
          <w:rFonts w:ascii="Times New Roman" w:hAnsi="Times New Roman"/>
          <w:color w:themeColor="text1" w:val="000000"/>
          <w:sz w:val="24"/>
        </w:rPr>
        <w:t xml:space="preserve"> РФ </w:t>
      </w:r>
      <w:r>
        <w:rPr>
          <w:rFonts w:ascii="Times New Roman" w:hAnsi="Times New Roman"/>
          <w:color w:themeColor="text1" w:val="000000"/>
          <w:sz w:val="24"/>
        </w:rPr>
        <w:t>А.Н.Попова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65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</w:p>
    <w:p w14:paraId="66000000">
      <w:pPr>
        <w:spacing w:after="0"/>
        <w:ind w:firstLine="709" w:left="0"/>
        <w:jc w:val="both"/>
        <w:rPr>
          <w:rFonts w:ascii="Times New Roman" w:hAnsi="Times New Roman"/>
          <w:b w:val="1"/>
          <w:i w:val="1"/>
          <w:color w:themeColor="text1" w:val="000000"/>
          <w:sz w:val="24"/>
        </w:rPr>
      </w:pPr>
      <w:r>
        <w:rPr>
          <w:rFonts w:ascii="Times New Roman" w:hAnsi="Times New Roman"/>
          <w:b w:val="1"/>
          <w:i w:val="1"/>
          <w:color w:themeColor="text1" w:val="000000"/>
          <w:sz w:val="24"/>
        </w:rPr>
        <w:t>Дополнительное образование</w:t>
      </w:r>
    </w:p>
    <w:p w14:paraId="67000000">
      <w:pPr>
        <w:tabs>
          <w:tab w:leader="none" w:pos="567" w:val="left"/>
          <w:tab w:leader="none" w:pos="709" w:val="left"/>
        </w:tabs>
        <w:spacing w:after="0"/>
        <w:ind w:right="-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 xml:space="preserve">Камчатский край является одним из многих субъектов Российской Федерации, внедряющих систему персонифицированного дополнительного образования детей. С сентября 2021 года в Камчатском крае функционирует государственная информационная система Камчатского края «Навигатор дополнительного образования Камчатского края». </w:t>
      </w:r>
    </w:p>
    <w:p w14:paraId="68000000">
      <w:pPr>
        <w:spacing w:after="0"/>
        <w:ind w:firstLine="708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На сегодняшний день </w:t>
      </w:r>
      <w:r>
        <w:rPr>
          <w:rFonts w:ascii="Times New Roman" w:hAnsi="Times New Roman"/>
          <w:color w:themeColor="text1" w:val="000000"/>
          <w:sz w:val="24"/>
        </w:rPr>
        <w:t>Елизовский</w:t>
      </w:r>
      <w:r>
        <w:rPr>
          <w:rFonts w:ascii="Times New Roman" w:hAnsi="Times New Roman"/>
          <w:color w:themeColor="text1" w:val="000000"/>
          <w:sz w:val="24"/>
        </w:rPr>
        <w:t xml:space="preserve"> муниципальный район участвует в данной программе. Основная цель -  в 2024 году дополнительным образованием должно быть </w:t>
      </w:r>
      <w:r>
        <w:rPr>
          <w:rFonts w:ascii="Times New Roman" w:hAnsi="Times New Roman"/>
          <w:color w:themeColor="text1" w:val="000000"/>
          <w:sz w:val="24"/>
        </w:rPr>
        <w:t xml:space="preserve">охвачено 71 % детей в возрасте от 5 до 18 лет, т.е. в </w:t>
      </w:r>
      <w:r>
        <w:rPr>
          <w:rFonts w:ascii="Times New Roman" w:hAnsi="Times New Roman"/>
          <w:color w:themeColor="text1" w:val="000000"/>
          <w:sz w:val="24"/>
        </w:rPr>
        <w:t>Елизовском</w:t>
      </w:r>
      <w:r>
        <w:rPr>
          <w:rFonts w:ascii="Times New Roman" w:hAnsi="Times New Roman"/>
          <w:color w:themeColor="text1" w:val="000000"/>
          <w:sz w:val="24"/>
        </w:rPr>
        <w:t xml:space="preserve"> муниципальном районе должно быть охвачено 7 000 детей.</w:t>
      </w:r>
    </w:p>
    <w:p w14:paraId="69000000">
      <w:pPr>
        <w:spacing w:after="0"/>
        <w:ind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 xml:space="preserve">В соответствии Соглашением о реализации регионального проекта «Успех каждого ребенка» </w:t>
      </w:r>
      <w:r>
        <w:rPr>
          <w:rFonts w:ascii="Times New Roman" w:hAnsi="Times New Roman"/>
          <w:color w:themeColor="text1" w:val="000000"/>
          <w:sz w:val="24"/>
        </w:rPr>
        <w:t>Елизовскому</w:t>
      </w:r>
      <w:r>
        <w:rPr>
          <w:rFonts w:ascii="Times New Roman" w:hAnsi="Times New Roman"/>
          <w:color w:themeColor="text1" w:val="000000"/>
          <w:sz w:val="24"/>
        </w:rPr>
        <w:t xml:space="preserve"> району в 2023 году необходимо было охватить дополнительным образованием  68,5 % детей в возрасте от 5 до 18 лет. На 31.12.2023 охват детей дополнительным образованием в </w:t>
      </w:r>
      <w:r>
        <w:rPr>
          <w:rFonts w:ascii="Times New Roman" w:hAnsi="Times New Roman"/>
          <w:color w:themeColor="text1" w:val="000000"/>
          <w:sz w:val="24"/>
        </w:rPr>
        <w:t>Елизовском</w:t>
      </w:r>
      <w:r>
        <w:rPr>
          <w:rFonts w:ascii="Times New Roman" w:hAnsi="Times New Roman"/>
          <w:color w:themeColor="text1" w:val="000000"/>
          <w:sz w:val="24"/>
        </w:rPr>
        <w:t xml:space="preserve"> муниципальном районе составил 69,2%. </w:t>
      </w:r>
    </w:p>
    <w:p w14:paraId="6A000000">
      <w:pPr>
        <w:tabs>
          <w:tab w:leader="none" w:pos="709" w:val="left"/>
        </w:tabs>
        <w:spacing w:after="0"/>
        <w:ind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ab/>
      </w:r>
      <w:r>
        <w:rPr>
          <w:rFonts w:ascii="Times New Roman" w:hAnsi="Times New Roman"/>
          <w:color w:themeColor="text1" w:val="000000"/>
          <w:sz w:val="24"/>
        </w:rPr>
        <w:t>Охват детей от 5 до 18 лет  в 2022 году по данным Навигатора программами дополнительного образования и спортивной подготовки составил 6261 человек, что составило 69,2 %</w:t>
      </w:r>
      <w:r>
        <w:rPr>
          <w:rFonts w:ascii="Times New Roman" w:hAnsi="Times New Roman"/>
          <w:color w:themeColor="text1" w:val="000000"/>
          <w:sz w:val="24"/>
        </w:rPr>
        <w:t xml:space="preserve">, Количество услуг – 12428 ед. </w:t>
      </w:r>
    </w:p>
    <w:p w14:paraId="6B000000">
      <w:pPr>
        <w:spacing w:after="0"/>
        <w:ind w:firstLine="708" w:lef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Выполнены все шаги комплекса мероприятий (дорожной карты) по внедрению модели персонифицированного финансирования дополнительного образования детей в Камчатском крае (далее – ПФДОД):</w:t>
      </w:r>
    </w:p>
    <w:p w14:paraId="6C000000">
      <w:pPr>
        <w:numPr>
          <w:ilvl w:val="0"/>
          <w:numId w:val="4"/>
        </w:numPr>
        <w:spacing w:after="0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расчет параметров персонифицированного финансирования;</w:t>
      </w:r>
    </w:p>
    <w:p w14:paraId="6D000000">
      <w:pPr>
        <w:numPr>
          <w:ilvl w:val="0"/>
          <w:numId w:val="4"/>
        </w:numPr>
        <w:spacing w:after="0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перераспределены бюджетные средства;</w:t>
      </w:r>
    </w:p>
    <w:p w14:paraId="6E000000">
      <w:pPr>
        <w:numPr>
          <w:ilvl w:val="0"/>
          <w:numId w:val="4"/>
        </w:numPr>
        <w:spacing w:after="0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проведена информационная кампания;</w:t>
      </w:r>
    </w:p>
    <w:p w14:paraId="6F000000">
      <w:pPr>
        <w:numPr>
          <w:ilvl w:val="0"/>
          <w:numId w:val="4"/>
        </w:numPr>
        <w:spacing w:after="0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утверждены нормативно-правовые акты;</w:t>
      </w:r>
    </w:p>
    <w:p w14:paraId="70000000">
      <w:pPr>
        <w:numPr>
          <w:ilvl w:val="0"/>
          <w:numId w:val="4"/>
        </w:numPr>
        <w:spacing w:after="0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внесены изменения в локальные акты учреждений;</w:t>
      </w:r>
    </w:p>
    <w:p w14:paraId="71000000">
      <w:pPr>
        <w:numPr>
          <w:ilvl w:val="0"/>
          <w:numId w:val="4"/>
        </w:numPr>
        <w:spacing w:after="0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заключены договора о возмещении затрат, связанных с оказанием образовательных услуг по реализации дополнительных общеобразовательных общеразвивающих программ в рамках ПФДОД с поставщиками образовательных услуг;</w:t>
      </w:r>
    </w:p>
    <w:p w14:paraId="72000000">
      <w:pPr>
        <w:numPr>
          <w:ilvl w:val="0"/>
          <w:numId w:val="4"/>
        </w:numPr>
        <w:spacing w:after="0"/>
        <w:ind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внесены изменения в муниципальные задания учреждений дополнительного образования.</w:t>
      </w:r>
    </w:p>
    <w:p w14:paraId="73000000">
      <w:pPr>
        <w:spacing w:after="0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За период с 01.01.2023 по 31.12.2023 использовано 951 сертификатов персонифицированного финансирования (ПФДО), что составляет 77% от запланированного показателя (1236 шт.). Количество исполненных сертификатов 1773, что составляет 143% от запланированного показателя. </w:t>
      </w:r>
    </w:p>
    <w:p w14:paraId="74000000">
      <w:pPr>
        <w:spacing w:after="0"/>
        <w:ind w:firstLine="709" w:lef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Муниципальным опорным центром и образовательными учреждениями </w:t>
      </w:r>
      <w:r>
        <w:rPr>
          <w:rFonts w:ascii="Times New Roman" w:hAnsi="Times New Roman"/>
          <w:color w:themeColor="text1" w:val="000000"/>
          <w:sz w:val="24"/>
        </w:rPr>
        <w:t>Елизовского</w:t>
      </w:r>
      <w:r>
        <w:rPr>
          <w:rFonts w:ascii="Times New Roman" w:hAnsi="Times New Roman"/>
          <w:color w:themeColor="text1" w:val="000000"/>
          <w:sz w:val="24"/>
        </w:rPr>
        <w:t xml:space="preserve"> муниципального района проведена большая работа с родителями по вовлечению учащихся в систему дополнительного образования: </w:t>
      </w:r>
    </w:p>
    <w:p w14:paraId="75000000">
      <w:pPr>
        <w:numPr>
          <w:ilvl w:val="0"/>
          <w:numId w:val="5"/>
        </w:numPr>
        <w:spacing w:after="0"/>
        <w:ind/>
        <w:contextualSpacing w:val="1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подача заявок через ГИС «Навигатор»; </w:t>
      </w:r>
    </w:p>
    <w:p w14:paraId="76000000">
      <w:pPr>
        <w:numPr>
          <w:ilvl w:val="0"/>
          <w:numId w:val="5"/>
        </w:numPr>
        <w:spacing w:after="0"/>
        <w:ind/>
        <w:contextualSpacing w:val="1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разъяснительная работа через социальные сети; </w:t>
      </w:r>
    </w:p>
    <w:p w14:paraId="77000000">
      <w:pPr>
        <w:numPr>
          <w:ilvl w:val="0"/>
          <w:numId w:val="5"/>
        </w:numPr>
        <w:spacing w:after="0"/>
        <w:ind/>
        <w:contextualSpacing w:val="1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выступления на родительских собраниях; </w:t>
      </w:r>
    </w:p>
    <w:p w14:paraId="78000000">
      <w:pPr>
        <w:numPr>
          <w:ilvl w:val="0"/>
          <w:numId w:val="5"/>
        </w:numPr>
        <w:spacing w:after="0"/>
        <w:ind/>
        <w:contextualSpacing w:val="1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изготовление брошюр и буклетов.</w:t>
      </w:r>
    </w:p>
    <w:p w14:paraId="79000000">
      <w:pPr>
        <w:spacing w:after="0"/>
        <w:ind/>
        <w:jc w:val="both"/>
        <w:rPr>
          <w:rFonts w:ascii="Times New Roman" w:hAnsi="Times New Roman"/>
          <w:color w:themeColor="text1" w:val="000000"/>
          <w:sz w:val="24"/>
        </w:rPr>
      </w:pPr>
    </w:p>
    <w:p w14:paraId="7A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В 2023 году независимую оценку качества условий оказания услуг проходили 3 учреждения дополнительного образования.</w:t>
      </w:r>
    </w:p>
    <w:p w14:paraId="7B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Итоговое среднее значение показателей независимой оценки общеобразовательных организаций составляет 97,91 % от максимального значения показателей.</w:t>
      </w:r>
    </w:p>
    <w:p w14:paraId="7C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Снижение итогового среднего </w:t>
      </w:r>
      <w:r>
        <w:rPr>
          <w:rFonts w:ascii="Times New Roman" w:hAnsi="Times New Roman"/>
          <w:color w:themeColor="text1" w:val="000000"/>
          <w:sz w:val="24"/>
        </w:rPr>
        <w:t>значения независимой оценки качества условий осуществления образовательной деятельности</w:t>
      </w:r>
      <w:r>
        <w:rPr>
          <w:rFonts w:ascii="Times New Roman" w:hAnsi="Times New Roman"/>
          <w:color w:themeColor="text1" w:val="000000"/>
          <w:sz w:val="24"/>
        </w:rPr>
        <w:t xml:space="preserve"> от 100% произошло за счет показателя «Доступность услуг для инвалидов». Индикаторами этого показателя являются: оборудование входных групп пандусами/подъёмами и платформами, наличие выделенных стоянок для автотранспортных средств инвалидов, наличие адаптированных лифтов, </w:t>
      </w:r>
      <w:r>
        <w:rPr>
          <w:rFonts w:ascii="Times New Roman" w:hAnsi="Times New Roman"/>
          <w:color w:themeColor="text1" w:val="000000"/>
          <w:sz w:val="24"/>
        </w:rPr>
        <w:t>поручней, расширенных дверных проёмов, наличие сменных кресел-колясок, наличие специально оборудованных санитарно-гигиенических помещений.</w:t>
      </w:r>
    </w:p>
    <w:p w14:paraId="7D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Кроме того, в двух учреждениях снижение итогового значения произошло за счет показателя «Открытость и доступность информации об организации». </w:t>
      </w:r>
      <w:r>
        <w:rPr>
          <w:rFonts w:ascii="Times New Roman" w:hAnsi="Times New Roman"/>
          <w:color w:themeColor="text1" w:val="000000"/>
          <w:sz w:val="24"/>
        </w:rPr>
        <w:t>На официальных сайтах образовательных учреждений отсутствовали формы для подачи электронного обращения, жалобы, предложения, получения консультации по оказываемым услугам в соответствии с требованиями, утвержденными Постановлением Правительства Российской Федерации от 20 октября 2021 года № 1802, Приказом Федеральной службы по надзору в сфере образования и науки от 14.08.2020 № 831, Приказом Министерства просвещения РФ от 13.03.2019 года № 114.</w:t>
      </w:r>
      <w:r>
        <w:rPr>
          <w:rFonts w:ascii="Times New Roman" w:hAnsi="Times New Roman"/>
          <w:color w:themeColor="text1" w:val="000000"/>
          <w:sz w:val="24"/>
        </w:rPr>
        <w:t xml:space="preserve"> Нарушение устранено.  </w:t>
      </w:r>
    </w:p>
    <w:p w14:paraId="7E000000">
      <w:pPr>
        <w:spacing w:after="0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каждом учреждении разработаны планы по устранению недостатков, выявленных в ходе независимой </w:t>
      </w:r>
      <w:r>
        <w:rPr>
          <w:rFonts w:ascii="Times New Roman" w:hAnsi="Times New Roman"/>
          <w:color w:themeColor="text1" w:val="000000"/>
          <w:sz w:val="24"/>
        </w:rPr>
        <w:t>оценки качества условий осуществлени</w:t>
      </w:r>
      <w:r>
        <w:rPr>
          <w:rFonts w:ascii="Times New Roman" w:hAnsi="Times New Roman"/>
          <w:color w:themeColor="text1" w:val="000000"/>
          <w:sz w:val="24"/>
        </w:rPr>
        <w:t>я образовательной деятельности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7F000000">
      <w:pPr>
        <w:spacing w:after="0"/>
        <w:ind w:firstLine="708" w:left="0"/>
        <w:jc w:val="both"/>
        <w:rPr>
          <w:rFonts w:ascii="Times New Roman" w:hAnsi="Times New Roman"/>
          <w:color w:themeColor="text1" w:val="000000"/>
          <w:sz w:val="24"/>
        </w:rPr>
      </w:pPr>
    </w:p>
    <w:p w14:paraId="80000000">
      <w:pPr>
        <w:spacing w:after="0"/>
        <w:ind w:firstLine="709" w:left="0"/>
        <w:jc w:val="center"/>
        <w:rPr>
          <w:rFonts w:ascii="Times New Roman" w:hAnsi="Times New Roman"/>
          <w:b w:val="1"/>
          <w:sz w:val="24"/>
          <w:highlight w:val="white"/>
        </w:rPr>
      </w:pPr>
      <w:r>
        <w:rPr>
          <w:rFonts w:ascii="Times New Roman" w:hAnsi="Times New Roman"/>
          <w:b w:val="1"/>
          <w:sz w:val="24"/>
          <w:highlight w:val="white"/>
        </w:rPr>
        <w:t xml:space="preserve">Культура </w:t>
      </w:r>
    </w:p>
    <w:p w14:paraId="81000000">
      <w:pPr>
        <w:spacing w:after="0"/>
        <w:ind w:firstLine="709" w:left="0"/>
        <w:jc w:val="center"/>
        <w:rPr>
          <w:rFonts w:ascii="Times New Roman" w:hAnsi="Times New Roman"/>
          <w:b w:val="1"/>
          <w:sz w:val="24"/>
          <w:highlight w:val="white"/>
        </w:rPr>
      </w:pPr>
    </w:p>
    <w:p w14:paraId="82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Поступательное развитие сферы культуры в </w:t>
      </w:r>
      <w:r>
        <w:rPr>
          <w:rFonts w:ascii="Times New Roman" w:hAnsi="Times New Roman"/>
          <w:sz w:val="24"/>
          <w:highlight w:val="white"/>
        </w:rPr>
        <w:t>Елизовском</w:t>
      </w:r>
      <w:r>
        <w:rPr>
          <w:rFonts w:ascii="Times New Roman" w:hAnsi="Times New Roman"/>
          <w:sz w:val="24"/>
          <w:highlight w:val="white"/>
        </w:rPr>
        <w:t xml:space="preserve">  муниципальном районе проходит на фоне государственной поддержки по </w:t>
      </w:r>
      <w:r>
        <w:rPr>
          <w:rFonts w:ascii="Times New Roman" w:hAnsi="Times New Roman"/>
          <w:color w:val="000000"/>
          <w:sz w:val="24"/>
        </w:rPr>
        <w:t xml:space="preserve">продвижению культуры как национального приоритета, </w:t>
      </w:r>
      <w:r>
        <w:rPr>
          <w:rFonts w:ascii="Times New Roman" w:hAnsi="Times New Roman"/>
          <w:sz w:val="24"/>
          <w:highlight w:val="white"/>
        </w:rPr>
        <w:t xml:space="preserve">за счет эффективного освоения бюджетных средств различных уровней и грамотной культурной политики Администрации </w:t>
      </w:r>
      <w:r>
        <w:rPr>
          <w:rFonts w:ascii="Times New Roman" w:hAnsi="Times New Roman"/>
          <w:sz w:val="24"/>
          <w:highlight w:val="white"/>
        </w:rPr>
        <w:t>Елизовского</w:t>
      </w:r>
      <w:r>
        <w:rPr>
          <w:rFonts w:ascii="Times New Roman" w:hAnsi="Times New Roman"/>
          <w:sz w:val="24"/>
          <w:highlight w:val="white"/>
        </w:rPr>
        <w:t xml:space="preserve"> муниципального района. </w:t>
      </w:r>
      <w:r>
        <w:rPr>
          <w:rFonts w:ascii="Times New Roman" w:hAnsi="Times New Roman"/>
          <w:sz w:val="24"/>
        </w:rPr>
        <w:t>Созданы условия для участия населения в культурной жизни района.</w:t>
      </w:r>
    </w:p>
    <w:p w14:paraId="83000000">
      <w:pPr>
        <w:spacing w:after="0"/>
        <w:ind w:firstLine="709" w:left="0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Сеть муниципальных учреждений культуры в 2023 году осталась на прежнем уровне и представлена следующим образом.</w:t>
      </w:r>
    </w:p>
    <w:p w14:paraId="84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учреждений культуры вместе с учреждениями дополнительного образования в сфере культуры и искусства составило 26 единиц, в том числе:</w:t>
      </w:r>
    </w:p>
    <w:p w14:paraId="85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 школ дополнительного образования (1 художественная, 3 музыкальных, 3 школы искусств), 1 </w:t>
      </w:r>
      <w:r>
        <w:rPr>
          <w:rFonts w:ascii="Times New Roman" w:hAnsi="Times New Roman"/>
          <w:sz w:val="24"/>
        </w:rPr>
        <w:t>Межпоселенческая</w:t>
      </w:r>
      <w:r>
        <w:rPr>
          <w:rFonts w:ascii="Times New Roman" w:hAnsi="Times New Roman"/>
          <w:sz w:val="24"/>
        </w:rPr>
        <w:t xml:space="preserve"> библиотечная система; 16 организаций культурно-досугового типа (4 учреждения, подведомственных УКС и МП + 11 сельских учреждений + 1 учреждение ЕГП); 1 музей; 1 зоопарк.</w:t>
      </w:r>
    </w:p>
    <w:p w14:paraId="86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МБУК «</w:t>
      </w:r>
      <w:r>
        <w:rPr>
          <w:rFonts w:ascii="Times New Roman" w:hAnsi="Times New Roman"/>
          <w:sz w:val="24"/>
        </w:rPr>
        <w:t>Межпоселенческая</w:t>
      </w:r>
      <w:r>
        <w:rPr>
          <w:rFonts w:ascii="Times New Roman" w:hAnsi="Times New Roman"/>
          <w:sz w:val="24"/>
        </w:rPr>
        <w:t xml:space="preserve"> централизованная библиотечная система» состоит из 18 библиотек (Центральная библиотека + детская библиотека + 16 библиотек-филиалов). В 2023 году число зарегистрированных пользователей увеличилось по сравнению с предыдущим отчетным годом на 1 %, а количество посещений библиотек увеличилось на 4,3 % и составило 264 302. </w:t>
      </w:r>
    </w:p>
    <w:p w14:paraId="87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Камчатского края осуществляют свою деятельность МБУК «</w:t>
      </w:r>
      <w:r>
        <w:rPr>
          <w:rFonts w:ascii="Times New Roman" w:hAnsi="Times New Roman"/>
          <w:sz w:val="24"/>
        </w:rPr>
        <w:t>Елизовский</w:t>
      </w:r>
      <w:r>
        <w:rPr>
          <w:rFonts w:ascii="Times New Roman" w:hAnsi="Times New Roman"/>
          <w:sz w:val="24"/>
        </w:rPr>
        <w:t xml:space="preserve"> районный краеведческий музей». В музее хранится и экспонируется 26 896 предметов по истории, природе, культуре, изобразительному искусству. По сравнению с 2022 годом фонд увеличился на 149 предметов и ежегодно наблюдается планомерный рост единиц хранения. Растет число предметов, доступных в Интернете на различных сайтах/порталах, с 14 992 единиц в 2022 году до 14 992 единиц в 2023 году.  </w:t>
      </w:r>
    </w:p>
    <w:p w14:paraId="88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культурно-досуговыми учреждениями района проведено 3 311 мероприятия, которые посетили 470 458 человек.</w:t>
      </w:r>
      <w:r>
        <w:rPr>
          <w:rFonts w:ascii="Times New Roman" w:hAnsi="Times New Roman"/>
          <w:sz w:val="24"/>
          <w:highlight w:val="white"/>
        </w:rPr>
        <w:t xml:space="preserve"> </w:t>
      </w:r>
    </w:p>
    <w:p w14:paraId="89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Доля зданий учреждений культуры, находящихся в аварийном состоянии, в общем количестве зданий данных учреждений в ЕМР на сегодняшний день составляет 25 % и имеет стабильно снижающуюся тенденцию. </w:t>
      </w:r>
    </w:p>
    <w:p w14:paraId="8A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42423"/>
          <w:sz w:val="24"/>
          <w:highlight w:val="white"/>
        </w:rPr>
        <w:t xml:space="preserve">Успешно реализуется Муниципальная программа </w:t>
      </w:r>
      <w:r>
        <w:rPr>
          <w:rFonts w:ascii="Times New Roman" w:hAnsi="Times New Roman"/>
          <w:sz w:val="24"/>
        </w:rPr>
        <w:t xml:space="preserve">«Развитие культуры, физической культуры, спорта и молодежной политики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муниципальном районе на 2020-2027 годы». </w:t>
      </w:r>
      <w:r>
        <w:rPr>
          <w:rFonts w:ascii="Times New Roman" w:hAnsi="Times New Roman"/>
          <w:sz w:val="24"/>
          <w:highlight w:val="white"/>
        </w:rPr>
        <w:t>За счет 100 % освоения средств местного бюджета, заложенных в муниципальной программе в 2023 году прошли текущие ремонты подведомственных учреждений культуры, учреждений дополнительного образования в сфере культуры и искусства на общую сумму 4 437 182,00 руб. Приобретено компьютерной техники, звуковой, световой, музыкальной аппаратуры и мебели для учреждений культуры и дополнительного образования на общую сумму 10 488 135 руб.</w:t>
      </w:r>
    </w:p>
    <w:p w14:paraId="8B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Благодаря активному участию в </w:t>
      </w:r>
      <w:r>
        <w:rPr>
          <w:rFonts w:ascii="Times New Roman" w:hAnsi="Times New Roman"/>
          <w:sz w:val="24"/>
        </w:rPr>
        <w:t>Региональном проекте «Культурная среда» Национального проекта «Культура»</w:t>
      </w:r>
      <w:r>
        <w:rPr>
          <w:rFonts w:ascii="Times New Roman" w:hAnsi="Times New Roman"/>
          <w:sz w:val="24"/>
          <w:highlight w:val="white"/>
        </w:rPr>
        <w:t xml:space="preserve"> в 2023 году МБУК «</w:t>
      </w:r>
      <w:r>
        <w:rPr>
          <w:rFonts w:ascii="Times New Roman" w:hAnsi="Times New Roman"/>
          <w:sz w:val="24"/>
          <w:highlight w:val="white"/>
        </w:rPr>
        <w:t>Елизовский</w:t>
      </w:r>
      <w:r>
        <w:rPr>
          <w:rFonts w:ascii="Times New Roman" w:hAnsi="Times New Roman"/>
          <w:sz w:val="24"/>
          <w:highlight w:val="white"/>
        </w:rPr>
        <w:t xml:space="preserve"> районный краеведческий музей» и 10</w:t>
      </w:r>
      <w:r>
        <w:rPr>
          <w:rFonts w:ascii="Times New Roman" w:hAnsi="Times New Roman"/>
          <w:sz w:val="24"/>
        </w:rPr>
        <w:t xml:space="preserve"> сельских учреждения культуры и дополнительного образования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были отремонтированы на сумму 106 044 753,56 рублей, что позволило повысить качество жизни граждан конкретных населенных пунктов. Произведены следующие мероприятия: </w:t>
      </w:r>
    </w:p>
    <w:p w14:paraId="8C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МБУ ДО ВДШИ - капитальный ремонт помещений, системы отопления 3-его этажа и лестницы 1-2 этажей, электромонтажные работы, капитальный ремонт системы автоматической пожарной сигнализации и системы оповещения и управления эвакуацией и системы видеонаблюдения,</w:t>
      </w:r>
    </w:p>
    <w:p w14:paraId="8D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МБУ ДО РДМШ - капитальный ремонт помещений и кабинетов, </w:t>
      </w:r>
    </w:p>
    <w:p w14:paraId="8E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МБУ ДО КДМШ - капитальный ремонт помещений и входной группы,</w:t>
      </w:r>
    </w:p>
    <w:p w14:paraId="8F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МБУК ЕРКМ - капитальный ремонт</w:t>
      </w:r>
      <w:r>
        <w:rPr>
          <w:rFonts w:ascii="Times New Roman" w:hAnsi="Times New Roman"/>
          <w:sz w:val="24"/>
        </w:rPr>
        <w:t xml:space="preserve"> ,</w:t>
      </w:r>
      <w:r>
        <w:rPr>
          <w:rFonts w:ascii="Times New Roman" w:hAnsi="Times New Roman"/>
          <w:sz w:val="24"/>
        </w:rPr>
        <w:t xml:space="preserve"> монтаж, наладка охранной сигнализации и системы вентиляции,</w:t>
      </w:r>
    </w:p>
    <w:p w14:paraId="90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МБУК ДК «Галактика» - капитальный ремонт фасада, кровли и лестницы, </w:t>
      </w:r>
    </w:p>
    <w:p w14:paraId="91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МКУК СДК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Николаевка</w:t>
      </w:r>
      <w:r>
        <w:rPr>
          <w:rFonts w:ascii="Times New Roman" w:hAnsi="Times New Roman"/>
          <w:sz w:val="24"/>
        </w:rPr>
        <w:t xml:space="preserve"> - капитальный ремонт внутренних помещений, электромонтажные работы, установку дверного блока, входного тамбура и кабинета на 1 этаже,</w:t>
      </w:r>
    </w:p>
    <w:p w14:paraId="92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МКУК СДК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Сосновка</w:t>
      </w:r>
      <w:r>
        <w:rPr>
          <w:rFonts w:ascii="Times New Roman" w:hAnsi="Times New Roman"/>
          <w:sz w:val="24"/>
        </w:rPr>
        <w:t xml:space="preserve"> - капитальный ремонт внутренних помещений, кабинетов и коридоров, и системы отопления,</w:t>
      </w:r>
    </w:p>
    <w:p w14:paraId="93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МКУК СДК п. </w:t>
      </w:r>
      <w:r>
        <w:rPr>
          <w:rFonts w:ascii="Times New Roman" w:hAnsi="Times New Roman"/>
          <w:sz w:val="24"/>
        </w:rPr>
        <w:t>Сокоч</w:t>
      </w:r>
      <w:r>
        <w:rPr>
          <w:rFonts w:ascii="Times New Roman" w:hAnsi="Times New Roman"/>
          <w:sz w:val="24"/>
        </w:rPr>
        <w:t xml:space="preserve"> - капитальный ремонт внутренних помещений, пола в фойе, коридора 2 этажа, пола 1 этажа, замена двери и окна в фойе,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входных зон и облицовки стен,</w:t>
      </w:r>
    </w:p>
    <w:p w14:paraId="94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МКУК СДК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Коряки</w:t>
      </w:r>
      <w:r>
        <w:rPr>
          <w:rFonts w:ascii="Times New Roman" w:hAnsi="Times New Roman"/>
          <w:sz w:val="24"/>
        </w:rPr>
        <w:t xml:space="preserve"> - капитальный ремонт внутренних помещений,</w:t>
      </w:r>
    </w:p>
    <w:p w14:paraId="95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МКУК СДК п. Раздольный - капитальный ремонт фасада </w:t>
      </w:r>
      <w:r>
        <w:rPr>
          <w:rFonts w:ascii="Times New Roman" w:hAnsi="Times New Roman"/>
          <w:sz w:val="24"/>
        </w:rPr>
        <w:t>фасада</w:t>
      </w:r>
      <w:r>
        <w:rPr>
          <w:rFonts w:ascii="Times New Roman" w:hAnsi="Times New Roman"/>
          <w:sz w:val="24"/>
        </w:rPr>
        <w:t>,</w:t>
      </w:r>
    </w:p>
    <w:p w14:paraId="96000000">
      <w:pPr>
        <w:spacing w:after="0"/>
        <w:ind w:firstLine="708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МУ КДЦ «Радуга» п. </w:t>
      </w:r>
      <w:r>
        <w:rPr>
          <w:rFonts w:ascii="Times New Roman" w:hAnsi="Times New Roman"/>
          <w:sz w:val="24"/>
        </w:rPr>
        <w:t>Пионерский</w:t>
      </w:r>
      <w:r>
        <w:rPr>
          <w:rFonts w:ascii="Times New Roman" w:hAnsi="Times New Roman"/>
          <w:sz w:val="24"/>
        </w:rPr>
        <w:t xml:space="preserve"> - обеспечение доступной среды для инвалидов и лиц с ОВЗ</w:t>
      </w:r>
    </w:p>
    <w:p w14:paraId="97000000">
      <w:pPr>
        <w:widowControl w:val="0"/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Нормативная потребность в учреждениях культурно-досугового типа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районе осталась на прежнем уровне и составляет 89%. В 2 пунктах (п. Паратунка, с. Южные Коряки) необходимы клубы.  </w:t>
      </w:r>
    </w:p>
    <w:p w14:paraId="98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Показатель обеспеченности библиотеками в 2023 году остался на уровне 2022 года – 90%. Для удовлетворения потребностей читателей всего района необходимо к имеющимся 18 библиотекам района и 10 пунктам вне стационарного обслуживания пользователей библиотеки открытие еще 2-х библиотек в г. Елизово (микрорайон Аэропорта, микрорайон 5-я стройка). </w:t>
      </w:r>
    </w:p>
    <w:p w14:paraId="99000000">
      <w:pPr>
        <w:pStyle w:val="Style_3"/>
        <w:spacing w:line="276" w:lineRule="auto"/>
        <w:ind w:firstLine="0" w:left="0"/>
        <w:jc w:val="center"/>
        <w:rPr>
          <w:b w:val="1"/>
          <w:sz w:val="24"/>
        </w:rPr>
      </w:pPr>
    </w:p>
    <w:p w14:paraId="9A000000">
      <w:pPr>
        <w:pStyle w:val="Style_3"/>
        <w:spacing w:line="276" w:lineRule="auto"/>
        <w:ind w:firstLine="0" w:left="0"/>
        <w:jc w:val="center"/>
        <w:rPr>
          <w:b w:val="1"/>
          <w:sz w:val="24"/>
        </w:rPr>
      </w:pPr>
      <w:r>
        <w:rPr>
          <w:b w:val="1"/>
          <w:sz w:val="24"/>
        </w:rPr>
        <w:t>Физическая культура и спорт</w:t>
      </w:r>
    </w:p>
    <w:p w14:paraId="9B000000">
      <w:pPr>
        <w:pStyle w:val="Style_3"/>
        <w:spacing w:line="276" w:lineRule="auto"/>
        <w:ind w:firstLine="709" w:left="0"/>
        <w:jc w:val="both"/>
        <w:rPr>
          <w:b w:val="1"/>
          <w:sz w:val="24"/>
        </w:rPr>
      </w:pPr>
    </w:p>
    <w:p w14:paraId="9C000000">
      <w:pPr>
        <w:pStyle w:val="Style_4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расположено 135 (2022 – 131)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спортивн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z w:val="24"/>
        </w:rPr>
        <w:t xml:space="preserve"> сооружени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z w:val="24"/>
        </w:rPr>
        <w:t xml:space="preserve">, в том числе объектов городской и рекреационной инфраструктуры. В число объектов входят: 1 физкультурно-оздоровительный комплекс с универсальным залом и 2 бассейнами, 33 спортивных зала, 56 плоскостных сооружений, из них: 14 хоккейных коробок, 2 лыжные базы, 1 биатлонный комплекс, 1 горнолыжная база и другие спортивные сооружения. В 2023 году </w:t>
      </w:r>
      <w:r>
        <w:rPr>
          <w:rFonts w:ascii="Times New Roman" w:hAnsi="Times New Roman"/>
          <w:sz w:val="24"/>
        </w:rPr>
        <w:t>введены</w:t>
      </w:r>
      <w:r>
        <w:rPr>
          <w:rFonts w:ascii="Times New Roman" w:hAnsi="Times New Roman"/>
          <w:sz w:val="24"/>
        </w:rPr>
        <w:t xml:space="preserve"> в эксплуатацию «Зал единоборств в г. Елизово» с прекрасными современными спортивными залами и комплекс «Умная» спортивная площадка в п. Нагорный. В настоящее время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муниципальном районе развивается 33 вид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спорта. В целях привлечения населения к систематическим занятиям физической культурой и спортом, здоровому образу жизни в 2023 году было проведено 92 спортивно-массовых мероприяти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по 33 видам спорта, в которых приняло участие 10 555 человек (в 2022 г. - 108 мероприятий по 36 видам спорта и 6 900 человек).</w:t>
      </w:r>
    </w:p>
    <w:p w14:paraId="9D000000">
      <w:pPr>
        <w:pStyle w:val="Style_4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2023 году доля населения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систематически занимающихся физической культурой и спортом составила </w:t>
      </w:r>
      <w:r>
        <w:rPr>
          <w:rFonts w:ascii="Times New Roman" w:hAnsi="Times New Roman"/>
          <w:b w:val="1"/>
          <w:sz w:val="24"/>
        </w:rPr>
        <w:t xml:space="preserve">32 830 </w:t>
      </w:r>
      <w:r>
        <w:rPr>
          <w:rFonts w:ascii="Times New Roman" w:hAnsi="Times New Roman"/>
          <w:sz w:val="24"/>
        </w:rPr>
        <w:t xml:space="preserve">(57,9 %), что </w:t>
      </w:r>
      <w:r>
        <w:rPr>
          <w:rFonts w:ascii="Times New Roman" w:hAnsi="Times New Roman"/>
          <w:b w:val="1"/>
          <w:sz w:val="24"/>
        </w:rPr>
        <w:t>на 2 652 человека больше</w:t>
      </w:r>
      <w:r>
        <w:rPr>
          <w:rFonts w:ascii="Times New Roman" w:hAnsi="Times New Roman"/>
          <w:sz w:val="24"/>
        </w:rPr>
        <w:t xml:space="preserve"> по сравнению с предыдущим годом (2022 г. – 30 178 и 46, 9 %).</w:t>
      </w:r>
    </w:p>
    <w:p w14:paraId="9E000000">
      <w:pPr>
        <w:pStyle w:val="Style_4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популяризации и внедрения Всероссийского физкультурно-спортивного комплекса «Готов к труду и обороне» в 2023 году Центром тестирования проведено 132 мероприятия (2022 г - 122) по оценке выполнения нормативов комплекса ГТО для различных категорий населения. Количество принявших участие в сдаче норм комплекса ГТО составило </w:t>
      </w:r>
      <w:r>
        <w:rPr>
          <w:rFonts w:ascii="Times New Roman" w:hAnsi="Times New Roman"/>
          <w:b w:val="1"/>
          <w:sz w:val="24"/>
        </w:rPr>
        <w:t xml:space="preserve">3 734 </w:t>
      </w:r>
      <w:r>
        <w:rPr>
          <w:rFonts w:ascii="Times New Roman" w:hAnsi="Times New Roman"/>
          <w:sz w:val="24"/>
        </w:rPr>
        <w:t xml:space="preserve">человек (2022 г. – 3 565 человек). Всего выполнили нормативы испытаний на знак отличия </w:t>
      </w:r>
      <w:r>
        <w:rPr>
          <w:rFonts w:ascii="Times New Roman" w:hAnsi="Times New Roman"/>
          <w:b w:val="1"/>
          <w:sz w:val="24"/>
        </w:rPr>
        <w:t xml:space="preserve">591 человек </w:t>
      </w:r>
      <w:r>
        <w:rPr>
          <w:rFonts w:ascii="Times New Roman" w:hAnsi="Times New Roman"/>
          <w:sz w:val="24"/>
        </w:rPr>
        <w:t xml:space="preserve">(2022 г. - 258 человек), из них золотой знак — 192 человека, серебряный - 164 человек, бронзовый — 235 человека. </w:t>
      </w:r>
    </w:p>
    <w:p w14:paraId="9F000000">
      <w:pPr>
        <w:pStyle w:val="Style_4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Рост показателей обусловлен увеличением численности занимающихся за счет развития спортивной инфраструктуры.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Активно развивается спартакиадное движение трудовых коллективов, сельских поселений, проводятся Спартакиады и соревнования для людей старшего поколения, возрастает заинтересованность у населения к сдачи норм ГТО, к зимним видам спорта (горные лыжи, лыжные гонки, биатлон) благодаря созданию условий на горнолыжной базе «Морозная» и качественной подготовкой лыжных трасс в Долине Уюта и базе проката лыж г. Елизово.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Осуществляется оснащение учреждений спортивной направленности необходимым спортивным инвентарем, экипировкой и спортивным оборудованием в соответствии с федеральными стандартами спортивной подготовки по видам спорта, осуществляется поддержка одаренных спортсменов, занимающихся в учреждениях сферы физической культуры и спорта, осуществляющих спортивную подготовку и как следствие увеличение численности кандидатов в спортивные сборные команды Камчатского края по видам спорта (2023 год - 316 чел., 2022 год – 291 чел</w:t>
      </w:r>
      <w:r>
        <w:rPr>
          <w:rFonts w:ascii="Times New Roman" w:hAnsi="Times New Roman"/>
          <w:sz w:val="24"/>
        </w:rPr>
        <w:t xml:space="preserve">., </w:t>
      </w:r>
      <w:r>
        <w:rPr>
          <w:rFonts w:ascii="Times New Roman" w:hAnsi="Times New Roman"/>
          <w:sz w:val="24"/>
        </w:rPr>
        <w:t>2021 год — 273 человека).</w:t>
      </w:r>
      <w:r>
        <w:rPr>
          <w:rFonts w:ascii="Times New Roman" w:hAnsi="Times New Roman"/>
          <w:sz w:val="24"/>
        </w:rPr>
        <w:t xml:space="preserve"> Девять человек включены в состав сборных команд РФ по четырём видам спорта (2022 г. – 8 человек). За 2023 год подготовлено: 555 спортсменов массовых разрядов (в 2022 году – 270), 66 человек – первого спортивного разряда (в 2022 году – 49), 14 – кандидатов в мастера спорта, 1 спортсмену присвоено звание «Мастер спорта Российской Федерации». В пяти учреждениях спортивной направленности в 2023 году занималось 1 826 человек по 16 видам спорта.</w:t>
      </w:r>
    </w:p>
    <w:p w14:paraId="A0000000">
      <w:pPr>
        <w:pStyle w:val="Style_4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сельских и городских поселениях ведется активная работа по привлечению населения к регулярным занятиям физической культурой и массовым спортом. Эту деятельность осуществляют 8 инструкторов по физической культуре, каждый из которых закреплен за поселением. Инструкторами организуются спортивно-массовые мероприятия на территории поселений, формируются команды для участия в муниципальных соревнованиях, работают секции по видам спорта. </w:t>
      </w:r>
    </w:p>
    <w:p w14:paraId="A1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Государственной программы Камчатского края «Физическая культура, спорт, молодежная политика, отдых и оздоровление детей в Камчатском крае» учреждения сферы физической культуры и спорта (МБУ Спортивная  школа «Ратибор», МБУ Спортивная школа «Лидер», МБУ «Центр физической культуры и спорта ЕМР») была предоставлена субсидия из краевого бюджета в объеме </w:t>
      </w:r>
      <w:r>
        <w:rPr>
          <w:rFonts w:ascii="Times New Roman" w:hAnsi="Times New Roman"/>
          <w:sz w:val="24"/>
        </w:rPr>
        <w:t xml:space="preserve">1 691 465 </w:t>
      </w:r>
      <w:r>
        <w:rPr>
          <w:rFonts w:ascii="Times New Roman" w:hAnsi="Times New Roman"/>
          <w:sz w:val="24"/>
        </w:rPr>
        <w:t xml:space="preserve">рублей (в 2022 г. – </w:t>
      </w:r>
      <w:r>
        <w:rPr>
          <w:rFonts w:ascii="Times New Roman" w:hAnsi="Times New Roman"/>
          <w:sz w:val="24"/>
        </w:rPr>
        <w:t xml:space="preserve">1 673 699 </w:t>
      </w:r>
      <w:r>
        <w:rPr>
          <w:rFonts w:ascii="Times New Roman" w:hAnsi="Times New Roman"/>
          <w:sz w:val="24"/>
        </w:rPr>
        <w:t>рублей) на реализацию</w:t>
      </w:r>
      <w:r>
        <w:rPr>
          <w:rFonts w:ascii="Times New Roman" w:hAnsi="Times New Roman"/>
          <w:sz w:val="24"/>
        </w:rPr>
        <w:t xml:space="preserve"> мероприятия Подпрограммы «Оказание поддержки муниципальным образованиям в Камчатском крае для обеспечения подготовки спортивного резерва».</w:t>
      </w:r>
    </w:p>
    <w:p w14:paraId="A2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федерального проекта «Спорт – норма жизни» </w:t>
      </w:r>
      <w:r>
        <w:rPr>
          <w:rFonts w:ascii="Times New Roman" w:hAnsi="Times New Roman"/>
          <w:sz w:val="24"/>
        </w:rPr>
        <w:t xml:space="preserve">национального проекта «Демография» предоставлена субсидия из федерального, краевого, местного бюджетов в объеме </w:t>
      </w:r>
      <w:r>
        <w:rPr>
          <w:rFonts w:ascii="Times New Roman" w:hAnsi="Times New Roman"/>
          <w:sz w:val="24"/>
        </w:rPr>
        <w:t xml:space="preserve">1 120 026 </w:t>
      </w:r>
      <w:r>
        <w:rPr>
          <w:rFonts w:ascii="Times New Roman" w:hAnsi="Times New Roman"/>
          <w:sz w:val="24"/>
        </w:rPr>
        <w:t xml:space="preserve">рублей (в 2022 г. – </w:t>
      </w:r>
      <w:r>
        <w:rPr>
          <w:rFonts w:ascii="Times New Roman" w:hAnsi="Times New Roman"/>
          <w:sz w:val="24"/>
        </w:rPr>
        <w:t>5 764 799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рублей), на приобретение экипировки, спортивного инвентаря и оборудования, участия в тренировочных мероприятиях. Участниками проекта являются МБУ 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Спортивная</w:t>
      </w:r>
      <w:r>
        <w:rPr>
          <w:rFonts w:ascii="Times New Roman" w:hAnsi="Times New Roman"/>
          <w:sz w:val="24"/>
        </w:rPr>
        <w:t xml:space="preserve"> школа олимпийского резерва по лыжным видам спорта», МБУ ДО «Спортивная школа олимпийского резерва единоборств «Кречет». </w:t>
      </w:r>
    </w:p>
    <w:p w14:paraId="A3000000">
      <w:pPr>
        <w:pStyle w:val="Style_4"/>
        <w:spacing w:line="276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Перспективой развития спорта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муниципальном районе является  продолжение работ по проектно-сметной документации «Ледового дворца», развитие биатлонного комплекса «Долина Уюта» в г. Елизово, в сельских поселениях — ввод в эксплуатацию умных спортивных площадок, спортивных площадок и спортивных залов. </w:t>
      </w:r>
    </w:p>
    <w:p w14:paraId="A4000000">
      <w:pPr>
        <w:spacing w:after="0"/>
        <w:ind/>
        <w:jc w:val="both"/>
        <w:rPr>
          <w:rFonts w:ascii="Times New Roman" w:hAnsi="Times New Roman"/>
          <w:color w:themeColor="text1" w:val="000000"/>
          <w:sz w:val="24"/>
        </w:rPr>
      </w:pPr>
    </w:p>
    <w:p w14:paraId="A5000000">
      <w:pPr>
        <w:widowControl w:val="0"/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Жилищное строительство и обеспечение граждан жильем</w:t>
      </w:r>
    </w:p>
    <w:p w14:paraId="A6000000">
      <w:pPr>
        <w:widowControl w:val="0"/>
        <w:spacing w:after="0"/>
        <w:ind w:firstLine="709" w:left="0"/>
        <w:jc w:val="center"/>
        <w:rPr>
          <w:rFonts w:ascii="Times New Roman" w:hAnsi="Times New Roman"/>
          <w:b w:val="1"/>
          <w:sz w:val="24"/>
          <w:highlight w:val="green"/>
        </w:rPr>
      </w:pPr>
    </w:p>
    <w:p w14:paraId="A7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сегодняшний день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муниципальном районе  активно развивается жилищное строительство.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Общая площадь жилых помещений, приходящаяся в среднем на одного жителя, в отчетном периоде увеличилась по сравнению с предыдущим годом и составила 27,17 квадратных метра.</w:t>
      </w:r>
    </w:p>
    <w:p w14:paraId="A8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Строительство многоквартирных домов:</w:t>
      </w:r>
    </w:p>
    <w:p w14:paraId="A9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2023 году построены многоквартирные жилые дома: </w:t>
      </w:r>
    </w:p>
    <w:p w14:paraId="AA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городском поселении три дома общей площадью 15,96 тыс. кв. м, на 187 квартир;</w:t>
      </w:r>
    </w:p>
    <w:p w14:paraId="AB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</w:t>
      </w:r>
      <w:r>
        <w:rPr>
          <w:rFonts w:ascii="Times New Roman" w:hAnsi="Times New Roman"/>
          <w:sz w:val="24"/>
        </w:rPr>
        <w:t>Паратунском</w:t>
      </w:r>
      <w:r>
        <w:rPr>
          <w:rFonts w:ascii="Times New Roman" w:hAnsi="Times New Roman"/>
          <w:sz w:val="24"/>
        </w:rPr>
        <w:t xml:space="preserve"> сельском поселении один дом общей площадью 3,5 тыс. кв. м, 38 квартир;</w:t>
      </w:r>
    </w:p>
    <w:p w14:paraId="AC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Пионерском сельском поселении один дом общей площадью 14,2 тыс. кв. м, 128 квартир.</w:t>
      </w:r>
    </w:p>
    <w:p w14:paraId="AD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2023 году проведен аукцион на право заключения аренды земельного участка, расположенного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Николаевском</w:t>
      </w:r>
      <w:r>
        <w:rPr>
          <w:rFonts w:ascii="Times New Roman" w:hAnsi="Times New Roman"/>
          <w:sz w:val="24"/>
        </w:rPr>
        <w:t xml:space="preserve"> сельском поселении (с. Николаевка) в целях строительства многоквартирного жилого дома. </w:t>
      </w:r>
    </w:p>
    <w:p w14:paraId="AE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районе в период </w:t>
      </w:r>
      <w:r>
        <w:rPr>
          <w:rFonts w:ascii="Times New Roman" w:hAnsi="Times New Roman"/>
          <w:sz w:val="24"/>
        </w:rPr>
        <w:t>с 2017 до 2023 года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признаны</w:t>
      </w:r>
      <w:r>
        <w:rPr>
          <w:rFonts w:ascii="Times New Roman" w:hAnsi="Times New Roman"/>
          <w:sz w:val="24"/>
        </w:rPr>
        <w:t xml:space="preserve"> аварийными и подлежащими сносу 25 многоквартирных домов, общая площадь аварийного жилищного фонда, подлежащего расселению 11 тыс. </w:t>
      </w:r>
      <w:r>
        <w:rPr>
          <w:rFonts w:ascii="Times New Roman" w:hAnsi="Times New Roman"/>
          <w:sz w:val="24"/>
        </w:rPr>
        <w:t>кв.м</w:t>
      </w:r>
      <w:r>
        <w:rPr>
          <w:rFonts w:ascii="Times New Roman" w:hAnsi="Times New Roman"/>
          <w:sz w:val="24"/>
        </w:rPr>
        <w:t xml:space="preserve">. </w:t>
      </w:r>
    </w:p>
    <w:p w14:paraId="AF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Мероприятия по переселению граждан из аварийного жилья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выполняются в рамках национального проекта «Жилье и городская среда» регионального проекта «Обеспечение устойчивого сокращения непригодного для проживания жилищного фонда». </w:t>
      </w:r>
    </w:p>
    <w:p w14:paraId="B0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реализации программы в 2023 году расселено:</w:t>
      </w:r>
    </w:p>
    <w:p w14:paraId="B1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городское поселении 168 помещений площадью 8409 м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;</w:t>
      </w:r>
    </w:p>
    <w:p w14:paraId="B2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</w:t>
      </w:r>
      <w:r>
        <w:rPr>
          <w:rFonts w:ascii="Times New Roman" w:hAnsi="Times New Roman"/>
          <w:sz w:val="24"/>
        </w:rPr>
        <w:t>Паратунском</w:t>
      </w:r>
      <w:r>
        <w:rPr>
          <w:rFonts w:ascii="Times New Roman" w:hAnsi="Times New Roman"/>
          <w:sz w:val="24"/>
        </w:rPr>
        <w:t xml:space="preserve"> сельское поселении 22 помещения площадью 985,3 м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;</w:t>
      </w:r>
    </w:p>
    <w:p w14:paraId="B3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</w:t>
      </w:r>
      <w:r>
        <w:rPr>
          <w:rFonts w:ascii="Times New Roman" w:hAnsi="Times New Roman"/>
          <w:sz w:val="24"/>
        </w:rPr>
        <w:t>Раздольненском</w:t>
      </w:r>
      <w:r>
        <w:rPr>
          <w:rFonts w:ascii="Times New Roman" w:hAnsi="Times New Roman"/>
          <w:sz w:val="24"/>
        </w:rPr>
        <w:t xml:space="preserve"> сельском поселении 4 помещения площадью м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;</w:t>
      </w:r>
    </w:p>
    <w:p w14:paraId="B4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 </w:t>
      </w:r>
      <w:r>
        <w:rPr>
          <w:rFonts w:ascii="Times New Roman" w:hAnsi="Times New Roman"/>
          <w:sz w:val="24"/>
        </w:rPr>
        <w:t>Новолесновском</w:t>
      </w:r>
      <w:r>
        <w:rPr>
          <w:rFonts w:ascii="Times New Roman" w:hAnsi="Times New Roman"/>
          <w:sz w:val="24"/>
        </w:rPr>
        <w:t xml:space="preserve"> сельском поселении 3 помещения площадью 154,6 м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.</w:t>
      </w:r>
    </w:p>
    <w:p w14:paraId="B5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Сложностями при реализации мероприятий по расселению жителей из аварийного жилищного фонда является то, что собственники жилых помещений не согласны с выкупной ценой изымаемого жилого помещения. Администрации поселений вынуждены обращаться в суд с иском об изъятии жилого помещения для муниципальных нужд, путем выкупа с прекращением права собственности на жилое помещение, и об обязательствах освободить занимаемое жилое помещение. </w:t>
      </w:r>
    </w:p>
    <w:p w14:paraId="B6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Вопрос ликвидации аварийного жилья затягивается, возникают сложности с финансированием, как по выкупу жилых помещений, так и сносом аварийных домов, для дальнейшего включения в оборот освободившихся земельных участков под многоквартирными домами.</w:t>
      </w:r>
    </w:p>
    <w:p w14:paraId="B7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по переселению из аварийного жилья продолжится в 2024 году.</w:t>
      </w:r>
    </w:p>
    <w:p w14:paraId="B8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B9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Жилищно-коммунальное хозяйство</w:t>
      </w:r>
    </w:p>
    <w:p w14:paraId="BA000000">
      <w:pPr>
        <w:spacing w:after="0"/>
        <w:ind/>
        <w:jc w:val="center"/>
        <w:rPr>
          <w:rFonts w:ascii="Times New Roman" w:hAnsi="Times New Roman"/>
          <w:b w:val="1"/>
          <w:sz w:val="24"/>
        </w:rPr>
      </w:pPr>
    </w:p>
    <w:p w14:paraId="BB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Доля многоквартирных домов, в которых собственники помещений выбрали и реализуют способ управления многоквартирными домами 91,13 процентов.</w:t>
      </w:r>
    </w:p>
    <w:p w14:paraId="BC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расположено 564 многоквартирных дома,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которых собственники помещений должны выбрать способ управления.  Число многоквартирных домов, в отношении которых выбран и </w:t>
      </w:r>
      <w:r>
        <w:rPr>
          <w:rFonts w:ascii="Times New Roman" w:hAnsi="Times New Roman"/>
          <w:sz w:val="24"/>
        </w:rPr>
        <w:t>реализован способ управления составляет</w:t>
      </w:r>
      <w:r>
        <w:rPr>
          <w:rFonts w:ascii="Times New Roman" w:hAnsi="Times New Roman"/>
          <w:sz w:val="24"/>
        </w:rPr>
        <w:t xml:space="preserve"> 514 единиц, из них 37 - выбрали непосредственное управление, 45 - управление товариществом собственников жилья, 432 – управление управляющей организацией. </w:t>
      </w:r>
    </w:p>
    <w:p w14:paraId="BD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Доля собственников помещений многоквартирных домов, которые не </w:t>
      </w:r>
      <w:r>
        <w:rPr>
          <w:rFonts w:ascii="Times New Roman" w:hAnsi="Times New Roman"/>
          <w:sz w:val="24"/>
        </w:rPr>
        <w:t>реализовали способ управления составляет</w:t>
      </w:r>
      <w:r>
        <w:rPr>
          <w:rFonts w:ascii="Times New Roman" w:hAnsi="Times New Roman"/>
          <w:sz w:val="24"/>
        </w:rPr>
        <w:t xml:space="preserve"> 8,87 процента (50 домов). В свою очередь Администрация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городского поселения в рамках своих полномочий провела открытые конкурсы по выбору управляющих организаций, таким образом, управляющие компании для вышеуказанных домов определены. </w:t>
      </w:r>
    </w:p>
    <w:p w14:paraId="BE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сегодняшний день жилищно-коммунальный комплекс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района представлен 59 организациями, предоставляющими  услуги в сфере ЖКХ, в том числе:</w:t>
      </w:r>
    </w:p>
    <w:p w14:paraId="BF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управлением МКД занимаются 33 управляющих компаний (все компании частной формы собственности);</w:t>
      </w:r>
    </w:p>
    <w:p w14:paraId="C0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- 26 предприятий коммунального комплекса выполняют свои функции в сфере коммунального хозяйства, из них:</w:t>
      </w:r>
    </w:p>
    <w:p w14:paraId="C1000000">
      <w:pPr>
        <w:pStyle w:val="Style_1"/>
        <w:numPr>
          <w:ilvl w:val="0"/>
          <w:numId w:val="6"/>
        </w:numPr>
        <w:spacing w:line="276" w:lineRule="auto"/>
        <w:ind w:firstLine="0" w:left="709"/>
        <w:jc w:val="both"/>
        <w:rPr>
          <w:sz w:val="24"/>
        </w:rPr>
      </w:pPr>
      <w:r>
        <w:rPr>
          <w:sz w:val="24"/>
        </w:rPr>
        <w:t>6 многоотраслевых предприятий (2- частных);</w:t>
      </w:r>
    </w:p>
    <w:p w14:paraId="C2000000">
      <w:pPr>
        <w:pStyle w:val="Style_1"/>
        <w:numPr>
          <w:ilvl w:val="0"/>
          <w:numId w:val="6"/>
        </w:numPr>
        <w:spacing w:line="276" w:lineRule="auto"/>
        <w:ind w:firstLine="0" w:left="709"/>
        <w:jc w:val="both"/>
        <w:rPr>
          <w:sz w:val="24"/>
        </w:rPr>
      </w:pPr>
      <w:r>
        <w:rPr>
          <w:sz w:val="24"/>
        </w:rPr>
        <w:t>8 теплоснабжающих предприятий (в том числе 6 частных);</w:t>
      </w:r>
    </w:p>
    <w:p w14:paraId="C3000000">
      <w:pPr>
        <w:pStyle w:val="Style_1"/>
        <w:numPr>
          <w:ilvl w:val="0"/>
          <w:numId w:val="6"/>
        </w:numPr>
        <w:spacing w:line="276" w:lineRule="auto"/>
        <w:ind w:firstLine="0" w:left="709"/>
        <w:jc w:val="both"/>
        <w:rPr>
          <w:sz w:val="24"/>
        </w:rPr>
      </w:pPr>
      <w:r>
        <w:rPr>
          <w:sz w:val="24"/>
        </w:rPr>
        <w:t xml:space="preserve">7 </w:t>
      </w:r>
      <w:r>
        <w:rPr>
          <w:sz w:val="24"/>
        </w:rPr>
        <w:t>водоснабжающих</w:t>
      </w:r>
      <w:r>
        <w:rPr>
          <w:sz w:val="24"/>
        </w:rPr>
        <w:t xml:space="preserve"> организаций (в том числе частной формы собственности – 3); </w:t>
      </w:r>
    </w:p>
    <w:p w14:paraId="C4000000">
      <w:pPr>
        <w:pStyle w:val="Style_1"/>
        <w:numPr>
          <w:ilvl w:val="0"/>
          <w:numId w:val="6"/>
        </w:numPr>
        <w:tabs>
          <w:tab w:leader="none" w:pos="1418" w:val="left"/>
        </w:tabs>
        <w:spacing w:line="276" w:lineRule="auto"/>
        <w:ind w:firstLine="0" w:left="709"/>
        <w:jc w:val="both"/>
        <w:rPr>
          <w:sz w:val="24"/>
        </w:rPr>
      </w:pPr>
      <w:r>
        <w:rPr>
          <w:sz w:val="24"/>
        </w:rPr>
        <w:t>2 предприятия осуществляют свою деятельность в сфере утилизации твердых бытовых отходов (1частной формы собственности);</w:t>
      </w:r>
    </w:p>
    <w:p w14:paraId="C5000000">
      <w:pPr>
        <w:pStyle w:val="Style_1"/>
        <w:numPr>
          <w:ilvl w:val="0"/>
          <w:numId w:val="6"/>
        </w:numPr>
        <w:spacing w:line="276" w:lineRule="auto"/>
        <w:ind w:firstLine="0" w:left="709"/>
        <w:jc w:val="both"/>
        <w:rPr>
          <w:sz w:val="24"/>
        </w:rPr>
      </w:pPr>
      <w:r>
        <w:rPr>
          <w:sz w:val="24"/>
        </w:rPr>
        <w:t>3 предприятия предоставляет электроснабжение (2 частных).</w:t>
      </w:r>
    </w:p>
    <w:p w14:paraId="C600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Доля организаций коммунального комплекса, осуществляющих оказание услуг по водо-, тепло 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 действующих</w:t>
      </w:r>
      <w:r>
        <w:rPr>
          <w:rFonts w:ascii="Times New Roman" w:hAnsi="Times New Roman"/>
          <w:sz w:val="24"/>
        </w:rPr>
        <w:t xml:space="preserve"> на территории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района, по состоянию на 1 января 2024 года составил 53,85 процентов, показатель по сравнению с 2021 годом не изменился. </w:t>
      </w:r>
    </w:p>
    <w:p w14:paraId="C7000000">
      <w:pPr>
        <w:tabs>
          <w:tab w:leader="none" w:pos="733" w:val="left"/>
          <w:tab w:leader="none" w:pos="1843" w:val="left"/>
        </w:tabs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 2023 году </w:t>
      </w:r>
      <w:r>
        <w:rPr>
          <w:rFonts w:ascii="Times New Roman" w:hAnsi="Times New Roman"/>
          <w:color w:val="000000"/>
          <w:sz w:val="24"/>
        </w:rPr>
        <w:t>на межселенной территории района ликвидировано 58 очагов несанкционированных свалок IV класса опасности, а именно 3414 м</w:t>
      </w:r>
      <w:r>
        <w:rPr>
          <w:rFonts w:ascii="Times New Roman" w:hAnsi="Times New Roman"/>
          <w:color w:val="000000"/>
          <w:sz w:val="24"/>
          <w:vertAlign w:val="superscript"/>
        </w:rPr>
        <w:t xml:space="preserve">3 </w:t>
      </w:r>
      <w:r>
        <w:rPr>
          <w:rFonts w:ascii="Times New Roman" w:hAnsi="Times New Roman"/>
          <w:color w:val="000000"/>
          <w:sz w:val="24"/>
        </w:rPr>
        <w:t xml:space="preserve"> твердых коммунальных отходов и 1745,96 кг автопокрышек на общую сумму 10 694,19190 тысяч рублей. </w:t>
      </w:r>
    </w:p>
    <w:p w14:paraId="C8000000">
      <w:pPr>
        <w:tabs>
          <w:tab w:leader="none" w:pos="733" w:val="left"/>
          <w:tab w:leader="none" w:pos="1843" w:val="left"/>
        </w:tabs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>Проведены мероприятия по оказанию услуг по организации мест сбора, транспортированию и передаче на обезвреживание либо утилизацию автомобильных покрышек, отходов шин, камер на территории ЕМР  на общую сумму 3 001,71258 тысяч рублей.</w:t>
      </w:r>
    </w:p>
    <w:p w14:paraId="C9000000">
      <w:pPr>
        <w:tabs>
          <w:tab w:leader="none" w:pos="733" w:val="left"/>
          <w:tab w:leader="none" w:pos="1843" w:val="left"/>
        </w:tabs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 xml:space="preserve">Установлено 18 информационных знаков (табличек) о недопущении загрязнения окружающей среды в местах бывших несанкционированных свалок на сумму 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289,793 </w:t>
      </w:r>
      <w:r>
        <w:rPr>
          <w:rFonts w:ascii="Times New Roman" w:hAnsi="Times New Roman"/>
          <w:color w:val="000000"/>
          <w:sz w:val="24"/>
        </w:rPr>
        <w:t>тысяч рублей.</w:t>
      </w:r>
    </w:p>
    <w:p w14:paraId="CA000000">
      <w:pPr>
        <w:tabs>
          <w:tab w:leader="none" w:pos="708" w:val="left"/>
          <w:tab w:leader="none" w:pos="1985" w:val="left"/>
        </w:tabs>
        <w:spacing w:after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Создано 26 мест (площадок) для накопления твердых коммунальных отходов, в том числе: 22 места для крупногабаритного и 22 резервных места для крупногабаритного мусора в 12 населенных пунктах на общую сумму 13 000,00 тысяч рублей (п. Новый, п. Красный, п. Светлый, п. </w:t>
      </w:r>
      <w:r>
        <w:rPr>
          <w:rFonts w:ascii="Times New Roman" w:hAnsi="Times New Roman"/>
          <w:color w:val="000000"/>
          <w:sz w:val="24"/>
        </w:rPr>
        <w:t>Двуречье</w:t>
      </w:r>
      <w:r>
        <w:rPr>
          <w:rFonts w:ascii="Times New Roman" w:hAnsi="Times New Roman"/>
          <w:color w:val="000000"/>
          <w:sz w:val="24"/>
        </w:rPr>
        <w:t>, п. Нагорный, с. Сосновка, п. Термальный, п. Паратунка, п. Лесной, с. Коряки, п. Зеленый, п. Раздольный).</w:t>
      </w:r>
    </w:p>
    <w:p w14:paraId="CB000000">
      <w:pPr>
        <w:tabs>
          <w:tab w:leader="none" w:pos="708" w:val="left"/>
          <w:tab w:leader="none" w:pos="1985" w:val="left"/>
        </w:tabs>
        <w:spacing w:after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Проведены рабочие встречи в формате «круглого стола» с председателями СНТ, расположенными в границах </w:t>
      </w:r>
      <w:r>
        <w:rPr>
          <w:rFonts w:ascii="Times New Roman" w:hAnsi="Times New Roman"/>
          <w:color w:val="000000"/>
          <w:sz w:val="24"/>
        </w:rPr>
        <w:t>Елизовского</w:t>
      </w:r>
      <w:r>
        <w:rPr>
          <w:rFonts w:ascii="Times New Roman" w:hAnsi="Times New Roman"/>
          <w:color w:val="000000"/>
          <w:sz w:val="24"/>
        </w:rPr>
        <w:t xml:space="preserve"> муниципального района,</w:t>
      </w:r>
      <w:r>
        <w:rPr>
          <w:rFonts w:ascii="Times New Roman" w:hAnsi="Times New Roman"/>
          <w:sz w:val="24"/>
        </w:rPr>
        <w:t xml:space="preserve"> в рамках которых были рассмотрены вопросы: </w:t>
      </w:r>
    </w:p>
    <w:p w14:paraId="CC000000">
      <w:pPr>
        <w:tabs>
          <w:tab w:leader="none" w:pos="708" w:val="left"/>
          <w:tab w:leader="none" w:pos="1985" w:val="left"/>
        </w:tabs>
        <w:spacing w:after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соблюдению противопожарных мер на территориях СНТ; </w:t>
      </w:r>
    </w:p>
    <w:p w14:paraId="CD000000">
      <w:pPr>
        <w:tabs>
          <w:tab w:leader="none" w:pos="708" w:val="left"/>
          <w:tab w:leader="none" w:pos="1985" w:val="left"/>
        </w:tabs>
        <w:spacing w:after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электроснабжении СНТ;</w:t>
      </w:r>
    </w:p>
    <w:p w14:paraId="CE000000">
      <w:pPr>
        <w:tabs>
          <w:tab w:leader="none" w:pos="708" w:val="left"/>
          <w:tab w:leader="none" w:pos="1985" w:val="left"/>
        </w:tabs>
        <w:spacing w:after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содержании автомобильных дорог;</w:t>
      </w:r>
    </w:p>
    <w:p w14:paraId="CF000000">
      <w:pPr>
        <w:tabs>
          <w:tab w:leader="none" w:pos="708" w:val="left"/>
          <w:tab w:leader="none" w:pos="1985" w:val="left"/>
        </w:tabs>
        <w:spacing w:after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обращении с ТКО на территориях СНТ (оборудование контейнерных площадок, организация вывоза ТКО бестарным способом);</w:t>
      </w:r>
    </w:p>
    <w:p w14:paraId="D0000000">
      <w:pPr>
        <w:tabs>
          <w:tab w:leader="none" w:pos="708" w:val="left"/>
          <w:tab w:leader="none" w:pos="1985" w:val="left"/>
        </w:tabs>
        <w:spacing w:after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внесении изменений в Закон Камчатского края от 21.12.2017 №185 «Об обеспечении тишины покоя граждан в Камчатском крае» на территориях СНТ.</w:t>
      </w:r>
    </w:p>
    <w:p w14:paraId="D1000000">
      <w:pPr>
        <w:spacing w:after="0"/>
        <w:ind/>
        <w:contextualSpacing w:val="1"/>
        <w:rPr>
          <w:rFonts w:ascii="Times New Roman" w:hAnsi="Times New Roman"/>
          <w:b w:val="1"/>
          <w:sz w:val="24"/>
        </w:rPr>
      </w:pPr>
    </w:p>
    <w:p w14:paraId="D2000000">
      <w:pPr>
        <w:widowControl w:val="0"/>
        <w:spacing w:after="0"/>
        <w:ind/>
        <w:jc w:val="center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Организация муниципального управления</w:t>
      </w:r>
    </w:p>
    <w:p w14:paraId="D3000000">
      <w:pPr>
        <w:widowControl w:val="0"/>
        <w:spacing w:after="0"/>
        <w:ind/>
        <w:jc w:val="center"/>
        <w:rPr>
          <w:rFonts w:ascii="Times New Roman" w:hAnsi="Times New Roman"/>
          <w:b w:val="1"/>
          <w:color w:val="000000"/>
          <w:sz w:val="24"/>
        </w:rPr>
      </w:pPr>
    </w:p>
    <w:p w14:paraId="D4000000">
      <w:pPr>
        <w:pStyle w:val="Style_5"/>
        <w:spacing w:line="276" w:lineRule="auto"/>
        <w:ind w:firstLine="709" w:left="0"/>
        <w:jc w:val="both"/>
      </w:pPr>
      <w:r>
        <w:rPr>
          <w:b w:val="0"/>
        </w:rPr>
        <w:t xml:space="preserve">Доходы </w:t>
      </w:r>
      <w:r>
        <w:rPr>
          <w:b w:val="0"/>
        </w:rPr>
        <w:t>районого</w:t>
      </w:r>
      <w:r>
        <w:rPr>
          <w:b w:val="0"/>
        </w:rPr>
        <w:t xml:space="preserve"> </w:t>
      </w:r>
      <w:r>
        <w:rPr>
          <w:b w:val="0"/>
        </w:rPr>
        <w:t xml:space="preserve">бюджета </w:t>
      </w:r>
      <w:r>
        <w:rPr>
          <w:b w:val="0"/>
        </w:rPr>
        <w:t>Елизовского</w:t>
      </w:r>
      <w:r>
        <w:rPr>
          <w:b w:val="0"/>
        </w:rPr>
        <w:t xml:space="preserve"> муниципального района формируются за счет поступлений от местных налогов, отчислений от федеральных и региональных налогов, поступлений от муниципальной собственности, государственных пошлин и сумм принудительного изъятия. За 12 месяцев </w:t>
      </w:r>
      <w:r>
        <w:rPr>
          <w:b w:val="0"/>
        </w:rPr>
        <w:t>2023</w:t>
      </w:r>
      <w:r>
        <w:rPr>
          <w:b w:val="0"/>
        </w:rPr>
        <w:t xml:space="preserve"> года поступления от налоговых и </w:t>
      </w:r>
      <w:r>
        <w:rPr>
          <w:b w:val="0"/>
        </w:rPr>
        <w:t xml:space="preserve">неналоговых платежей составили </w:t>
      </w:r>
      <w:r>
        <w:rPr>
          <w:b w:val="0"/>
        </w:rPr>
        <w:t>2 424 142,18</w:t>
      </w:r>
      <w:r>
        <w:rPr>
          <w:b w:val="0"/>
        </w:rPr>
        <w:t xml:space="preserve"> </w:t>
      </w:r>
      <w:r>
        <w:rPr>
          <w:b w:val="0"/>
        </w:rPr>
        <w:t>тыс.руб</w:t>
      </w:r>
      <w:r>
        <w:rPr>
          <w:b w:val="0"/>
        </w:rPr>
        <w:t xml:space="preserve">., при плановых назначениях доходов в объеме  </w:t>
      </w:r>
      <w:r>
        <w:rPr>
          <w:b w:val="0"/>
        </w:rPr>
        <w:t>2 502 429,60</w:t>
      </w:r>
      <w:r>
        <w:rPr>
          <w:b w:val="0"/>
        </w:rPr>
        <w:t xml:space="preserve"> </w:t>
      </w:r>
      <w:r>
        <w:rPr>
          <w:b w:val="0"/>
        </w:rPr>
        <w:t>тыс.руб</w:t>
      </w:r>
      <w:r>
        <w:rPr>
          <w:b w:val="0"/>
        </w:rPr>
        <w:t xml:space="preserve">., исполнение составило </w:t>
      </w:r>
      <w:r>
        <w:rPr>
          <w:b w:val="0"/>
        </w:rPr>
        <w:t>97</w:t>
      </w:r>
      <w:r>
        <w:rPr>
          <w:b w:val="0"/>
        </w:rPr>
        <w:t xml:space="preserve"> %.</w:t>
      </w:r>
    </w:p>
    <w:p w14:paraId="D5000000">
      <w:pPr>
        <w:pStyle w:val="Style_5"/>
        <w:tabs>
          <w:tab w:leader="none" w:pos="426" w:val="left"/>
        </w:tabs>
        <w:spacing w:line="276" w:lineRule="auto"/>
        <w:ind/>
        <w:jc w:val="both"/>
        <w:rPr>
          <w:b w:val="0"/>
        </w:rPr>
      </w:pPr>
      <w:r>
        <w:rPr>
          <w:b w:val="0"/>
        </w:rPr>
        <w:t xml:space="preserve">       Доля налоговых и неналоговых доходов (показатель 3</w:t>
      </w:r>
      <w:r>
        <w:rPr>
          <w:b w:val="0"/>
        </w:rPr>
        <w:t>1</w:t>
      </w:r>
      <w:r>
        <w:rPr>
          <w:b w:val="0"/>
        </w:rPr>
        <w:t>)</w:t>
      </w:r>
      <w:r>
        <w:t xml:space="preserve"> </w:t>
      </w:r>
      <w:r>
        <w:rPr>
          <w:b w:val="0"/>
        </w:rPr>
        <w:t xml:space="preserve">бюджета </w:t>
      </w:r>
      <w:r>
        <w:rPr>
          <w:b w:val="0"/>
        </w:rPr>
        <w:t>Елизовского</w:t>
      </w:r>
      <w:r>
        <w:rPr>
          <w:b w:val="0"/>
        </w:rPr>
        <w:t xml:space="preserve"> муниципального района (за исключением поступлений налоговых и неналоговых доходов по дополнительным нормативам отчислений) в общем объеме собственных доходов бюджета муниципального образования (без учета субвенции) составила: </w:t>
      </w:r>
    </w:p>
    <w:tbl>
      <w:tblPr>
        <w:tblStyle w:val="Style_6"/>
        <w:tblInd w:type="dxa" w:w="-30"/>
        <w:tblLayout w:type="fixed"/>
      </w:tblPr>
      <w:tblGrid>
        <w:gridCol w:w="4920"/>
        <w:gridCol w:w="4980"/>
      </w:tblGrid>
      <w:tr>
        <w:tc>
          <w:tcPr>
            <w:tcW w:type="dxa" w:w="4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  <w:highlight w:val="white"/>
              </w:rPr>
              <w:t xml:space="preserve">в 2021 году - </w:t>
            </w:r>
            <w:r>
              <w:rPr>
                <w:b w:val="0"/>
                <w:color w:val="000000"/>
                <w:highlight w:val="white"/>
              </w:rPr>
              <w:t xml:space="preserve">60,5 </w:t>
            </w:r>
            <w:r>
              <w:rPr>
                <w:b w:val="0"/>
                <w:highlight w:val="white"/>
              </w:rPr>
              <w:t>% (факт)</w:t>
            </w:r>
          </w:p>
        </w:tc>
        <w:tc>
          <w:tcPr>
            <w:tcW w:type="dxa" w:w="4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  <w:highlight w:val="white"/>
              </w:rPr>
              <w:t>в 2024 году -</w:t>
            </w:r>
            <w:r>
              <w:rPr>
                <w:b w:val="0"/>
                <w:color w:val="000000"/>
                <w:highlight w:val="white"/>
              </w:rPr>
              <w:t xml:space="preserve"> 69,14</w:t>
            </w:r>
            <w:r>
              <w:rPr>
                <w:b w:val="0"/>
                <w:highlight w:val="white"/>
              </w:rPr>
              <w:t xml:space="preserve"> % (план)</w:t>
            </w:r>
          </w:p>
        </w:tc>
      </w:tr>
      <w:tr>
        <w:tc>
          <w:tcPr>
            <w:tcW w:type="dxa" w:w="4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  <w:highlight w:val="white"/>
              </w:rPr>
              <w:t xml:space="preserve">в 2022 году - </w:t>
            </w:r>
            <w:r>
              <w:rPr>
                <w:b w:val="0"/>
                <w:color w:val="000000"/>
                <w:highlight w:val="white"/>
              </w:rPr>
              <w:t xml:space="preserve">60,1 </w:t>
            </w:r>
            <w:r>
              <w:rPr>
                <w:b w:val="0"/>
                <w:highlight w:val="white"/>
              </w:rPr>
              <w:t>% (факт)</w:t>
            </w:r>
          </w:p>
        </w:tc>
        <w:tc>
          <w:tcPr>
            <w:tcW w:type="dxa" w:w="4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  <w:highlight w:val="white"/>
              </w:rPr>
              <w:t xml:space="preserve">в 2025 году - </w:t>
            </w:r>
            <w:r>
              <w:rPr>
                <w:b w:val="0"/>
                <w:color w:val="000000"/>
                <w:highlight w:val="white"/>
              </w:rPr>
              <w:t>69,72</w:t>
            </w:r>
            <w:r>
              <w:rPr>
                <w:b w:val="0"/>
                <w:highlight w:val="white"/>
              </w:rPr>
              <w:t xml:space="preserve"> % (прогноз)</w:t>
            </w:r>
          </w:p>
        </w:tc>
      </w:tr>
      <w:tr>
        <w:trPr>
          <w:trHeight w:hRule="atLeast" w:val="395"/>
        </w:trPr>
        <w:tc>
          <w:tcPr>
            <w:tcW w:type="dxa" w:w="49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  <w:highlight w:val="white"/>
              </w:rPr>
              <w:t xml:space="preserve">в 2023 году - </w:t>
            </w:r>
            <w:r>
              <w:rPr>
                <w:b w:val="0"/>
                <w:color w:val="000000"/>
                <w:highlight w:val="white"/>
              </w:rPr>
              <w:t>64</w:t>
            </w:r>
            <w:r>
              <w:rPr>
                <w:b w:val="0"/>
                <w:highlight w:val="white"/>
              </w:rPr>
              <w:t xml:space="preserve"> % (факт)</w:t>
            </w:r>
          </w:p>
        </w:tc>
        <w:tc>
          <w:tcPr>
            <w:tcW w:type="dxa" w:w="4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  <w:highlight w:val="white"/>
              </w:rPr>
              <w:t>в 2026 году - 70 % (прогноз)</w:t>
            </w:r>
          </w:p>
        </w:tc>
      </w:tr>
    </w:tbl>
    <w:p w14:paraId="DC000000">
      <w:pPr>
        <w:spacing w:after="0"/>
        <w:ind w:firstLine="708" w:left="0"/>
        <w:jc w:val="both"/>
        <w:rPr>
          <w:rFonts w:ascii="Times New Roman" w:hAnsi="Times New Roman"/>
          <w:sz w:val="24"/>
          <w:highlight w:val="white"/>
        </w:rPr>
      </w:pPr>
    </w:p>
    <w:p w14:paraId="DD000000">
      <w:p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highlight w:val="white"/>
        </w:rPr>
        <w:t xml:space="preserve">Поступления за 12 месяцев 2023 года от налоговых доходов составили 80,6% общего объема поступлений налоговых и неналоговых доходов. При плановых назначениях 2 502 429,18 </w:t>
      </w:r>
      <w:r>
        <w:rPr>
          <w:rFonts w:ascii="Times New Roman" w:hAnsi="Times New Roman"/>
          <w:sz w:val="24"/>
          <w:highlight w:val="white"/>
        </w:rPr>
        <w:t>тыс</w:t>
      </w:r>
      <w:r>
        <w:rPr>
          <w:rFonts w:ascii="Times New Roman" w:hAnsi="Times New Roman"/>
          <w:sz w:val="24"/>
          <w:highlight w:val="white"/>
        </w:rPr>
        <w:t>.р</w:t>
      </w:r>
      <w:r>
        <w:rPr>
          <w:rFonts w:ascii="Times New Roman" w:hAnsi="Times New Roman"/>
          <w:sz w:val="24"/>
          <w:highlight w:val="white"/>
        </w:rPr>
        <w:t>уб</w:t>
      </w:r>
      <w:r>
        <w:rPr>
          <w:rFonts w:ascii="Times New Roman" w:hAnsi="Times New Roman"/>
          <w:sz w:val="24"/>
          <w:highlight w:val="white"/>
        </w:rPr>
        <w:t xml:space="preserve">. исполнено 2 424 142,18 тыс. руб., исполнение составило </w:t>
      </w:r>
      <w:r>
        <w:rPr>
          <w:rFonts w:ascii="Times New Roman" w:hAnsi="Times New Roman"/>
          <w:color w:val="000000"/>
          <w:sz w:val="24"/>
          <w:highlight w:val="white"/>
        </w:rPr>
        <w:t>97</w:t>
      </w:r>
      <w:r>
        <w:rPr>
          <w:rFonts w:ascii="Times New Roman" w:hAnsi="Times New Roman"/>
          <w:sz w:val="24"/>
          <w:highlight w:val="white"/>
        </w:rPr>
        <w:t xml:space="preserve"> %. Наибольший удельный вес в общем объеме поступлений налоговых доходов занимают: налог на доходы физических лиц (</w:t>
      </w:r>
      <w:r>
        <w:rPr>
          <w:rFonts w:ascii="Times New Roman" w:hAnsi="Times New Roman"/>
          <w:color w:val="000000"/>
          <w:sz w:val="24"/>
          <w:highlight w:val="white"/>
        </w:rPr>
        <w:t xml:space="preserve">77,6 </w:t>
      </w:r>
      <w:r>
        <w:rPr>
          <w:rFonts w:ascii="Times New Roman" w:hAnsi="Times New Roman"/>
          <w:sz w:val="24"/>
          <w:highlight w:val="white"/>
        </w:rPr>
        <w:t>%), налоги на имущество (</w:t>
      </w:r>
      <w:r>
        <w:rPr>
          <w:rFonts w:ascii="Times New Roman" w:hAnsi="Times New Roman"/>
          <w:color w:val="000000"/>
          <w:sz w:val="24"/>
          <w:highlight w:val="white"/>
        </w:rPr>
        <w:t xml:space="preserve">7,4 </w:t>
      </w:r>
      <w:r>
        <w:rPr>
          <w:rFonts w:ascii="Times New Roman" w:hAnsi="Times New Roman"/>
          <w:sz w:val="24"/>
          <w:highlight w:val="white"/>
        </w:rPr>
        <w:t>%), налог, взимаемый в связи с применением упрощенной системы налогообложения (12,3 %).</w:t>
      </w:r>
    </w:p>
    <w:p w14:paraId="DE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Платежи от налога на доходы физических лиц составили 1 516 719,69 тыс. руб. при годовых плановых назначениях за 2023 год 1 561 050,00 тыс. руб. исполнение составило                           </w:t>
      </w:r>
      <w:r>
        <w:rPr>
          <w:rFonts w:ascii="Times New Roman" w:hAnsi="Times New Roman"/>
          <w:color w:val="000000"/>
          <w:sz w:val="24"/>
          <w:highlight w:val="white"/>
        </w:rPr>
        <w:t>98</w:t>
      </w:r>
      <w:r>
        <w:rPr>
          <w:rFonts w:ascii="Times New Roman" w:hAnsi="Times New Roman"/>
          <w:sz w:val="24"/>
          <w:highlight w:val="white"/>
        </w:rPr>
        <w:t xml:space="preserve"> %. </w:t>
      </w:r>
    </w:p>
    <w:p w14:paraId="DF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Доходы от уплаты налога на товары (работы, услуги), реализуемые на территории Российской Федерации при плановых утвержденных показателях за 2023 год 3 263,20 тыс. руб. составили 3 292,01 тыс. руб. (101 %).</w:t>
      </w:r>
    </w:p>
    <w:p w14:paraId="E0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Поступления от налога,  взимаем</w:t>
      </w:r>
      <w:r>
        <w:rPr>
          <w:rFonts w:ascii="Times New Roman" w:hAnsi="Times New Roman"/>
          <w:color w:val="000000"/>
          <w:sz w:val="24"/>
          <w:highlight w:val="white"/>
        </w:rPr>
        <w:t>ого</w:t>
      </w:r>
      <w:r>
        <w:rPr>
          <w:rFonts w:ascii="Times New Roman" w:hAnsi="Times New Roman"/>
          <w:sz w:val="24"/>
          <w:highlight w:val="white"/>
        </w:rPr>
        <w:t xml:space="preserve"> в связи с применением упрощенной системы налогообложения на </w:t>
      </w:r>
      <w:r>
        <w:rPr>
          <w:rFonts w:ascii="Times New Roman" w:hAnsi="Times New Roman"/>
          <w:color w:val="000000"/>
          <w:sz w:val="24"/>
          <w:highlight w:val="white"/>
        </w:rPr>
        <w:t>95,7</w:t>
      </w:r>
      <w:r>
        <w:rPr>
          <w:rFonts w:ascii="Times New Roman" w:hAnsi="Times New Roman"/>
          <w:sz w:val="24"/>
          <w:highlight w:val="white"/>
        </w:rPr>
        <w:t>%. При плановых назначениях за 2023 год 250</w:t>
      </w:r>
      <w:r>
        <w:rPr>
          <w:rFonts w:ascii="Times New Roman" w:hAnsi="Times New Roman"/>
          <w:color w:val="000000"/>
          <w:sz w:val="24"/>
          <w:highlight w:val="white"/>
        </w:rPr>
        <w:t xml:space="preserve"> 469,00 тыс.</w:t>
      </w:r>
      <w:r>
        <w:rPr>
          <w:rFonts w:ascii="Times New Roman" w:hAnsi="Times New Roman"/>
          <w:sz w:val="24"/>
          <w:highlight w:val="white"/>
        </w:rPr>
        <w:t xml:space="preserve"> руб., поступления составили </w:t>
      </w:r>
      <w:r>
        <w:rPr>
          <w:rFonts w:ascii="Times New Roman" w:hAnsi="Times New Roman"/>
          <w:color w:val="000000"/>
          <w:sz w:val="24"/>
          <w:highlight w:val="white"/>
        </w:rPr>
        <w:t>239</w:t>
      </w:r>
      <w:r>
        <w:rPr>
          <w:rFonts w:ascii="Times New Roman" w:hAnsi="Times New Roman"/>
          <w:sz w:val="24"/>
          <w:highlight w:val="white"/>
        </w:rPr>
        <w:t xml:space="preserve"> 775,33 тыс. руб.</w:t>
      </w:r>
    </w:p>
    <w:p w14:paraId="E1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Единый сельскохозяйственный налог исполнен за 2023 год в объеме 22 637,68 тыс. руб. при плановых ассигнованиях </w:t>
      </w:r>
      <w:r>
        <w:rPr>
          <w:rFonts w:ascii="Times New Roman" w:hAnsi="Times New Roman"/>
          <w:color w:val="000000"/>
          <w:sz w:val="24"/>
          <w:highlight w:val="white"/>
        </w:rPr>
        <w:t>30 807,00</w:t>
      </w:r>
      <w:r>
        <w:rPr>
          <w:rFonts w:ascii="Times New Roman" w:hAnsi="Times New Roman"/>
          <w:sz w:val="24"/>
          <w:highlight w:val="white"/>
        </w:rPr>
        <w:t xml:space="preserve"> руб. или </w:t>
      </w:r>
      <w:r>
        <w:rPr>
          <w:rFonts w:ascii="Times New Roman" w:hAnsi="Times New Roman"/>
          <w:color w:val="000000"/>
          <w:sz w:val="24"/>
          <w:highlight w:val="white"/>
        </w:rPr>
        <w:t>74</w:t>
      </w:r>
      <w:r>
        <w:rPr>
          <w:rFonts w:ascii="Times New Roman" w:hAnsi="Times New Roman"/>
          <w:sz w:val="24"/>
          <w:highlight w:val="white"/>
        </w:rPr>
        <w:t>%.</w:t>
      </w:r>
    </w:p>
    <w:p w14:paraId="E2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Поступления за</w:t>
      </w:r>
      <w:r>
        <w:rPr>
          <w:rFonts w:ascii="Times New Roman" w:hAnsi="Times New Roman"/>
          <w:color w:val="000000"/>
          <w:sz w:val="24"/>
          <w:highlight w:val="white"/>
        </w:rPr>
        <w:t xml:space="preserve"> 2023</w:t>
      </w:r>
      <w:r>
        <w:rPr>
          <w:rFonts w:ascii="Times New Roman" w:hAnsi="Times New Roman"/>
          <w:sz w:val="24"/>
          <w:highlight w:val="white"/>
        </w:rPr>
        <w:t xml:space="preserve"> год от земельного налога составили 15 738,31 тыс. руб. (84%), запланированы в объеме </w:t>
      </w:r>
      <w:r>
        <w:rPr>
          <w:rFonts w:ascii="Times New Roman" w:hAnsi="Times New Roman"/>
          <w:color w:val="000000"/>
          <w:sz w:val="24"/>
          <w:highlight w:val="white"/>
        </w:rPr>
        <w:t xml:space="preserve">18 719,00 тыс. </w:t>
      </w:r>
      <w:r>
        <w:rPr>
          <w:rFonts w:ascii="Times New Roman" w:hAnsi="Times New Roman"/>
          <w:sz w:val="24"/>
          <w:highlight w:val="white"/>
        </w:rPr>
        <w:t xml:space="preserve">руб. </w:t>
      </w:r>
    </w:p>
    <w:p w14:paraId="E3000000">
      <w:p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ab/>
      </w:r>
      <w:r>
        <w:rPr>
          <w:rFonts w:ascii="Times New Roman" w:hAnsi="Times New Roman"/>
          <w:sz w:val="24"/>
          <w:highlight w:val="white"/>
        </w:rPr>
        <w:t xml:space="preserve">Государственная пошлина исполнена на </w:t>
      </w:r>
      <w:r>
        <w:rPr>
          <w:rFonts w:ascii="Times New Roman" w:hAnsi="Times New Roman"/>
          <w:color w:val="000000"/>
          <w:sz w:val="24"/>
          <w:highlight w:val="white"/>
        </w:rPr>
        <w:t>88</w:t>
      </w:r>
      <w:r>
        <w:rPr>
          <w:rFonts w:ascii="Times New Roman" w:hAnsi="Times New Roman"/>
          <w:sz w:val="24"/>
          <w:highlight w:val="white"/>
        </w:rPr>
        <w:t xml:space="preserve">% плановых назначений, которые составляют </w:t>
      </w:r>
      <w:r>
        <w:rPr>
          <w:rFonts w:ascii="Times New Roman" w:hAnsi="Times New Roman"/>
          <w:color w:val="000000"/>
          <w:sz w:val="24"/>
          <w:highlight w:val="white"/>
        </w:rPr>
        <w:t>17 356,00 тыс.</w:t>
      </w:r>
      <w:r>
        <w:rPr>
          <w:rFonts w:ascii="Times New Roman" w:hAnsi="Times New Roman"/>
          <w:sz w:val="24"/>
          <w:highlight w:val="white"/>
        </w:rPr>
        <w:t xml:space="preserve"> руб., поступления в бюджет составили </w:t>
      </w:r>
      <w:r>
        <w:rPr>
          <w:rFonts w:ascii="Times New Roman" w:hAnsi="Times New Roman"/>
          <w:color w:val="000000"/>
          <w:sz w:val="24"/>
          <w:highlight w:val="white"/>
        </w:rPr>
        <w:t xml:space="preserve">15 288,83 тыс. </w:t>
      </w:r>
      <w:r>
        <w:rPr>
          <w:rFonts w:ascii="Times New Roman" w:hAnsi="Times New Roman"/>
          <w:sz w:val="24"/>
          <w:highlight w:val="white"/>
        </w:rPr>
        <w:t>руб.</w:t>
      </w:r>
    </w:p>
    <w:p w14:paraId="E4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Удельный вес поступивших неналоговых доходов в общем объеме поступлений налоговых и неналоговых доходов составляет 19,4 %, которые в 2023 году запланированы в объеме </w:t>
      </w:r>
      <w:r>
        <w:rPr>
          <w:rFonts w:ascii="Times New Roman" w:hAnsi="Times New Roman"/>
          <w:color w:val="000000"/>
          <w:sz w:val="24"/>
          <w:highlight w:val="white"/>
        </w:rPr>
        <w:t>456 130,40</w:t>
      </w:r>
      <w:r>
        <w:rPr>
          <w:rFonts w:ascii="Times New Roman" w:hAnsi="Times New Roman"/>
          <w:sz w:val="24"/>
          <w:highlight w:val="white"/>
        </w:rPr>
        <w:t xml:space="preserve"> тыс. </w:t>
      </w:r>
      <w:r>
        <w:rPr>
          <w:rFonts w:ascii="Times New Roman" w:hAnsi="Times New Roman"/>
          <w:sz w:val="24"/>
          <w:highlight w:val="white"/>
        </w:rPr>
        <w:t xml:space="preserve">руб., в бюджет поступили средства в сумме </w:t>
      </w:r>
      <w:r>
        <w:rPr>
          <w:rFonts w:ascii="Times New Roman" w:hAnsi="Times New Roman"/>
          <w:color w:val="000000"/>
          <w:sz w:val="24"/>
          <w:highlight w:val="white"/>
        </w:rPr>
        <w:t>470</w:t>
      </w:r>
      <w:r>
        <w:rPr>
          <w:rFonts w:ascii="Times New Roman" w:hAnsi="Times New Roman"/>
          <w:sz w:val="24"/>
          <w:highlight w:val="white"/>
        </w:rPr>
        <w:t xml:space="preserve"> 198, 36 тыс.</w:t>
      </w:r>
      <w:r>
        <w:rPr>
          <w:rFonts w:ascii="Times New Roman" w:hAnsi="Times New Roman"/>
          <w:b w:val="1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>руб.</w:t>
      </w:r>
    </w:p>
    <w:p w14:paraId="E5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Доходы от использования имущества, находящегося в государственной и муниципальной собственности, составили </w:t>
      </w:r>
      <w:r>
        <w:rPr>
          <w:rFonts w:ascii="Times New Roman" w:hAnsi="Times New Roman"/>
          <w:color w:val="000000"/>
          <w:sz w:val="24"/>
          <w:highlight w:val="white"/>
        </w:rPr>
        <w:t>92</w:t>
      </w:r>
      <w:r>
        <w:rPr>
          <w:rFonts w:ascii="Times New Roman" w:hAnsi="Times New Roman"/>
          <w:color w:val="000000"/>
          <w:sz w:val="24"/>
          <w:highlight w:val="white"/>
        </w:rPr>
        <w:t xml:space="preserve"> 448,03 тыс.</w:t>
      </w:r>
      <w:r>
        <w:rPr>
          <w:rFonts w:ascii="Times New Roman" w:hAnsi="Times New Roman"/>
          <w:b w:val="1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>руб., при плановых назначениях  в</w:t>
      </w:r>
      <w:r>
        <w:rPr>
          <w:rFonts w:ascii="Times New Roman" w:hAnsi="Times New Roman"/>
          <w:color w:val="000000"/>
          <w:sz w:val="24"/>
          <w:highlight w:val="white"/>
        </w:rPr>
        <w:t xml:space="preserve"> 2023</w:t>
      </w:r>
      <w:r>
        <w:rPr>
          <w:rFonts w:ascii="Times New Roman" w:hAnsi="Times New Roman"/>
          <w:sz w:val="24"/>
          <w:highlight w:val="white"/>
        </w:rPr>
        <w:t xml:space="preserve"> году 85</w:t>
      </w:r>
      <w:r>
        <w:rPr>
          <w:rFonts w:ascii="Times New Roman" w:hAnsi="Times New Roman"/>
          <w:color w:val="000000"/>
          <w:sz w:val="24"/>
          <w:highlight w:val="white"/>
        </w:rPr>
        <w:t xml:space="preserve"> 048,34 тыс.</w:t>
      </w:r>
      <w:r>
        <w:rPr>
          <w:rFonts w:ascii="Times New Roman" w:hAnsi="Times New Roman"/>
          <w:sz w:val="24"/>
          <w:highlight w:val="white"/>
        </w:rPr>
        <w:t xml:space="preserve"> руб. или 109 %.</w:t>
      </w:r>
    </w:p>
    <w:p w14:paraId="E6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Платежи при пользовании природными ресурсами составили </w:t>
      </w:r>
      <w:r>
        <w:rPr>
          <w:rFonts w:ascii="Times New Roman" w:hAnsi="Times New Roman"/>
          <w:color w:val="000000"/>
          <w:sz w:val="24"/>
          <w:highlight w:val="white"/>
        </w:rPr>
        <w:t>56</w:t>
      </w:r>
      <w:r>
        <w:rPr>
          <w:rFonts w:ascii="Times New Roman" w:hAnsi="Times New Roman"/>
          <w:color w:val="000000"/>
          <w:sz w:val="24"/>
          <w:highlight w:val="white"/>
        </w:rPr>
        <w:t xml:space="preserve"> 179,19 тыс.</w:t>
      </w:r>
      <w:r>
        <w:rPr>
          <w:rFonts w:ascii="Times New Roman" w:hAnsi="Times New Roman"/>
          <w:b w:val="1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 xml:space="preserve">руб., при плане </w:t>
      </w:r>
      <w:r>
        <w:rPr>
          <w:rFonts w:ascii="Times New Roman" w:hAnsi="Times New Roman"/>
          <w:color w:val="000000"/>
          <w:sz w:val="24"/>
          <w:highlight w:val="white"/>
        </w:rPr>
        <w:t>56</w:t>
      </w:r>
      <w:r>
        <w:rPr>
          <w:rFonts w:ascii="Times New Roman" w:hAnsi="Times New Roman"/>
          <w:sz w:val="24"/>
          <w:highlight w:val="white"/>
        </w:rPr>
        <w:t xml:space="preserve"> 254,00 тыс. руб., или </w:t>
      </w:r>
      <w:r>
        <w:rPr>
          <w:rFonts w:ascii="Times New Roman" w:hAnsi="Times New Roman"/>
          <w:color w:val="000000"/>
          <w:sz w:val="24"/>
          <w:highlight w:val="white"/>
        </w:rPr>
        <w:t>99,9</w:t>
      </w:r>
      <w:r>
        <w:rPr>
          <w:rFonts w:ascii="Times New Roman" w:hAnsi="Times New Roman"/>
          <w:sz w:val="24"/>
          <w:highlight w:val="white"/>
        </w:rPr>
        <w:t>% исполнения запланированных показателей.</w:t>
      </w:r>
    </w:p>
    <w:p w14:paraId="E7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Доходы от оказания платных услуг и компенсации затрат государства поступили в объеме 5</w:t>
      </w:r>
      <w:r>
        <w:rPr>
          <w:rFonts w:ascii="Times New Roman" w:hAnsi="Times New Roman"/>
          <w:color w:val="000000"/>
          <w:sz w:val="24"/>
          <w:highlight w:val="white"/>
        </w:rPr>
        <w:t xml:space="preserve"> 833,53 тыс.</w:t>
      </w:r>
      <w:r>
        <w:rPr>
          <w:rFonts w:ascii="Times New Roman" w:hAnsi="Times New Roman"/>
          <w:b w:val="1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 xml:space="preserve">руб., при плановых назначениях 5 322,07 тыс. руб. и составили </w:t>
      </w:r>
      <w:r>
        <w:rPr>
          <w:rFonts w:ascii="Times New Roman" w:hAnsi="Times New Roman"/>
          <w:color w:val="000000"/>
          <w:sz w:val="24"/>
          <w:highlight w:val="white"/>
        </w:rPr>
        <w:t>110</w:t>
      </w:r>
      <w:r>
        <w:rPr>
          <w:rFonts w:ascii="Times New Roman" w:hAnsi="Times New Roman"/>
          <w:sz w:val="24"/>
          <w:highlight w:val="white"/>
        </w:rPr>
        <w:t xml:space="preserve"> %.</w:t>
      </w:r>
    </w:p>
    <w:p w14:paraId="E800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Доходы от продажи материальных и нематериальных активов поступили в объеме </w:t>
      </w:r>
    </w:p>
    <w:p w14:paraId="E9000000">
      <w:p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highlight w:val="white"/>
        </w:rPr>
        <w:t xml:space="preserve">58 </w:t>
      </w:r>
      <w:r>
        <w:rPr>
          <w:rFonts w:ascii="Times New Roman" w:hAnsi="Times New Roman"/>
          <w:color w:val="000000"/>
          <w:sz w:val="24"/>
          <w:highlight w:val="white"/>
        </w:rPr>
        <w:t>541,80</w:t>
      </w:r>
      <w:r>
        <w:rPr>
          <w:rFonts w:ascii="Times New Roman" w:hAnsi="Times New Roman"/>
          <w:color w:val="000000"/>
          <w:sz w:val="24"/>
          <w:highlight w:val="white"/>
        </w:rPr>
        <w:t xml:space="preserve"> тыс.</w:t>
      </w:r>
      <w:r>
        <w:rPr>
          <w:rFonts w:ascii="Times New Roman" w:hAnsi="Times New Roman"/>
          <w:sz w:val="24"/>
          <w:highlight w:val="white"/>
        </w:rPr>
        <w:t xml:space="preserve"> руб., при плановых назначениях 53</w:t>
      </w:r>
      <w:r>
        <w:rPr>
          <w:rFonts w:ascii="Times New Roman" w:hAnsi="Times New Roman"/>
          <w:color w:val="000000"/>
          <w:sz w:val="24"/>
          <w:highlight w:val="white"/>
        </w:rPr>
        <w:t xml:space="preserve"> 121,27 тыс.</w:t>
      </w:r>
      <w:r>
        <w:rPr>
          <w:rFonts w:ascii="Times New Roman" w:hAnsi="Times New Roman"/>
          <w:b w:val="1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 xml:space="preserve">руб., или </w:t>
      </w:r>
      <w:r>
        <w:rPr>
          <w:rFonts w:ascii="Times New Roman" w:hAnsi="Times New Roman"/>
          <w:color w:val="000000"/>
          <w:sz w:val="24"/>
          <w:highlight w:val="white"/>
        </w:rPr>
        <w:t>111</w:t>
      </w:r>
      <w:r>
        <w:rPr>
          <w:rFonts w:ascii="Times New Roman" w:hAnsi="Times New Roman"/>
          <w:sz w:val="24"/>
          <w:highlight w:val="white"/>
        </w:rPr>
        <w:t xml:space="preserve">%. </w:t>
      </w:r>
    </w:p>
    <w:p w14:paraId="EA000000">
      <w:p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ab/>
      </w:r>
      <w:r>
        <w:rPr>
          <w:rFonts w:ascii="Times New Roman" w:hAnsi="Times New Roman"/>
          <w:sz w:val="24"/>
          <w:highlight w:val="white"/>
        </w:rPr>
        <w:t>Суммы принудительного изъятия (штрафы, санкции, возмещение ущерба) поступили в объеме 257 079,00</w:t>
      </w:r>
      <w:r>
        <w:rPr>
          <w:rFonts w:ascii="Times New Roman" w:hAnsi="Times New Roman"/>
          <w:b w:val="1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>тыс.</w:t>
      </w:r>
      <w:r>
        <w:rPr>
          <w:rFonts w:ascii="Times New Roman" w:hAnsi="Times New Roman"/>
          <w:b w:val="1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>руб., при плановых назначениях 256</w:t>
      </w:r>
      <w:r>
        <w:rPr>
          <w:rFonts w:ascii="Times New Roman" w:hAnsi="Times New Roman"/>
          <w:color w:val="000000"/>
          <w:sz w:val="24"/>
          <w:highlight w:val="white"/>
        </w:rPr>
        <w:t xml:space="preserve"> 282,73 тыс.</w:t>
      </w:r>
      <w:r>
        <w:rPr>
          <w:rFonts w:ascii="Times New Roman" w:hAnsi="Times New Roman"/>
          <w:sz w:val="24"/>
          <w:highlight w:val="white"/>
        </w:rPr>
        <w:t xml:space="preserve"> руб., или </w:t>
      </w:r>
      <w:r>
        <w:rPr>
          <w:rFonts w:ascii="Times New Roman" w:hAnsi="Times New Roman"/>
          <w:color w:val="000000"/>
          <w:sz w:val="24"/>
          <w:highlight w:val="white"/>
        </w:rPr>
        <w:t>101</w:t>
      </w:r>
      <w:r>
        <w:rPr>
          <w:rFonts w:ascii="Times New Roman" w:hAnsi="Times New Roman"/>
          <w:sz w:val="24"/>
          <w:highlight w:val="white"/>
        </w:rPr>
        <w:t>%.</w:t>
      </w:r>
      <w:r>
        <w:rPr>
          <w:rFonts w:ascii="Times New Roman" w:hAnsi="Times New Roman"/>
          <w:sz w:val="24"/>
          <w:highlight w:val="white"/>
        </w:rPr>
        <w:tab/>
      </w:r>
      <w:r>
        <w:rPr>
          <w:rFonts w:ascii="Times New Roman" w:hAnsi="Times New Roman"/>
          <w:sz w:val="24"/>
          <w:highlight w:val="white"/>
        </w:rPr>
        <w:tab/>
      </w:r>
    </w:p>
    <w:p w14:paraId="EB000000">
      <w:pPr>
        <w:tabs>
          <w:tab w:leader="none" w:pos="426" w:val="left"/>
        </w:tabs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      </w:t>
      </w:r>
      <w:r>
        <w:rPr>
          <w:rFonts w:ascii="Times New Roman" w:hAnsi="Times New Roman"/>
          <w:sz w:val="24"/>
          <w:highlight w:val="white"/>
        </w:rPr>
        <w:t xml:space="preserve">Налоговые и неналоговые доходы бюджета </w:t>
      </w:r>
      <w:r>
        <w:rPr>
          <w:rFonts w:ascii="Times New Roman" w:hAnsi="Times New Roman"/>
          <w:sz w:val="24"/>
          <w:highlight w:val="white"/>
        </w:rPr>
        <w:t>Елизовского</w:t>
      </w:r>
      <w:r>
        <w:rPr>
          <w:rFonts w:ascii="Times New Roman" w:hAnsi="Times New Roman"/>
          <w:sz w:val="24"/>
          <w:highlight w:val="white"/>
        </w:rPr>
        <w:t xml:space="preserve"> муниципального района предусмотрены в объеме: </w:t>
      </w:r>
      <w:r>
        <w:rPr>
          <w:rFonts w:ascii="Times New Roman" w:hAnsi="Times New Roman"/>
          <w:sz w:val="24"/>
          <w:highlight w:val="white"/>
        </w:rPr>
        <w:t>на 2024 год</w:t>
      </w:r>
      <w:r>
        <w:rPr>
          <w:rFonts w:ascii="Times New Roman" w:hAnsi="Times New Roman"/>
          <w:sz w:val="24"/>
          <w:highlight w:val="white"/>
        </w:rPr>
        <w:t xml:space="preserve"> – </w:t>
      </w:r>
      <w:r>
        <w:rPr>
          <w:rFonts w:ascii="Times New Roman" w:hAnsi="Times New Roman"/>
          <w:color w:val="000000"/>
          <w:sz w:val="24"/>
          <w:highlight w:val="white"/>
        </w:rPr>
        <w:t>2 371 962,19</w:t>
      </w:r>
      <w:r>
        <w:rPr>
          <w:rFonts w:ascii="Times New Roman" w:hAnsi="Times New Roman"/>
          <w:sz w:val="24"/>
          <w:highlight w:val="white"/>
        </w:rPr>
        <w:t xml:space="preserve"> тыс. рублей; </w:t>
      </w:r>
      <w:r>
        <w:rPr>
          <w:rFonts w:ascii="Times New Roman" w:hAnsi="Times New Roman"/>
          <w:sz w:val="24"/>
          <w:highlight w:val="white"/>
        </w:rPr>
        <w:t xml:space="preserve">прогноз на </w:t>
      </w:r>
      <w:r>
        <w:rPr>
          <w:rFonts w:ascii="Times New Roman" w:hAnsi="Times New Roman"/>
          <w:sz w:val="24"/>
          <w:highlight w:val="white"/>
        </w:rPr>
        <w:t>202</w:t>
      </w:r>
      <w:r>
        <w:rPr>
          <w:rFonts w:ascii="Times New Roman" w:hAnsi="Times New Roman"/>
          <w:sz w:val="24"/>
          <w:highlight w:val="white"/>
        </w:rPr>
        <w:t>5</w:t>
      </w:r>
      <w:r>
        <w:rPr>
          <w:rFonts w:ascii="Times New Roman" w:hAnsi="Times New Roman"/>
          <w:sz w:val="24"/>
          <w:highlight w:val="white"/>
        </w:rPr>
        <w:t xml:space="preserve"> год – </w:t>
      </w:r>
      <w:r>
        <w:rPr>
          <w:rFonts w:ascii="Times New Roman" w:hAnsi="Times New Roman"/>
          <w:color w:val="000000"/>
          <w:sz w:val="24"/>
          <w:highlight w:val="white"/>
        </w:rPr>
        <w:t xml:space="preserve">2 449 702,89 </w:t>
      </w:r>
      <w:r>
        <w:rPr>
          <w:rFonts w:ascii="Times New Roman" w:hAnsi="Times New Roman"/>
          <w:sz w:val="24"/>
          <w:highlight w:val="white"/>
        </w:rPr>
        <w:t xml:space="preserve">тыс. рублей, </w:t>
      </w:r>
      <w:r>
        <w:rPr>
          <w:rFonts w:ascii="Times New Roman" w:hAnsi="Times New Roman"/>
          <w:sz w:val="24"/>
          <w:highlight w:val="white"/>
        </w:rPr>
        <w:t>на 2026 — 2 427 133,39 тыс. рублей.</w:t>
      </w:r>
    </w:p>
    <w:p w14:paraId="EC000000">
      <w:pPr>
        <w:tabs>
          <w:tab w:leader="none" w:pos="426" w:val="left"/>
        </w:tabs>
        <w:spacing w:after="0"/>
        <w:ind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       Объем безвозмездных поступлений </w:t>
      </w:r>
      <w:r>
        <w:rPr>
          <w:rFonts w:ascii="Times New Roman" w:hAnsi="Times New Roman"/>
          <w:sz w:val="24"/>
          <w:highlight w:val="white"/>
        </w:rPr>
        <w:t>на</w:t>
      </w:r>
      <w:r>
        <w:rPr>
          <w:rFonts w:ascii="Times New Roman" w:hAnsi="Times New Roman"/>
          <w:sz w:val="24"/>
          <w:highlight w:val="white"/>
        </w:rPr>
        <w:t xml:space="preserve"> 2024 </w:t>
      </w:r>
      <w:r>
        <w:rPr>
          <w:rFonts w:ascii="Times New Roman" w:hAnsi="Times New Roman"/>
          <w:sz w:val="24"/>
          <w:highlight w:val="white"/>
        </w:rPr>
        <w:t xml:space="preserve">год  </w:t>
      </w:r>
      <w:r>
        <w:rPr>
          <w:rFonts w:ascii="Times New Roman" w:hAnsi="Times New Roman"/>
          <w:sz w:val="24"/>
          <w:highlight w:val="white"/>
        </w:rPr>
        <w:t xml:space="preserve">запланированы в сумме 4 515 553,17 </w:t>
      </w:r>
      <w:r>
        <w:rPr>
          <w:rFonts w:ascii="Times New Roman" w:hAnsi="Times New Roman"/>
          <w:sz w:val="24"/>
          <w:highlight w:val="white"/>
        </w:rPr>
        <w:t xml:space="preserve">тыс. рублей. </w:t>
      </w:r>
      <w:r>
        <w:rPr>
          <w:rFonts w:ascii="Times New Roman" w:hAnsi="Times New Roman"/>
          <w:sz w:val="24"/>
          <w:highlight w:val="white"/>
        </w:rPr>
        <w:t xml:space="preserve">Прогноз на </w:t>
      </w:r>
      <w:r>
        <w:rPr>
          <w:rFonts w:ascii="Times New Roman" w:hAnsi="Times New Roman"/>
          <w:sz w:val="24"/>
          <w:highlight w:val="white"/>
        </w:rPr>
        <w:t>202</w:t>
      </w:r>
      <w:r>
        <w:rPr>
          <w:rFonts w:ascii="Times New Roman" w:hAnsi="Times New Roman"/>
          <w:sz w:val="24"/>
          <w:highlight w:val="white"/>
        </w:rPr>
        <w:t xml:space="preserve">5-2026 </w:t>
      </w:r>
      <w:r>
        <w:rPr>
          <w:rFonts w:ascii="Times New Roman" w:hAnsi="Times New Roman"/>
          <w:sz w:val="24"/>
          <w:highlight w:val="white"/>
        </w:rPr>
        <w:t>год</w:t>
      </w:r>
      <w:r>
        <w:rPr>
          <w:rFonts w:ascii="Times New Roman" w:hAnsi="Times New Roman"/>
          <w:sz w:val="24"/>
          <w:highlight w:val="white"/>
        </w:rPr>
        <w:t>ы</w:t>
      </w:r>
      <w:r>
        <w:rPr>
          <w:rFonts w:ascii="Times New Roman" w:hAnsi="Times New Roman"/>
          <w:sz w:val="24"/>
          <w:highlight w:val="white"/>
        </w:rPr>
        <w:t xml:space="preserve"> </w:t>
      </w:r>
      <w:r>
        <w:rPr>
          <w:rFonts w:ascii="Times New Roman" w:hAnsi="Times New Roman"/>
          <w:sz w:val="24"/>
          <w:highlight w:val="white"/>
        </w:rPr>
        <w:t>соответс</w:t>
      </w:r>
      <w:r>
        <w:rPr>
          <w:rFonts w:ascii="Times New Roman" w:hAnsi="Times New Roman"/>
          <w:sz w:val="24"/>
          <w:highlight w:val="white"/>
        </w:rPr>
        <w:t>тв</w:t>
      </w:r>
      <w:r>
        <w:rPr>
          <w:rFonts w:ascii="Times New Roman" w:hAnsi="Times New Roman"/>
          <w:sz w:val="24"/>
          <w:highlight w:val="white"/>
        </w:rPr>
        <w:t>енно 4</w:t>
      </w:r>
      <w:r>
        <w:rPr>
          <w:rFonts w:ascii="Times New Roman" w:hAnsi="Times New Roman"/>
          <w:color w:val="000000"/>
          <w:sz w:val="24"/>
          <w:highlight w:val="white"/>
        </w:rPr>
        <w:t xml:space="preserve"> 506 322,95</w:t>
      </w:r>
      <w:r>
        <w:rPr>
          <w:rFonts w:ascii="Times New Roman" w:hAnsi="Times New Roman"/>
          <w:sz w:val="24"/>
          <w:highlight w:val="white"/>
        </w:rPr>
        <w:t xml:space="preserve"> тыс. рублей </w:t>
      </w:r>
      <w:r>
        <w:rPr>
          <w:rFonts w:ascii="Times New Roman" w:hAnsi="Times New Roman"/>
          <w:sz w:val="24"/>
          <w:highlight w:val="white"/>
        </w:rPr>
        <w:t>и 4 421 628,07 тыс. рублей.</w:t>
      </w:r>
    </w:p>
    <w:p w14:paraId="ED000000">
      <w:pPr>
        <w:tabs>
          <w:tab w:leader="none" w:pos="426" w:val="left"/>
        </w:tabs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highlight w:val="white"/>
        </w:rPr>
        <w:t xml:space="preserve">    </w:t>
      </w:r>
      <w:bookmarkStart w:id="2" w:name="OLE_LINK1"/>
      <w:bookmarkStart w:id="3" w:name="OLE_LINK2"/>
      <w:bookmarkStart w:id="4" w:name="OLE_LINK3"/>
      <w:r>
        <w:rPr>
          <w:rFonts w:ascii="Times New Roman" w:hAnsi="Times New Roman"/>
          <w:sz w:val="24"/>
        </w:rPr>
        <w:t xml:space="preserve">      Показатели расходов консолидированного бюджета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на 1 жителя (показатель 35) сформированы исходя из фактических расходов </w:t>
      </w:r>
      <w:r>
        <w:rPr>
          <w:rFonts w:ascii="Times New Roman" w:hAnsi="Times New Roman"/>
          <w:sz w:val="24"/>
        </w:rPr>
        <w:t>2021</w:t>
      </w:r>
      <w:r>
        <w:rPr>
          <w:rFonts w:ascii="Times New Roman" w:hAnsi="Times New Roman"/>
          <w:sz w:val="24"/>
        </w:rPr>
        <w:t xml:space="preserve"> - 2026 годов на содержание работников органов местного самоуправления, запланированного объема расходов, рассчитанных исходя из планируемых ассигнований на 2024 год и прогнозной оценки на период до 2026 года.</w:t>
      </w:r>
    </w:p>
    <w:p w14:paraId="EE000000">
      <w:pPr>
        <w:pStyle w:val="Style_5"/>
        <w:tabs>
          <w:tab w:leader="none" w:pos="426" w:val="left"/>
        </w:tabs>
        <w:spacing w:line="276" w:lineRule="auto"/>
        <w:ind/>
        <w:jc w:val="both"/>
      </w:pPr>
      <w:r>
        <w:rPr>
          <w:b w:val="0"/>
        </w:rPr>
        <w:tab/>
      </w:r>
      <w:r>
        <w:rPr>
          <w:b w:val="0"/>
        </w:rPr>
        <w:t xml:space="preserve">Показатель расходов на содержание работников органов местного самоуправления на 1 жителя рассчитан как общая сумма расходов на содержание органов местного самоуправления на численность населения </w:t>
      </w:r>
      <w:r>
        <w:rPr>
          <w:b w:val="0"/>
        </w:rPr>
        <w:t>Елизовского</w:t>
      </w:r>
      <w:r>
        <w:rPr>
          <w:b w:val="0"/>
        </w:rPr>
        <w:t xml:space="preserve"> муниципального района:</w:t>
      </w:r>
    </w:p>
    <w:p w14:paraId="EF000000">
      <w:pPr>
        <w:pStyle w:val="Style_5"/>
        <w:tabs>
          <w:tab w:leader="none" w:pos="426" w:val="left"/>
        </w:tabs>
        <w:spacing w:line="276" w:lineRule="auto"/>
        <w:ind/>
        <w:jc w:val="both"/>
      </w:pPr>
    </w:p>
    <w:tbl>
      <w:tblPr>
        <w:tblStyle w:val="Style_6"/>
        <w:tblInd w:type="dxa" w:w="-30"/>
        <w:tblLayout w:type="fixed"/>
      </w:tblPr>
      <w:tblGrid>
        <w:gridCol w:w="2460"/>
        <w:gridCol w:w="2535"/>
        <w:gridCol w:w="2385"/>
        <w:gridCol w:w="2520"/>
      </w:tblGrid>
      <w:tr>
        <w:trPr>
          <w:trHeight w:hRule="atLeast" w:val="819"/>
        </w:trPr>
        <w:tc>
          <w:tcPr>
            <w:tcW w:type="dxa" w:w="2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</w:rPr>
              <w:t>Отчетный период</w:t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</w:rPr>
              <w:t>Объем расходов на содержание работников органов местного самоуправления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</w:rPr>
              <w:t xml:space="preserve">Численность населения </w:t>
            </w:r>
            <w:r>
              <w:rPr>
                <w:b w:val="0"/>
              </w:rPr>
              <w:t>Елизовский</w:t>
            </w:r>
            <w:r>
              <w:rPr>
                <w:b w:val="0"/>
              </w:rPr>
              <w:t xml:space="preserve"> район (</w:t>
            </w:r>
            <w:r>
              <w:rPr>
                <w:b w:val="0"/>
              </w:rPr>
              <w:t>тыс</w:t>
            </w:r>
            <w:r>
              <w:rPr>
                <w:b w:val="0"/>
              </w:rPr>
              <w:t>.ч</w:t>
            </w:r>
            <w:r>
              <w:rPr>
                <w:b w:val="0"/>
              </w:rPr>
              <w:t>ел</w:t>
            </w:r>
            <w:r>
              <w:rPr>
                <w:b w:val="0"/>
              </w:rPr>
              <w:t>.)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</w:rPr>
              <w:t>Объем расходов в расчете на 1 жителя</w:t>
            </w:r>
          </w:p>
        </w:tc>
      </w:tr>
      <w:tr>
        <w:tc>
          <w:tcPr>
            <w:tcW w:type="dxa" w:w="2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</w:rPr>
              <w:t>2021 г. (факт)</w:t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310 490,8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63,878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highlight w:val="white"/>
              </w:rPr>
              <w:t>4</w:t>
            </w:r>
            <w:r>
              <w:rPr>
                <w:b w:val="0"/>
                <w:highlight w:val="white"/>
              </w:rPr>
              <w:t xml:space="preserve"> </w:t>
            </w:r>
            <w:r>
              <w:rPr>
                <w:b w:val="0"/>
                <w:highlight w:val="white"/>
              </w:rPr>
              <w:t>860</w:t>
            </w:r>
            <w:r>
              <w:rPr>
                <w:b w:val="0"/>
                <w:highlight w:val="white"/>
              </w:rPr>
              <w:t>,</w:t>
            </w:r>
            <w:r>
              <w:rPr>
                <w:b w:val="0"/>
                <w:highlight w:val="white"/>
              </w:rPr>
              <w:t>9</w:t>
            </w:r>
          </w:p>
        </w:tc>
      </w:tr>
      <w:tr>
        <w:tc>
          <w:tcPr>
            <w:tcW w:type="dxa" w:w="2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</w:rPr>
              <w:t>2022 г. (факт)</w:t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324 201,8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63,316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highlight w:val="white"/>
              </w:rPr>
              <w:t>5</w:t>
            </w:r>
            <w:r>
              <w:rPr>
                <w:b w:val="0"/>
                <w:highlight w:val="white"/>
              </w:rPr>
              <w:t xml:space="preserve"> </w:t>
            </w:r>
            <w:r>
              <w:rPr>
                <w:b w:val="0"/>
                <w:highlight w:val="white"/>
              </w:rPr>
              <w:t>120</w:t>
            </w:r>
            <w:r>
              <w:rPr>
                <w:b w:val="0"/>
                <w:highlight w:val="white"/>
              </w:rPr>
              <w:t>,</w:t>
            </w:r>
            <w:r>
              <w:rPr>
                <w:b w:val="0"/>
                <w:highlight w:val="white"/>
              </w:rPr>
              <w:t>4</w:t>
            </w:r>
          </w:p>
        </w:tc>
      </w:tr>
      <w:tr>
        <w:trPr>
          <w:trHeight w:hRule="atLeast" w:val="132"/>
        </w:trPr>
        <w:tc>
          <w:tcPr>
            <w:tcW w:type="dxa" w:w="2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</w:rPr>
              <w:t>2023 г. (факт)</w:t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highlight w:val="white"/>
              </w:rPr>
              <w:t>442 221,9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59,730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highlight w:val="white"/>
              </w:rPr>
              <w:t>7</w:t>
            </w:r>
            <w:r>
              <w:rPr>
                <w:b w:val="0"/>
                <w:highlight w:val="white"/>
              </w:rPr>
              <w:t xml:space="preserve"> </w:t>
            </w:r>
            <w:r>
              <w:rPr>
                <w:b w:val="0"/>
                <w:highlight w:val="white"/>
              </w:rPr>
              <w:t>403,7</w:t>
            </w:r>
          </w:p>
        </w:tc>
      </w:tr>
      <w:tr>
        <w:tc>
          <w:tcPr>
            <w:tcW w:type="dxa" w:w="2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</w:rPr>
              <w:t>2024 г. (план)</w:t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459 894,1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59,800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highlight w:val="white"/>
              </w:rPr>
              <w:t>7</w:t>
            </w:r>
            <w:r>
              <w:rPr>
                <w:b w:val="0"/>
                <w:highlight w:val="white"/>
              </w:rPr>
              <w:t xml:space="preserve"> </w:t>
            </w:r>
            <w:r>
              <w:rPr>
                <w:b w:val="0"/>
                <w:highlight w:val="white"/>
              </w:rPr>
              <w:t>690,5</w:t>
            </w:r>
          </w:p>
        </w:tc>
      </w:tr>
      <w:tr>
        <w:tc>
          <w:tcPr>
            <w:tcW w:type="dxa" w:w="2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</w:rPr>
              <w:t>2025 г. (прогноз)</w:t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461 311,9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59,900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highlight w:val="white"/>
              </w:rPr>
              <w:t>7</w:t>
            </w:r>
            <w:r>
              <w:rPr>
                <w:b w:val="0"/>
                <w:highlight w:val="white"/>
              </w:rPr>
              <w:t xml:space="preserve"> </w:t>
            </w:r>
            <w:r>
              <w:rPr>
                <w:b w:val="0"/>
                <w:highlight w:val="white"/>
              </w:rPr>
              <w:t>701</w:t>
            </w:r>
            <w:r>
              <w:rPr>
                <w:b w:val="0"/>
                <w:highlight w:val="white"/>
              </w:rPr>
              <w:t>,</w:t>
            </w:r>
            <w:r>
              <w:rPr>
                <w:b w:val="0"/>
                <w:highlight w:val="white"/>
              </w:rPr>
              <w:t>4</w:t>
            </w:r>
          </w:p>
        </w:tc>
      </w:tr>
      <w:tr>
        <w:tc>
          <w:tcPr>
            <w:tcW w:type="dxa" w:w="2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pStyle w:val="Style_5"/>
              <w:tabs>
                <w:tab w:leader="none" w:pos="426" w:val="left"/>
              </w:tabs>
              <w:spacing w:line="276" w:lineRule="auto"/>
              <w:ind/>
              <w:jc w:val="both"/>
            </w:pPr>
            <w:r>
              <w:rPr>
                <w:b w:val="0"/>
              </w:rPr>
              <w:t>2026 г. (прогноз)</w:t>
            </w:r>
          </w:p>
        </w:tc>
        <w:tc>
          <w:tcPr>
            <w:tcW w:type="dxa" w:w="2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461 463,9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color w:val="000000"/>
                <w:highlight w:val="white"/>
              </w:rPr>
              <w:t>60,020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pStyle w:val="Style_5"/>
              <w:tabs>
                <w:tab w:leader="none" w:pos="426" w:val="left"/>
              </w:tabs>
              <w:spacing w:line="276" w:lineRule="auto"/>
              <w:ind/>
            </w:pPr>
            <w:r>
              <w:rPr>
                <w:b w:val="0"/>
                <w:highlight w:val="white"/>
              </w:rPr>
              <w:t>7</w:t>
            </w:r>
            <w:r>
              <w:rPr>
                <w:b w:val="0"/>
                <w:highlight w:val="white"/>
              </w:rPr>
              <w:t xml:space="preserve"> </w:t>
            </w:r>
            <w:r>
              <w:rPr>
                <w:b w:val="0"/>
                <w:highlight w:val="white"/>
              </w:rPr>
              <w:t>688,5</w:t>
            </w:r>
          </w:p>
        </w:tc>
      </w:tr>
    </w:tbl>
    <w:p w14:paraId="0C010000">
      <w:pPr>
        <w:pStyle w:val="Style_5"/>
        <w:tabs>
          <w:tab w:leader="none" w:pos="426" w:val="left"/>
        </w:tabs>
        <w:spacing w:line="276" w:lineRule="auto"/>
        <w:ind/>
        <w:jc w:val="both"/>
      </w:pPr>
      <w:r>
        <w:rPr>
          <w:b w:val="0"/>
          <w:highlight w:val="white"/>
        </w:rPr>
        <w:tab/>
      </w:r>
      <w:r>
        <w:rPr>
          <w:b w:val="0"/>
          <w:highlight w:val="white"/>
        </w:rPr>
        <w:t xml:space="preserve">Постановлением Правительства Камчатского края от </w:t>
      </w:r>
      <w:r>
        <w:rPr>
          <w:b w:val="0"/>
          <w:highlight w:val="white"/>
        </w:rPr>
        <w:t>09.12.2019</w:t>
      </w:r>
      <w:r>
        <w:rPr>
          <w:b w:val="0"/>
          <w:highlight w:val="white"/>
        </w:rPr>
        <w:t xml:space="preserve"> № </w:t>
      </w:r>
      <w:r>
        <w:rPr>
          <w:b w:val="0"/>
          <w:highlight w:val="white"/>
        </w:rPr>
        <w:t>512</w:t>
      </w:r>
      <w:r>
        <w:rPr>
          <w:b w:val="0"/>
          <w:highlight w:val="white"/>
        </w:rPr>
        <w:t>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в Камчатском крае на 2020 год» увеличен норматив для муниципальных образований Камчатского края в связи с включением в него расходов на содержание немуниципальных служащих</w:t>
      </w:r>
      <w:r>
        <w:rPr>
          <w:b w:val="0"/>
          <w:highlight w:val="white"/>
        </w:rPr>
        <w:t xml:space="preserve"> (с изменениями)</w:t>
      </w:r>
      <w:r>
        <w:rPr>
          <w:b w:val="0"/>
          <w:highlight w:val="white"/>
        </w:rPr>
        <w:t>.</w:t>
      </w:r>
    </w:p>
    <w:p w14:paraId="0D010000">
      <w:pPr>
        <w:pStyle w:val="Style_5"/>
        <w:tabs>
          <w:tab w:leader="none" w:pos="426" w:val="left"/>
        </w:tabs>
        <w:spacing w:line="276" w:lineRule="auto"/>
        <w:ind/>
        <w:jc w:val="both"/>
      </w:pPr>
      <w:r>
        <w:rPr>
          <w:b w:val="0"/>
          <w:highlight w:val="white"/>
        </w:rPr>
        <w:tab/>
      </w:r>
      <w:r>
        <w:rPr>
          <w:b w:val="0"/>
          <w:highlight w:val="white"/>
        </w:rPr>
        <w:t>В связи с этим произошел рост показателя «Объем расходов в расчете на 1 жителя».</w:t>
      </w:r>
    </w:p>
    <w:p w14:paraId="0E010000">
      <w:pPr>
        <w:pStyle w:val="Style_5"/>
        <w:tabs>
          <w:tab w:leader="none" w:pos="426" w:val="left"/>
        </w:tabs>
        <w:spacing w:line="276" w:lineRule="auto"/>
        <w:ind/>
        <w:jc w:val="both"/>
      </w:pPr>
      <w:r>
        <w:rPr>
          <w:b w:val="0"/>
          <w:highlight w:val="white"/>
        </w:rPr>
        <w:tab/>
      </w:r>
      <w:r>
        <w:rPr>
          <w:b w:val="0"/>
          <w:highlight w:val="white"/>
        </w:rPr>
        <w:t>У</w:t>
      </w:r>
      <w:r>
        <w:rPr>
          <w:b w:val="0"/>
          <w:highlight w:val="white"/>
        </w:rPr>
        <w:t>становлен</w:t>
      </w:r>
      <w:r>
        <w:rPr>
          <w:b w:val="0"/>
          <w:highlight w:val="white"/>
        </w:rPr>
        <w:t>н</w:t>
      </w:r>
      <w:r>
        <w:rPr>
          <w:b w:val="0"/>
          <w:highlight w:val="white"/>
        </w:rPr>
        <w:t>ый</w:t>
      </w:r>
      <w:r>
        <w:rPr>
          <w:b w:val="0"/>
          <w:highlight w:val="white"/>
        </w:rPr>
        <w:t xml:space="preserve"> норматив на </w:t>
      </w:r>
      <w:r>
        <w:rPr>
          <w:b w:val="0"/>
          <w:color w:val="000000"/>
          <w:highlight w:val="white"/>
        </w:rPr>
        <w:t>2023</w:t>
      </w:r>
      <w:r>
        <w:rPr>
          <w:b w:val="0"/>
          <w:highlight w:val="white"/>
        </w:rPr>
        <w:t xml:space="preserve"> год составляет </w:t>
      </w:r>
      <w:r>
        <w:rPr>
          <w:b w:val="0"/>
          <w:highlight w:val="white"/>
        </w:rPr>
        <w:t>493 518</w:t>
      </w:r>
      <w:r>
        <w:rPr>
          <w:b w:val="0"/>
          <w:highlight w:val="white"/>
        </w:rPr>
        <w:t xml:space="preserve">,0 </w:t>
      </w:r>
      <w:r>
        <w:rPr>
          <w:b w:val="0"/>
          <w:highlight w:val="white"/>
        </w:rPr>
        <w:t>тыс.</w:t>
      </w:r>
      <w:r>
        <w:rPr>
          <w:b w:val="0"/>
          <w:highlight w:val="white"/>
        </w:rPr>
        <w:t xml:space="preserve"> </w:t>
      </w:r>
      <w:r>
        <w:rPr>
          <w:b w:val="0"/>
          <w:highlight w:val="white"/>
        </w:rPr>
        <w:t>рублей</w:t>
      </w:r>
      <w:r>
        <w:rPr>
          <w:b w:val="0"/>
          <w:highlight w:val="white"/>
        </w:rPr>
        <w:t xml:space="preserve"> (в соответствии с Постановлением Правительства Камчатского края № 435-П от 14.08.2023 года)</w:t>
      </w:r>
      <w:r>
        <w:rPr>
          <w:b w:val="0"/>
          <w:highlight w:val="white"/>
        </w:rPr>
        <w:t xml:space="preserve">. Объем расходов на содержание работников органов местного самоуправления, утвержденный на </w:t>
      </w:r>
      <w:r>
        <w:rPr>
          <w:b w:val="0"/>
          <w:color w:val="000000"/>
          <w:highlight w:val="white"/>
        </w:rPr>
        <w:t>2023</w:t>
      </w:r>
      <w:r>
        <w:rPr>
          <w:b w:val="0"/>
          <w:highlight w:val="white"/>
        </w:rPr>
        <w:t xml:space="preserve"> год, меньше суммарного норматива, установленного </w:t>
      </w:r>
      <w:r>
        <w:rPr>
          <w:b w:val="0"/>
          <w:highlight w:val="white"/>
        </w:rPr>
        <w:t>Елизовскому</w:t>
      </w:r>
      <w:r>
        <w:rPr>
          <w:b w:val="0"/>
          <w:highlight w:val="white"/>
        </w:rPr>
        <w:t xml:space="preserve"> муниципальному району на</w:t>
      </w:r>
      <w:r>
        <w:rPr>
          <w:b w:val="0"/>
          <w:highlight w:val="white"/>
        </w:rPr>
        <w:t xml:space="preserve"> 7,3 %</w:t>
      </w:r>
      <w:r>
        <w:rPr>
          <w:b w:val="0"/>
          <w:highlight w:val="white"/>
        </w:rPr>
        <w:t xml:space="preserve">. </w:t>
      </w:r>
      <w:bookmarkEnd w:id="2"/>
      <w:bookmarkEnd w:id="3"/>
      <w:bookmarkEnd w:id="4"/>
    </w:p>
    <w:p w14:paraId="0F010000">
      <w:pPr>
        <w:spacing w:after="0"/>
        <w:ind/>
        <w:contextualSpacing w:val="1"/>
        <w:rPr>
          <w:rFonts w:ascii="Times New Roman" w:hAnsi="Times New Roman"/>
          <w:b w:val="1"/>
          <w:sz w:val="24"/>
        </w:rPr>
      </w:pPr>
    </w:p>
    <w:p w14:paraId="10010000">
      <w:pPr>
        <w:spacing w:after="0"/>
        <w:ind w:firstLine="709" w:left="0"/>
        <w:contextualSpacing w:val="1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Энергосбережение и повышение энергетической эффективности</w:t>
      </w:r>
    </w:p>
    <w:p w14:paraId="11010000">
      <w:pPr>
        <w:spacing w:after="0"/>
        <w:ind w:firstLine="709" w:left="0"/>
        <w:contextualSpacing w:val="1"/>
        <w:jc w:val="center"/>
        <w:rPr>
          <w:rFonts w:ascii="Times New Roman" w:hAnsi="Times New Roman"/>
          <w:b w:val="1"/>
          <w:sz w:val="24"/>
        </w:rPr>
      </w:pPr>
    </w:p>
    <w:p w14:paraId="12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Показатели энергосбережения, характеризующиеся  удельной величиной  потребления   энергетических ресурсов в многоквартирных домах, 2023 году сложились следующие:</w:t>
      </w:r>
    </w:p>
    <w:p w14:paraId="13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Удельная величина потребления электрической энергии 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муниципальном районе в 2023  году составила 1 813,08   кВт/час на 1 жителя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района, показатель снизился   по сравнению с прошлым годом на 22,31 кВт/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z w:val="24"/>
        </w:rPr>
        <w:t xml:space="preserve"> на 1 проживающего. Удельная величина  потребления тепловой энергии остается на одном уровне  0,20 Гкал на 1 метр общей площади. Удельная  величина потребления на 1 проживающего жителя многоквартирного дома  в 2023 году сложилась  - 12,07 куб. м по горячей воде  и 49,91 куб. м по холодной воде. </w:t>
      </w:r>
    </w:p>
    <w:p w14:paraId="14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бюджетным учреждениям   </w:t>
      </w:r>
      <w:r>
        <w:rPr>
          <w:rFonts w:ascii="Times New Roman" w:hAnsi="Times New Roman"/>
          <w:sz w:val="24"/>
        </w:rPr>
        <w:t>Елизовского</w:t>
      </w:r>
      <w:r>
        <w:rPr>
          <w:rFonts w:ascii="Times New Roman" w:hAnsi="Times New Roman"/>
          <w:sz w:val="24"/>
        </w:rPr>
        <w:t xml:space="preserve"> муниципального района  показатели </w:t>
      </w:r>
      <w:r>
        <w:rPr>
          <w:rFonts w:ascii="Times New Roman" w:hAnsi="Times New Roman"/>
          <w:sz w:val="24"/>
        </w:rPr>
        <w:t>энергосбережениям</w:t>
      </w:r>
      <w:r>
        <w:rPr>
          <w:rFonts w:ascii="Times New Roman" w:hAnsi="Times New Roman"/>
          <w:sz w:val="24"/>
        </w:rPr>
        <w:t>, в 2023 году  сложились следующим образом:</w:t>
      </w:r>
    </w:p>
    <w:p w14:paraId="15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удельная   величина   потребления электрической энергии  кВт/ч на 1 человека населения  - 117,42 (произошел спад показателя  по сравнению с 2022 годом на 3,68 кВт/ч); </w:t>
      </w:r>
    </w:p>
    <w:p w14:paraId="16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-удельная величина  потребления  тепловой энергии – 0,21 Гкал на 1 кв. м общей;</w:t>
      </w:r>
    </w:p>
    <w:p w14:paraId="17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-удельная  величина потребления холодной воды -1,10 куб. м. на 1 человека населения;</w:t>
      </w:r>
    </w:p>
    <w:p w14:paraId="18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-удельная величина потребления горячей  воды составляет  0,40 куб. м на 1 человека населения.</w:t>
      </w:r>
    </w:p>
    <w:p w14:paraId="19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Стоит отметить, что высокая степень износа коммунальной инфраструктуры, ее низкий технический уровень снижает пропускную способность всех инженерных сетей и увеличивает расходы производителей и потребителей.</w:t>
      </w:r>
    </w:p>
    <w:p w14:paraId="1A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Елизовском</w:t>
      </w:r>
      <w:r>
        <w:rPr>
          <w:rFonts w:ascii="Times New Roman" w:hAnsi="Times New Roman"/>
          <w:sz w:val="24"/>
        </w:rPr>
        <w:t xml:space="preserve"> муниципальном районе за 2023 год в рамках Государственной программы Камчатского края «</w:t>
      </w:r>
      <w:r>
        <w:rPr>
          <w:rFonts w:ascii="Times New Roman" w:hAnsi="Times New Roman"/>
          <w:sz w:val="24"/>
        </w:rPr>
        <w:t>Энергоэффективность</w:t>
      </w:r>
      <w:r>
        <w:rPr>
          <w:rFonts w:ascii="Times New Roman" w:hAnsi="Times New Roman"/>
          <w:sz w:val="24"/>
        </w:rPr>
        <w:t>, развитие энергетики и коммунального хозяйства, обеспечение жителей населенных пунктов Камчатского края коммунальными услугами» Подпрограммы «Энергосбережение и повышение энергетической эффективности» по основному мероприятию «Проведение мероприятий, направленных на ремонт ветхих и аварийных сетей», а также Подпрограммы «Чистая вода в Камчатском крае» по основному мероприятию «Проведение технических мероприятий, направленных</w:t>
      </w:r>
      <w:r>
        <w:rPr>
          <w:rFonts w:ascii="Times New Roman" w:hAnsi="Times New Roman"/>
          <w:sz w:val="24"/>
        </w:rPr>
        <w:t xml:space="preserve"> на решение вопросов по улучшению работы систем водоснабжения и водоотведения» освоено более 50 346,65349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 xml:space="preserve">, в том числе 48 805,49000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 xml:space="preserve"> средства краевого бюджета, 1 106,46530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 xml:space="preserve"> средства местных бюджетов и 434,69819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 xml:space="preserve"> внебюджетные источники.</w:t>
      </w:r>
    </w:p>
    <w:p w14:paraId="1B01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основному из мероприятий «Ремонт ветхих и аварийных сетей, реконструкция коммунальной инфраструктуры в Корякском сельском поселении»  Корякским сельским поселением произведен ремонт участка теплотрассы от ТК 21 до жилого дома Шоссейная 17 с. Коряки на общую сумму 482,1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 xml:space="preserve"> (в том числе 472,5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 xml:space="preserve"> – средства краевого бюджета, 9,6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 xml:space="preserve"> – средства местного бюджета).</w:t>
      </w:r>
    </w:p>
    <w:p w14:paraId="1C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Также в рамках мероприятия «Чистая вода в Корякском сельском поселении на 2023 год» на общую сумму 1 428,0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 xml:space="preserve"> (средства краевого бюджета) выполнены работы по ремонту:</w:t>
      </w:r>
    </w:p>
    <w:p w14:paraId="1D01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участка трассы холодного водоснабжения и водоотведения по адресу: Камчатский край, </w:t>
      </w:r>
      <w:r>
        <w:rPr>
          <w:rFonts w:ascii="Times New Roman" w:hAnsi="Times New Roman"/>
          <w:sz w:val="24"/>
        </w:rPr>
        <w:t>Елизовский</w:t>
      </w:r>
      <w:r>
        <w:rPr>
          <w:rFonts w:ascii="Times New Roman" w:hAnsi="Times New Roman"/>
          <w:sz w:val="24"/>
        </w:rPr>
        <w:t xml:space="preserve"> район,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Коряки</w:t>
      </w:r>
      <w:r>
        <w:rPr>
          <w:rFonts w:ascii="Times New Roman" w:hAnsi="Times New Roman"/>
          <w:sz w:val="24"/>
        </w:rPr>
        <w:t xml:space="preserve"> ул. Вилкова д. 1а;</w:t>
      </w:r>
    </w:p>
    <w:p w14:paraId="1E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ветхого участка системы холодного водоснабжения для подключения к системе ХВС мобильного пункта полиции, возведенного в 2023 году.</w:t>
      </w:r>
    </w:p>
    <w:p w14:paraId="1F010000">
      <w:pPr>
        <w:pStyle w:val="Style_1"/>
        <w:tabs>
          <w:tab w:leader="none" w:pos="709" w:val="left"/>
        </w:tabs>
        <w:spacing w:line="276" w:lineRule="auto"/>
        <w:ind w:firstLine="0" w:left="0" w:right="124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В </w:t>
      </w:r>
      <w:r>
        <w:rPr>
          <w:sz w:val="24"/>
        </w:rPr>
        <w:t>Вулканном</w:t>
      </w:r>
      <w:r>
        <w:rPr>
          <w:sz w:val="24"/>
        </w:rPr>
        <w:t xml:space="preserve"> городском поселении в 2023 году осуществлена замена сети канализации 76 п. м., канализационный колодец в районе жилых домов № 7 и 13 по ул. Центральная на общую сумму 1 245,513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 (в том числе 1 220,6027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 средства краевого бюджета, 24,9103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 средства местного бюджета).</w:t>
      </w:r>
    </w:p>
    <w:p w14:paraId="20010000">
      <w:pPr>
        <w:pStyle w:val="Style_1"/>
        <w:tabs>
          <w:tab w:leader="none" w:pos="709" w:val="left"/>
        </w:tabs>
        <w:spacing w:line="276" w:lineRule="auto"/>
        <w:ind w:firstLine="0" w:left="0" w:right="124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Осуществлено изготовление технических паспортов постановка на кадастровый учёт неучтенных электрических сетей.</w:t>
      </w:r>
    </w:p>
    <w:p w14:paraId="21010000">
      <w:pPr>
        <w:pStyle w:val="Style_1"/>
        <w:tabs>
          <w:tab w:leader="none" w:pos="1554" w:val="left"/>
        </w:tabs>
        <w:spacing w:line="276" w:lineRule="auto"/>
        <w:ind w:firstLine="709" w:left="0" w:right="125"/>
        <w:jc w:val="both"/>
        <w:rPr>
          <w:sz w:val="24"/>
        </w:rPr>
      </w:pPr>
      <w:r>
        <w:rPr>
          <w:sz w:val="24"/>
        </w:rPr>
        <w:t xml:space="preserve">Разработана и утверждена Постановлением администрации </w:t>
      </w:r>
      <w:r>
        <w:rPr>
          <w:sz w:val="24"/>
        </w:rPr>
        <w:t>Вулканного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2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</w:rPr>
        <w:t>22.09.2023</w:t>
      </w:r>
      <w:r>
        <w:rPr>
          <w:spacing w:val="27"/>
          <w:sz w:val="24"/>
        </w:rPr>
        <w:t xml:space="preserve"> </w:t>
      </w:r>
      <w:r>
        <w:rPr>
          <w:sz w:val="24"/>
        </w:rPr>
        <w:t>№</w:t>
      </w:r>
      <w:r>
        <w:rPr>
          <w:spacing w:val="28"/>
          <w:sz w:val="24"/>
        </w:rPr>
        <w:t xml:space="preserve"> </w:t>
      </w:r>
      <w:r>
        <w:rPr>
          <w:sz w:val="24"/>
        </w:rPr>
        <w:t>189</w:t>
      </w:r>
      <w:r>
        <w:rPr>
          <w:spacing w:val="28"/>
          <w:sz w:val="24"/>
        </w:rPr>
        <w:t xml:space="preserve"> </w:t>
      </w:r>
      <w:r>
        <w:rPr>
          <w:sz w:val="24"/>
        </w:rPr>
        <w:t>Схема</w:t>
      </w:r>
      <w:r>
        <w:rPr>
          <w:spacing w:val="27"/>
          <w:sz w:val="24"/>
        </w:rPr>
        <w:t xml:space="preserve"> </w:t>
      </w:r>
      <w:r>
        <w:rPr>
          <w:sz w:val="24"/>
        </w:rPr>
        <w:t>водоснабжения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водоотведения</w:t>
      </w:r>
      <w:r>
        <w:rPr>
          <w:spacing w:val="-6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Вулканное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Елизовского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района Камчатского края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2034 года.</w:t>
      </w:r>
    </w:p>
    <w:p w14:paraId="22010000">
      <w:pPr>
        <w:pStyle w:val="Style_1"/>
        <w:tabs>
          <w:tab w:leader="none" w:pos="1134" w:val="left"/>
        </w:tabs>
        <w:spacing w:line="276" w:lineRule="auto"/>
        <w:ind w:firstLine="567" w:left="0"/>
        <w:jc w:val="both"/>
        <w:rPr>
          <w:sz w:val="24"/>
          <w:highlight w:val="white"/>
        </w:rPr>
      </w:pPr>
      <w:r>
        <w:rPr>
          <w:sz w:val="24"/>
        </w:rPr>
        <w:t>Елизовским</w:t>
      </w:r>
      <w:r>
        <w:rPr>
          <w:sz w:val="24"/>
        </w:rPr>
        <w:t xml:space="preserve"> городским поселением в рамках мероприятия </w:t>
      </w:r>
      <w:r>
        <w:rPr>
          <w:sz w:val="24"/>
        </w:rPr>
        <w:t>«</w:t>
      </w:r>
      <w:r>
        <w:rPr>
          <w:sz w:val="24"/>
        </w:rPr>
        <w:t>Энергоэффективность</w:t>
      </w:r>
      <w:r>
        <w:rPr>
          <w:sz w:val="24"/>
        </w:rPr>
        <w:t xml:space="preserve">, развитие энергетики и коммунального хозяйства, обеспечение жителей </w:t>
      </w:r>
      <w:r>
        <w:rPr>
          <w:sz w:val="24"/>
        </w:rPr>
        <w:t>Елизовского</w:t>
      </w:r>
      <w:r>
        <w:rPr>
          <w:sz w:val="24"/>
        </w:rPr>
        <w:t xml:space="preserve"> городского поселения коммунальными услугами» реализованы следующие мероприятия:</w:t>
      </w:r>
    </w:p>
    <w:p w14:paraId="23010000">
      <w:pPr>
        <w:pStyle w:val="Style_1"/>
        <w:tabs>
          <w:tab w:leader="none" w:pos="1134" w:val="left"/>
        </w:tabs>
        <w:spacing w:line="276" w:lineRule="auto"/>
        <w:ind w:firstLine="567" w:left="0"/>
        <w:jc w:val="both"/>
        <w:rPr>
          <w:sz w:val="24"/>
        </w:rPr>
      </w:pPr>
      <w:r>
        <w:rPr>
          <w:sz w:val="24"/>
          <w:highlight w:val="white"/>
        </w:rPr>
        <w:t>-</w:t>
      </w:r>
      <w:r>
        <w:rPr>
          <w:sz w:val="24"/>
        </w:rPr>
        <w:t xml:space="preserve"> ремонт ветхих и аварийных сетей» 0,2755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км на общую сумму 19 789,7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, в том числе средства краевого бюджета- 19 393,9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, местного – 395,7 </w:t>
      </w:r>
      <w:r>
        <w:rPr>
          <w:color w:val="000000"/>
          <w:sz w:val="24"/>
        </w:rPr>
        <w:t>тысяч рублей</w:t>
      </w:r>
      <w:r>
        <w:rPr>
          <w:sz w:val="24"/>
        </w:rPr>
        <w:t>.</w:t>
      </w:r>
    </w:p>
    <w:p w14:paraId="24010000">
      <w:pPr>
        <w:pStyle w:val="Style_1"/>
        <w:tabs>
          <w:tab w:leader="none" w:pos="1134" w:val="left"/>
        </w:tabs>
        <w:spacing w:line="276" w:lineRule="auto"/>
        <w:ind w:firstLine="567" w:left="0"/>
        <w:jc w:val="both"/>
        <w:rPr>
          <w:sz w:val="24"/>
        </w:rPr>
      </w:pPr>
      <w:r>
        <w:rPr>
          <w:sz w:val="24"/>
        </w:rPr>
        <w:t xml:space="preserve">- приобретение и установка резервных источников электроснабжения на объектах теплоснабжения на общую сумму 7 823,8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, в том числе средства краевого бюджета- 7 667,3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, местного – 156,5 </w:t>
      </w:r>
      <w:r>
        <w:rPr>
          <w:color w:val="000000"/>
          <w:sz w:val="24"/>
        </w:rPr>
        <w:t>тысяч рублей</w:t>
      </w:r>
      <w:r>
        <w:rPr>
          <w:sz w:val="24"/>
        </w:rPr>
        <w:t>.</w:t>
      </w:r>
    </w:p>
    <w:p w14:paraId="25010000">
      <w:pPr>
        <w:pStyle w:val="Style_1"/>
        <w:tabs>
          <w:tab w:leader="none" w:pos="1134" w:val="left"/>
        </w:tabs>
        <w:spacing w:line="276" w:lineRule="auto"/>
        <w:ind w:firstLine="567" w:left="0"/>
        <w:jc w:val="both"/>
        <w:rPr>
          <w:sz w:val="24"/>
        </w:rPr>
      </w:pPr>
      <w:r>
        <w:rPr>
          <w:sz w:val="24"/>
        </w:rPr>
        <w:t xml:space="preserve">- в рамках заключенных концессионных соглашений «Реализация инфраструктурного проекта, в целях обеспечения связанного с ним инвестиционного проекта «Жилищное строительство в г. Елизово (Район котельной № 20 по ул. Деркачева)» по дополнительному функциональному коду «Реконструкция котельной № 20 (ул. Деркачева) с передачей нагрузок котельной № 10 с учетом реконструкции тепловых сетей котельных»  на сумму 12 311,8 </w:t>
      </w:r>
      <w:r>
        <w:rPr>
          <w:color w:val="000000"/>
          <w:sz w:val="24"/>
        </w:rPr>
        <w:t>тысяч рублей</w:t>
      </w:r>
      <w:r>
        <w:rPr>
          <w:sz w:val="24"/>
        </w:rPr>
        <w:t>, в том числе средства федерального бюджета- 8</w:t>
      </w:r>
      <w:r>
        <w:rPr>
          <w:sz w:val="24"/>
        </w:rPr>
        <w:t xml:space="preserve"> 829,6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, местного – 3 482,2 </w:t>
      </w:r>
      <w:r>
        <w:rPr>
          <w:color w:val="000000"/>
          <w:sz w:val="24"/>
        </w:rPr>
        <w:t>тысяч рублей</w:t>
      </w:r>
      <w:r>
        <w:rPr>
          <w:sz w:val="24"/>
        </w:rPr>
        <w:t>.</w:t>
      </w:r>
    </w:p>
    <w:p w14:paraId="26010000">
      <w:pPr>
        <w:spacing w:after="0"/>
        <w:ind w:firstLine="426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Начикинском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сельском</w:t>
      </w:r>
      <w:r>
        <w:rPr>
          <w:rFonts w:ascii="Times New Roman" w:hAnsi="Times New Roman"/>
          <w:sz w:val="24"/>
        </w:rPr>
        <w:t xml:space="preserve"> поселения в рамках основного мероприятия «Проведение мероприятий, направленных на ремонт ветхих и аварийных сетей» выполнены мероприятия на сумму 3 631,1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>:</w:t>
      </w:r>
    </w:p>
    <w:p w14:paraId="2701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капитальный ремонт ветхого участка сети водоснабжения от BK-1 до BK-2 по пер. Школьный в п. </w:t>
      </w:r>
      <w:r>
        <w:rPr>
          <w:rFonts w:ascii="Times New Roman" w:hAnsi="Times New Roman"/>
          <w:sz w:val="24"/>
        </w:rPr>
        <w:t>Сокоч</w:t>
      </w:r>
      <w:r>
        <w:rPr>
          <w:rFonts w:ascii="Times New Roman" w:hAnsi="Times New Roman"/>
          <w:sz w:val="24"/>
        </w:rPr>
        <w:t xml:space="preserve"> на сумму 980,0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>;</w:t>
      </w:r>
    </w:p>
    <w:p w14:paraId="28010000">
      <w:pPr>
        <w:spacing w:after="0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капитальный ремонт участков тепловой сети п. </w:t>
      </w:r>
      <w:r>
        <w:rPr>
          <w:rFonts w:ascii="Times New Roman" w:hAnsi="Times New Roman"/>
          <w:sz w:val="24"/>
        </w:rPr>
        <w:t>Начики</w:t>
      </w:r>
      <w:r>
        <w:rPr>
          <w:rFonts w:ascii="Times New Roman" w:hAnsi="Times New Roman"/>
          <w:sz w:val="24"/>
        </w:rPr>
        <w:t xml:space="preserve"> от TK-2 до ТК- 3, от ТК-3 до МКД </w:t>
      </w:r>
      <w:r>
        <w:rPr>
          <w:rFonts w:ascii="Times New Roman" w:hAnsi="Times New Roman"/>
          <w:sz w:val="24"/>
        </w:rPr>
        <w:t>Начики</w:t>
      </w:r>
      <w:r>
        <w:rPr>
          <w:rFonts w:ascii="Times New Roman" w:hAnsi="Times New Roman"/>
          <w:sz w:val="24"/>
        </w:rPr>
        <w:t xml:space="preserve">, д. 16 и от ТК-3 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z w:val="24"/>
        </w:rPr>
        <w:t xml:space="preserve"> МКД </w:t>
      </w:r>
      <w:r>
        <w:rPr>
          <w:rFonts w:ascii="Times New Roman" w:hAnsi="Times New Roman"/>
          <w:sz w:val="24"/>
        </w:rPr>
        <w:t>Начики</w:t>
      </w:r>
      <w:r>
        <w:rPr>
          <w:rFonts w:ascii="Times New Roman" w:hAnsi="Times New Roman"/>
          <w:sz w:val="24"/>
        </w:rPr>
        <w:t xml:space="preserve">, д. 15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z w:val="24"/>
        </w:rPr>
        <w:t xml:space="preserve"> сумму 2 103,7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>;</w:t>
      </w:r>
    </w:p>
    <w:p w14:paraId="29010000">
      <w:pPr>
        <w:spacing w:after="0"/>
        <w:ind w:firstLine="709" w:left="0"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капитальный ремонт ветхого участка сети водоснабжения от точки</w:t>
      </w:r>
      <w:r>
        <w:rPr>
          <w:rFonts w:ascii="Times New Roman" w:hAnsi="Times New Roman"/>
          <w:sz w:val="24"/>
        </w:rPr>
        <w:t xml:space="preserve"> С</w:t>
      </w:r>
      <w:r>
        <w:rPr>
          <w:rFonts w:ascii="Times New Roman" w:hAnsi="Times New Roman"/>
          <w:sz w:val="24"/>
        </w:rPr>
        <w:t xml:space="preserve"> до точки Д по ул. Лесная в п. </w:t>
      </w:r>
      <w:r>
        <w:rPr>
          <w:rFonts w:ascii="Times New Roman" w:hAnsi="Times New Roman"/>
          <w:sz w:val="24"/>
        </w:rPr>
        <w:t>Сокоч</w:t>
      </w:r>
      <w:r>
        <w:rPr>
          <w:rFonts w:ascii="Times New Roman" w:hAnsi="Times New Roman"/>
          <w:sz w:val="24"/>
        </w:rPr>
        <w:t xml:space="preserve"> на сумму 521,7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sz w:val="24"/>
        </w:rPr>
        <w:t>;</w:t>
      </w:r>
    </w:p>
    <w:p w14:paraId="2A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проведение государственной экспертизы 25,7 тыс. рублей.</w:t>
      </w:r>
    </w:p>
    <w:p w14:paraId="2B010000">
      <w:pPr>
        <w:pStyle w:val="Style_1"/>
        <w:tabs>
          <w:tab w:leader="none" w:pos="1064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 xml:space="preserve">За счет средств местного бюджета выполнены ремонтно-восстановительные работы улично-дорожной сети и дворовых проездов по ул. </w:t>
      </w:r>
      <w:r>
        <w:rPr>
          <w:sz w:val="24"/>
        </w:rPr>
        <w:t>Строительная</w:t>
      </w:r>
      <w:r>
        <w:rPr>
          <w:sz w:val="24"/>
        </w:rPr>
        <w:t xml:space="preserve"> в п. </w:t>
      </w:r>
      <w:r>
        <w:rPr>
          <w:sz w:val="24"/>
        </w:rPr>
        <w:t>Сокоч</w:t>
      </w:r>
      <w:r>
        <w:rPr>
          <w:sz w:val="24"/>
        </w:rPr>
        <w:t xml:space="preserve"> на сумму 4 149,2 </w:t>
      </w:r>
      <w:r>
        <w:rPr>
          <w:color w:val="000000"/>
          <w:sz w:val="24"/>
        </w:rPr>
        <w:t>тысяч рублей</w:t>
      </w:r>
      <w:r>
        <w:rPr>
          <w:sz w:val="24"/>
        </w:rPr>
        <w:t>.</w:t>
      </w:r>
    </w:p>
    <w:p w14:paraId="2C010000">
      <w:pPr>
        <w:widowControl w:val="0"/>
        <w:spacing w:after="0"/>
        <w:ind w:firstLine="709" w:left="0" w:right="-1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Новолесновским</w:t>
      </w:r>
      <w:r>
        <w:rPr>
          <w:rFonts w:ascii="Times New Roman" w:hAnsi="Times New Roman"/>
          <w:sz w:val="24"/>
        </w:rPr>
        <w:t xml:space="preserve"> сельским поселением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pacing w:val="13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рамках</w:t>
      </w:r>
      <w:r>
        <w:rPr>
          <w:rFonts w:ascii="Times New Roman" w:hAnsi="Times New Roman"/>
          <w:color w:val="000000"/>
          <w:spacing w:val="139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муниципа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ь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й</w:t>
      </w:r>
      <w:r>
        <w:rPr>
          <w:rFonts w:ascii="Times New Roman" w:hAnsi="Times New Roman"/>
          <w:color w:val="000000"/>
          <w:spacing w:val="139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</w:t>
      </w:r>
      <w:r>
        <w:rPr>
          <w:rFonts w:ascii="Times New Roman" w:hAnsi="Times New Roman"/>
          <w:color w:val="000000"/>
          <w:sz w:val="24"/>
        </w:rPr>
        <w:t>ро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раммы</w:t>
      </w:r>
      <w:r>
        <w:rPr>
          <w:rFonts w:ascii="Times New Roman" w:hAnsi="Times New Roman"/>
          <w:color w:val="000000"/>
          <w:spacing w:val="13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</w:t>
      </w:r>
      <w:r>
        <w:rPr>
          <w:rFonts w:ascii="Times New Roman" w:hAnsi="Times New Roman"/>
          <w:color w:val="000000"/>
          <w:sz w:val="24"/>
        </w:rPr>
        <w:t>Эн</w:t>
      </w:r>
      <w:r>
        <w:rPr>
          <w:rFonts w:ascii="Times New Roman" w:hAnsi="Times New Roman"/>
          <w:color w:val="000000"/>
          <w:sz w:val="24"/>
        </w:rPr>
        <w:t>ер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pacing w:val="1"/>
          <w:sz w:val="24"/>
        </w:rPr>
        <w:t>э</w:t>
      </w:r>
      <w:r>
        <w:rPr>
          <w:rFonts w:ascii="Times New Roman" w:hAnsi="Times New Roman"/>
          <w:color w:val="000000"/>
          <w:sz w:val="24"/>
        </w:rPr>
        <w:t>ффект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ость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pacing w:val="13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раз</w:t>
      </w:r>
      <w:r>
        <w:rPr>
          <w:rFonts w:ascii="Times New Roman" w:hAnsi="Times New Roman"/>
          <w:color w:val="000000"/>
          <w:sz w:val="24"/>
        </w:rPr>
        <w:t>вити</w:t>
      </w:r>
      <w:r>
        <w:rPr>
          <w:rFonts w:ascii="Times New Roman" w:hAnsi="Times New Roman"/>
          <w:color w:val="000000"/>
          <w:sz w:val="24"/>
        </w:rPr>
        <w:t>е э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ер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ет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к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pacing w:val="3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pacing w:val="3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коммунал</w:t>
      </w:r>
      <w:r>
        <w:rPr>
          <w:rFonts w:ascii="Times New Roman" w:hAnsi="Times New Roman"/>
          <w:color w:val="000000"/>
          <w:spacing w:val="1"/>
          <w:sz w:val="24"/>
        </w:rPr>
        <w:t>ь</w:t>
      </w:r>
      <w:r>
        <w:rPr>
          <w:rFonts w:ascii="Times New Roman" w:hAnsi="Times New Roman"/>
          <w:color w:val="000000"/>
          <w:sz w:val="24"/>
        </w:rPr>
        <w:t>ного</w:t>
      </w:r>
      <w:r>
        <w:rPr>
          <w:rFonts w:ascii="Times New Roman" w:hAnsi="Times New Roman"/>
          <w:color w:val="000000"/>
          <w:spacing w:val="3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хо</w:t>
      </w:r>
      <w:r>
        <w:rPr>
          <w:rFonts w:ascii="Times New Roman" w:hAnsi="Times New Roman"/>
          <w:color w:val="000000"/>
          <w:sz w:val="24"/>
        </w:rPr>
        <w:t>з</w:t>
      </w:r>
      <w:r>
        <w:rPr>
          <w:rFonts w:ascii="Times New Roman" w:hAnsi="Times New Roman"/>
          <w:color w:val="000000"/>
          <w:sz w:val="24"/>
        </w:rPr>
        <w:t>я</w:t>
      </w:r>
      <w:r>
        <w:rPr>
          <w:rFonts w:ascii="Times New Roman" w:hAnsi="Times New Roman"/>
          <w:color w:val="000000"/>
          <w:sz w:val="24"/>
        </w:rPr>
        <w:t>й</w:t>
      </w:r>
      <w:r>
        <w:rPr>
          <w:rFonts w:ascii="Times New Roman" w:hAnsi="Times New Roman"/>
          <w:color w:val="000000"/>
          <w:sz w:val="24"/>
        </w:rPr>
        <w:t>ства,</w:t>
      </w:r>
      <w:r>
        <w:rPr>
          <w:rFonts w:ascii="Times New Roman" w:hAnsi="Times New Roman"/>
          <w:color w:val="000000"/>
          <w:spacing w:val="3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обес</w:t>
      </w:r>
      <w:r>
        <w:rPr>
          <w:rFonts w:ascii="Times New Roman" w:hAnsi="Times New Roman"/>
          <w:color w:val="000000"/>
          <w:sz w:val="24"/>
        </w:rPr>
        <w:t>п</w:t>
      </w:r>
      <w:r>
        <w:rPr>
          <w:rFonts w:ascii="Times New Roman" w:hAnsi="Times New Roman"/>
          <w:color w:val="000000"/>
          <w:sz w:val="24"/>
        </w:rPr>
        <w:t>ече</w:t>
      </w:r>
      <w:r>
        <w:rPr>
          <w:rFonts w:ascii="Times New Roman" w:hAnsi="Times New Roman"/>
          <w:color w:val="000000"/>
          <w:sz w:val="24"/>
        </w:rPr>
        <w:t>ни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pacing w:val="3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ж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те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й</w:t>
      </w:r>
      <w:r>
        <w:rPr>
          <w:rFonts w:ascii="Times New Roman" w:hAnsi="Times New Roman"/>
          <w:color w:val="000000"/>
          <w:spacing w:val="3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асе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нн</w:t>
      </w:r>
      <w:r>
        <w:rPr>
          <w:rFonts w:ascii="Times New Roman" w:hAnsi="Times New Roman"/>
          <w:color w:val="000000"/>
          <w:sz w:val="24"/>
        </w:rPr>
        <w:t>ых</w:t>
      </w:r>
      <w:r>
        <w:rPr>
          <w:rFonts w:ascii="Times New Roman" w:hAnsi="Times New Roman"/>
          <w:color w:val="000000"/>
          <w:spacing w:val="3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к</w:t>
      </w:r>
      <w:r>
        <w:rPr>
          <w:rFonts w:ascii="Times New Roman" w:hAnsi="Times New Roman"/>
          <w:color w:val="000000"/>
          <w:spacing w:val="1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оволес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овского</w:t>
      </w:r>
      <w:r>
        <w:rPr>
          <w:rFonts w:ascii="Times New Roman" w:hAnsi="Times New Roman"/>
          <w:color w:val="000000"/>
          <w:spacing w:val="2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се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ьского</w:t>
      </w:r>
      <w:r>
        <w:rPr>
          <w:rFonts w:ascii="Times New Roman" w:hAnsi="Times New Roman"/>
          <w:color w:val="000000"/>
          <w:spacing w:val="2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посе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ни</w:t>
      </w:r>
      <w:r>
        <w:rPr>
          <w:rFonts w:ascii="Times New Roman" w:hAnsi="Times New Roman"/>
          <w:color w:val="000000"/>
          <w:spacing w:val="1"/>
          <w:sz w:val="24"/>
        </w:rPr>
        <w:t>я</w:t>
      </w:r>
      <w:r>
        <w:rPr>
          <w:rFonts w:ascii="Times New Roman" w:hAnsi="Times New Roman"/>
          <w:color w:val="000000"/>
          <w:spacing w:val="2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комму</w:t>
      </w:r>
      <w:r>
        <w:rPr>
          <w:rFonts w:ascii="Times New Roman" w:hAnsi="Times New Roman"/>
          <w:color w:val="000000"/>
          <w:spacing w:val="1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ь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ым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pacing w:val="25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ус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ам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 xml:space="preserve">», выполнены мероприятия 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pacing w:val="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сумму</w:t>
      </w:r>
      <w:r>
        <w:rPr>
          <w:rFonts w:ascii="Times New Roman" w:hAnsi="Times New Roman"/>
          <w:color w:val="000000"/>
          <w:spacing w:val="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2 318,8</w:t>
      </w:r>
      <w:r>
        <w:rPr>
          <w:rFonts w:ascii="Times New Roman" w:hAns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color w:val="000000"/>
          <w:sz w:val="24"/>
        </w:rPr>
        <w:t>, (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ом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ч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сле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сче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краевого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бюджета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2 111,4</w:t>
      </w:r>
      <w:r>
        <w:rPr>
          <w:rFonts w:ascii="Times New Roman" w:hAnsi="Times New Roman"/>
          <w:color w:val="000000"/>
          <w:spacing w:val="45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</w:t>
      </w:r>
      <w:r>
        <w:rPr>
          <w:rFonts w:ascii="Times New Roman" w:hAnsi="Times New Roman"/>
          <w:color w:val="000000"/>
          <w:sz w:val="24"/>
        </w:rPr>
        <w:t>а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счет</w:t>
      </w:r>
      <w:r>
        <w:rPr>
          <w:rFonts w:ascii="Times New Roman" w:hAns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мес</w:t>
      </w:r>
      <w:r>
        <w:rPr>
          <w:rFonts w:ascii="Times New Roman" w:hAnsi="Times New Roman"/>
          <w:color w:val="000000"/>
          <w:sz w:val="24"/>
        </w:rPr>
        <w:t>тн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о б</w:t>
      </w:r>
      <w:r>
        <w:rPr>
          <w:rFonts w:ascii="Times New Roman" w:hAnsi="Times New Roman"/>
          <w:color w:val="000000"/>
          <w:sz w:val="24"/>
        </w:rPr>
        <w:t>ю</w:t>
      </w:r>
      <w:r>
        <w:rPr>
          <w:rFonts w:ascii="Times New Roman" w:hAnsi="Times New Roman"/>
          <w:color w:val="000000"/>
          <w:sz w:val="24"/>
        </w:rPr>
        <w:t>джета 20</w:t>
      </w:r>
      <w:r>
        <w:rPr>
          <w:rFonts w:ascii="Times New Roman" w:hAnsi="Times New Roman"/>
          <w:color w:val="000000"/>
          <w:sz w:val="24"/>
        </w:rPr>
        <w:t>7</w:t>
      </w:r>
      <w:r>
        <w:rPr>
          <w:rFonts w:ascii="Times New Roman" w:hAnsi="Times New Roman"/>
          <w:color w:val="000000"/>
          <w:sz w:val="24"/>
        </w:rPr>
        <w:t xml:space="preserve">,4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color w:val="000000"/>
          <w:sz w:val="24"/>
        </w:rPr>
        <w:t>)</w:t>
      </w:r>
    </w:p>
    <w:p w14:paraId="2D010000">
      <w:pPr>
        <w:widowControl w:val="0"/>
        <w:spacing w:after="0"/>
        <w:ind w:firstLine="709" w:left="0" w:right="-1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Паратунском</w:t>
      </w:r>
      <w:r>
        <w:rPr>
          <w:rFonts w:ascii="Times New Roman" w:hAnsi="Times New Roman"/>
          <w:sz w:val="24"/>
        </w:rPr>
        <w:t xml:space="preserve"> сельском поселении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pacing w:val="13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рамках</w:t>
      </w:r>
      <w:r>
        <w:rPr>
          <w:rFonts w:ascii="Times New Roman" w:hAnsi="Times New Roman"/>
          <w:color w:val="000000"/>
          <w:spacing w:val="139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муниципа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ь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й</w:t>
      </w:r>
      <w:r>
        <w:rPr>
          <w:rFonts w:ascii="Times New Roman" w:hAnsi="Times New Roman"/>
          <w:color w:val="000000"/>
          <w:spacing w:val="139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</w:t>
      </w:r>
      <w:r>
        <w:rPr>
          <w:rFonts w:ascii="Times New Roman" w:hAnsi="Times New Roman"/>
          <w:color w:val="000000"/>
          <w:sz w:val="24"/>
        </w:rPr>
        <w:t>ро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раммы</w:t>
      </w:r>
      <w:r>
        <w:rPr>
          <w:rFonts w:ascii="Times New Roman" w:hAnsi="Times New Roman"/>
          <w:color w:val="000000"/>
          <w:spacing w:val="138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««</w:t>
      </w:r>
      <w:r>
        <w:rPr>
          <w:rFonts w:ascii="Times New Roman" w:hAnsi="Times New Roman"/>
          <w:color w:val="000000"/>
          <w:sz w:val="24"/>
        </w:rPr>
        <w:t>Эн</w:t>
      </w:r>
      <w:r>
        <w:rPr>
          <w:rFonts w:ascii="Times New Roman" w:hAnsi="Times New Roman"/>
          <w:color w:val="000000"/>
          <w:sz w:val="24"/>
        </w:rPr>
        <w:t>ер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осбереже</w:t>
      </w:r>
      <w:r>
        <w:rPr>
          <w:rFonts w:ascii="Times New Roman" w:hAnsi="Times New Roman"/>
          <w:color w:val="000000"/>
          <w:spacing w:val="1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pacing w:val="85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</w:t>
      </w:r>
      <w:r>
        <w:rPr>
          <w:rFonts w:ascii="Times New Roman" w:hAnsi="Times New Roman"/>
          <w:color w:val="000000"/>
          <w:sz w:val="24"/>
        </w:rPr>
        <w:t>вы</w:t>
      </w:r>
      <w:r>
        <w:rPr>
          <w:rFonts w:ascii="Times New Roman" w:hAnsi="Times New Roman"/>
          <w:color w:val="000000"/>
          <w:sz w:val="24"/>
        </w:rPr>
        <w:t>ш</w:t>
      </w:r>
      <w:r>
        <w:rPr>
          <w:rFonts w:ascii="Times New Roman" w:hAnsi="Times New Roman"/>
          <w:color w:val="000000"/>
          <w:sz w:val="24"/>
        </w:rPr>
        <w:t>ение</w:t>
      </w:r>
      <w:r>
        <w:rPr>
          <w:rFonts w:ascii="Times New Roman" w:hAnsi="Times New Roman"/>
          <w:color w:val="000000"/>
          <w:spacing w:val="16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э</w:t>
      </w:r>
      <w:r>
        <w:rPr>
          <w:rFonts w:ascii="Times New Roman" w:hAnsi="Times New Roman"/>
          <w:color w:val="000000"/>
          <w:sz w:val="24"/>
        </w:rPr>
        <w:t>нерге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ическо</w:t>
      </w:r>
      <w:r>
        <w:rPr>
          <w:rFonts w:ascii="Times New Roman" w:hAnsi="Times New Roman"/>
          <w:color w:val="000000"/>
          <w:sz w:val="24"/>
        </w:rPr>
        <w:t>й</w:t>
      </w:r>
      <w:r>
        <w:rPr>
          <w:rFonts w:ascii="Times New Roman" w:hAnsi="Times New Roman"/>
          <w:color w:val="000000"/>
          <w:spacing w:val="16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эффект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ост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pacing w:val="16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pacing w:val="16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Парату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ском</w:t>
      </w:r>
      <w:r>
        <w:rPr>
          <w:rFonts w:ascii="Times New Roman" w:hAnsi="Times New Roman"/>
          <w:color w:val="000000"/>
          <w:spacing w:val="16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сел</w:t>
      </w:r>
      <w:r>
        <w:rPr>
          <w:rFonts w:ascii="Times New Roman" w:hAnsi="Times New Roman"/>
          <w:color w:val="000000"/>
          <w:sz w:val="24"/>
        </w:rPr>
        <w:t>ь</w:t>
      </w:r>
      <w:r>
        <w:rPr>
          <w:rFonts w:ascii="Times New Roman" w:hAnsi="Times New Roman"/>
          <w:color w:val="000000"/>
          <w:sz w:val="24"/>
        </w:rPr>
        <w:t xml:space="preserve">ском </w:t>
      </w:r>
      <w:r>
        <w:rPr>
          <w:rFonts w:ascii="Times New Roman" w:hAnsi="Times New Roman"/>
          <w:color w:val="000000"/>
          <w:sz w:val="24"/>
        </w:rPr>
        <w:t>по</w:t>
      </w:r>
      <w:r>
        <w:rPr>
          <w:rFonts w:ascii="Times New Roman" w:hAnsi="Times New Roman"/>
          <w:color w:val="000000"/>
          <w:sz w:val="24"/>
        </w:rPr>
        <w:t>се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ении»</w:t>
      </w:r>
      <w:r>
        <w:rPr>
          <w:rFonts w:ascii="Times New Roman" w:hAnsi="Times New Roman"/>
          <w:color w:val="000000"/>
          <w:spacing w:val="1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выпо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нены</w:t>
      </w:r>
      <w:r>
        <w:rPr>
          <w:rFonts w:ascii="Times New Roman" w:hAnsi="Times New Roman"/>
          <w:color w:val="000000"/>
          <w:spacing w:val="1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меро</w:t>
      </w:r>
      <w:r>
        <w:rPr>
          <w:rFonts w:ascii="Times New Roman" w:hAnsi="Times New Roman"/>
          <w:color w:val="000000"/>
          <w:sz w:val="24"/>
        </w:rPr>
        <w:t>п</w:t>
      </w:r>
      <w:r>
        <w:rPr>
          <w:rFonts w:ascii="Times New Roman" w:hAnsi="Times New Roman"/>
          <w:color w:val="000000"/>
          <w:sz w:val="24"/>
        </w:rPr>
        <w:t>р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ят</w:t>
      </w:r>
      <w:r>
        <w:rPr>
          <w:rFonts w:ascii="Times New Roman" w:hAnsi="Times New Roman"/>
          <w:color w:val="000000"/>
          <w:spacing w:val="1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я</w:t>
      </w:r>
      <w:r>
        <w:rPr>
          <w:rFonts w:ascii="Times New Roman" w:hAnsi="Times New Roman"/>
          <w:color w:val="000000"/>
          <w:spacing w:val="1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pacing w:val="1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ремо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ту</w:t>
      </w:r>
      <w:r>
        <w:rPr>
          <w:rFonts w:ascii="Times New Roman" w:hAnsi="Times New Roman"/>
          <w:color w:val="000000"/>
          <w:spacing w:val="1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ветх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х</w:t>
      </w:r>
      <w:r>
        <w:rPr>
          <w:rFonts w:ascii="Times New Roman" w:hAnsi="Times New Roman"/>
          <w:color w:val="000000"/>
          <w:spacing w:val="1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pacing w:val="1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авар</w:t>
      </w:r>
      <w:r>
        <w:rPr>
          <w:rFonts w:ascii="Times New Roman" w:hAnsi="Times New Roman"/>
          <w:color w:val="000000"/>
          <w:sz w:val="24"/>
        </w:rPr>
        <w:t>ийн</w:t>
      </w:r>
      <w:r>
        <w:rPr>
          <w:rFonts w:ascii="Times New Roman" w:hAnsi="Times New Roman"/>
          <w:color w:val="000000"/>
          <w:sz w:val="24"/>
        </w:rPr>
        <w:t>ых</w:t>
      </w:r>
      <w:r>
        <w:rPr>
          <w:rFonts w:ascii="Times New Roman" w:hAnsi="Times New Roman"/>
          <w:color w:val="000000"/>
          <w:spacing w:val="1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се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>й</w:t>
      </w:r>
      <w:r>
        <w:rPr>
          <w:rFonts w:ascii="Times New Roman" w:hAnsi="Times New Roman"/>
          <w:color w:val="000000"/>
          <w:sz w:val="24"/>
        </w:rPr>
        <w:t xml:space="preserve"> холодного водоснабжения</w:t>
      </w:r>
      <w:r>
        <w:rPr>
          <w:rFonts w:ascii="Times New Roman" w:hAnsi="Times New Roman"/>
          <w:color w:val="000000"/>
          <w:spacing w:val="5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(1,697</w:t>
      </w:r>
      <w:r>
        <w:rPr>
          <w:rFonts w:ascii="Times New Roman" w:hAnsi="Times New Roman"/>
          <w:color w:val="000000"/>
          <w:spacing w:val="5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км),</w:t>
      </w:r>
      <w:r>
        <w:rPr>
          <w:rFonts w:ascii="Times New Roman" w:hAnsi="Times New Roman"/>
          <w:color w:val="000000"/>
          <w:spacing w:val="53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се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ей</w:t>
      </w:r>
      <w:r>
        <w:rPr>
          <w:rFonts w:ascii="Times New Roman" w:hAnsi="Times New Roman"/>
          <w:color w:val="000000"/>
          <w:spacing w:val="5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водоотведе</w:t>
      </w:r>
      <w:r>
        <w:rPr>
          <w:rFonts w:ascii="Times New Roman" w:hAnsi="Times New Roman"/>
          <w:color w:val="000000"/>
          <w:sz w:val="24"/>
        </w:rPr>
        <w:t>ни</w:t>
      </w:r>
      <w:r>
        <w:rPr>
          <w:rFonts w:ascii="Times New Roman" w:hAnsi="Times New Roman"/>
          <w:color w:val="000000"/>
          <w:sz w:val="24"/>
        </w:rPr>
        <w:t>я</w:t>
      </w:r>
      <w:r>
        <w:rPr>
          <w:rFonts w:ascii="Times New Roman" w:hAnsi="Times New Roman"/>
          <w:color w:val="000000"/>
          <w:spacing w:val="5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(</w:t>
      </w:r>
      <w:r>
        <w:rPr>
          <w:rFonts w:ascii="Times New Roman" w:hAnsi="Times New Roman"/>
          <w:color w:val="000000"/>
          <w:sz w:val="24"/>
        </w:rPr>
        <w:t>0,110</w:t>
      </w:r>
      <w:r>
        <w:rPr>
          <w:rFonts w:ascii="Times New Roman" w:hAnsi="Times New Roman"/>
          <w:color w:val="000000"/>
          <w:spacing w:val="53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км,</w:t>
      </w:r>
      <w:r>
        <w:rPr>
          <w:rFonts w:ascii="Times New Roman" w:hAnsi="Times New Roman"/>
          <w:color w:val="000000"/>
          <w:sz w:val="24"/>
        </w:rPr>
        <w:t>)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pacing w:val="5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сете</w:t>
      </w:r>
      <w:r>
        <w:rPr>
          <w:rFonts w:ascii="Times New Roman" w:hAnsi="Times New Roman"/>
          <w:color w:val="000000"/>
          <w:sz w:val="24"/>
        </w:rPr>
        <w:t>й</w:t>
      </w:r>
      <w:r>
        <w:rPr>
          <w:rFonts w:ascii="Times New Roman" w:hAnsi="Times New Roman"/>
          <w:color w:val="000000"/>
          <w:spacing w:val="54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те</w:t>
      </w:r>
      <w:r>
        <w:rPr>
          <w:rFonts w:ascii="Times New Roman" w:hAnsi="Times New Roman"/>
          <w:color w:val="000000"/>
          <w:sz w:val="24"/>
        </w:rPr>
        <w:t>пл</w:t>
      </w:r>
      <w:r>
        <w:rPr>
          <w:rFonts w:ascii="Times New Roman" w:hAnsi="Times New Roman"/>
          <w:color w:val="000000"/>
          <w:sz w:val="24"/>
        </w:rPr>
        <w:t>ос</w:t>
      </w:r>
      <w:r>
        <w:rPr>
          <w:rFonts w:ascii="Times New Roman" w:hAnsi="Times New Roman"/>
          <w:color w:val="000000"/>
          <w:sz w:val="24"/>
        </w:rPr>
        <w:t>н</w:t>
      </w:r>
      <w:r>
        <w:rPr>
          <w:rFonts w:ascii="Times New Roman" w:hAnsi="Times New Roman"/>
          <w:color w:val="000000"/>
          <w:sz w:val="24"/>
        </w:rPr>
        <w:t>абже</w:t>
      </w:r>
      <w:r>
        <w:rPr>
          <w:rFonts w:ascii="Times New Roman" w:hAnsi="Times New Roman"/>
          <w:color w:val="000000"/>
          <w:sz w:val="24"/>
        </w:rPr>
        <w:t>ни</w:t>
      </w:r>
      <w:r>
        <w:rPr>
          <w:rFonts w:ascii="Times New Roman" w:hAnsi="Times New Roman"/>
          <w:color w:val="000000"/>
          <w:spacing w:val="1"/>
          <w:sz w:val="24"/>
        </w:rPr>
        <w:t>я</w:t>
      </w:r>
      <w:r>
        <w:rPr>
          <w:rFonts w:ascii="Times New Roman" w:hAnsi="Times New Roman"/>
          <w:color w:val="000000"/>
          <w:sz w:val="24"/>
        </w:rPr>
        <w:t xml:space="preserve"> 300</w:t>
      </w:r>
      <w:r>
        <w:rPr>
          <w:rFonts w:ascii="Times New Roman" w:hAns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</w:t>
      </w:r>
      <w:r>
        <w:rPr>
          <w:rFonts w:ascii="Times New Roman" w:hAnsi="Times New Roman"/>
          <w:color w:val="000000"/>
          <w:spacing w:val="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сумме</w:t>
      </w:r>
      <w:r>
        <w:rPr>
          <w:rFonts w:ascii="Times New Roman" w:hAns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11 199,2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</w:t>
      </w:r>
      <w:r>
        <w:rPr>
          <w:rFonts w:ascii="Times New Roman" w:hAnsi="Times New Roman"/>
          <w:color w:val="000000"/>
          <w:spacing w:val="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том</w:t>
      </w:r>
      <w:r>
        <w:rPr>
          <w:rFonts w:ascii="Times New Roman" w:hAns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ч</w:t>
      </w:r>
      <w:r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>л</w:t>
      </w:r>
      <w:r>
        <w:rPr>
          <w:rFonts w:ascii="Times New Roman" w:hAnsi="Times New Roman"/>
          <w:color w:val="000000"/>
          <w:sz w:val="24"/>
        </w:rPr>
        <w:t>е:</w:t>
      </w:r>
      <w:r>
        <w:rPr>
          <w:rFonts w:ascii="Times New Roman" w:hAns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10 975,3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color w:val="000000"/>
          <w:sz w:val="24"/>
        </w:rPr>
        <w:t xml:space="preserve"> –</w:t>
      </w:r>
      <w:r>
        <w:rPr>
          <w:rFonts w:ascii="Times New Roman" w:hAnsi="Times New Roman"/>
          <w:color w:val="000000"/>
          <w:spacing w:val="9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средс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ва</w:t>
      </w:r>
      <w:r>
        <w:rPr>
          <w:rFonts w:ascii="Times New Roman" w:hAnsi="Times New Roman"/>
          <w:color w:val="000000"/>
          <w:spacing w:val="9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краевого</w:t>
      </w:r>
      <w:r>
        <w:rPr>
          <w:rFonts w:ascii="Times New Roman" w:hAnsi="Times New Roman"/>
          <w:color w:val="000000"/>
          <w:spacing w:val="9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бюджета;</w:t>
      </w:r>
      <w:r>
        <w:rPr>
          <w:rFonts w:ascii="Times New Roman" w:hAnsi="Times New Roman"/>
          <w:color w:val="000000"/>
          <w:spacing w:val="97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224,0 </w:t>
      </w:r>
      <w:r>
        <w:rPr>
          <w:rFonts w:ascii="Times New Roman" w:hAnsi="Times New Roman"/>
          <w:color w:val="000000"/>
          <w:sz w:val="24"/>
        </w:rPr>
        <w:t>тысяч рублей</w:t>
      </w:r>
      <w:r>
        <w:rPr>
          <w:rFonts w:ascii="Times New Roman" w:hAnsi="Times New Roman"/>
          <w:color w:val="000000"/>
          <w:sz w:val="24"/>
        </w:rPr>
        <w:t xml:space="preserve"> –</w:t>
      </w:r>
      <w:r>
        <w:rPr>
          <w:rFonts w:ascii="Times New Roman" w:hAnsi="Times New Roman"/>
          <w:color w:val="000000"/>
          <w:spacing w:val="9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средства</w:t>
      </w:r>
      <w:r>
        <w:rPr>
          <w:rFonts w:ascii="Times New Roman" w:hAnsi="Times New Roman"/>
          <w:color w:val="000000"/>
          <w:spacing w:val="96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мес</w:t>
      </w:r>
      <w:r>
        <w:rPr>
          <w:rFonts w:ascii="Times New Roman" w:hAnsi="Times New Roman"/>
          <w:color w:val="000000"/>
          <w:sz w:val="24"/>
        </w:rPr>
        <w:t>тн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г</w:t>
      </w:r>
      <w:r>
        <w:rPr>
          <w:rFonts w:ascii="Times New Roman" w:hAnsi="Times New Roman"/>
          <w:color w:val="000000"/>
          <w:sz w:val="24"/>
        </w:rPr>
        <w:t>о бюдже</w:t>
      </w: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>а.</w:t>
      </w:r>
    </w:p>
    <w:p w14:paraId="2E010000">
      <w:pPr>
        <w:pStyle w:val="Style_1"/>
        <w:tabs>
          <w:tab w:leader="none" w:pos="1009" w:val="left"/>
        </w:tabs>
        <w:spacing w:line="276" w:lineRule="auto"/>
        <w:ind w:firstLine="709" w:left="0" w:right="107"/>
        <w:jc w:val="both"/>
        <w:rPr>
          <w:spacing w:val="-2"/>
          <w:sz w:val="24"/>
        </w:rPr>
      </w:pPr>
      <w:r>
        <w:rPr>
          <w:sz w:val="24"/>
        </w:rPr>
        <w:t>Раздольненским</w:t>
      </w:r>
      <w:r>
        <w:rPr>
          <w:sz w:val="24"/>
        </w:rPr>
        <w:t xml:space="preserve"> сельским поселением в рамках подпрограммы «Ремонт</w:t>
      </w:r>
      <w:r>
        <w:rPr>
          <w:spacing w:val="-5"/>
          <w:sz w:val="24"/>
        </w:rPr>
        <w:t xml:space="preserve"> </w:t>
      </w:r>
      <w:r>
        <w:rPr>
          <w:sz w:val="24"/>
        </w:rPr>
        <w:t>ветхих</w:t>
      </w:r>
      <w:r>
        <w:rPr>
          <w:spacing w:val="-6"/>
          <w:sz w:val="24"/>
        </w:rPr>
        <w:t xml:space="preserve"> </w:t>
      </w:r>
      <w:r>
        <w:rPr>
          <w:color w:val="010101"/>
          <w:sz w:val="24"/>
        </w:rPr>
        <w:t xml:space="preserve">и </w:t>
      </w:r>
      <w:r>
        <w:rPr>
          <w:sz w:val="24"/>
        </w:rPr>
        <w:t xml:space="preserve">аварийных сетей» отремонтировано более 358 метров ветхих сетей теплоснабжения, водоотведения. Объем финансирования составил </w:t>
      </w:r>
      <w:r>
        <w:rPr>
          <w:sz w:val="24"/>
        </w:rPr>
        <w:t xml:space="preserve">— </w:t>
      </w:r>
      <w:r>
        <w:rPr>
          <w:sz w:val="24"/>
        </w:rPr>
        <w:t xml:space="preserve">4 239,0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, в том числе за счет средств краевого бюджета 3 694,5 </w:t>
      </w:r>
      <w:r>
        <w:rPr>
          <w:sz w:val="24"/>
        </w:rPr>
        <w:t>тыс</w:t>
      </w:r>
      <w:r>
        <w:rPr>
          <w:color w:val="000000"/>
          <w:sz w:val="24"/>
        </w:rPr>
        <w:t xml:space="preserve"> тысяч рублей</w:t>
      </w:r>
      <w:r>
        <w:rPr>
          <w:sz w:val="24"/>
        </w:rPr>
        <w:t xml:space="preserve">, за счет средств местного бюджета </w:t>
      </w:r>
      <w:r>
        <w:rPr>
          <w:spacing w:val="-2"/>
          <w:sz w:val="24"/>
        </w:rPr>
        <w:t xml:space="preserve">75,4 </w:t>
      </w:r>
      <w:r>
        <w:rPr>
          <w:color w:val="000000"/>
          <w:sz w:val="24"/>
        </w:rPr>
        <w:t>тысяч рублей</w:t>
      </w:r>
      <w:r>
        <w:rPr>
          <w:spacing w:val="-2"/>
          <w:sz w:val="24"/>
        </w:rPr>
        <w:t>.</w:t>
      </w:r>
    </w:p>
    <w:p w14:paraId="2F010000">
      <w:pPr>
        <w:pStyle w:val="Style_1"/>
        <w:tabs>
          <w:tab w:leader="none" w:pos="1009" w:val="left"/>
        </w:tabs>
        <w:spacing w:line="276" w:lineRule="auto"/>
        <w:ind w:firstLine="709" w:left="0" w:right="107"/>
        <w:jc w:val="both"/>
        <w:rPr>
          <w:spacing w:val="-2"/>
          <w:sz w:val="24"/>
        </w:rPr>
      </w:pPr>
      <w:r>
        <w:rPr>
          <w:sz w:val="24"/>
        </w:rPr>
        <w:t>Пионерским сельским поселением в рамках подпрограммы «Ремонт</w:t>
      </w:r>
      <w:r>
        <w:rPr>
          <w:spacing w:val="-5"/>
          <w:sz w:val="24"/>
        </w:rPr>
        <w:t xml:space="preserve"> </w:t>
      </w:r>
      <w:r>
        <w:rPr>
          <w:sz w:val="24"/>
        </w:rPr>
        <w:t>ветхих</w:t>
      </w:r>
      <w:r>
        <w:rPr>
          <w:spacing w:val="-6"/>
          <w:sz w:val="24"/>
        </w:rPr>
        <w:t xml:space="preserve"> </w:t>
      </w:r>
      <w:r>
        <w:rPr>
          <w:color w:val="010101"/>
          <w:sz w:val="24"/>
        </w:rPr>
        <w:t xml:space="preserve">и </w:t>
      </w:r>
      <w:r>
        <w:rPr>
          <w:sz w:val="24"/>
        </w:rPr>
        <w:t xml:space="preserve">аварийных сетей» отремонтировано более 190 метров ветхих сетей электроснабжения. Объем финансирования составил </w:t>
      </w:r>
      <w:r>
        <w:rPr>
          <w:sz w:val="24"/>
        </w:rPr>
        <w:t xml:space="preserve">— </w:t>
      </w:r>
      <w:r>
        <w:rPr>
          <w:sz w:val="24"/>
        </w:rPr>
        <w:t xml:space="preserve">1 111,3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, в том числе за счет средства краевого бюджета 1 089,1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, за счет средств местного бюджета </w:t>
      </w:r>
      <w:r>
        <w:rPr>
          <w:spacing w:val="-2"/>
          <w:sz w:val="24"/>
        </w:rPr>
        <w:t xml:space="preserve">22,2 </w:t>
      </w:r>
      <w:r>
        <w:rPr>
          <w:color w:val="000000"/>
          <w:sz w:val="24"/>
        </w:rPr>
        <w:t>тысяч рублей</w:t>
      </w:r>
      <w:r>
        <w:rPr>
          <w:spacing w:val="-2"/>
          <w:sz w:val="24"/>
        </w:rPr>
        <w:t>.</w:t>
      </w:r>
    </w:p>
    <w:p w14:paraId="30010000">
      <w:pPr>
        <w:pStyle w:val="Style_1"/>
        <w:tabs>
          <w:tab w:leader="none" w:pos="1009" w:val="left"/>
        </w:tabs>
        <w:spacing w:line="276" w:lineRule="auto"/>
        <w:ind w:firstLine="709" w:left="0" w:right="107"/>
        <w:jc w:val="both"/>
        <w:rPr>
          <w:sz w:val="24"/>
        </w:rPr>
      </w:pPr>
      <w:r>
        <w:rPr>
          <w:sz w:val="24"/>
        </w:rPr>
        <w:t>Николаевским сельским поселением в рамках подпрограммы «Ремонт</w:t>
      </w:r>
      <w:r>
        <w:rPr>
          <w:spacing w:val="-5"/>
          <w:sz w:val="24"/>
        </w:rPr>
        <w:t xml:space="preserve"> </w:t>
      </w:r>
      <w:r>
        <w:rPr>
          <w:sz w:val="24"/>
        </w:rPr>
        <w:t>ветхих</w:t>
      </w:r>
      <w:r>
        <w:rPr>
          <w:spacing w:val="-6"/>
          <w:sz w:val="24"/>
        </w:rPr>
        <w:t xml:space="preserve"> </w:t>
      </w:r>
      <w:r>
        <w:rPr>
          <w:color w:val="010101"/>
          <w:sz w:val="24"/>
        </w:rPr>
        <w:t xml:space="preserve">и </w:t>
      </w:r>
      <w:r>
        <w:rPr>
          <w:sz w:val="24"/>
        </w:rPr>
        <w:t xml:space="preserve">аварийных сетей» отремонтировано более 358 метров ветхих сетей водоотведения. Объем финансирования составил </w:t>
      </w:r>
      <w:r>
        <w:rPr>
          <w:sz w:val="24"/>
        </w:rPr>
        <w:t xml:space="preserve">— </w:t>
      </w:r>
      <w:r>
        <w:rPr>
          <w:sz w:val="24"/>
        </w:rPr>
        <w:t xml:space="preserve">5 300,0 </w:t>
      </w:r>
      <w:r>
        <w:rPr>
          <w:color w:val="000000"/>
          <w:sz w:val="24"/>
        </w:rPr>
        <w:t>тысяч рублей</w:t>
      </w:r>
      <w:r>
        <w:rPr>
          <w:sz w:val="24"/>
        </w:rPr>
        <w:t>, в том числе за счет сре</w:t>
      </w:r>
      <w:r>
        <w:rPr>
          <w:sz w:val="24"/>
        </w:rPr>
        <w:t>дств кр</w:t>
      </w:r>
      <w:r>
        <w:rPr>
          <w:sz w:val="24"/>
        </w:rPr>
        <w:t xml:space="preserve">аевого бюджета 5 194,0 </w:t>
      </w:r>
      <w:r>
        <w:rPr>
          <w:color w:val="000000"/>
          <w:sz w:val="24"/>
        </w:rPr>
        <w:t>тысяч рублей</w:t>
      </w:r>
      <w:r>
        <w:rPr>
          <w:sz w:val="24"/>
        </w:rPr>
        <w:t xml:space="preserve">, за счет средств местного бюджета </w:t>
      </w:r>
      <w:r>
        <w:rPr>
          <w:spacing w:val="-2"/>
          <w:sz w:val="24"/>
        </w:rPr>
        <w:t xml:space="preserve">106,0 </w:t>
      </w:r>
      <w:r>
        <w:rPr>
          <w:color w:val="000000"/>
          <w:sz w:val="24"/>
        </w:rPr>
        <w:t>тысяч рублей</w:t>
      </w:r>
      <w:r>
        <w:rPr>
          <w:spacing w:val="-2"/>
          <w:sz w:val="24"/>
        </w:rPr>
        <w:t>.</w:t>
      </w:r>
      <w:r>
        <w:rPr>
          <w:sz w:val="24"/>
          <w:highlight w:val="yellow"/>
        </w:rPr>
        <w:t xml:space="preserve"> </w:t>
      </w:r>
    </w:p>
    <w:p w14:paraId="31010000">
      <w:pPr>
        <w:pStyle w:val="Style_1"/>
        <w:tabs>
          <w:tab w:leader="none" w:pos="1009" w:val="left"/>
        </w:tabs>
        <w:spacing w:line="276" w:lineRule="auto"/>
        <w:ind w:firstLine="709" w:left="0" w:right="107"/>
        <w:jc w:val="both"/>
        <w:rPr>
          <w:sz w:val="24"/>
          <w:highlight w:val="yellow"/>
        </w:rPr>
      </w:pPr>
      <w:r>
        <w:rPr>
          <w:sz w:val="24"/>
        </w:rPr>
        <w:t xml:space="preserve">Все мероприятия по ремонту и модернизации объектов жилищно-коммунального хозяйства позволят улучшить  состояние  коммунальной инфраструктуры, повысить  энергосбережение  в жилищно-коммунальной сфере, а также  улучшить качество предоставляемых жилищно-коммунальных услуг для населения и  в учреждениях бюджетной сферы. </w:t>
      </w:r>
    </w:p>
    <w:p w14:paraId="3201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4"/>
        </w:rPr>
      </w:pPr>
    </w:p>
    <w:p w14:paraId="33010000">
      <w:pPr>
        <w:spacing w:after="0"/>
        <w:ind/>
        <w:rPr>
          <w:rFonts w:ascii="Times New Roman" w:hAnsi="Times New Roman"/>
          <w:color w:themeColor="text1" w:val="000000"/>
          <w:sz w:val="24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decimal"/>
      <w:lvlText w:val="%1)"/>
      <w:lvlJc w:val="left"/>
      <w:pPr>
        <w:ind w:hanging="360" w:left="1515"/>
      </w:pPr>
    </w:lvl>
    <w:lvl w:ilvl="1">
      <w:start w:val="1"/>
      <w:numFmt w:val="lowerLetter"/>
      <w:lvlText w:val="%2."/>
      <w:lvlJc w:val="left"/>
      <w:pPr>
        <w:ind w:hanging="360" w:left="2235"/>
      </w:pPr>
    </w:lvl>
    <w:lvl w:ilvl="2">
      <w:start w:val="1"/>
      <w:numFmt w:val="lowerRoman"/>
      <w:lvlText w:val="%3."/>
      <w:lvlJc w:val="right"/>
      <w:pPr>
        <w:ind w:hanging="180" w:left="2955"/>
      </w:pPr>
    </w:lvl>
    <w:lvl w:ilvl="3">
      <w:start w:val="1"/>
      <w:numFmt w:val="decimal"/>
      <w:lvlText w:val="%4."/>
      <w:lvlJc w:val="left"/>
      <w:pPr>
        <w:ind w:hanging="360" w:left="3675"/>
      </w:pPr>
    </w:lvl>
    <w:lvl w:ilvl="4">
      <w:start w:val="1"/>
      <w:numFmt w:val="lowerLetter"/>
      <w:lvlText w:val="%5."/>
      <w:lvlJc w:val="left"/>
      <w:pPr>
        <w:ind w:hanging="360" w:left="4395"/>
      </w:pPr>
    </w:lvl>
    <w:lvl w:ilvl="5">
      <w:start w:val="1"/>
      <w:numFmt w:val="lowerRoman"/>
      <w:lvlText w:val="%6."/>
      <w:lvlJc w:val="right"/>
      <w:pPr>
        <w:ind w:hanging="180" w:left="5115"/>
      </w:pPr>
    </w:lvl>
    <w:lvl w:ilvl="6">
      <w:start w:val="1"/>
      <w:numFmt w:val="decimal"/>
      <w:lvlText w:val="%7."/>
      <w:lvlJc w:val="left"/>
      <w:pPr>
        <w:ind w:hanging="360" w:left="5835"/>
      </w:pPr>
    </w:lvl>
    <w:lvl w:ilvl="7">
      <w:start w:val="1"/>
      <w:numFmt w:val="lowerLetter"/>
      <w:lvlText w:val="%8."/>
      <w:lvlJc w:val="left"/>
      <w:pPr>
        <w:ind w:hanging="360" w:left="6555"/>
      </w:pPr>
    </w:lvl>
    <w:lvl w:ilvl="8">
      <w:start w:val="1"/>
      <w:numFmt w:val="lowerRoman"/>
      <w:lvlText w:val="%9."/>
      <w:lvlJc w:val="right"/>
      <w:pPr>
        <w:ind w:hanging="180" w:left="7275"/>
      </w:pPr>
    </w:lvl>
  </w:abstractNum>
  <w:abstractNum w:abstractNumId="4">
    <w:lvl w:ilvl="0">
      <w:start w:val="1"/>
      <w:numFmt w:val="bullet"/>
      <w:lvlText w:val=""/>
      <w:lvlJc w:val="left"/>
      <w:pPr>
        <w:ind w:hanging="360" w:left="14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22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9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6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43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51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8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5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72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9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5" w:type="paragraph">
    <w:name w:val="Основной текст 21"/>
    <w:basedOn w:val="Style_7"/>
    <w:link w:val="Style_5_ch"/>
    <w:pPr>
      <w:spacing w:after="0" w:line="360" w:lineRule="auto"/>
      <w:ind/>
      <w:jc w:val="center"/>
    </w:pPr>
    <w:rPr>
      <w:rFonts w:ascii="Times New Roman" w:hAnsi="Times New Roman"/>
      <w:b w:val="1"/>
      <w:sz w:val="24"/>
    </w:rPr>
  </w:style>
  <w:style w:styleId="Style_5_ch" w:type="character">
    <w:name w:val="Основной текст 21"/>
    <w:basedOn w:val="Style_7_ch"/>
    <w:link w:val="Style_5"/>
    <w:rPr>
      <w:rFonts w:ascii="Times New Roman" w:hAnsi="Times New Roman"/>
      <w:b w:val="1"/>
      <w:sz w:val="24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ing 1"/>
    <w:next w:val="Style_7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4" w:type="paragraph">
    <w:name w:val="No Spacing"/>
    <w:link w:val="Style_4_ch"/>
    <w:pPr>
      <w:spacing w:after="0" w:line="240" w:lineRule="auto"/>
      <w:ind/>
    </w:pPr>
    <w:rPr>
      <w:rFonts w:ascii="Calibri" w:hAnsi="Calibri"/>
    </w:rPr>
  </w:style>
  <w:style w:styleId="Style_4_ch" w:type="character">
    <w:name w:val="No Spacing"/>
    <w:link w:val="Style_4"/>
    <w:rPr>
      <w:rFonts w:ascii="Calibri" w:hAnsi="Calibri"/>
    </w:rPr>
  </w:style>
  <w:style w:styleId="Style_20" w:type="paragraph">
    <w:name w:val="toc 1"/>
    <w:next w:val="Style_7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" w:type="paragraph">
    <w:name w:val="List Paragraph"/>
    <w:basedOn w:val="Style_7"/>
    <w:link w:val="Style_1_ch"/>
    <w:pPr>
      <w:widowControl w:val="0"/>
      <w:spacing w:after="0" w:line="240" w:lineRule="auto"/>
      <w:ind w:firstLine="0" w:left="720"/>
      <w:contextualSpacing w:val="1"/>
    </w:pPr>
    <w:rPr>
      <w:rFonts w:ascii="Times New Roman" w:hAnsi="Times New Roman"/>
      <w:sz w:val="20"/>
    </w:rPr>
  </w:style>
  <w:style w:styleId="Style_1_ch" w:type="character">
    <w:name w:val="List Paragraph"/>
    <w:basedOn w:val="Style_7_ch"/>
    <w:link w:val="Style_1"/>
    <w:rPr>
      <w:rFonts w:ascii="Times New Roman" w:hAnsi="Times New Roman"/>
      <w:sz w:val="20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" w:type="paragraph">
    <w:name w:val="Верхний и нижний колонтитулы"/>
    <w:basedOn w:val="Style_7"/>
    <w:link w:val="Style_2_ch"/>
    <w:pPr>
      <w:spacing w:after="0" w:line="240" w:lineRule="auto"/>
      <w:ind/>
    </w:pPr>
    <w:rPr>
      <w:rFonts w:ascii="Times New Roman" w:hAnsi="Times New Roman"/>
      <w:sz w:val="28"/>
    </w:rPr>
  </w:style>
  <w:style w:styleId="Style_2_ch" w:type="character">
    <w:name w:val="Верхний и нижний колонтитулы"/>
    <w:basedOn w:val="Style_7_ch"/>
    <w:link w:val="Style_2"/>
    <w:rPr>
      <w:rFonts w:ascii="Times New Roman" w:hAnsi="Times New Roman"/>
      <w:sz w:val="28"/>
    </w:rPr>
  </w:style>
  <w:style w:styleId="Style_22" w:type="paragraph">
    <w:name w:val="toc 9"/>
    <w:next w:val="Style_7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7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7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3" w:type="paragraph">
    <w:name w:val="Основной текст1"/>
    <w:basedOn w:val="Style_7"/>
    <w:link w:val="Style_3_ch"/>
    <w:pPr>
      <w:widowControl w:val="0"/>
      <w:spacing w:after="0" w:line="240" w:lineRule="auto"/>
      <w:ind w:firstLine="400" w:left="0"/>
    </w:pPr>
    <w:rPr>
      <w:rFonts w:ascii="Times New Roman" w:hAnsi="Times New Roman"/>
    </w:rPr>
  </w:style>
  <w:style w:styleId="Style_3_ch" w:type="character">
    <w:name w:val="Основной текст1"/>
    <w:basedOn w:val="Style_7_ch"/>
    <w:link w:val="Style_3"/>
    <w:rPr>
      <w:rFonts w:ascii="Times New Roman" w:hAnsi="Times New Roman"/>
    </w:rPr>
  </w:style>
  <w:style w:styleId="Style_25" w:type="paragraph">
    <w:name w:val="Subtitle"/>
    <w:next w:val="Style_7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7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7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7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2024-05-02T01:30:07Z</dcterms:modified>
</cp:coreProperties>
</file>