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Инструкция по формированию и утверждению актов присоединения к цифровым административным регламент</w:t>
      </w:r>
      <w:r>
        <w:rPr>
          <w:rFonts w:ascii="Times New Roman" w:hAnsi="Times New Roman" w:cs="Times New Roman"/>
          <w:b/>
          <w:sz w:val="28"/>
        </w:rPr>
        <w:t xml:space="preserve">ам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по предоставлению органами местного самоуправления</w:t>
      </w:r>
      <w:r>
        <w:rPr>
          <w:rFonts w:ascii="Times New Roman" w:hAnsi="Times New Roman" w:cs="Times New Roman"/>
          <w:b/>
          <w:sz w:val="28"/>
        </w:rPr>
        <w:t xml:space="preserve"> государственных услуг</w:t>
      </w:r>
      <w:r>
        <w:rPr>
          <w:rFonts w:ascii="Times New Roman" w:hAnsi="Times New Roman" w:cs="Times New Roman"/>
          <w:b/>
          <w:sz w:val="28"/>
        </w:rPr>
        <w:t xml:space="preserve"> в сфере переданных полномочий</w:t>
      </w:r>
      <w:r>
        <w:rPr>
          <w:rFonts w:ascii="Times New Roman" w:hAnsi="Times New Roman" w:cs="Times New Roman"/>
          <w:b/>
          <w:sz w:val="28"/>
        </w:rPr>
      </w:r>
      <w:r>
        <w:rPr>
          <w:rFonts w:ascii="Times New Roman" w:hAnsi="Times New Roman" w:cs="Times New Roman"/>
          <w:b/>
          <w:sz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 Конструкторе цифровых регламентов</w:t>
      </w:r>
      <w:r>
        <w:rPr>
          <w:rFonts w:ascii="Times New Roman" w:hAnsi="Times New Roman" w:cs="Times New Roman"/>
          <w:b/>
          <w:sz w:val="28"/>
        </w:rPr>
      </w:r>
      <w:r>
        <w:rPr>
          <w:rFonts w:ascii="Times New Roman" w:hAnsi="Times New Roman" w:cs="Times New Roman"/>
          <w:b/>
          <w:sz w:val="28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567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Откройте цифровой административный регламент, к которому необходимо разработать акт присоединения.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333502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68522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840219" cy="3335019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38.60pt;height:262.60pt;mso-wrap-distance-left:0.00pt;mso-wrap-distance-top:0.00pt;mso-wrap-distance-right:0.00pt;mso-wrap-distance-bottom:0.00pt;" strokecolor="#1E4D78" strokeweight="0.50pt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567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правом верхнем углу нажмите на «Меню» (</w:t>
      </w: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8125" cy="180398"/>
                <wp:effectExtent l="0" t="0" r="0" b="0"/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41884" cy="1832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8.75pt;height:14.2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) и выберите «Создать акт присоединения»</w:t>
      </w:r>
      <w:r>
        <w:rPr>
          <w:rFonts w:ascii="Times New Roman" w:hAnsi="Times New Roman" w:cs="Times New Roman"/>
          <w:sz w:val="28"/>
        </w:rPr>
        <w:t xml:space="preserve">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2576195"/>
                <wp:effectExtent l="0" t="0" r="0" b="0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840220" cy="2576195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38.60pt;height:202.85pt;mso-wrap-distance-left:0.00pt;mso-wrap-distance-top:0.00pt;mso-wrap-distance-right:0.00pt;mso-wrap-distance-bottom:0.00pt;" strokecolor="#1E4D78" strokeweight="0.50pt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567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разделе «Информация об услуге» созданного акта присоединения </w:t>
      </w:r>
      <w:r>
        <w:rPr>
          <w:rFonts w:ascii="Times New Roman" w:hAnsi="Times New Roman" w:cs="Times New Roman"/>
          <w:sz w:val="28"/>
        </w:rPr>
        <w:t xml:space="preserve">укажите орган местного самоуправления в</w:t>
      </w:r>
      <w:r>
        <w:rPr>
          <w:rFonts w:ascii="Times New Roman" w:hAnsi="Times New Roman" w:cs="Times New Roman"/>
          <w:sz w:val="28"/>
        </w:rPr>
        <w:t xml:space="preserve"> «Орган, предоставляющий услугу»</w:t>
      </w:r>
      <w:r>
        <w:rPr>
          <w:rFonts w:ascii="Times New Roman" w:hAnsi="Times New Roman" w:cs="Times New Roman"/>
          <w:sz w:val="28"/>
        </w:rPr>
        <w:t xml:space="preserve">,</w:t>
      </w:r>
      <w:r>
        <w:rPr>
          <w:rFonts w:ascii="Times New Roman" w:hAnsi="Times New Roman" w:cs="Times New Roman"/>
          <w:sz w:val="28"/>
        </w:rPr>
        <w:t xml:space="preserve"> а также заполните поля «Подразделение, осуществляющее предоставление услуги» и «Территория обслуживания».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3084195"/>
                <wp:effectExtent l="0" t="0" r="0" b="190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840220" cy="3084195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38.60pt;height:242.85pt;mso-wrap-distance-left:0.00pt;mso-wrap-distance-top:0.00pt;mso-wrap-distance-right:0.00pt;mso-wrap-distance-bottom:0.00pt;" strokecolor="#1E4D78" strokeweight="0.50pt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567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Заполните подраздел «Ин</w:t>
      </w:r>
      <w:r>
        <w:rPr>
          <w:rFonts w:ascii="Times New Roman" w:hAnsi="Times New Roman" w:cs="Times New Roman"/>
          <w:sz w:val="28"/>
        </w:rPr>
        <w:t xml:space="preserve">формирование о порядке предоставления услуги» раздела «Информация об услуге», указав адрес официального сайта органа местного самоуправления и номер телефона, по которому можно получить консультацию. Проверьте корректность указания офисов консультирования.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3346450"/>
                <wp:effectExtent l="0" t="0" r="0" b="635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840220" cy="3346450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38.60pt;height:263.50pt;mso-wrap-distance-left:0.00pt;mso-wrap-distance-top:0.00pt;mso-wrap-distance-right:0.00pt;mso-wrap-distance-bottom:0.00pt;" strokecolor="#1E4D78" strokeweight="0.50pt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567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разделе «</w:t>
      </w:r>
      <w:r>
        <w:rPr>
          <w:rFonts w:ascii="Times New Roman" w:hAnsi="Times New Roman" w:cs="Times New Roman"/>
          <w:sz w:val="28"/>
        </w:rPr>
        <w:t xml:space="preserve">Подуслуги</w:t>
      </w:r>
      <w:r>
        <w:rPr>
          <w:rFonts w:ascii="Times New Roman" w:hAnsi="Times New Roman" w:cs="Times New Roman"/>
          <w:sz w:val="28"/>
        </w:rPr>
        <w:t xml:space="preserve">» для каждой </w:t>
      </w:r>
      <w:r>
        <w:rPr>
          <w:rFonts w:ascii="Times New Roman" w:hAnsi="Times New Roman" w:cs="Times New Roman"/>
          <w:sz w:val="28"/>
        </w:rPr>
        <w:t xml:space="preserve">подуслуги</w:t>
      </w:r>
      <w:r>
        <w:rPr>
          <w:rFonts w:ascii="Times New Roman" w:hAnsi="Times New Roman" w:cs="Times New Roman"/>
          <w:sz w:val="28"/>
        </w:rPr>
        <w:t xml:space="preserve"> необходимо заполнить поле «Тематика» в подразделе «Общая информация».</w:t>
      </w:r>
      <w:r>
        <w:rPr>
          <w:rFonts w:ascii="Times New Roman" w:hAnsi="Times New Roman" w:cs="Times New Roman"/>
          <w:sz w:val="28"/>
        </w:rPr>
        <w:t xml:space="preserve"> Тематика должна отражать цель обращения (наименование </w:t>
      </w:r>
      <w:r>
        <w:rPr>
          <w:rFonts w:ascii="Times New Roman" w:hAnsi="Times New Roman" w:cs="Times New Roman"/>
          <w:sz w:val="28"/>
        </w:rPr>
        <w:t xml:space="preserve">подуслуги</w:t>
      </w:r>
      <w:r>
        <w:rPr>
          <w:rFonts w:ascii="Times New Roman" w:hAnsi="Times New Roman" w:cs="Times New Roman"/>
          <w:sz w:val="28"/>
        </w:rPr>
        <w:t xml:space="preserve">).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2910840"/>
                <wp:effectExtent l="0" t="0" r="0" b="381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840220" cy="2910840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38.60pt;height:229.20pt;mso-wrap-distance-left:0.00pt;mso-wrap-distance-top:0.00pt;mso-wrap-distance-right:0.00pt;mso-wrap-distance-bottom:0.00pt;" strokecolor="#1E4D78" strokeweight="0.50pt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567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разделе «</w:t>
      </w:r>
      <w:r>
        <w:rPr>
          <w:rFonts w:ascii="Times New Roman" w:hAnsi="Times New Roman" w:cs="Times New Roman"/>
          <w:sz w:val="28"/>
        </w:rPr>
        <w:t xml:space="preserve">Подуслуги</w:t>
      </w:r>
      <w:r>
        <w:rPr>
          <w:rFonts w:ascii="Times New Roman" w:hAnsi="Times New Roman" w:cs="Times New Roman"/>
          <w:sz w:val="28"/>
        </w:rPr>
        <w:t xml:space="preserve">» для каждой </w:t>
      </w:r>
      <w:r>
        <w:rPr>
          <w:rFonts w:ascii="Times New Roman" w:hAnsi="Times New Roman" w:cs="Times New Roman"/>
          <w:sz w:val="28"/>
        </w:rPr>
        <w:t xml:space="preserve">подуслуги</w:t>
      </w:r>
      <w:r>
        <w:rPr>
          <w:rFonts w:ascii="Times New Roman" w:hAnsi="Times New Roman" w:cs="Times New Roman"/>
          <w:sz w:val="28"/>
        </w:rPr>
        <w:t xml:space="preserve"> необходимо автоматически рассчитать сроки исполнения административных процедур по кнопке «Рассчитать сроки» вкладки «Настройки» подраздела «Административные процедуры и действия».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3256915"/>
                <wp:effectExtent l="0" t="0" r="0" b="635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840220" cy="3256915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38.60pt;height:256.45pt;mso-wrap-distance-left:0.00pt;mso-wrap-distance-top:0.00pt;mso-wrap-distance-right:0.00pt;mso-wrap-distance-bottom:0.00pt;" strokecolor="#1E4D78" strokeweight="0.50pt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567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разделе «Приказы и акты ЦР» в блоке «Тип утверждающего акта» выберите «Постановление»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информацию в блоке</w:t>
      </w:r>
      <w:r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 xml:space="preserve">Содержание преамбулы акта, утверждающего административный регламент</w:t>
      </w:r>
      <w:r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 xml:space="preserve">замените на</w:t>
      </w:r>
      <w:r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 xml:space="preserve">В целях реализации Федерального закона от 27 июля 2010 г. № 210-ФЗ «Об организации предоставления государственных и муниципальных услуг»</w:t>
      </w:r>
      <w:r>
        <w:rPr>
          <w:rFonts w:ascii="Times New Roman" w:hAnsi="Times New Roman" w:cs="Times New Roman"/>
          <w:sz w:val="28"/>
        </w:rPr>
        <w:t xml:space="preserve">, в блоке «Место утверждение акта» укажите географическое место органа местного самоуправления</w:t>
      </w:r>
      <w:r>
        <w:rPr>
          <w:rFonts w:ascii="Times New Roman" w:hAnsi="Times New Roman" w:cs="Times New Roman"/>
          <w:sz w:val="28"/>
        </w:rPr>
        <w:t xml:space="preserve">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2456180"/>
                <wp:effectExtent l="0" t="0" r="0" b="127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840220" cy="2456180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38.60pt;height:193.40pt;mso-wrap-distance-left:0.00pt;mso-wrap-distance-top:0.00pt;mso-wrap-distance-right:0.00pt;mso-wrap-distance-bottom:0.00pt;" strokecolor="#1E4D78" strokeweight="0.50pt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567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разделе «Приказы и акты ЦР» удалите все нормативные правовые акты, которые признаются утратившими силу, и передвиньте соответствующий переключатель в неактивное положение.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2713990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840220" cy="2713990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38.60pt;height:213.70pt;mso-wrap-distance-left:0.00pt;mso-wrap-distance-top:0.00pt;mso-wrap-distance-right:0.00pt;mso-wrap-distance-bottom:0.00pt;" strokecolor="#1E4D78" strokeweight="0.50pt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567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подразделе «Реквизиты подписания» </w:t>
      </w:r>
      <w:r>
        <w:rPr>
          <w:rFonts w:ascii="Times New Roman" w:hAnsi="Times New Roman" w:cs="Times New Roman"/>
          <w:sz w:val="28"/>
        </w:rPr>
        <w:t xml:space="preserve">раздела «Приказы и акты ЦР» выберите орган местного самоуправления в поле «Ведомство», должность лица, подписывающего </w:t>
      </w:r>
      <w:r>
        <w:rPr>
          <w:rFonts w:ascii="Times New Roman" w:hAnsi="Times New Roman" w:cs="Times New Roman"/>
          <w:sz w:val="28"/>
        </w:rPr>
        <w:t xml:space="preserve">акт присоединения, в поле «Должность» и укажите его фамилию и инициалы в поле «ФИО».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1684020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840220" cy="1684020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38.60pt;height:132.60pt;mso-wrap-distance-left:0.00pt;mso-wrap-distance-top:0.00pt;mso-wrap-distance-right:0.00pt;mso-wrap-distance-bottom:0.00pt;" strokecolor="#1E4D78" strokeweight="0.50pt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567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правом верхнем углу нажмите на «Меню» (</w:t>
      </w: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8125" cy="180398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41884" cy="1832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8.75pt;height:14.2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), сформируйте </w:t>
      </w:r>
      <w:r>
        <w:rPr>
          <w:rFonts w:ascii="Times New Roman" w:hAnsi="Times New Roman" w:cs="Times New Roman"/>
          <w:sz w:val="28"/>
        </w:rPr>
        <w:t xml:space="preserve">печатные версии акта присоединения и скачайте акт присоединения в формате </w:t>
      </w:r>
      <w:r>
        <w:rPr>
          <w:rFonts w:ascii="Times New Roman" w:hAnsi="Times New Roman" w:cs="Times New Roman"/>
          <w:sz w:val="28"/>
          <w:lang w:val="en-US"/>
        </w:rPr>
        <w:t xml:space="preserve">DOCX</w:t>
      </w:r>
      <w:r>
        <w:rPr>
          <w:rFonts w:ascii="Times New Roman" w:hAnsi="Times New Roman" w:cs="Times New Roman"/>
          <w:sz w:val="28"/>
        </w:rPr>
        <w:t xml:space="preserve">.</w:t>
      </w:r>
      <w:r>
        <w:rPr>
          <w:rFonts w:ascii="Times New Roman" w:hAnsi="Times New Roman" w:cs="Times New Roman"/>
          <w:sz w:val="28"/>
        </w:rPr>
        <w:t xml:space="preserve"> Откройте скаченную печатную форму акта присоединения.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567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печатной форм</w:t>
      </w:r>
      <w:r>
        <w:rPr>
          <w:rFonts w:ascii="Times New Roman" w:hAnsi="Times New Roman" w:cs="Times New Roman"/>
          <w:sz w:val="28"/>
        </w:rPr>
        <w:t xml:space="preserve">е</w:t>
      </w:r>
      <w:r>
        <w:rPr>
          <w:rFonts w:ascii="Times New Roman" w:hAnsi="Times New Roman" w:cs="Times New Roman"/>
          <w:sz w:val="28"/>
        </w:rPr>
        <w:t xml:space="preserve"> акта присоединения: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1"/>
          <w:numId w:val="1"/>
        </w:numPr>
        <w:ind w:left="851" w:firstLine="567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преамбуле слово «приказывает» замените на </w:t>
      </w:r>
      <w:r>
        <w:rPr>
          <w:rFonts w:ascii="Times New Roman" w:hAnsi="Times New Roman" w:cs="Times New Roman"/>
          <w:sz w:val="28"/>
        </w:rPr>
        <w:t xml:space="preserve">слово </w:t>
      </w:r>
      <w:r>
        <w:rPr>
          <w:rFonts w:ascii="Times New Roman" w:hAnsi="Times New Roman" w:cs="Times New Roman"/>
          <w:sz w:val="28"/>
        </w:rPr>
        <w:t xml:space="preserve">«постановляет»</w:t>
      </w:r>
      <w:r>
        <w:rPr>
          <w:rFonts w:ascii="Times New Roman" w:hAnsi="Times New Roman" w:cs="Times New Roman"/>
          <w:sz w:val="28"/>
        </w:rPr>
        <w:t xml:space="preserve">;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ind w:left="0"/>
        <w:jc w:val="center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944245"/>
                <wp:effectExtent l="0" t="0" r="0" b="8255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840220" cy="944245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38.60pt;height:74.35pt;mso-wrap-distance-left:0.00pt;mso-wrap-distance-top:0.00pt;mso-wrap-distance-right:0.00pt;mso-wrap-distance-bottom:0.00pt;" strokecolor="#1E4D78" strokeweight="0.50pt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1"/>
          <w:numId w:val="1"/>
        </w:numPr>
        <w:ind w:left="851" w:firstLine="567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части 1 постановляющей части</w:t>
      </w:r>
      <w:r>
        <w:rPr>
          <w:rFonts w:ascii="Times New Roman" w:hAnsi="Times New Roman" w:cs="Times New Roman"/>
          <w:sz w:val="28"/>
        </w:rPr>
        <w:t xml:space="preserve"> корректно укажите исполнительный орган Камчатского края, который утвердил цифровой административный регламент, а также удалите информацию о регистрации нормативного правового акта в Минюсте России;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62750" cy="1466850"/>
                <wp:effectExtent l="0" t="0" r="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93913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762749" cy="1466849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32.50pt;height:115.50pt;mso-wrap-distance-left:0.00pt;mso-wrap-distance-top:0.00pt;mso-wrap-distance-right:0.00pt;mso-wrap-distance-bottom:0.00pt;" strokecolor="#1E4D78" strokeweight="0.50pt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1"/>
          <w:numId w:val="1"/>
        </w:numPr>
        <w:ind w:left="851"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highlight w:val="none"/>
        </w:rPr>
        <w:t xml:space="preserve">в части 2 постановляющей части исправьте опечатку, заменив слово «</w:t>
      </w:r>
      <w:r>
        <w:rPr>
          <w:rFonts w:ascii="Times New Roman" w:hAnsi="Times New Roman" w:cs="Times New Roman"/>
          <w:sz w:val="28"/>
          <w:highlight w:val="none"/>
        </w:rPr>
        <w:t xml:space="preserve">идентификатоционный</w:t>
      </w:r>
      <w:r>
        <w:rPr>
          <w:rFonts w:ascii="Times New Roman" w:hAnsi="Times New Roman" w:cs="Times New Roman"/>
          <w:sz w:val="28"/>
          <w:highlight w:val="none"/>
        </w:rPr>
        <w:t xml:space="preserve">» словом «</w:t>
      </w:r>
      <w:r>
        <w:rPr>
          <w:rFonts w:ascii="Times New Roman" w:hAnsi="Times New Roman" w:cs="Times New Roman"/>
          <w:sz w:val="28"/>
          <w:highlight w:val="none"/>
        </w:rPr>
        <w:t xml:space="preserve">идентификационный</w:t>
      </w:r>
      <w:r>
        <w:rPr>
          <w:rFonts w:ascii="Times New Roman" w:hAnsi="Times New Roman" w:cs="Times New Roman"/>
          <w:sz w:val="28"/>
          <w:highlight w:val="none"/>
        </w:rPr>
        <w:t xml:space="preserve">»;</w:t>
      </w:r>
      <w:r>
        <w:rPr>
          <w:rFonts w:ascii="Times New Roman" w:hAnsi="Times New Roman" w:cs="Times New Roman"/>
          <w:sz w:val="28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772275" cy="1095375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37514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772275" cy="1095374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33.25pt;height:86.25pt;mso-wrap-distance-left:0.00pt;mso-wrap-distance-top:0.00pt;mso-wrap-distance-right:0.00pt;mso-wrap-distance-bottom:0.00pt;" strokecolor="#1E4D78" strokeweight="0.50pt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highlight w:val="none"/>
        </w:rPr>
      </w:r>
      <w:r>
        <w:rPr>
          <w:rFonts w:ascii="Times New Roman" w:hAnsi="Times New Roman" w:cs="Times New Roman"/>
          <w:sz w:val="28"/>
          <w:highlight w:val="none"/>
        </w:rPr>
      </w:r>
    </w:p>
    <w:p>
      <w:pPr>
        <w:pStyle w:val="861"/>
        <w:numPr>
          <w:ilvl w:val="1"/>
          <w:numId w:val="1"/>
        </w:numPr>
        <w:ind w:left="851"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highlight w:val="none"/>
        </w:rPr>
        <w:t xml:space="preserve">в наименовании акта присоединения удалите информацию об утверждении цифрового административного регламента (все слова, начиная с запятой)</w:t>
      </w:r>
      <w:r>
        <w:rPr>
          <w:rFonts w:ascii="Times New Roman" w:hAnsi="Times New Roman" w:cs="Times New Roman"/>
          <w:sz w:val="28"/>
          <w:highlight w:val="none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19875" cy="1304925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75055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619874" cy="1304924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21.25pt;height:102.75pt;mso-wrap-distance-left:0.00pt;mso-wrap-distance-top:0.00pt;mso-wrap-distance-right:0.00pt;mso-wrap-distance-bottom:0.00pt;" strokecolor="#1E4D78" strokeweight="0.50pt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1"/>
        <w:numPr>
          <w:ilvl w:val="1"/>
          <w:numId w:val="1"/>
        </w:numPr>
        <w:ind w:left="851" w:firstLine="567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часть 1 акта присоединения удалите;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3792" behindDoc="0" locked="0" layoutInCell="1" allowOverlap="1">
                <wp:simplePos x="0" y="0"/>
                <wp:positionH relativeFrom="column">
                  <wp:posOffset>3289005</wp:posOffset>
                </wp:positionH>
                <wp:positionV relativeFrom="paragraph">
                  <wp:posOffset>973354</wp:posOffset>
                </wp:positionV>
                <wp:extent cx="304800" cy="76200"/>
                <wp:effectExtent l="63000" t="63000" r="63000" b="63000"/>
                <wp:wrapNone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04799" cy="761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10800"/>
                              </a:moveTo>
                              <a:cubicBezTo>
                                <a:pt x="5400" y="0"/>
                                <a:pt x="10799" y="0"/>
                                <a:pt x="17549" y="0"/>
                              </a:cubicBezTo>
                              <a:cubicBezTo>
                                <a:pt x="22950" y="0"/>
                                <a:pt x="28349" y="5400"/>
                                <a:pt x="33749" y="16199"/>
                              </a:cubicBezTo>
                              <a:quadBezTo>
                                <a:pt x="37799" y="32400"/>
                                <a:pt x="43200" y="43200"/>
                              </a:quad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" o:spid="_x0000_s15" style="position:absolute;z-index:33792;o:allowoverlap:true;o:allowincell:true;mso-position-horizontal-relative:text;margin-left:258.98pt;mso-position-horizontal:absolute;mso-position-vertical-relative:text;margin-top:76.64pt;mso-position-vertical:absolute;width:24.00pt;height:6.00pt;mso-wrap-distance-left:9.07pt;mso-wrap-distance-top:0.00pt;mso-wrap-distance-right:9.07pt;mso-wrap-distance-bottom:0.00pt;visibility:visible;" path="m0,25000l0,25000c12500,0,24998,0,40623,0l40623,0c53125,0,65623,12500,78123,37498l78123,37498c84373,62499,91665,83333,100000,10000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2768" behindDoc="0" locked="0" layoutInCell="1" allowOverlap="1">
                <wp:simplePos x="0" y="0"/>
                <wp:positionH relativeFrom="column">
                  <wp:posOffset>2536530</wp:posOffset>
                </wp:positionH>
                <wp:positionV relativeFrom="paragraph">
                  <wp:posOffset>959066</wp:posOffset>
                </wp:positionV>
                <wp:extent cx="2457450" cy="152400"/>
                <wp:effectExtent l="63000" t="63000" r="63000" b="63000"/>
                <wp:wrapNone/>
                <wp:docPr id="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457450" cy="152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1674" y="43200"/>
                              </a:moveTo>
                              <a:cubicBezTo>
                                <a:pt x="1172" y="35100"/>
                                <a:pt x="502" y="26999"/>
                                <a:pt x="0" y="18899"/>
                              </a:cubicBezTo>
                              <a:cubicBezTo>
                                <a:pt x="669" y="8099"/>
                                <a:pt x="1674" y="2699"/>
                                <a:pt x="2679" y="0"/>
                              </a:cubicBezTo>
                              <a:cubicBezTo>
                                <a:pt x="3516" y="0"/>
                                <a:pt x="4353" y="0"/>
                                <a:pt x="5190" y="2699"/>
                              </a:cubicBezTo>
                              <a:cubicBezTo>
                                <a:pt x="6027" y="5400"/>
                                <a:pt x="6865" y="8099"/>
                                <a:pt x="7534" y="10799"/>
                              </a:cubicBezTo>
                              <a:cubicBezTo>
                                <a:pt x="8204" y="10799"/>
                                <a:pt x="8874" y="10799"/>
                                <a:pt x="9544" y="10799"/>
                              </a:cubicBezTo>
                              <a:cubicBezTo>
                                <a:pt x="10213" y="10799"/>
                                <a:pt x="11051" y="10799"/>
                                <a:pt x="11720" y="10799"/>
                              </a:cubicBezTo>
                              <a:cubicBezTo>
                                <a:pt x="12390" y="10799"/>
                                <a:pt x="13060" y="10799"/>
                                <a:pt x="13730" y="10799"/>
                              </a:cubicBezTo>
                              <a:cubicBezTo>
                                <a:pt x="14567" y="10799"/>
                                <a:pt x="15237" y="8099"/>
                                <a:pt x="15906" y="8099"/>
                              </a:cubicBezTo>
                              <a:cubicBezTo>
                                <a:pt x="16576" y="8099"/>
                                <a:pt x="17413" y="5400"/>
                                <a:pt x="18083" y="5400"/>
                              </a:cubicBezTo>
                              <a:cubicBezTo>
                                <a:pt x="18920" y="5400"/>
                                <a:pt x="19758" y="5400"/>
                                <a:pt x="20427" y="5400"/>
                              </a:cubicBezTo>
                              <a:cubicBezTo>
                                <a:pt x="21097" y="5400"/>
                                <a:pt x="21934" y="5400"/>
                                <a:pt x="22772" y="5400"/>
                              </a:cubicBezTo>
                              <a:cubicBezTo>
                                <a:pt x="23609" y="5400"/>
                                <a:pt x="24446" y="5400"/>
                                <a:pt x="25283" y="5400"/>
                              </a:cubicBezTo>
                              <a:cubicBezTo>
                                <a:pt x="25953" y="5400"/>
                                <a:pt x="26790" y="5400"/>
                                <a:pt x="27627" y="5400"/>
                              </a:cubicBezTo>
                              <a:cubicBezTo>
                                <a:pt x="28465" y="5400"/>
                                <a:pt x="29804" y="5400"/>
                                <a:pt x="30474" y="5400"/>
                              </a:cubicBezTo>
                              <a:cubicBezTo>
                                <a:pt x="31479" y="5400"/>
                                <a:pt x="32148" y="5400"/>
                                <a:pt x="32818" y="5400"/>
                              </a:cubicBezTo>
                              <a:cubicBezTo>
                                <a:pt x="33488" y="5400"/>
                                <a:pt x="34325" y="5400"/>
                                <a:pt x="34995" y="5400"/>
                              </a:cubicBezTo>
                              <a:cubicBezTo>
                                <a:pt x="35832" y="5400"/>
                                <a:pt x="36502" y="2699"/>
                                <a:pt x="37172" y="2699"/>
                              </a:cubicBezTo>
                              <a:cubicBezTo>
                                <a:pt x="37841" y="0"/>
                                <a:pt x="38511" y="0"/>
                                <a:pt x="39181" y="0"/>
                              </a:cubicBezTo>
                              <a:cubicBezTo>
                                <a:pt x="39851" y="0"/>
                                <a:pt x="40520" y="0"/>
                                <a:pt x="41190" y="2699"/>
                              </a:cubicBezTo>
                              <a:cubicBezTo>
                                <a:pt x="41860" y="2699"/>
                                <a:pt x="42530" y="5400"/>
                                <a:pt x="43199" y="8099"/>
                              </a:cubic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" o:spid="_x0000_s16" style="position:absolute;z-index:32768;o:allowoverlap:true;o:allowincell:true;mso-position-horizontal-relative:text;margin-left:199.73pt;mso-position-horizontal:absolute;mso-position-vertical-relative:text;margin-top:75.52pt;mso-position-vertical:absolute;width:193.50pt;height:12.00pt;mso-wrap-distance-left:9.07pt;mso-wrap-distance-top:0.00pt;mso-wrap-distance-right:9.07pt;mso-wrap-distance-bottom:0.00pt;visibility:visible;" path="m3875,100000l3875,100000c2713,81250,1162,62498,0,43748l0,43748c1549,18748,3875,6248,6201,0l6201,0c8139,0,10076,0,12014,6248l12014,6248c13951,12500,15891,18748,17440,24998l17440,24998c18991,24998,20542,24998,22093,24998l22093,24998c23641,24998,25581,24998,27130,24998l27130,24998c28681,24998,30231,24998,31782,24998l31782,24998c33720,24998,35271,18748,36819,18748l36819,18748c38370,18748,40308,12500,41859,12500l41859,12500c43796,12500,45736,12500,47285,12500l47285,12500c48836,12500,50773,12500,52713,12500l52713,12500c54650,12500,56588,12500,58525,12500l58525,12500c60076,12500,62014,12500,63951,12500l63951,12500c65891,12500,68991,12500,70542,12500l70542,12500c72868,12500,74417,12500,75968,12500l75968,12500c77519,12500,79456,12500,81007,12500l81007,12500c82944,12500,84495,6248,86046,6248l86046,6248c87595,0,89146,0,90697,0l90697,0c92248,0,93796,0,95347,6248l95347,6248c96898,6248,98449,12500,99998,18748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1744" behindDoc="0" locked="0" layoutInCell="1" allowOverlap="1">
                <wp:simplePos x="0" y="0"/>
                <wp:positionH relativeFrom="column">
                  <wp:posOffset>2517480</wp:posOffset>
                </wp:positionH>
                <wp:positionV relativeFrom="paragraph">
                  <wp:posOffset>992404</wp:posOffset>
                </wp:positionV>
                <wp:extent cx="3867150" cy="85725"/>
                <wp:effectExtent l="63000" t="63000" r="63000" b="63000"/>
                <wp:wrapNone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867149" cy="857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23999"/>
                              </a:moveTo>
                              <a:cubicBezTo>
                                <a:pt x="425" y="28800"/>
                                <a:pt x="1064" y="33599"/>
                                <a:pt x="1489" y="33599"/>
                              </a:cubicBezTo>
                              <a:cubicBezTo>
                                <a:pt x="2021" y="38400"/>
                                <a:pt x="2447" y="38400"/>
                                <a:pt x="2872" y="38400"/>
                              </a:cubicBezTo>
                              <a:cubicBezTo>
                                <a:pt x="3298" y="43200"/>
                                <a:pt x="3724" y="43200"/>
                                <a:pt x="4149" y="43200"/>
                              </a:cubicBezTo>
                              <a:cubicBezTo>
                                <a:pt x="4575" y="43200"/>
                                <a:pt x="5107" y="43200"/>
                                <a:pt x="5745" y="43200"/>
                              </a:cubicBezTo>
                              <a:cubicBezTo>
                                <a:pt x="6384" y="43200"/>
                                <a:pt x="6916" y="43200"/>
                                <a:pt x="7341" y="43200"/>
                              </a:cubicBezTo>
                              <a:cubicBezTo>
                                <a:pt x="7873" y="43200"/>
                                <a:pt x="8299" y="43200"/>
                                <a:pt x="8725" y="43200"/>
                              </a:cubicBezTo>
                              <a:cubicBezTo>
                                <a:pt x="9363" y="43200"/>
                                <a:pt x="9895" y="43200"/>
                                <a:pt x="10321" y="38400"/>
                              </a:cubicBezTo>
                              <a:cubicBezTo>
                                <a:pt x="11385" y="38400"/>
                                <a:pt x="12023" y="33599"/>
                                <a:pt x="12449" y="33599"/>
                              </a:cubicBezTo>
                              <a:cubicBezTo>
                                <a:pt x="12874" y="33599"/>
                                <a:pt x="13406" y="33599"/>
                                <a:pt x="14045" y="28800"/>
                              </a:cubicBezTo>
                              <a:cubicBezTo>
                                <a:pt x="14577" y="28800"/>
                                <a:pt x="15002" y="28800"/>
                                <a:pt x="15641" y="23999"/>
                              </a:cubicBezTo>
                              <a:cubicBezTo>
                                <a:pt x="16386" y="23999"/>
                                <a:pt x="17024" y="23999"/>
                                <a:pt x="17450" y="23999"/>
                              </a:cubicBezTo>
                              <a:cubicBezTo>
                                <a:pt x="18195" y="23999"/>
                                <a:pt x="18833" y="23999"/>
                                <a:pt x="19365" y="23999"/>
                              </a:cubicBezTo>
                              <a:cubicBezTo>
                                <a:pt x="19897" y="23999"/>
                                <a:pt x="20642" y="23999"/>
                                <a:pt x="21174" y="19200"/>
                              </a:cubicBezTo>
                              <a:cubicBezTo>
                                <a:pt x="21599" y="19200"/>
                                <a:pt x="22238" y="19200"/>
                                <a:pt x="22983" y="19200"/>
                              </a:cubicBezTo>
                              <a:cubicBezTo>
                                <a:pt x="23621" y="14399"/>
                                <a:pt x="24047" y="14399"/>
                                <a:pt x="24472" y="14399"/>
                              </a:cubicBezTo>
                              <a:cubicBezTo>
                                <a:pt x="25217" y="9600"/>
                                <a:pt x="25643" y="4799"/>
                                <a:pt x="26175" y="4799"/>
                              </a:cubicBezTo>
                              <a:cubicBezTo>
                                <a:pt x="26600" y="4799"/>
                                <a:pt x="27133" y="4799"/>
                                <a:pt x="27665" y="4799"/>
                              </a:cubicBezTo>
                              <a:cubicBezTo>
                                <a:pt x="28090" y="4799"/>
                                <a:pt x="28516" y="4799"/>
                                <a:pt x="29154" y="4799"/>
                              </a:cubicBezTo>
                              <a:cubicBezTo>
                                <a:pt x="30005" y="4799"/>
                                <a:pt x="30537" y="4799"/>
                                <a:pt x="31069" y="0"/>
                              </a:cubicBezTo>
                              <a:cubicBezTo>
                                <a:pt x="31495" y="0"/>
                                <a:pt x="31921" y="0"/>
                                <a:pt x="32559" y="0"/>
                              </a:cubicBezTo>
                              <a:cubicBezTo>
                                <a:pt x="32985" y="0"/>
                                <a:pt x="33410" y="0"/>
                                <a:pt x="34049" y="0"/>
                              </a:cubicBezTo>
                              <a:cubicBezTo>
                                <a:pt x="34474" y="0"/>
                                <a:pt x="35006" y="0"/>
                                <a:pt x="35538" y="0"/>
                              </a:cubicBezTo>
                              <a:cubicBezTo>
                                <a:pt x="35964" y="0"/>
                                <a:pt x="36602" y="0"/>
                                <a:pt x="37028" y="0"/>
                              </a:cubicBezTo>
                              <a:cubicBezTo>
                                <a:pt x="37666" y="0"/>
                                <a:pt x="38305" y="0"/>
                                <a:pt x="39050" y="0"/>
                              </a:cubicBezTo>
                              <a:cubicBezTo>
                                <a:pt x="39582" y="0"/>
                                <a:pt x="40114" y="0"/>
                                <a:pt x="40539" y="0"/>
                              </a:cubicBezTo>
                              <a:cubicBezTo>
                                <a:pt x="40965" y="0"/>
                                <a:pt x="41497" y="0"/>
                                <a:pt x="41923" y="0"/>
                              </a:cubicBezTo>
                              <a:cubicBezTo>
                                <a:pt x="42348" y="0"/>
                                <a:pt x="42774" y="0"/>
                                <a:pt x="43200" y="0"/>
                              </a:cubicBezTo>
                              <a:cubicBezTo>
                                <a:pt x="42561" y="4799"/>
                                <a:pt x="41923" y="4799"/>
                                <a:pt x="41071" y="9600"/>
                              </a:cubicBezTo>
                              <a:cubicBezTo>
                                <a:pt x="40433" y="9600"/>
                                <a:pt x="39901" y="9600"/>
                                <a:pt x="39050" y="9600"/>
                              </a:cubicBezTo>
                              <a:cubicBezTo>
                                <a:pt x="37986" y="14399"/>
                                <a:pt x="37134" y="14399"/>
                                <a:pt x="36709" y="14399"/>
                              </a:cubicBezTo>
                              <a:cubicBezTo>
                                <a:pt x="35964" y="14399"/>
                                <a:pt x="35432" y="19200"/>
                                <a:pt x="34687" y="23999"/>
                              </a:cubicBezTo>
                              <a:cubicBezTo>
                                <a:pt x="34262" y="23999"/>
                                <a:pt x="33730" y="33599"/>
                                <a:pt x="33304" y="33599"/>
                              </a:cubicBezTo>
                              <a:lnTo>
                                <a:pt x="32772" y="43200"/>
                              </a:ln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" o:spid="_x0000_s17" style="position:absolute;z-index:31744;o:allowoverlap:true;o:allowincell:true;mso-position-horizontal-relative:text;margin-left:198.23pt;mso-position-horizontal:absolute;mso-position-vertical-relative:text;margin-top:78.14pt;mso-position-vertical:absolute;width:304.50pt;height:6.75pt;mso-wrap-distance-left:9.07pt;mso-wrap-distance-top:0.00pt;mso-wrap-distance-right:9.07pt;mso-wrap-distance-bottom:0.00pt;visibility:visible;" path="m0,55553l0,55553c984,66667,2463,77775,3447,77775l3447,77775c4678,88889,5664,88889,6648,88889l6648,88889c7634,100000,8620,100000,9604,100000l9604,100000c10590,100000,11822,100000,13299,100000l13299,100000c14778,100000,16009,100000,16993,100000l16993,100000c18225,100000,19211,100000,20197,100000l20197,100000c21674,100000,22905,100000,23891,88889l23891,88889c26354,88889,27831,77775,28817,77775l28817,77775c29801,77775,31032,77775,32512,66667l32512,66667c33743,66667,34727,66667,36206,55553l36206,55553c37931,55553,39407,55553,40394,55553l40394,55553c42118,55553,43595,55553,44826,55553l44826,55553c46058,55553,47782,55553,49014,44444l49014,44444c49998,44444,51477,44444,53201,44444l53201,44444c54678,33331,55664,33331,56648,33331l56648,33331c58373,22222,59359,11109,60590,11109l60590,11109c61574,11109,62808,11109,64039,11109l64039,11109c65023,11109,66009,11109,67486,11109l67486,11109c69456,11109,70688,11109,71919,0l71919,0c72905,0,73891,0,75368,0l75368,0c76354,0,77338,0,78817,0l78817,0c79801,0,81032,0,82264,0l82264,0c83250,0,84727,0,85713,0l85713,0c87190,0,88669,0,90394,0l90394,0c91625,0,92856,0,93840,0l93840,0c94826,0,96058,0,97044,0l97044,0c98028,0,99014,0,100000,0l100000,0c98521,11109,97044,11109,95072,22222l95072,22222c93595,22222,92363,22222,90394,22222l90394,22222c87931,33331,85958,33331,84975,33331l84975,33331c83250,33331,82019,44444,80294,55553l80294,55553c79310,55553,78079,77775,77093,77775l75861,10000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0" behindDoc="0" locked="0" layoutInCell="1" allowOverlap="1">
                <wp:simplePos x="0" y="0"/>
                <wp:positionH relativeFrom="column">
                  <wp:posOffset>2317455</wp:posOffset>
                </wp:positionH>
                <wp:positionV relativeFrom="paragraph">
                  <wp:posOffset>944779</wp:posOffset>
                </wp:positionV>
                <wp:extent cx="85725" cy="200025"/>
                <wp:effectExtent l="63000" t="63000" r="63000" b="63000"/>
                <wp:wrapNone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85724" cy="200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38399" y="0"/>
                              </a:moveTo>
                              <a:cubicBezTo>
                                <a:pt x="43200" y="8228"/>
                                <a:pt x="43200" y="16457"/>
                                <a:pt x="23999" y="20571"/>
                              </a:cubicBezTo>
                              <a:cubicBezTo>
                                <a:pt x="9600" y="26742"/>
                                <a:pt x="0" y="34971"/>
                                <a:pt x="0" y="43200"/>
                              </a:cubic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" o:spid="_x0000_s18" style="position:absolute;z-index:30720;o:allowoverlap:true;o:allowincell:true;mso-position-horizontal-relative:text;margin-left:182.48pt;mso-position-horizontal:absolute;mso-position-vertical-relative:text;margin-top:74.39pt;mso-position-vertical:absolute;width:6.75pt;height:15.75pt;mso-wrap-distance-left:9.07pt;mso-wrap-distance-top:0.00pt;mso-wrap-distance-right:9.07pt;mso-wrap-distance-bottom:0.00pt;visibility:visible;" path="m88887,0l88887,0c100000,19046,100000,38095,55553,47618l55553,47618c22222,61903,0,80951,0,10000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8672" behindDoc="0" locked="0" layoutInCell="1" allowOverlap="1">
                <wp:simplePos x="0" y="0"/>
                <wp:positionH relativeFrom="column">
                  <wp:posOffset>1974555</wp:posOffset>
                </wp:positionH>
                <wp:positionV relativeFrom="paragraph">
                  <wp:posOffset>1182904</wp:posOffset>
                </wp:positionV>
                <wp:extent cx="676275" cy="9525"/>
                <wp:effectExtent l="63000" t="63000" r="63000" b="63000"/>
                <wp:wrapNone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76274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43200"/>
                              </a:moveTo>
                              <a:cubicBezTo>
                                <a:pt x="2433" y="0"/>
                                <a:pt x="4867" y="0"/>
                                <a:pt x="7909" y="0"/>
                              </a:cubicBezTo>
                              <a:cubicBezTo>
                                <a:pt x="10343" y="0"/>
                                <a:pt x="12777" y="0"/>
                                <a:pt x="15211" y="0"/>
                              </a:cubicBezTo>
                              <a:cubicBezTo>
                                <a:pt x="17645" y="0"/>
                                <a:pt x="20078" y="0"/>
                                <a:pt x="22512" y="0"/>
                              </a:cubicBezTo>
                              <a:cubicBezTo>
                                <a:pt x="25554" y="0"/>
                                <a:pt x="27988" y="0"/>
                                <a:pt x="30422" y="0"/>
                              </a:cubicBezTo>
                              <a:cubicBezTo>
                                <a:pt x="32856" y="0"/>
                                <a:pt x="35290" y="0"/>
                                <a:pt x="37723" y="0"/>
                              </a:cubicBezTo>
                              <a:quadBezTo>
                                <a:pt x="40157" y="0"/>
                                <a:pt x="43200" y="0"/>
                              </a:quad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" o:spid="_x0000_s19" style="position:absolute;z-index:28672;o:allowoverlap:true;o:allowincell:true;mso-position-horizontal-relative:text;margin-left:155.48pt;mso-position-horizontal:absolute;mso-position-vertical-relative:text;margin-top:93.14pt;mso-position-vertical:absolute;width:53.25pt;height:0.75pt;mso-wrap-distance-left:9.07pt;mso-wrap-distance-top:0.00pt;mso-wrap-distance-right:9.07pt;mso-wrap-distance-bottom:0.00pt;visibility:visible;" path="m0,100000l0,100000c5632,0,11266,0,18308,0l18308,0c23942,0,29576,0,35211,0l35211,0c40845,0,46477,0,52111,0l52111,0c59153,0,64787,0,70421,0l70421,0c76056,0,81690,0,87322,0l87322,0c91078,0,95304,0,100000,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7648" behindDoc="0" locked="0" layoutInCell="1" allowOverlap="1">
                <wp:simplePos x="0" y="0"/>
                <wp:positionH relativeFrom="column">
                  <wp:posOffset>2012655</wp:posOffset>
                </wp:positionH>
                <wp:positionV relativeFrom="paragraph">
                  <wp:posOffset>1154329</wp:posOffset>
                </wp:positionV>
                <wp:extent cx="2333625" cy="114300"/>
                <wp:effectExtent l="63000" t="63000" r="63000" b="63000"/>
                <wp:wrapNone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33624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3599"/>
                              </a:moveTo>
                              <a:cubicBezTo>
                                <a:pt x="42494" y="3599"/>
                                <a:pt x="41260" y="3599"/>
                                <a:pt x="40202" y="7200"/>
                              </a:cubicBezTo>
                              <a:cubicBezTo>
                                <a:pt x="39497" y="7200"/>
                                <a:pt x="38439" y="10799"/>
                                <a:pt x="37557" y="14400"/>
                              </a:cubicBezTo>
                              <a:cubicBezTo>
                                <a:pt x="36852" y="14400"/>
                                <a:pt x="36146" y="14400"/>
                                <a:pt x="35265" y="21600"/>
                              </a:cubicBezTo>
                              <a:cubicBezTo>
                                <a:pt x="34560" y="21600"/>
                                <a:pt x="33854" y="21600"/>
                                <a:pt x="33149" y="25199"/>
                              </a:cubicBezTo>
                              <a:cubicBezTo>
                                <a:pt x="34736" y="25199"/>
                                <a:pt x="35441" y="25199"/>
                                <a:pt x="36146" y="21600"/>
                              </a:cubicBezTo>
                              <a:cubicBezTo>
                                <a:pt x="36146" y="7200"/>
                                <a:pt x="35441" y="0"/>
                                <a:pt x="34736" y="0"/>
                              </a:cubicBezTo>
                              <a:cubicBezTo>
                                <a:pt x="33854" y="0"/>
                                <a:pt x="33149" y="0"/>
                                <a:pt x="32444" y="0"/>
                              </a:cubicBezTo>
                              <a:cubicBezTo>
                                <a:pt x="31738" y="0"/>
                                <a:pt x="31033" y="3599"/>
                                <a:pt x="29975" y="7200"/>
                              </a:cubicBezTo>
                              <a:cubicBezTo>
                                <a:pt x="29270" y="7200"/>
                                <a:pt x="28564" y="10799"/>
                                <a:pt x="27859" y="14400"/>
                              </a:cubicBezTo>
                              <a:cubicBezTo>
                                <a:pt x="27154" y="14400"/>
                                <a:pt x="26448" y="17999"/>
                                <a:pt x="25743" y="17999"/>
                              </a:cubicBezTo>
                              <a:cubicBezTo>
                                <a:pt x="25038" y="17999"/>
                                <a:pt x="24333" y="21600"/>
                                <a:pt x="23627" y="21600"/>
                              </a:cubicBezTo>
                              <a:cubicBezTo>
                                <a:pt x="22922" y="25199"/>
                                <a:pt x="22217" y="28800"/>
                                <a:pt x="21511" y="28800"/>
                              </a:cubicBezTo>
                              <a:cubicBezTo>
                                <a:pt x="20806" y="28800"/>
                                <a:pt x="20101" y="32399"/>
                                <a:pt x="19395" y="32399"/>
                              </a:cubicBezTo>
                              <a:cubicBezTo>
                                <a:pt x="18690" y="36000"/>
                                <a:pt x="17985" y="39599"/>
                                <a:pt x="17280" y="39599"/>
                              </a:cubicBezTo>
                              <a:cubicBezTo>
                                <a:pt x="16398" y="39599"/>
                                <a:pt x="15693" y="39599"/>
                                <a:pt x="14987" y="39599"/>
                              </a:cubicBezTo>
                              <a:cubicBezTo>
                                <a:pt x="14282" y="39599"/>
                                <a:pt x="13400" y="39599"/>
                                <a:pt x="12695" y="39599"/>
                              </a:cubicBezTo>
                              <a:cubicBezTo>
                                <a:pt x="11990" y="39599"/>
                                <a:pt x="11284" y="39599"/>
                                <a:pt x="10579" y="39599"/>
                              </a:cubicBezTo>
                              <a:cubicBezTo>
                                <a:pt x="9697" y="43200"/>
                                <a:pt x="8992" y="43200"/>
                                <a:pt x="8111" y="43200"/>
                              </a:cubicBezTo>
                              <a:cubicBezTo>
                                <a:pt x="7405" y="43200"/>
                                <a:pt x="6700" y="43200"/>
                                <a:pt x="5642" y="43200"/>
                              </a:cubicBezTo>
                              <a:cubicBezTo>
                                <a:pt x="4937" y="43200"/>
                                <a:pt x="4231" y="43200"/>
                                <a:pt x="3526" y="43200"/>
                              </a:cubicBezTo>
                              <a:cubicBezTo>
                                <a:pt x="2821" y="43200"/>
                                <a:pt x="2115" y="43200"/>
                                <a:pt x="1410" y="43200"/>
                              </a:cubicBezTo>
                              <a:quadBezTo>
                                <a:pt x="705" y="43200"/>
                                <a:pt x="0" y="43200"/>
                              </a:quad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" o:spid="_x0000_s20" style="position:absolute;z-index:27648;o:allowoverlap:true;o:allowincell:true;mso-position-horizontal-relative:text;margin-left:158.48pt;mso-position-horizontal:absolute;mso-position-vertical-relative:text;margin-top:90.89pt;mso-position-vertical:absolute;width:183.75pt;height:9.00pt;mso-wrap-distance-left:9.07pt;mso-wrap-distance-top:0.00pt;mso-wrap-distance-right:9.07pt;mso-wrap-distance-bottom:0.00pt;visibility:visible;" path="m100000,8331l100000,8331c98366,8331,95509,8331,93060,16667l93060,16667c91428,16667,88979,24998,86938,33333l86938,33333c85306,33333,83671,33333,81632,50000l81632,50000c80000,50000,78366,50000,76734,58331l76734,58331c80407,58331,82039,58331,83671,50000l83671,50000c83671,16667,82039,0,80407,0l80407,0c78366,0,76734,0,75102,0l75102,0c73468,0,71836,8331,69387,16667l69387,16667c67755,16667,66120,24998,64488,33333l64488,33333c62856,33333,61222,41664,59590,41664l59590,41664c57958,41664,56326,50000,54692,50000l54692,50000c53060,58331,51428,66667,49794,66667l49794,66667c48162,66667,46530,74998,44896,74998l44896,74998c43264,83333,41632,91664,40000,91664l40000,91664c37958,91664,36326,91664,34692,91664l34692,91664c33060,91664,31019,91664,29387,91664l29387,91664c27755,91664,26120,91664,24488,91664l24488,91664c22447,100000,20815,100000,18775,100000l18775,100000c17141,100000,15509,100000,13060,100000l13060,100000c11428,100000,9794,100000,8162,100000l8162,100000c6530,100000,4896,100000,3264,100000l3264,100000c2176,100000,1088,100000,0,10000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600" behindDoc="0" locked="0" layoutInCell="1" allowOverlap="1">
                <wp:simplePos x="0" y="0"/>
                <wp:positionH relativeFrom="column">
                  <wp:posOffset>2422230</wp:posOffset>
                </wp:positionH>
                <wp:positionV relativeFrom="paragraph">
                  <wp:posOffset>992404</wp:posOffset>
                </wp:positionV>
                <wp:extent cx="2571750" cy="247650"/>
                <wp:effectExtent l="63000" t="63000" r="63000" b="63000"/>
                <wp:wrapNone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571750" cy="2476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9969"/>
                              </a:moveTo>
                              <a:cubicBezTo>
                                <a:pt x="800" y="9969"/>
                                <a:pt x="1279" y="4984"/>
                                <a:pt x="800" y="0"/>
                              </a:cubicBezTo>
                              <a:cubicBezTo>
                                <a:pt x="320" y="6646"/>
                                <a:pt x="320" y="13292"/>
                                <a:pt x="640" y="19938"/>
                              </a:cubicBezTo>
                              <a:cubicBezTo>
                                <a:pt x="1279" y="23261"/>
                                <a:pt x="1919" y="26584"/>
                                <a:pt x="2720" y="28246"/>
                              </a:cubicBezTo>
                              <a:cubicBezTo>
                                <a:pt x="3360" y="28246"/>
                                <a:pt x="3999" y="26584"/>
                                <a:pt x="4639" y="26584"/>
                              </a:cubicBezTo>
                              <a:cubicBezTo>
                                <a:pt x="6239" y="26584"/>
                                <a:pt x="7680" y="26584"/>
                                <a:pt x="8799" y="26584"/>
                              </a:cubicBezTo>
                              <a:cubicBezTo>
                                <a:pt x="9920" y="24923"/>
                                <a:pt x="10560" y="24923"/>
                                <a:pt x="11679" y="24923"/>
                              </a:cubicBezTo>
                              <a:cubicBezTo>
                                <a:pt x="12320" y="24923"/>
                                <a:pt x="13119" y="23261"/>
                                <a:pt x="13759" y="23261"/>
                              </a:cubicBezTo>
                              <a:cubicBezTo>
                                <a:pt x="15040" y="21600"/>
                                <a:pt x="15999" y="21600"/>
                                <a:pt x="16960" y="19938"/>
                              </a:cubicBezTo>
                              <a:cubicBezTo>
                                <a:pt x="18239" y="18276"/>
                                <a:pt x="18879" y="18276"/>
                                <a:pt x="19680" y="16615"/>
                              </a:cubicBezTo>
                              <a:cubicBezTo>
                                <a:pt x="20959" y="14953"/>
                                <a:pt x="21599" y="14953"/>
                                <a:pt x="22560" y="14953"/>
                              </a:cubicBezTo>
                              <a:cubicBezTo>
                                <a:pt x="23359" y="14953"/>
                                <a:pt x="24320" y="13292"/>
                                <a:pt x="24960" y="13292"/>
                              </a:cubicBezTo>
                              <a:cubicBezTo>
                                <a:pt x="25919" y="13292"/>
                                <a:pt x="26560" y="13292"/>
                                <a:pt x="27360" y="13292"/>
                              </a:cubicBezTo>
                              <a:cubicBezTo>
                                <a:pt x="28159" y="11630"/>
                                <a:pt x="29440" y="11630"/>
                                <a:pt x="30239" y="11630"/>
                              </a:cubicBezTo>
                              <a:cubicBezTo>
                                <a:pt x="31199" y="11630"/>
                                <a:pt x="31840" y="11630"/>
                                <a:pt x="32639" y="9969"/>
                              </a:cubicBezTo>
                              <a:cubicBezTo>
                                <a:pt x="33279" y="9969"/>
                                <a:pt x="33920" y="9969"/>
                                <a:pt x="35359" y="9969"/>
                              </a:cubicBezTo>
                              <a:cubicBezTo>
                                <a:pt x="36000" y="9969"/>
                                <a:pt x="36640" y="9969"/>
                                <a:pt x="37600" y="11630"/>
                              </a:cubicBezTo>
                              <a:cubicBezTo>
                                <a:pt x="38240" y="11630"/>
                                <a:pt x="38879" y="13292"/>
                                <a:pt x="39680" y="13292"/>
                              </a:cubicBezTo>
                              <a:cubicBezTo>
                                <a:pt x="40320" y="13292"/>
                                <a:pt x="40959" y="14953"/>
                                <a:pt x="41599" y="16615"/>
                              </a:cubicBezTo>
                              <a:cubicBezTo>
                                <a:pt x="42239" y="21600"/>
                                <a:pt x="42720" y="28246"/>
                                <a:pt x="43040" y="34892"/>
                              </a:cubicBezTo>
                              <a:cubicBezTo>
                                <a:pt x="43199" y="41538"/>
                                <a:pt x="42559" y="43200"/>
                                <a:pt x="41919" y="43200"/>
                              </a:cubicBezTo>
                              <a:cubicBezTo>
                                <a:pt x="41279" y="43200"/>
                                <a:pt x="40640" y="43200"/>
                                <a:pt x="40000" y="41538"/>
                              </a:cubicBezTo>
                              <a:cubicBezTo>
                                <a:pt x="39360" y="38215"/>
                                <a:pt x="39040" y="31569"/>
                                <a:pt x="39360" y="24923"/>
                              </a:cubicBezTo>
                              <a:cubicBezTo>
                                <a:pt x="40000" y="24923"/>
                                <a:pt x="40640" y="26584"/>
                                <a:pt x="41279" y="29907"/>
                              </a:cubicBezTo>
                              <a:cubicBezTo>
                                <a:pt x="41919" y="33230"/>
                                <a:pt x="41919" y="39876"/>
                                <a:pt x="41120" y="39876"/>
                              </a:cubicBezTo>
                              <a:cubicBezTo>
                                <a:pt x="40320" y="39876"/>
                                <a:pt x="39519" y="39876"/>
                                <a:pt x="38720" y="39876"/>
                              </a:cubicBezTo>
                              <a:cubicBezTo>
                                <a:pt x="38079" y="38215"/>
                                <a:pt x="37439" y="36553"/>
                                <a:pt x="36640" y="33230"/>
                              </a:cubicBezTo>
                              <a:cubicBezTo>
                                <a:pt x="36000" y="29907"/>
                                <a:pt x="36640" y="26584"/>
                                <a:pt x="37439" y="26584"/>
                              </a:cubicBezTo>
                              <a:cubicBezTo>
                                <a:pt x="38240" y="26584"/>
                                <a:pt x="38879" y="26584"/>
                                <a:pt x="39360" y="31569"/>
                              </a:cubicBezTo>
                              <a:cubicBezTo>
                                <a:pt x="39680" y="38215"/>
                                <a:pt x="38879" y="39876"/>
                                <a:pt x="38240" y="41538"/>
                              </a:cubicBezTo>
                              <a:cubicBezTo>
                                <a:pt x="37439" y="43200"/>
                                <a:pt x="36799" y="43200"/>
                                <a:pt x="36159" y="43200"/>
                              </a:cubicBezTo>
                              <a:cubicBezTo>
                                <a:pt x="35359" y="41538"/>
                                <a:pt x="34719" y="39876"/>
                                <a:pt x="34079" y="38215"/>
                              </a:cubicBezTo>
                              <a:cubicBezTo>
                                <a:pt x="33440" y="36553"/>
                                <a:pt x="32800" y="34892"/>
                                <a:pt x="32160" y="33230"/>
                              </a:cubicBezTo>
                              <a:cubicBezTo>
                                <a:pt x="31520" y="33230"/>
                                <a:pt x="32480" y="29907"/>
                                <a:pt x="33279" y="29907"/>
                              </a:cubicBezTo>
                              <a:cubicBezTo>
                                <a:pt x="33920" y="29907"/>
                                <a:pt x="34560" y="31569"/>
                                <a:pt x="35200" y="31569"/>
                              </a:cubicBezTo>
                              <a:cubicBezTo>
                                <a:pt x="35840" y="31569"/>
                                <a:pt x="34880" y="36553"/>
                                <a:pt x="34240" y="36553"/>
                              </a:cubicBezTo>
                              <a:cubicBezTo>
                                <a:pt x="33600" y="38215"/>
                                <a:pt x="32959" y="39876"/>
                                <a:pt x="32319" y="39876"/>
                              </a:cubicBezTo>
                              <a:cubicBezTo>
                                <a:pt x="31679" y="41538"/>
                                <a:pt x="30879" y="41538"/>
                                <a:pt x="30079" y="41538"/>
                              </a:cubicBezTo>
                              <a:cubicBezTo>
                                <a:pt x="29280" y="41538"/>
                                <a:pt x="28639" y="41538"/>
                                <a:pt x="27839" y="41538"/>
                              </a:cubicBezTo>
                              <a:cubicBezTo>
                                <a:pt x="27200" y="41538"/>
                                <a:pt x="26560" y="43200"/>
                                <a:pt x="25919" y="43200"/>
                              </a:cubic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" o:spid="_x0000_s21" style="position:absolute;z-index:25600;o:allowoverlap:true;o:allowincell:true;mso-position-horizontal-relative:text;margin-left:190.73pt;mso-position-horizontal:absolute;mso-position-vertical-relative:text;margin-top:78.14pt;mso-position-vertical:absolute;width:202.50pt;height:19.50pt;mso-wrap-distance-left:9.07pt;mso-wrap-distance-top:0.00pt;mso-wrap-distance-right:9.07pt;mso-wrap-distance-bottom:0.00pt;visibility:visible;" path="m0,23076l0,23076c1852,23076,2961,11537,1852,0l1852,0c741,15384,741,30769,1481,46153l1481,46153c2961,53845,4442,61537,6296,65384l6296,65384c7778,65384,9257,61537,10738,61537l10738,61537c14442,61537,17778,61537,20368,61537l20368,61537c22963,57692,24444,57692,27035,57692l27035,57692c28519,57692,30368,53845,31850,53845l31850,53845c34815,50000,37035,50000,39259,46153l39259,46153c42220,42306,43701,42306,45556,38461l45556,38461c48516,34613,49998,34613,52222,34613l52222,34613c54072,34613,56296,30769,57778,30769l57778,30769c59998,30769,61481,30769,63333,30769l63333,30769c65183,26921,68148,26921,69998,26921l69998,26921c72220,26921,73704,26921,75553,23076l75553,23076c77035,23076,78519,23076,81850,23076l81850,23076c83333,23076,84815,23076,87037,26921l87037,26921c88519,26921,89998,30769,91852,30769l91852,30769c93333,30769,94813,34613,96294,38461l96294,38461c97775,50000,98889,65384,99630,80769l99630,80769c99998,96153,98516,100000,97035,100000l97035,100000c95553,100000,94074,100000,92593,96153l92593,96153c91111,88461,90370,73076,91111,57692l91111,57692c92593,57692,94074,61537,95553,69229l95553,69229c97035,76921,97035,92306,95185,92306l95185,92306c93333,92306,91479,92306,89630,92306l89630,92306c88146,88461,86664,84613,84815,76921l84815,76921c83333,69229,84815,61537,86664,61537l86664,61537c88519,61537,89998,61537,91111,73076l91111,73076c91852,88461,89998,92306,88519,96153l88519,96153c86664,100000,85183,100000,83701,100000l83701,100000c81850,96153,80368,92306,78887,88461l78887,88461c77407,84613,75926,80769,74444,76921l74444,76921c72963,76921,75185,69229,77035,69229l77035,69229c78519,69229,80000,73076,81481,73076l81481,73076c82963,73076,80741,84613,79259,84613l79259,84613c77778,88461,76294,92306,74813,92306l74813,92306c73331,96153,71479,96153,69627,96153l69627,96153c67778,96153,66294,96153,64442,96153l64442,96153c62963,96153,61481,100000,59998,10000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2106930"/>
                <wp:effectExtent l="0" t="0" r="0" b="7620"/>
                <wp:docPr id="23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24763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840219" cy="2106929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538.60pt;height:165.90pt;mso-wrap-distance-left:0.00pt;mso-wrap-distance-top:0.00pt;mso-wrap-distance-right:0.00pt;mso-wrap-distance-bottom:0.00pt;" strokecolor="#1E4D78" strokeweight="0.50pt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1"/>
          <w:numId w:val="1"/>
        </w:numPr>
        <w:ind w:left="851"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highlight w:val="none"/>
        </w:rPr>
      </w:r>
      <w:r>
        <w:rPr>
          <w:rFonts w:ascii="Times New Roman" w:hAnsi="Times New Roman" w:cs="Times New Roman"/>
          <w:sz w:val="28"/>
          <w:highlight w:val="none"/>
        </w:rPr>
        <w:t xml:space="preserve">в части про перечень нормативных правовых актов удалите слова «</w:t>
      </w:r>
      <w:r>
        <w:rPr>
          <w:rFonts w:ascii="Times New Roman" w:hAnsi="Times New Roman" w:cs="Times New Roman"/>
          <w:sz w:val="28"/>
          <w:highlight w:val="none"/>
        </w:rPr>
        <w:t xml:space="preserve">органа местного самоуправления</w:t>
      </w:r>
      <w:r>
        <w:rPr>
          <w:rFonts w:ascii="Times New Roman" w:hAnsi="Times New Roman" w:cs="Times New Roman"/>
          <w:sz w:val="28"/>
          <w:highlight w:val="none"/>
        </w:rPr>
        <w:t xml:space="preserve">»;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19875" cy="1076325"/>
                <wp:effectExtent l="0" t="0" r="0" b="0"/>
                <wp:docPr id="2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12525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619874" cy="1076324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521.25pt;height:84.75pt;mso-wrap-distance-left:0.00pt;mso-wrap-distance-top:0.00pt;mso-wrap-distance-right:0.00pt;mso-wrap-distance-bottom:0.00pt;" strokecolor="#1E4D78" strokeweight="0.50pt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61"/>
        <w:numPr>
          <w:ilvl w:val="1"/>
          <w:numId w:val="1"/>
        </w:numPr>
        <w:ind w:left="851" w:firstLine="567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частях про результаты предоставления услуги оставьте только те</w:t>
      </w:r>
      <w:r>
        <w:rPr>
          <w:rFonts w:ascii="Times New Roman" w:hAnsi="Times New Roman" w:cs="Times New Roman"/>
          <w:sz w:val="28"/>
        </w:rPr>
        <w:t xml:space="preserve"> результаты, которые относятся к соответствующей цели обращения.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43005" cy="3644967"/>
                <wp:effectExtent l="3174" t="3174" r="3174" b="3174"/>
                <wp:docPr id="2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flipH="0" flipV="0">
                          <a:off x="0" y="0"/>
                          <a:ext cx="3543005" cy="3644967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278.98pt;height:287.01pt;mso-wrap-distance-left:0.00pt;mso-wrap-distance-top:0.00pt;mso-wrap-distance-right:0.00pt;mso-wrap-distance-bottom:0.00pt;" strokecolor="#1E4D78" strokeweight="0.50pt">
                <v:path textboxrect="0,0,0,0"/>
                <v:imagedata r:id="rId26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51675" cy="3648142"/>
                <wp:effectExtent l="3174" t="3174" r="3174" b="3174"/>
                <wp:docPr id="2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flipH="0" flipV="0">
                          <a:off x="0" y="0"/>
                          <a:ext cx="3151674" cy="3648141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248.16pt;height:287.26pt;mso-wrap-distance-left:0.00pt;mso-wrap-distance-top:0.00pt;mso-wrap-distance-right:0.00pt;mso-wrap-distance-bottom:0.00pt;" strokecolor="#1E4D78" strokeweight="0.50pt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709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Сохраните файл с внесенными изменениями и загрузите его в подраздел «Загрузка файла регламента» раздела «Печатная форма АР».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2548890"/>
                <wp:effectExtent l="0" t="0" r="0" b="3810"/>
                <wp:docPr id="2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840220" cy="2548890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538.60pt;height:200.70pt;mso-wrap-distance-left:0.00pt;mso-wrap-distance-top:0.00pt;mso-wrap-distance-right:0.00pt;mso-wrap-distance-bottom:0.00pt;" strokecolor="#1E4D78" strokeweight="0.50pt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709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разделе «Печатная форма АР» обновите </w:t>
      </w:r>
      <w:r>
        <w:rPr>
          <w:rFonts w:ascii="Times New Roman" w:hAnsi="Times New Roman" w:cs="Times New Roman"/>
          <w:sz w:val="28"/>
        </w:rPr>
        <w:t xml:space="preserve">файлы </w:t>
      </w:r>
      <w:r>
        <w:rPr>
          <w:rFonts w:ascii="Times New Roman" w:hAnsi="Times New Roman" w:cs="Times New Roman"/>
          <w:sz w:val="28"/>
          <w:lang w:val="en-US"/>
        </w:rPr>
        <w:t xml:space="preserve">DOCX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 xml:space="preserve">PDF</w:t>
      </w:r>
      <w:r>
        <w:rPr>
          <w:rFonts w:ascii="Times New Roman" w:hAnsi="Times New Roman" w:cs="Times New Roman"/>
          <w:sz w:val="28"/>
        </w:rPr>
        <w:t xml:space="preserve">, нажав по кнопке «Обновить».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2306955"/>
                <wp:effectExtent l="0" t="0" r="0" b="0"/>
                <wp:docPr id="2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840220" cy="2306955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538.60pt;height:181.65pt;mso-wrap-distance-left:0.00pt;mso-wrap-distance-top:0.00pt;mso-wrap-distance-right:0.00pt;mso-wrap-distance-bottom:0.00pt;" strokecolor="#1E4D78" strokeweight="0.50pt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709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Настройте лист согласования</w:t>
      </w:r>
      <w:r>
        <w:rPr>
          <w:rFonts w:ascii="Times New Roman" w:hAnsi="Times New Roman" w:cs="Times New Roman"/>
          <w:sz w:val="28"/>
        </w:rPr>
        <w:t xml:space="preserve"> в разделе «Жизненный цикл услуги»</w:t>
      </w:r>
      <w:r>
        <w:rPr>
          <w:rFonts w:ascii="Times New Roman" w:hAnsi="Times New Roman" w:cs="Times New Roman"/>
          <w:sz w:val="28"/>
        </w:rPr>
        <w:t xml:space="preserve">: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1"/>
          <w:numId w:val="1"/>
        </w:numPr>
        <w:ind w:left="709" w:firstLine="709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Внутриведомственное согласование – орган местного самоуправления;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1"/>
          <w:numId w:val="1"/>
        </w:numPr>
        <w:ind w:left="709" w:firstLine="709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Антикоррупционная экспертиза – орган местного самоуправления;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1"/>
          <w:numId w:val="1"/>
        </w:numPr>
        <w:ind w:left="709" w:firstLine="709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Проведение необходимых экспертиз – орган местного самоуправления;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1"/>
          <w:numId w:val="1"/>
        </w:numPr>
        <w:ind w:left="709" w:firstLine="709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Подписание – орган местного самоуправления.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709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необходимости можете добавить этап «Межведомственное» и указать в качестве ответственного ведомства Министерство экономического развития Камчатского края.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709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Опубликуйте акт присоединения, проверьте его на ошибки и запустите согласование с помощью соответствующих кнопок в разделе «Жизненный цикл услуги».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2032000"/>
                <wp:effectExtent l="0" t="0" r="0" b="6350"/>
                <wp:docPr id="2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57990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840219" cy="2031999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538.60pt;height:160.00pt;mso-wrap-distance-left:0.00pt;mso-wrap-distance-top:0.00pt;mso-wrap-distance-right:0.00pt;mso-wrap-distance-bottom:0.00pt;" strokecolor="#1E4D78" strokeweight="0.50pt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2068830"/>
                <wp:effectExtent l="0" t="0" r="0" b="7620"/>
                <wp:docPr id="3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840220" cy="2068830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538.60pt;height:162.90pt;mso-wrap-distance-left:0.00pt;mso-wrap-distance-top:0.00pt;mso-wrap-distance-right:0.00pt;mso-wrap-distance-bottom:0.00pt;" strokecolor="#1E4D78" strokeweight="0.50pt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2028190"/>
                <wp:effectExtent l="0" t="0" r="0" b="0"/>
                <wp:docPr id="3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840220" cy="2028190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538.60pt;height:159.70pt;mso-wrap-distance-left:0.00pt;mso-wrap-distance-top:0.00pt;mso-wrap-distance-right:0.00pt;mso-wrap-distance-bottom:0.00pt;" strokecolor="#1E4D78" strokeweight="0.50pt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709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Пройдите все этапы согласования, как при разработке цифрового административного регламента.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numPr>
          <w:ilvl w:val="0"/>
          <w:numId w:val="1"/>
        </w:numPr>
        <w:ind w:left="0" w:firstLine="709"/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Перед подписанием акта присоединения убедитесь, что подписываете </w:t>
      </w:r>
      <w:r>
        <w:rPr>
          <w:rFonts w:ascii="Times New Roman" w:hAnsi="Times New Roman" w:cs="Times New Roman"/>
          <w:sz w:val="28"/>
        </w:rPr>
        <w:t xml:space="preserve">загруженный раннее исправленный файл, нажав на кнопку «Посмотреть регламент».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3763010"/>
                <wp:effectExtent l="0" t="0" r="0" b="8890"/>
                <wp:docPr id="3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840220" cy="3763010"/>
                        </a:xfrm>
                        <a:prstGeom prst="rect">
                          <a:avLst/>
                        </a:prstGeom>
                        <a:ln w="634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538.60pt;height:296.30pt;mso-wrap-distance-left:0.00pt;mso-wrap-distance-top:0.00pt;mso-wrap-distance-right:0.00pt;mso-wrap-distance-bottom:0.00pt;" strokecolor="#1E4D78" strokeweight="0.50pt">
                <v:path textboxrect="0,0,0,0"/>
                <v:imagedata r:id="rId33" o:title=""/>
              </v:shape>
            </w:pict>
          </mc:Fallback>
        </mc:AlternateContent>
      </w:r>
      <w:bookmarkStart w:id="0" w:name="_GoBack"/>
      <w:r/>
      <w:bookmarkEnd w:id="0"/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sectPr>
      <w:headerReference w:type="default" r:id="rId9"/>
      <w:footnotePr/>
      <w:endnotePr/>
      <w:type w:val="nextPage"/>
      <w:pgSz w:w="11906" w:h="16838" w:orient="portrait"/>
      <w:pgMar w:top="567" w:right="567" w:bottom="567" w:left="56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087729856"/>
      <w:docPartObj>
        <w:docPartGallery w:val="Page Numbers (Top of Page)"/>
        <w:docPartUnique w:val="true"/>
      </w:docPartObj>
      <w:rPr/>
    </w:sdtPr>
    <w:sdtContent>
      <w:p>
        <w:pPr>
          <w:pStyle w:val="862"/>
          <w:jc w:val="center"/>
          <w:rPr>
            <w:rFonts w:ascii="Times New Roman" w:hAnsi="Times New Roman" w:cs="Times New Roman"/>
            <w:sz w:val="28"/>
          </w:rPr>
        </w:pPr>
        <w:r>
          <w:rPr>
            <w:rFonts w:ascii="Times New Roman" w:hAnsi="Times New Roman" w:cs="Times New Roman"/>
            <w:sz w:val="28"/>
          </w:rPr>
          <w:fldChar w:fldCharType="begin"/>
        </w:r>
        <w:r>
          <w:rPr>
            <w:rFonts w:ascii="Times New Roman" w:hAnsi="Times New Roman" w:cs="Times New Roman"/>
            <w:sz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</w:rPr>
          <w:fldChar w:fldCharType="separate"/>
        </w:r>
        <w:r>
          <w:rPr>
            <w:rFonts w:ascii="Times New Roman" w:hAnsi="Times New Roman" w:cs="Times New Roman"/>
            <w:sz w:val="28"/>
          </w:rPr>
          <w:t xml:space="preserve">8</w:t>
        </w:r>
        <w:r>
          <w:rPr>
            <w:rFonts w:ascii="Times New Roman" w:hAnsi="Times New Roman" w:cs="Times New Roman"/>
            <w:sz w:val="28"/>
          </w:rPr>
          <w:fldChar w:fldCharType="end"/>
        </w:r>
        <w:r>
          <w:rPr>
            <w:rFonts w:ascii="Times New Roman" w:hAnsi="Times New Roman" w:cs="Times New Roman"/>
            <w:sz w:val="28"/>
          </w:rPr>
        </w:r>
        <w:r>
          <w:rPr>
            <w:rFonts w:ascii="Times New Roman" w:hAnsi="Times New Roman" w:cs="Times New Roman"/>
            <w:sz w:val="28"/>
          </w:rPr>
        </w:r>
      </w:p>
    </w:sdtContent>
  </w:sdt>
  <w:p>
    <w:pPr>
      <w:pStyle w:val="86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2">
    <w:name w:val="Heading 1"/>
    <w:basedOn w:val="857"/>
    <w:next w:val="857"/>
    <w:link w:val="68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3">
    <w:name w:val="Heading 1 Char"/>
    <w:basedOn w:val="858"/>
    <w:link w:val="682"/>
    <w:uiPriority w:val="9"/>
    <w:rPr>
      <w:rFonts w:ascii="Arial" w:hAnsi="Arial" w:eastAsia="Arial" w:cs="Arial"/>
      <w:sz w:val="40"/>
      <w:szCs w:val="40"/>
    </w:rPr>
  </w:style>
  <w:style w:type="paragraph" w:styleId="684">
    <w:name w:val="Heading 2"/>
    <w:basedOn w:val="857"/>
    <w:next w:val="857"/>
    <w:link w:val="68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5">
    <w:name w:val="Heading 2 Char"/>
    <w:basedOn w:val="858"/>
    <w:link w:val="684"/>
    <w:uiPriority w:val="9"/>
    <w:rPr>
      <w:rFonts w:ascii="Arial" w:hAnsi="Arial" w:eastAsia="Arial" w:cs="Arial"/>
      <w:sz w:val="34"/>
    </w:rPr>
  </w:style>
  <w:style w:type="paragraph" w:styleId="686">
    <w:name w:val="Heading 3"/>
    <w:basedOn w:val="857"/>
    <w:next w:val="857"/>
    <w:link w:val="68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7">
    <w:name w:val="Heading 3 Char"/>
    <w:basedOn w:val="858"/>
    <w:link w:val="686"/>
    <w:uiPriority w:val="9"/>
    <w:rPr>
      <w:rFonts w:ascii="Arial" w:hAnsi="Arial" w:eastAsia="Arial" w:cs="Arial"/>
      <w:sz w:val="30"/>
      <w:szCs w:val="30"/>
    </w:rPr>
  </w:style>
  <w:style w:type="paragraph" w:styleId="688">
    <w:name w:val="Heading 4"/>
    <w:basedOn w:val="857"/>
    <w:next w:val="857"/>
    <w:link w:val="68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9">
    <w:name w:val="Heading 4 Char"/>
    <w:basedOn w:val="858"/>
    <w:link w:val="688"/>
    <w:uiPriority w:val="9"/>
    <w:rPr>
      <w:rFonts w:ascii="Arial" w:hAnsi="Arial" w:eastAsia="Arial" w:cs="Arial"/>
      <w:b/>
      <w:bCs/>
      <w:sz w:val="26"/>
      <w:szCs w:val="26"/>
    </w:rPr>
  </w:style>
  <w:style w:type="paragraph" w:styleId="690">
    <w:name w:val="Heading 5"/>
    <w:basedOn w:val="857"/>
    <w:next w:val="857"/>
    <w:link w:val="69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1">
    <w:name w:val="Heading 5 Char"/>
    <w:basedOn w:val="858"/>
    <w:link w:val="690"/>
    <w:uiPriority w:val="9"/>
    <w:rPr>
      <w:rFonts w:ascii="Arial" w:hAnsi="Arial" w:eastAsia="Arial" w:cs="Arial"/>
      <w:b/>
      <w:bCs/>
      <w:sz w:val="24"/>
      <w:szCs w:val="24"/>
    </w:rPr>
  </w:style>
  <w:style w:type="paragraph" w:styleId="692">
    <w:name w:val="Heading 6"/>
    <w:basedOn w:val="857"/>
    <w:next w:val="857"/>
    <w:link w:val="69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3">
    <w:name w:val="Heading 6 Char"/>
    <w:basedOn w:val="858"/>
    <w:link w:val="692"/>
    <w:uiPriority w:val="9"/>
    <w:rPr>
      <w:rFonts w:ascii="Arial" w:hAnsi="Arial" w:eastAsia="Arial" w:cs="Arial"/>
      <w:b/>
      <w:bCs/>
      <w:sz w:val="22"/>
      <w:szCs w:val="22"/>
    </w:rPr>
  </w:style>
  <w:style w:type="paragraph" w:styleId="694">
    <w:name w:val="Heading 7"/>
    <w:basedOn w:val="857"/>
    <w:next w:val="857"/>
    <w:link w:val="69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5">
    <w:name w:val="Heading 7 Char"/>
    <w:basedOn w:val="858"/>
    <w:link w:val="69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6">
    <w:name w:val="Heading 8"/>
    <w:basedOn w:val="857"/>
    <w:next w:val="857"/>
    <w:link w:val="69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7">
    <w:name w:val="Heading 8 Char"/>
    <w:basedOn w:val="858"/>
    <w:link w:val="696"/>
    <w:uiPriority w:val="9"/>
    <w:rPr>
      <w:rFonts w:ascii="Arial" w:hAnsi="Arial" w:eastAsia="Arial" w:cs="Arial"/>
      <w:i/>
      <w:iCs/>
      <w:sz w:val="22"/>
      <w:szCs w:val="22"/>
    </w:rPr>
  </w:style>
  <w:style w:type="paragraph" w:styleId="698">
    <w:name w:val="Heading 9"/>
    <w:basedOn w:val="857"/>
    <w:next w:val="857"/>
    <w:link w:val="69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9">
    <w:name w:val="Heading 9 Char"/>
    <w:basedOn w:val="858"/>
    <w:link w:val="698"/>
    <w:uiPriority w:val="9"/>
    <w:rPr>
      <w:rFonts w:ascii="Arial" w:hAnsi="Arial" w:eastAsia="Arial" w:cs="Arial"/>
      <w:i/>
      <w:iCs/>
      <w:sz w:val="21"/>
      <w:szCs w:val="21"/>
    </w:rPr>
  </w:style>
  <w:style w:type="paragraph" w:styleId="700">
    <w:name w:val="No Spacing"/>
    <w:uiPriority w:val="1"/>
    <w:qFormat/>
    <w:pPr>
      <w:spacing w:before="0" w:after="0" w:line="240" w:lineRule="auto"/>
    </w:pPr>
  </w:style>
  <w:style w:type="paragraph" w:styleId="701">
    <w:name w:val="Title"/>
    <w:basedOn w:val="857"/>
    <w:next w:val="857"/>
    <w:link w:val="70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2">
    <w:name w:val="Title Char"/>
    <w:basedOn w:val="858"/>
    <w:link w:val="701"/>
    <w:uiPriority w:val="10"/>
    <w:rPr>
      <w:sz w:val="48"/>
      <w:szCs w:val="48"/>
    </w:rPr>
  </w:style>
  <w:style w:type="paragraph" w:styleId="703">
    <w:name w:val="Subtitle"/>
    <w:basedOn w:val="857"/>
    <w:next w:val="857"/>
    <w:link w:val="704"/>
    <w:uiPriority w:val="11"/>
    <w:qFormat/>
    <w:pPr>
      <w:spacing w:before="200" w:after="200"/>
    </w:pPr>
    <w:rPr>
      <w:sz w:val="24"/>
      <w:szCs w:val="24"/>
    </w:rPr>
  </w:style>
  <w:style w:type="character" w:styleId="704">
    <w:name w:val="Subtitle Char"/>
    <w:basedOn w:val="858"/>
    <w:link w:val="703"/>
    <w:uiPriority w:val="11"/>
    <w:rPr>
      <w:sz w:val="24"/>
      <w:szCs w:val="24"/>
    </w:rPr>
  </w:style>
  <w:style w:type="paragraph" w:styleId="705">
    <w:name w:val="Quote"/>
    <w:basedOn w:val="857"/>
    <w:next w:val="857"/>
    <w:link w:val="706"/>
    <w:uiPriority w:val="29"/>
    <w:qFormat/>
    <w:pPr>
      <w:ind w:left="720" w:right="720"/>
    </w:pPr>
    <w:rPr>
      <w:i/>
    </w:rPr>
  </w:style>
  <w:style w:type="character" w:styleId="706">
    <w:name w:val="Quote Char"/>
    <w:link w:val="705"/>
    <w:uiPriority w:val="29"/>
    <w:rPr>
      <w:i/>
    </w:rPr>
  </w:style>
  <w:style w:type="paragraph" w:styleId="707">
    <w:name w:val="Intense Quote"/>
    <w:basedOn w:val="857"/>
    <w:next w:val="857"/>
    <w:link w:val="70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8">
    <w:name w:val="Intense Quote Char"/>
    <w:link w:val="707"/>
    <w:uiPriority w:val="30"/>
    <w:rPr>
      <w:i/>
    </w:rPr>
  </w:style>
  <w:style w:type="character" w:styleId="709">
    <w:name w:val="Header Char"/>
    <w:basedOn w:val="858"/>
    <w:link w:val="862"/>
    <w:uiPriority w:val="99"/>
  </w:style>
  <w:style w:type="character" w:styleId="710">
    <w:name w:val="Footer Char"/>
    <w:basedOn w:val="858"/>
    <w:link w:val="864"/>
    <w:uiPriority w:val="99"/>
  </w:style>
  <w:style w:type="paragraph" w:styleId="711">
    <w:name w:val="Caption"/>
    <w:basedOn w:val="857"/>
    <w:next w:val="85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2">
    <w:name w:val="Caption Char"/>
    <w:basedOn w:val="711"/>
    <w:link w:val="864"/>
    <w:uiPriority w:val="99"/>
  </w:style>
  <w:style w:type="table" w:styleId="713">
    <w:name w:val="Table Grid"/>
    <w:basedOn w:val="85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4">
    <w:name w:val="Table Grid Light"/>
    <w:basedOn w:val="85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5">
    <w:name w:val="Plain Table 1"/>
    <w:basedOn w:val="85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6">
    <w:name w:val="Plain Table 2"/>
    <w:basedOn w:val="85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8">
    <w:name w:val="Plain Table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Plain Table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0">
    <w:name w:val="Grid Table 1 Light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4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2">
    <w:name w:val="Grid Table 4 - Accent 1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3">
    <w:name w:val="Grid Table 4 - Accent 2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4">
    <w:name w:val="Grid Table 4 - Accent 3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5">
    <w:name w:val="Grid Table 4 - Accent 4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6">
    <w:name w:val="Grid Table 4 - Accent 5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7">
    <w:name w:val="Grid Table 4 - Accent 6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8">
    <w:name w:val="Grid Table 5 Dark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9">
    <w:name w:val="Grid Table 5 Dark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52">
    <w:name w:val="Grid Table 5 Dark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55">
    <w:name w:val="Grid Table 6 Colorful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6">
    <w:name w:val="Grid Table 6 Colorful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7">
    <w:name w:val="Grid Table 6 Colorful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8">
    <w:name w:val="Grid Table 6 Colorful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9">
    <w:name w:val="Grid Table 6 Colorful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0">
    <w:name w:val="Grid Table 6 Colorful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1">
    <w:name w:val="Grid Table 6 Colorful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2">
    <w:name w:val="Grid Table 7 Colorful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7">
    <w:name w:val="List Table 2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8">
    <w:name w:val="List Table 2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9">
    <w:name w:val="List Table 2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0">
    <w:name w:val="List Table 2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1">
    <w:name w:val="List Table 2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2">
    <w:name w:val="List Table 2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3">
    <w:name w:val="List Table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5 Dark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6 Colorful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5">
    <w:name w:val="List Table 6 Colorful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6">
    <w:name w:val="List Table 6 Colorful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7">
    <w:name w:val="List Table 6 Colorful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8">
    <w:name w:val="List Table 6 Colorful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9">
    <w:name w:val="List Table 6 Colorful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0">
    <w:name w:val="List Table 6 Colorful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1">
    <w:name w:val="List Table 7 Colorful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2">
    <w:name w:val="List Table 7 Colorful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13">
    <w:name w:val="List Table 7 Colorful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14">
    <w:name w:val="List Table 7 Colorful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15">
    <w:name w:val="List Table 7 Colorful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16">
    <w:name w:val="List Table 7 Colorful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17">
    <w:name w:val="List Table 7 Colorful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18">
    <w:name w:val="Lined - Accent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9">
    <w:name w:val="Lined - Accent 1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20">
    <w:name w:val="Lined - Accent 2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1">
    <w:name w:val="Lined - Accent 3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2">
    <w:name w:val="Lined - Accent 4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3">
    <w:name w:val="Lined - Accent 5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4">
    <w:name w:val="Lined - Accent 6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5">
    <w:name w:val="Bordered &amp; Lined - Accent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6">
    <w:name w:val="Bordered &amp; Lined - Accent 1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27">
    <w:name w:val="Bordered &amp; Lined - Accent 2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8">
    <w:name w:val="Bordered &amp; Lined - Accent 3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9">
    <w:name w:val="Bordered &amp; Lined - Accent 4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0">
    <w:name w:val="Bordered &amp; Lined - Accent 5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31">
    <w:name w:val="Bordered &amp; Lined - Accent 6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2">
    <w:name w:val="Bordered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3">
    <w:name w:val="Bordered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4">
    <w:name w:val="Bordered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5">
    <w:name w:val="Bordered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6">
    <w:name w:val="Bordered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7">
    <w:name w:val="Bordered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8">
    <w:name w:val="Bordered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9">
    <w:name w:val="Hyperlink"/>
    <w:uiPriority w:val="99"/>
    <w:unhideWhenUsed/>
    <w:rPr>
      <w:color w:val="0000ff" w:themeColor="hyperlink"/>
      <w:u w:val="single"/>
    </w:rPr>
  </w:style>
  <w:style w:type="paragraph" w:styleId="840">
    <w:name w:val="footnote text"/>
    <w:basedOn w:val="857"/>
    <w:link w:val="841"/>
    <w:uiPriority w:val="99"/>
    <w:semiHidden/>
    <w:unhideWhenUsed/>
    <w:pPr>
      <w:spacing w:after="40" w:line="240" w:lineRule="auto"/>
    </w:pPr>
    <w:rPr>
      <w:sz w:val="18"/>
    </w:rPr>
  </w:style>
  <w:style w:type="character" w:styleId="841">
    <w:name w:val="Footnote Text Char"/>
    <w:link w:val="840"/>
    <w:uiPriority w:val="99"/>
    <w:rPr>
      <w:sz w:val="18"/>
    </w:rPr>
  </w:style>
  <w:style w:type="character" w:styleId="842">
    <w:name w:val="footnote reference"/>
    <w:basedOn w:val="858"/>
    <w:uiPriority w:val="99"/>
    <w:unhideWhenUsed/>
    <w:rPr>
      <w:vertAlign w:val="superscript"/>
    </w:rPr>
  </w:style>
  <w:style w:type="paragraph" w:styleId="843">
    <w:name w:val="endnote text"/>
    <w:basedOn w:val="857"/>
    <w:link w:val="844"/>
    <w:uiPriority w:val="99"/>
    <w:semiHidden/>
    <w:unhideWhenUsed/>
    <w:pPr>
      <w:spacing w:after="0" w:line="240" w:lineRule="auto"/>
    </w:pPr>
    <w:rPr>
      <w:sz w:val="20"/>
    </w:rPr>
  </w:style>
  <w:style w:type="character" w:styleId="844">
    <w:name w:val="Endnote Text Char"/>
    <w:link w:val="843"/>
    <w:uiPriority w:val="99"/>
    <w:rPr>
      <w:sz w:val="20"/>
    </w:rPr>
  </w:style>
  <w:style w:type="character" w:styleId="845">
    <w:name w:val="endnote reference"/>
    <w:basedOn w:val="858"/>
    <w:uiPriority w:val="99"/>
    <w:semiHidden/>
    <w:unhideWhenUsed/>
    <w:rPr>
      <w:vertAlign w:val="superscript"/>
    </w:rPr>
  </w:style>
  <w:style w:type="paragraph" w:styleId="846">
    <w:name w:val="toc 1"/>
    <w:basedOn w:val="857"/>
    <w:next w:val="857"/>
    <w:uiPriority w:val="39"/>
    <w:unhideWhenUsed/>
    <w:pPr>
      <w:ind w:left="0" w:right="0" w:firstLine="0"/>
      <w:spacing w:after="57"/>
    </w:pPr>
  </w:style>
  <w:style w:type="paragraph" w:styleId="847">
    <w:name w:val="toc 2"/>
    <w:basedOn w:val="857"/>
    <w:next w:val="857"/>
    <w:uiPriority w:val="39"/>
    <w:unhideWhenUsed/>
    <w:pPr>
      <w:ind w:left="283" w:right="0" w:firstLine="0"/>
      <w:spacing w:after="57"/>
    </w:pPr>
  </w:style>
  <w:style w:type="paragraph" w:styleId="848">
    <w:name w:val="toc 3"/>
    <w:basedOn w:val="857"/>
    <w:next w:val="857"/>
    <w:uiPriority w:val="39"/>
    <w:unhideWhenUsed/>
    <w:pPr>
      <w:ind w:left="567" w:right="0" w:firstLine="0"/>
      <w:spacing w:after="57"/>
    </w:pPr>
  </w:style>
  <w:style w:type="paragraph" w:styleId="849">
    <w:name w:val="toc 4"/>
    <w:basedOn w:val="857"/>
    <w:next w:val="857"/>
    <w:uiPriority w:val="39"/>
    <w:unhideWhenUsed/>
    <w:pPr>
      <w:ind w:left="850" w:right="0" w:firstLine="0"/>
      <w:spacing w:after="57"/>
    </w:pPr>
  </w:style>
  <w:style w:type="paragraph" w:styleId="850">
    <w:name w:val="toc 5"/>
    <w:basedOn w:val="857"/>
    <w:next w:val="857"/>
    <w:uiPriority w:val="39"/>
    <w:unhideWhenUsed/>
    <w:pPr>
      <w:ind w:left="1134" w:right="0" w:firstLine="0"/>
      <w:spacing w:after="57"/>
    </w:pPr>
  </w:style>
  <w:style w:type="paragraph" w:styleId="851">
    <w:name w:val="toc 6"/>
    <w:basedOn w:val="857"/>
    <w:next w:val="857"/>
    <w:uiPriority w:val="39"/>
    <w:unhideWhenUsed/>
    <w:pPr>
      <w:ind w:left="1417" w:right="0" w:firstLine="0"/>
      <w:spacing w:after="57"/>
    </w:pPr>
  </w:style>
  <w:style w:type="paragraph" w:styleId="852">
    <w:name w:val="toc 7"/>
    <w:basedOn w:val="857"/>
    <w:next w:val="857"/>
    <w:uiPriority w:val="39"/>
    <w:unhideWhenUsed/>
    <w:pPr>
      <w:ind w:left="1701" w:right="0" w:firstLine="0"/>
      <w:spacing w:after="57"/>
    </w:pPr>
  </w:style>
  <w:style w:type="paragraph" w:styleId="853">
    <w:name w:val="toc 8"/>
    <w:basedOn w:val="857"/>
    <w:next w:val="857"/>
    <w:uiPriority w:val="39"/>
    <w:unhideWhenUsed/>
    <w:pPr>
      <w:ind w:left="1984" w:right="0" w:firstLine="0"/>
      <w:spacing w:after="57"/>
    </w:pPr>
  </w:style>
  <w:style w:type="paragraph" w:styleId="854">
    <w:name w:val="toc 9"/>
    <w:basedOn w:val="857"/>
    <w:next w:val="857"/>
    <w:uiPriority w:val="39"/>
    <w:unhideWhenUsed/>
    <w:pPr>
      <w:ind w:left="2268" w:right="0" w:firstLine="0"/>
      <w:spacing w:after="57"/>
    </w:pPr>
  </w:style>
  <w:style w:type="paragraph" w:styleId="855">
    <w:name w:val="TOC Heading"/>
    <w:uiPriority w:val="39"/>
    <w:unhideWhenUsed/>
  </w:style>
  <w:style w:type="paragraph" w:styleId="856">
    <w:name w:val="table of figures"/>
    <w:basedOn w:val="857"/>
    <w:next w:val="857"/>
    <w:uiPriority w:val="99"/>
    <w:unhideWhenUsed/>
    <w:pPr>
      <w:spacing w:after="0" w:afterAutospacing="0"/>
    </w:pPr>
  </w:style>
  <w:style w:type="paragraph" w:styleId="857" w:default="1">
    <w:name w:val="Normal"/>
    <w:qFormat/>
  </w:style>
  <w:style w:type="character" w:styleId="858" w:default="1">
    <w:name w:val="Default Paragraph Font"/>
    <w:uiPriority w:val="1"/>
    <w:semiHidden/>
    <w:unhideWhenUsed/>
  </w:style>
  <w:style w:type="table" w:styleId="85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0" w:default="1">
    <w:name w:val="No List"/>
    <w:uiPriority w:val="99"/>
    <w:semiHidden/>
    <w:unhideWhenUsed/>
  </w:style>
  <w:style w:type="paragraph" w:styleId="861">
    <w:name w:val="List Paragraph"/>
    <w:basedOn w:val="857"/>
    <w:uiPriority w:val="34"/>
    <w:qFormat/>
    <w:pPr>
      <w:contextualSpacing/>
      <w:ind w:left="720"/>
    </w:pPr>
  </w:style>
  <w:style w:type="paragraph" w:styleId="862">
    <w:name w:val="Header"/>
    <w:basedOn w:val="857"/>
    <w:link w:val="86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3" w:customStyle="1">
    <w:name w:val="Верхний колонтитул Знак"/>
    <w:basedOn w:val="858"/>
    <w:link w:val="862"/>
    <w:uiPriority w:val="99"/>
  </w:style>
  <w:style w:type="paragraph" w:styleId="864">
    <w:name w:val="Footer"/>
    <w:basedOn w:val="857"/>
    <w:link w:val="86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5" w:customStyle="1">
    <w:name w:val="Нижний колонтитул Знак"/>
    <w:basedOn w:val="858"/>
    <w:link w:val="864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>SPecialiST RePack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Лобанова</dc:creator>
  <cp:keywords/>
  <dc:description/>
  <cp:lastModifiedBy>Катерина Лобанова</cp:lastModifiedBy>
  <cp:revision>5</cp:revision>
  <dcterms:created xsi:type="dcterms:W3CDTF">2024-05-30T09:16:00Z</dcterms:created>
  <dcterms:modified xsi:type="dcterms:W3CDTF">2024-06-25T02:41:58Z</dcterms:modified>
</cp:coreProperties>
</file>