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i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>
      <w:pPr>
        <w:pStyle w:val="Normal"/>
        <w:jc w:val="center"/>
        <w:rPr>
          <w:b/>
          <w:i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>
      <w:pPr>
        <w:pStyle w:val="Normal"/>
        <w:spacing w:lineRule="auto" w:line="360"/>
        <w:jc w:val="center"/>
        <w:rPr>
          <w:b/>
          <w:caps/>
          <w:sz w:val="52"/>
        </w:rPr>
      </w:pPr>
      <w:r>
        <w:rPr>
          <w:b/>
          <w:caps/>
          <w:sz w:val="52"/>
        </w:rPr>
        <w:t>на 2025 год и плановый период 2026 и 2027 годов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2024 год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40"/>
        </w:rPr>
      </w:pPr>
      <w:r>
        <w:rPr>
          <w:sz w:val="40"/>
        </w:rPr>
        <w:t>СОДЕРЖАНИЕ</w:t>
      </w:r>
    </w:p>
    <w:p>
      <w:pPr>
        <w:pStyle w:val="Normal"/>
        <w:jc w:val="center"/>
        <w:rPr>
          <w:sz w:val="32"/>
        </w:rPr>
      </w:pPr>
      <w:r>
        <w:rPr>
          <w:sz w:val="32"/>
        </w:rPr>
      </w:r>
    </w:p>
    <w:tbl>
      <w:tblPr>
        <w:tblStyle w:val="Style_1"/>
        <w:tblW w:w="102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097"/>
        <w:gridCol w:w="1311"/>
      </w:tblGrid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Стр.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Пояснительная записка по основным параметрам прогноза социально-экономического развития Камчатского края на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год и на плановый период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и 202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 xml:space="preserve"> годов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center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both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III.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Краткая характеристика вариантов прогноза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IV.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1. Производство валового регионального продукта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2. Промышленное производство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3. Инвестиции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4. Строительство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5. Внешнеэкономическая деятельность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6. Потребительский рынок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7. Уровень жизни населения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8. Труд и занятость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9. Демография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</w:p>
        </w:tc>
      </w:tr>
      <w:tr>
        <w:trPr>
          <w:trHeight w:val="336" w:hRule="atLeast"/>
        </w:trPr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10. Бюджет Камчатского края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38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11. Тарифная политика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3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12. Инфляция, индекс потребительских цен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46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13. Малое и среднее предпринимательство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14. Здравоохранение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49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15. Культура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16. Образование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17. Физическая культура и спорт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4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18. Связь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19. Охрана окружающей среды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20. Рыболовство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21. Лесозаготовки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5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22. Туристическая деятельность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67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23. Сельское хозяйство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sz w:val="25"/>
              </w:rPr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32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24. Транспорт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2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keepNext w:val="true"/>
              <w:keepLines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0" w:right="0"/>
              <w:jc w:val="left"/>
              <w:outlineLvl w:val="0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Основные параметры государственных программ Камчатского края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80</w:t>
            </w:r>
          </w:p>
        </w:tc>
      </w:tr>
      <w:tr>
        <w:trPr/>
        <w:tc>
          <w:tcPr>
            <w:tcW w:w="82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VI.</w:t>
            </w:r>
          </w:p>
        </w:tc>
        <w:tc>
          <w:tcPr>
            <w:tcW w:w="8097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23" w:left="0" w:right="0"/>
              <w:jc w:val="left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311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5"/>
              </w:rPr>
            </w:pPr>
            <w:r>
              <w:rPr>
                <w:color w:val="000000"/>
                <w:spacing w:val="0"/>
                <w:kern w:val="0"/>
                <w:sz w:val="25"/>
                <w:szCs w:val="20"/>
              </w:rPr>
              <w:t>8</w:t>
            </w:r>
            <w:r>
              <w:rPr>
                <w:color w:val="000000"/>
                <w:spacing w:val="0"/>
                <w:kern w:val="0"/>
                <w:sz w:val="25"/>
                <w:szCs w:val="20"/>
              </w:rPr>
              <w:t>1</w:t>
            </w:r>
          </w:p>
        </w:tc>
      </w:tr>
    </w:tbl>
    <w:p>
      <w:pPr>
        <w:pStyle w:val="Normal"/>
        <w:jc w:val="center"/>
        <w:rPr>
          <w:sz w:val="40"/>
        </w:rPr>
      </w:pPr>
      <w:r>
        <w:rPr>
          <w:sz w:val="40"/>
        </w:rPr>
      </w:r>
    </w:p>
    <w:sectPr>
      <w:type w:val="nextPage"/>
      <w:pgSz w:w="11906" w:h="16838"/>
      <w:pgMar w:left="1080" w:right="926" w:gutter="0" w:header="0" w:top="1134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extbody">
    <w:name w:val="Text body"/>
    <w:qFormat/>
    <w:rPr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1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5">
    <w:name w:val="Table Grid"/>
    <w:basedOn w:val="Style_1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LibreOffice/7.6.7.2$Linux_X86_64 LibreOffice_project/60$Build-2</Application>
  <AppVersion>15.0000</AppVersion>
  <Pages>2</Pages>
  <Words>220</Words>
  <Characters>1441</Characters>
  <CharactersWithSpaces>1586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2024-06-27T16:36:56Z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