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024C" w:rsidRDefault="003D024C" w:rsidP="003D024C">
      <w:pPr>
        <w:pStyle w:val="ConsPlusNormal"/>
        <w:widowControl/>
        <w:ind w:firstLine="0"/>
        <w:jc w:val="center"/>
        <w:rPr>
          <w:rFonts w:ascii="TimesNewRomanPSMT" w:hAnsi="TimesNewRomanPSMT" w:cs="Times New Roman"/>
          <w:sz w:val="28"/>
          <w:szCs w:val="28"/>
        </w:rPr>
      </w:pPr>
      <w:r w:rsidRPr="001926F1">
        <w:rPr>
          <w:rFonts w:ascii="TimesNewRomanPSMT" w:hAnsi="TimesNewRomanPSMT" w:cs="Times New Roman"/>
          <w:noProof/>
          <w:sz w:val="28"/>
          <w:szCs w:val="28"/>
        </w:rPr>
        <w:drawing>
          <wp:inline distT="0" distB="0" distL="0" distR="0" wp14:anchorId="73ABF0E1" wp14:editId="2644D835">
            <wp:extent cx="652462" cy="811212"/>
            <wp:effectExtent l="0" t="0" r="0" b="8255"/>
            <wp:docPr id="23" name="Picture 24" descr="Герб Камчатского к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24" descr="Герб Камчатского кра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" cy="811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D024C" w:rsidRDefault="003D024C" w:rsidP="003D024C">
      <w:pPr>
        <w:pStyle w:val="ConsPlusNormal"/>
        <w:widowControl/>
        <w:ind w:firstLine="0"/>
        <w:jc w:val="center"/>
        <w:rPr>
          <w:rFonts w:ascii="TimesNewRomanPSMT" w:hAnsi="TimesNewRomanPSMT" w:cs="Times New Roman"/>
          <w:caps/>
          <w:sz w:val="28"/>
          <w:szCs w:val="28"/>
        </w:rPr>
      </w:pPr>
    </w:p>
    <w:p w:rsidR="003D024C" w:rsidRPr="001926F1" w:rsidRDefault="003D024C" w:rsidP="003D024C">
      <w:pPr>
        <w:pStyle w:val="ConsPlusNormal"/>
        <w:widowControl/>
        <w:ind w:firstLine="0"/>
        <w:jc w:val="center"/>
        <w:rPr>
          <w:rFonts w:ascii="TimesNewRomanPSMT" w:hAnsi="TimesNewRomanPSMT" w:cs="Times New Roman"/>
          <w:caps/>
          <w:sz w:val="28"/>
          <w:szCs w:val="28"/>
        </w:rPr>
      </w:pPr>
      <w:r w:rsidRPr="001926F1">
        <w:rPr>
          <w:rFonts w:ascii="TimesNewRomanPSMT" w:hAnsi="TimesNewRomanPSMT" w:cs="Times New Roman"/>
          <w:caps/>
          <w:sz w:val="28"/>
          <w:szCs w:val="28"/>
        </w:rPr>
        <w:t xml:space="preserve">Министерство экономического развития, предпринимательства и торговли Камчатского края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068"/>
        <w:gridCol w:w="5040"/>
      </w:tblGrid>
      <w:tr w:rsidR="003D024C" w:rsidRPr="002F03CB" w:rsidTr="0058358E">
        <w:tc>
          <w:tcPr>
            <w:tcW w:w="4068" w:type="dxa"/>
          </w:tcPr>
          <w:p w:rsidR="003D024C" w:rsidRPr="002F03CB" w:rsidRDefault="003D024C" w:rsidP="0058358E">
            <w:pPr>
              <w:jc w:val="right"/>
              <w:rPr>
                <w:rFonts w:ascii="TimesNewRomanPSMT" w:hAnsi="TimesNewRomanPSMT"/>
                <w:sz w:val="28"/>
                <w:szCs w:val="28"/>
              </w:rPr>
            </w:pPr>
          </w:p>
          <w:p w:rsidR="003D024C" w:rsidRPr="002F03CB" w:rsidRDefault="003D024C" w:rsidP="0058358E">
            <w:pPr>
              <w:jc w:val="right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5040" w:type="dxa"/>
          </w:tcPr>
          <w:p w:rsidR="003D024C" w:rsidRPr="002F03CB" w:rsidRDefault="003D024C" w:rsidP="0058358E">
            <w:pPr>
              <w:jc w:val="center"/>
              <w:rPr>
                <w:rFonts w:ascii="TimesNewRomanPSMT" w:hAnsi="TimesNewRomanPSMT"/>
                <w:sz w:val="28"/>
                <w:szCs w:val="28"/>
                <w:highlight w:val="yellow"/>
              </w:rPr>
            </w:pPr>
          </w:p>
        </w:tc>
      </w:tr>
    </w:tbl>
    <w:p w:rsidR="003D024C" w:rsidRPr="002F03CB" w:rsidRDefault="003D024C" w:rsidP="003D024C">
      <w:pPr>
        <w:ind w:firstLine="851"/>
        <w:jc w:val="center"/>
        <w:rPr>
          <w:rFonts w:ascii="TimesNewRomanPSMT" w:hAnsi="TimesNewRomanPSMT"/>
          <w:sz w:val="28"/>
          <w:szCs w:val="28"/>
        </w:rPr>
      </w:pPr>
    </w:p>
    <w:p w:rsidR="003D024C" w:rsidRPr="002F03CB" w:rsidRDefault="003D024C" w:rsidP="003D024C">
      <w:pPr>
        <w:ind w:firstLine="851"/>
        <w:jc w:val="center"/>
        <w:rPr>
          <w:rFonts w:ascii="TimesNewRomanPSMT" w:hAnsi="TimesNewRomanPSMT"/>
          <w:sz w:val="28"/>
          <w:szCs w:val="28"/>
        </w:rPr>
      </w:pPr>
    </w:p>
    <w:p w:rsidR="003D024C" w:rsidRPr="002F03CB" w:rsidRDefault="003D024C" w:rsidP="003D024C">
      <w:pPr>
        <w:rPr>
          <w:rFonts w:ascii="TimesNewRomanPSMT" w:hAnsi="TimesNewRomanPSMT"/>
          <w:sz w:val="28"/>
          <w:szCs w:val="28"/>
        </w:rPr>
      </w:pPr>
    </w:p>
    <w:p w:rsidR="003D024C" w:rsidRPr="002F03CB" w:rsidRDefault="003D024C" w:rsidP="003D024C">
      <w:pPr>
        <w:jc w:val="center"/>
        <w:rPr>
          <w:rFonts w:ascii="TimesNewRomanPSMT" w:hAnsi="TimesNewRomanPSMT"/>
          <w:sz w:val="28"/>
          <w:szCs w:val="28"/>
        </w:rPr>
      </w:pPr>
    </w:p>
    <w:p w:rsidR="003D024C" w:rsidRPr="002F03CB" w:rsidRDefault="003D024C" w:rsidP="003D024C">
      <w:pPr>
        <w:jc w:val="center"/>
        <w:rPr>
          <w:rFonts w:ascii="TimesNewRomanPSMT" w:hAnsi="TimesNewRomanPSMT"/>
          <w:sz w:val="28"/>
          <w:szCs w:val="28"/>
        </w:rPr>
      </w:pPr>
    </w:p>
    <w:p w:rsidR="003D024C" w:rsidRPr="001926F1" w:rsidRDefault="003D024C" w:rsidP="003D024C">
      <w:pPr>
        <w:spacing w:line="360" w:lineRule="auto"/>
        <w:jc w:val="center"/>
        <w:rPr>
          <w:rFonts w:ascii="TimesNewRomanPSMT" w:hAnsi="TimesNewRomanPSMT"/>
          <w:caps/>
          <w:sz w:val="28"/>
          <w:szCs w:val="28"/>
        </w:rPr>
      </w:pPr>
      <w:r w:rsidRPr="001926F1">
        <w:rPr>
          <w:rFonts w:ascii="TimesNewRomanPSMT" w:hAnsi="TimesNewRomanPSMT"/>
          <w:caps/>
          <w:sz w:val="28"/>
          <w:szCs w:val="28"/>
        </w:rPr>
        <w:t>Сводный доклад</w:t>
      </w:r>
      <w:r>
        <w:rPr>
          <w:rFonts w:ascii="TimesNewRomanPSMT" w:hAnsi="TimesNewRomanPSMT"/>
          <w:caps/>
          <w:sz w:val="28"/>
          <w:szCs w:val="28"/>
        </w:rPr>
        <w:t xml:space="preserve"> камчатского края</w:t>
      </w:r>
    </w:p>
    <w:p w:rsidR="003D024C" w:rsidRDefault="003D024C" w:rsidP="003D024C">
      <w:pPr>
        <w:spacing w:line="360" w:lineRule="auto"/>
        <w:jc w:val="center"/>
        <w:rPr>
          <w:rFonts w:ascii="TimesNewRomanPSMT" w:hAnsi="TimesNewRomanPSMT"/>
          <w:caps/>
          <w:sz w:val="28"/>
          <w:szCs w:val="28"/>
        </w:rPr>
      </w:pPr>
      <w:r w:rsidRPr="001926F1">
        <w:rPr>
          <w:rFonts w:ascii="TimesNewRomanPSMT" w:hAnsi="TimesNewRomanPSMT"/>
          <w:caps/>
          <w:sz w:val="28"/>
          <w:szCs w:val="28"/>
        </w:rPr>
        <w:t xml:space="preserve">о результатах </w:t>
      </w:r>
      <w:proofErr w:type="gramStart"/>
      <w:r w:rsidRPr="001926F1">
        <w:rPr>
          <w:rFonts w:ascii="TimesNewRomanPSMT" w:hAnsi="TimesNewRomanPSMT"/>
          <w:caps/>
          <w:sz w:val="28"/>
          <w:szCs w:val="28"/>
        </w:rPr>
        <w:t>мониторинга эфф</w:t>
      </w:r>
      <w:r>
        <w:rPr>
          <w:rFonts w:ascii="TimesNewRomanPSMT" w:hAnsi="TimesNewRomanPSMT"/>
          <w:caps/>
          <w:sz w:val="28"/>
          <w:szCs w:val="28"/>
        </w:rPr>
        <w:t xml:space="preserve">ективности деятельности органов </w:t>
      </w:r>
      <w:r w:rsidRPr="001926F1">
        <w:rPr>
          <w:rFonts w:ascii="TimesNewRomanPSMT" w:hAnsi="TimesNewRomanPSMT"/>
          <w:caps/>
          <w:sz w:val="28"/>
          <w:szCs w:val="28"/>
        </w:rPr>
        <w:t>местного самоуправления городских округов</w:t>
      </w:r>
      <w:proofErr w:type="gramEnd"/>
      <w:r w:rsidRPr="001926F1">
        <w:rPr>
          <w:rFonts w:ascii="TimesNewRomanPSMT" w:hAnsi="TimesNewRomanPSMT"/>
          <w:caps/>
          <w:sz w:val="28"/>
          <w:szCs w:val="28"/>
        </w:rPr>
        <w:t xml:space="preserve"> и муниципальных районов в Камчатском крае </w:t>
      </w:r>
    </w:p>
    <w:p w:rsidR="003D024C" w:rsidRPr="001926F1" w:rsidRDefault="003D024C" w:rsidP="003D024C">
      <w:pPr>
        <w:spacing w:line="360" w:lineRule="auto"/>
        <w:jc w:val="center"/>
        <w:rPr>
          <w:rFonts w:ascii="TimesNewRomanPSMT" w:hAnsi="TimesNewRomanPSMT"/>
          <w:caps/>
          <w:sz w:val="28"/>
          <w:szCs w:val="28"/>
        </w:rPr>
      </w:pPr>
      <w:r>
        <w:rPr>
          <w:rFonts w:ascii="TimesNewRomanPSMT" w:hAnsi="TimesNewRomanPSMT"/>
          <w:caps/>
          <w:sz w:val="28"/>
          <w:szCs w:val="28"/>
        </w:rPr>
        <w:t xml:space="preserve">по итогам </w:t>
      </w:r>
      <w:r w:rsidRPr="001926F1">
        <w:rPr>
          <w:rFonts w:ascii="TimesNewRomanPSMT" w:hAnsi="TimesNewRomanPSMT"/>
          <w:caps/>
          <w:sz w:val="28"/>
          <w:szCs w:val="28"/>
        </w:rPr>
        <w:t>2012 год</w:t>
      </w:r>
      <w:r>
        <w:rPr>
          <w:rFonts w:ascii="TimesNewRomanPSMT" w:hAnsi="TimesNewRomanPSMT"/>
          <w:caps/>
          <w:sz w:val="28"/>
          <w:szCs w:val="28"/>
        </w:rPr>
        <w:t>а</w:t>
      </w:r>
    </w:p>
    <w:p w:rsidR="003D024C" w:rsidRPr="001926F1" w:rsidRDefault="003D024C" w:rsidP="003D024C">
      <w:pPr>
        <w:rPr>
          <w:rFonts w:ascii="TimesNewRomanPSMT" w:hAnsi="TimesNewRomanPSMT"/>
          <w:caps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autoSpaceDE w:val="0"/>
        <w:autoSpaceDN w:val="0"/>
        <w:adjustRightInd w:val="0"/>
        <w:rPr>
          <w:rFonts w:ascii="TimesNewRomanPSMT" w:hAnsi="TimesNewRomanPSMT"/>
          <w:sz w:val="28"/>
          <w:szCs w:val="28"/>
        </w:rPr>
      </w:pPr>
      <w:bookmarkStart w:id="0" w:name="_GoBack"/>
      <w:bookmarkEnd w:id="0"/>
    </w:p>
    <w:p w:rsidR="003D024C" w:rsidRDefault="003D024C" w:rsidP="003D024C">
      <w:pPr>
        <w:autoSpaceDE w:val="0"/>
        <w:autoSpaceDN w:val="0"/>
        <w:adjustRightInd w:val="0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Министр </w:t>
      </w:r>
      <w:proofErr w:type="gramStart"/>
      <w:r>
        <w:rPr>
          <w:rFonts w:ascii="TimesNewRomanPSMT" w:hAnsi="TimesNewRomanPSMT"/>
          <w:sz w:val="28"/>
          <w:szCs w:val="28"/>
        </w:rPr>
        <w:t>экономического</w:t>
      </w:r>
      <w:proofErr w:type="gramEnd"/>
    </w:p>
    <w:p w:rsidR="003D024C" w:rsidRDefault="003D024C" w:rsidP="003D024C">
      <w:pPr>
        <w:autoSpaceDE w:val="0"/>
        <w:autoSpaceDN w:val="0"/>
        <w:adjustRightInd w:val="0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развития, предпринимательства </w:t>
      </w:r>
    </w:p>
    <w:p w:rsidR="003D024C" w:rsidRDefault="003D024C" w:rsidP="003D024C">
      <w:pPr>
        <w:autoSpaceDE w:val="0"/>
        <w:autoSpaceDN w:val="0"/>
        <w:adjustRightInd w:val="0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и торговли </w:t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  <w:t xml:space="preserve"> </w:t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 xml:space="preserve"> Е.А. Панченко</w:t>
      </w:r>
    </w:p>
    <w:p w:rsidR="003D024C" w:rsidRDefault="003D024C" w:rsidP="003D024C">
      <w:pPr>
        <w:jc w:val="right"/>
        <w:rPr>
          <w:rFonts w:ascii="TimesNewRomanPSMT" w:hAnsi="TimesNewRomanPSMT"/>
          <w:sz w:val="28"/>
          <w:szCs w:val="28"/>
        </w:rPr>
      </w:pPr>
    </w:p>
    <w:p w:rsidR="003D024C" w:rsidRDefault="003D024C" w:rsidP="003D024C">
      <w:pPr>
        <w:jc w:val="right"/>
        <w:rPr>
          <w:rFonts w:ascii="TimesNewRomanPSMT" w:hAnsi="TimesNewRomanPSMT"/>
          <w:sz w:val="28"/>
          <w:szCs w:val="28"/>
        </w:rPr>
      </w:pPr>
    </w:p>
    <w:p w:rsidR="003D024C" w:rsidRDefault="007E23B0" w:rsidP="003D024C">
      <w:pPr>
        <w:jc w:val="center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___________</w:t>
      </w:r>
      <w:r w:rsidR="003D024C">
        <w:rPr>
          <w:rFonts w:ascii="TimesNewRomanPSMT" w:hAnsi="TimesNewRomanPSMT"/>
          <w:sz w:val="28"/>
          <w:szCs w:val="28"/>
        </w:rPr>
        <w:t xml:space="preserve"> 2013 года</w:t>
      </w:r>
    </w:p>
    <w:p w:rsidR="00BD41EB" w:rsidRDefault="00BD41EB" w:rsidP="00176517">
      <w:pPr>
        <w:autoSpaceDE w:val="0"/>
        <w:autoSpaceDN w:val="0"/>
        <w:adjustRightInd w:val="0"/>
        <w:jc w:val="center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br w:type="page"/>
      </w:r>
      <w:r>
        <w:rPr>
          <w:rFonts w:ascii="TimesNewRomanPSMT" w:hAnsi="TimesNewRomanPSMT"/>
          <w:sz w:val="28"/>
          <w:szCs w:val="28"/>
        </w:rPr>
        <w:lastRenderedPageBreak/>
        <w:t>СОДЕРЖАНИЕ</w:t>
      </w:r>
    </w:p>
    <w:p w:rsidR="00BD41EB" w:rsidRDefault="00BD41EB" w:rsidP="00BD41EB">
      <w:pPr>
        <w:jc w:val="center"/>
        <w:rPr>
          <w:rFonts w:ascii="TimesNewRomanPSMT" w:hAnsi="TimesNewRomanPSMT"/>
          <w:sz w:val="28"/>
          <w:szCs w:val="28"/>
        </w:rPr>
      </w:pPr>
    </w:p>
    <w:tbl>
      <w:tblPr>
        <w:tblW w:w="9322" w:type="dxa"/>
        <w:tblLook w:val="04A0" w:firstRow="1" w:lastRow="0" w:firstColumn="1" w:lastColumn="0" w:noHBand="0" w:noVBand="1"/>
      </w:tblPr>
      <w:tblGrid>
        <w:gridCol w:w="8613"/>
        <w:gridCol w:w="709"/>
      </w:tblGrid>
      <w:tr w:rsidR="00BD41EB" w:rsidTr="001C59A0">
        <w:tc>
          <w:tcPr>
            <w:tcW w:w="8613" w:type="dxa"/>
          </w:tcPr>
          <w:p w:rsidR="00BD41EB" w:rsidRPr="00535B17" w:rsidRDefault="00BD41EB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 w:rsidRPr="00535B17">
              <w:rPr>
                <w:rFonts w:ascii="TimesNewRomanPSMT" w:hAnsi="TimesNewRomanPSMT"/>
                <w:sz w:val="28"/>
                <w:szCs w:val="28"/>
              </w:rPr>
              <w:t>Введение………………………………………………………………….</w:t>
            </w:r>
          </w:p>
        </w:tc>
        <w:tc>
          <w:tcPr>
            <w:tcW w:w="709" w:type="dxa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smartTag w:uri="urn:schemas-microsoft-com:office:smarttags" w:element="place">
              <w:r w:rsidRPr="00535B17">
                <w:rPr>
                  <w:rFonts w:ascii="TimesNewRomanPSMT" w:hAnsi="TimesNewRomanPSMT"/>
                  <w:sz w:val="28"/>
                  <w:szCs w:val="28"/>
                  <w:lang w:val="en-US"/>
                </w:rPr>
                <w:t>I</w:t>
              </w:r>
              <w:r w:rsidRPr="00535B17">
                <w:rPr>
                  <w:rFonts w:ascii="TimesNewRomanPSMT" w:hAnsi="TimesNewRomanPSMT"/>
                  <w:sz w:val="28"/>
                  <w:szCs w:val="28"/>
                </w:rPr>
                <w:t>.</w:t>
              </w:r>
            </w:smartTag>
            <w:r w:rsidRPr="00535B17">
              <w:rPr>
                <w:rFonts w:ascii="TimesNewRomanPSMT" w:hAnsi="TimesNewRomanPSMT"/>
                <w:sz w:val="28"/>
                <w:szCs w:val="28"/>
              </w:rPr>
              <w:t xml:space="preserve"> Результаты мониторинга эффективности деятельности органов местного самоуправления городских округов и муниципальных районов…………………………………………………………………….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6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 w:rsidRPr="00535B17">
              <w:rPr>
                <w:rFonts w:ascii="TimesNewRomanPSMT" w:hAnsi="TimesNewRomanPSMT"/>
                <w:sz w:val="28"/>
                <w:szCs w:val="28"/>
              </w:rPr>
              <w:t>1. Экономическое развитие……………………………………………</w:t>
            </w:r>
            <w:r w:rsidR="00BF34FC">
              <w:rPr>
                <w:rFonts w:ascii="TimesNewRomanPSMT" w:hAnsi="TimesNewRomanPSMT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6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2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 Дошкольное образование…………………………………………….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16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 Общее и дополнительное образование………………………………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19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4. Культура……………………………………………………………….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22</w:t>
            </w:r>
          </w:p>
        </w:tc>
      </w:tr>
      <w:tr w:rsidR="00BD41EB" w:rsidTr="001C59A0">
        <w:tc>
          <w:tcPr>
            <w:tcW w:w="8613" w:type="dxa"/>
          </w:tcPr>
          <w:p w:rsidR="005E3293" w:rsidRPr="00535B17" w:rsidRDefault="00BD41EB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5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 Физическая культура и спорт………………………………………</w:t>
            </w:r>
            <w:r w:rsidR="00BF34FC">
              <w:rPr>
                <w:rFonts w:ascii="TimesNewRomanPSMT" w:hAnsi="TimesNewRomanPSMT"/>
                <w:sz w:val="28"/>
                <w:szCs w:val="28"/>
              </w:rPr>
              <w:t>.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24</w:t>
            </w:r>
          </w:p>
        </w:tc>
      </w:tr>
      <w:tr w:rsidR="001C59A0" w:rsidTr="001C59A0">
        <w:tc>
          <w:tcPr>
            <w:tcW w:w="8613" w:type="dxa"/>
          </w:tcPr>
          <w:p w:rsidR="001C59A0" w:rsidRDefault="001C59A0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6.</w:t>
            </w:r>
            <w:r w:rsidRPr="0058358E">
              <w:rPr>
                <w:rFonts w:ascii="TimesNewRomanPSMT" w:hAnsi="TimesNewRomanPSMT"/>
                <w:sz w:val="28"/>
                <w:szCs w:val="28"/>
              </w:rPr>
              <w:t xml:space="preserve"> </w:t>
            </w:r>
            <w:r>
              <w:rPr>
                <w:rFonts w:ascii="TimesNewRomanPSMT" w:hAnsi="TimesNewRomanPSMT"/>
                <w:sz w:val="28"/>
                <w:szCs w:val="28"/>
              </w:rPr>
              <w:t>Жилищное строительство и обеспечение граждан жильем………</w:t>
            </w:r>
          </w:p>
        </w:tc>
        <w:tc>
          <w:tcPr>
            <w:tcW w:w="709" w:type="dxa"/>
            <w:vAlign w:val="bottom"/>
          </w:tcPr>
          <w:p w:rsidR="001C59A0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26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5E3293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7</w:t>
            </w:r>
            <w:r w:rsidR="00BD41EB" w:rsidRPr="00535B17">
              <w:rPr>
                <w:rFonts w:ascii="TimesNewRomanPSMT" w:hAnsi="TimesNewRomanPSMT"/>
                <w:sz w:val="28"/>
                <w:szCs w:val="28"/>
              </w:rPr>
              <w:t>. Жилищно-коммунальное хозяйство…………………………………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28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5E3293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8</w:t>
            </w:r>
            <w:r w:rsidR="00BD41EB" w:rsidRPr="00535B17">
              <w:rPr>
                <w:rFonts w:ascii="TimesNewRomanPSMT" w:hAnsi="TimesNewRomanPSMT"/>
                <w:sz w:val="28"/>
                <w:szCs w:val="28"/>
              </w:rPr>
              <w:t>. Организация муниципального управления………………………</w:t>
            </w:r>
            <w:r w:rsidR="00BF34FC">
              <w:rPr>
                <w:rFonts w:ascii="TimesNewRomanPSMT" w:hAnsi="TimesNewRomanPSMT"/>
                <w:sz w:val="28"/>
                <w:szCs w:val="28"/>
              </w:rPr>
              <w:t>..</w:t>
            </w:r>
            <w:r w:rsidR="00BD41EB" w:rsidRPr="00535B17">
              <w:rPr>
                <w:rFonts w:ascii="TimesNewRomanPSMT" w:hAnsi="TimesNewRomanPSMT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30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5E3293" w:rsidP="001C59A0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9</w:t>
            </w:r>
            <w:r w:rsidR="00BD41EB" w:rsidRPr="00535B17">
              <w:rPr>
                <w:rFonts w:ascii="TimesNewRomanPSMT" w:hAnsi="TimesNewRomanPSMT"/>
                <w:sz w:val="28"/>
                <w:szCs w:val="28"/>
              </w:rPr>
              <w:t>. Энергосбережение и повышение энергетической эффективности</w:t>
            </w:r>
            <w:proofErr w:type="gramStart"/>
            <w:r w:rsidR="00BF34FC">
              <w:rPr>
                <w:rFonts w:ascii="TimesNewRomanPSMT" w:hAnsi="TimesNewRomanPSMT"/>
                <w:sz w:val="28"/>
                <w:szCs w:val="28"/>
              </w:rPr>
              <w:t>.</w:t>
            </w:r>
            <w:r w:rsidR="00BD41EB" w:rsidRPr="00535B17">
              <w:rPr>
                <w:rFonts w:ascii="TimesNewRomanPSMT" w:hAnsi="TimesNewRomanPSMT"/>
                <w:sz w:val="28"/>
                <w:szCs w:val="28"/>
              </w:rPr>
              <w:t>.</w:t>
            </w:r>
            <w:proofErr w:type="gramEnd"/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33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  <w:lang w:val="en-US"/>
              </w:rPr>
              <w:t>II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 Итоги социологических опросов населения………………………</w:t>
            </w:r>
            <w:r w:rsidR="00BF34FC">
              <w:rPr>
                <w:rFonts w:ascii="TimesNewRomanPSMT" w:hAnsi="TimesNewRomanPSMT"/>
                <w:sz w:val="28"/>
                <w:szCs w:val="28"/>
              </w:rPr>
              <w:t>.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36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  <w:lang w:val="en-US"/>
              </w:rPr>
              <w:t>III</w:t>
            </w:r>
            <w:r>
              <w:rPr>
                <w:rFonts w:ascii="TimesNewRomanPSMT" w:hAnsi="TimesNewRomanPSMT"/>
                <w:sz w:val="28"/>
                <w:szCs w:val="28"/>
              </w:rPr>
              <w:t>.</w:t>
            </w:r>
            <w:r w:rsidRPr="00535B17">
              <w:rPr>
                <w:rFonts w:ascii="TimesNewRomanPSMT" w:hAnsi="TimesNewRomanPSMT"/>
                <w:sz w:val="28"/>
                <w:szCs w:val="28"/>
              </w:rPr>
              <w:t>Результаты оценки эффективности деятельности органов местного самоуправления городских округов и муниципальных районов……………………………………………………………………</w:t>
            </w:r>
          </w:p>
        </w:tc>
        <w:tc>
          <w:tcPr>
            <w:tcW w:w="709" w:type="dxa"/>
            <w:vAlign w:val="bottom"/>
          </w:tcPr>
          <w:p w:rsidR="00BD41EB" w:rsidRPr="00535B17" w:rsidRDefault="001C59A0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  <w:r>
              <w:rPr>
                <w:rFonts w:ascii="TimesNewRomanPSMT" w:hAnsi="TimesNewRomanPSMT"/>
                <w:sz w:val="28"/>
                <w:szCs w:val="28"/>
              </w:rPr>
              <w:t>38</w:t>
            </w: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ind w:firstLine="567"/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ind w:firstLine="142"/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ind w:firstLine="567"/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ind w:firstLine="142"/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Tr="001C59A0">
        <w:tc>
          <w:tcPr>
            <w:tcW w:w="8613" w:type="dxa"/>
          </w:tcPr>
          <w:p w:rsidR="00BD41EB" w:rsidRPr="00535B17" w:rsidRDefault="00BD41EB" w:rsidP="001926F1">
            <w:pPr>
              <w:jc w:val="both"/>
              <w:rPr>
                <w:rFonts w:ascii="TimesNewRomanPSMT" w:hAnsi="TimesNewRomanPSMT"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535B17" w:rsidRDefault="00BD41EB" w:rsidP="001926F1">
            <w:pPr>
              <w:jc w:val="center"/>
              <w:rPr>
                <w:rFonts w:ascii="TimesNewRomanPSMT" w:hAnsi="TimesNewRomanPSMT"/>
                <w:sz w:val="28"/>
                <w:szCs w:val="28"/>
              </w:rPr>
            </w:pPr>
          </w:p>
        </w:tc>
      </w:tr>
      <w:tr w:rsidR="00BD41EB" w:rsidRPr="003A76FE" w:rsidTr="001C59A0">
        <w:tc>
          <w:tcPr>
            <w:tcW w:w="8613" w:type="dxa"/>
          </w:tcPr>
          <w:p w:rsidR="00BD41EB" w:rsidRPr="003A76FE" w:rsidRDefault="00BD41EB" w:rsidP="003A76FE">
            <w:pPr>
              <w:jc w:val="both"/>
              <w:rPr>
                <w:rFonts w:ascii="TimesNewRomanPSMT" w:hAnsi="TimesNewRomanPSMT"/>
                <w:strike/>
                <w:sz w:val="28"/>
                <w:szCs w:val="28"/>
              </w:rPr>
            </w:pPr>
          </w:p>
        </w:tc>
        <w:tc>
          <w:tcPr>
            <w:tcW w:w="709" w:type="dxa"/>
            <w:vAlign w:val="bottom"/>
          </w:tcPr>
          <w:p w:rsidR="00BD41EB" w:rsidRPr="003A76FE" w:rsidRDefault="00BD41EB" w:rsidP="001926F1">
            <w:pPr>
              <w:jc w:val="center"/>
              <w:rPr>
                <w:rFonts w:ascii="TimesNewRomanPSMT" w:hAnsi="TimesNewRomanPSMT"/>
                <w:strike/>
                <w:sz w:val="28"/>
                <w:szCs w:val="28"/>
              </w:rPr>
            </w:pPr>
          </w:p>
        </w:tc>
      </w:tr>
    </w:tbl>
    <w:p w:rsidR="00BD41EB" w:rsidRPr="003A76FE" w:rsidRDefault="00BD41EB" w:rsidP="00BD41EB">
      <w:pPr>
        <w:jc w:val="center"/>
        <w:rPr>
          <w:rFonts w:ascii="TimesNewRomanPSMT" w:hAnsi="TimesNewRomanPSMT"/>
          <w:strike/>
          <w:sz w:val="28"/>
          <w:szCs w:val="28"/>
        </w:rPr>
      </w:pPr>
    </w:p>
    <w:p w:rsidR="00BD41EB" w:rsidRPr="0077206E" w:rsidRDefault="00BD41EB" w:rsidP="00BD41EB">
      <w:pPr>
        <w:jc w:val="center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br w:type="page"/>
      </w:r>
      <w:r w:rsidRPr="0077206E">
        <w:rPr>
          <w:rFonts w:ascii="TimesNewRomanPSMT" w:hAnsi="TimesNewRomanPSMT"/>
          <w:b/>
          <w:sz w:val="28"/>
          <w:szCs w:val="28"/>
        </w:rPr>
        <w:lastRenderedPageBreak/>
        <w:t>Введение</w:t>
      </w:r>
    </w:p>
    <w:p w:rsidR="00BD41EB" w:rsidRPr="002F03C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Pr="002F03C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proofErr w:type="gramStart"/>
      <w:r w:rsidRPr="002F03CB">
        <w:rPr>
          <w:rFonts w:ascii="TimesNewRomanPSMT" w:hAnsi="TimesNewRomanPSMT"/>
          <w:sz w:val="28"/>
          <w:szCs w:val="28"/>
        </w:rPr>
        <w:t xml:space="preserve">Во исполнение Указа Президента Российской Федерации </w:t>
      </w:r>
      <w:r w:rsidRPr="002F03CB">
        <w:rPr>
          <w:rFonts w:ascii="TimesNewRomanPSMT" w:hAnsi="TimesNewRomanPSMT"/>
          <w:sz w:val="28"/>
          <w:szCs w:val="28"/>
        </w:rPr>
        <w:br/>
        <w:t xml:space="preserve">от 28 апреля </w:t>
      </w:r>
      <w:smartTag w:uri="urn:schemas-microsoft-com:office:smarttags" w:element="metricconverter">
        <w:smartTagPr>
          <w:attr w:name="ProductID" w:val="2008 г"/>
        </w:smartTagPr>
        <w:r w:rsidRPr="002F03CB">
          <w:rPr>
            <w:rFonts w:ascii="TimesNewRomanPSMT" w:hAnsi="TimesNewRomanPSMT"/>
            <w:sz w:val="28"/>
            <w:szCs w:val="28"/>
          </w:rPr>
          <w:t>2008 г</w:t>
        </w:r>
      </w:smartTag>
      <w:r w:rsidRPr="002F03CB">
        <w:rPr>
          <w:rFonts w:ascii="TimesNewRomanPSMT" w:hAnsi="TimesNewRomanPSMT"/>
          <w:sz w:val="28"/>
          <w:szCs w:val="28"/>
        </w:rPr>
        <w:t xml:space="preserve">. № 607 «Об оценке эффективности деятельности органов местного самоуправления городских округов и муниципальных районов», </w:t>
      </w:r>
      <w:r>
        <w:rPr>
          <w:rFonts w:ascii="TimesNewRomanPSMT" w:hAnsi="TimesNewRomanPSMT"/>
          <w:sz w:val="28"/>
          <w:szCs w:val="28"/>
        </w:rPr>
        <w:t>постановления</w:t>
      </w:r>
      <w:r w:rsidRPr="002F03CB">
        <w:rPr>
          <w:rFonts w:ascii="TimesNewRomanPSMT" w:hAnsi="TimesNewRomanPSMT"/>
          <w:sz w:val="28"/>
          <w:szCs w:val="28"/>
        </w:rPr>
        <w:t xml:space="preserve"> Правительства Российской Федерации </w:t>
      </w:r>
      <w:r w:rsidRPr="002F03CB">
        <w:rPr>
          <w:rFonts w:ascii="TimesNewRomanPSMT" w:hAnsi="TimesNewRomanPSMT"/>
          <w:sz w:val="28"/>
          <w:szCs w:val="28"/>
        </w:rPr>
        <w:br/>
        <w:t xml:space="preserve">от </w:t>
      </w:r>
      <w:r>
        <w:rPr>
          <w:rFonts w:ascii="TimesNewRomanPSMT" w:hAnsi="TimesNewRomanPSMT"/>
          <w:sz w:val="28"/>
          <w:szCs w:val="28"/>
        </w:rPr>
        <w:t>17</w:t>
      </w:r>
      <w:r w:rsidRPr="002F03CB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декабря</w:t>
      </w:r>
      <w:r w:rsidRPr="002F03CB">
        <w:rPr>
          <w:rFonts w:ascii="TimesNewRomanPSMT" w:hAnsi="TimesNewRomanPSMT"/>
          <w:sz w:val="28"/>
          <w:szCs w:val="28"/>
        </w:rPr>
        <w:t xml:space="preserve"> 20</w:t>
      </w:r>
      <w:r>
        <w:rPr>
          <w:rFonts w:ascii="TimesNewRomanPSMT" w:hAnsi="TimesNewRomanPSMT"/>
          <w:sz w:val="28"/>
          <w:szCs w:val="28"/>
        </w:rPr>
        <w:t>12</w:t>
      </w:r>
      <w:r w:rsidRPr="002F03CB">
        <w:rPr>
          <w:rFonts w:ascii="TimesNewRomanPSMT" w:hAnsi="TimesNewRomanPSMT"/>
          <w:sz w:val="28"/>
          <w:szCs w:val="28"/>
        </w:rPr>
        <w:t xml:space="preserve"> г. № </w:t>
      </w:r>
      <w:r>
        <w:rPr>
          <w:rFonts w:ascii="TimesNewRomanPSMT" w:hAnsi="TimesNewRomanPSMT"/>
          <w:sz w:val="28"/>
          <w:szCs w:val="28"/>
        </w:rPr>
        <w:t>1317</w:t>
      </w:r>
      <w:r w:rsidRPr="002F03CB">
        <w:rPr>
          <w:rFonts w:ascii="TimesNewRomanPSMT" w:hAnsi="TimesNewRomanPSMT"/>
          <w:sz w:val="28"/>
          <w:szCs w:val="28"/>
        </w:rPr>
        <w:t xml:space="preserve"> в </w:t>
      </w:r>
      <w:r>
        <w:rPr>
          <w:rFonts w:ascii="TimesNewRomanPSMT" w:hAnsi="TimesNewRomanPSMT"/>
          <w:sz w:val="28"/>
          <w:szCs w:val="28"/>
        </w:rPr>
        <w:t>Камчатском крае</w:t>
      </w:r>
      <w:r w:rsidRPr="002F03CB">
        <w:rPr>
          <w:rFonts w:ascii="TimesNewRomanPSMT" w:hAnsi="TimesNewRomanPSMT"/>
          <w:sz w:val="28"/>
          <w:szCs w:val="28"/>
        </w:rPr>
        <w:t xml:space="preserve"> приняты следующие</w:t>
      </w:r>
      <w:r>
        <w:rPr>
          <w:rFonts w:ascii="TimesNewRomanPSMT" w:hAnsi="TimesNewRomanPSMT"/>
          <w:sz w:val="28"/>
          <w:szCs w:val="28"/>
        </w:rPr>
        <w:t xml:space="preserve"> нормативные </w:t>
      </w:r>
      <w:r w:rsidRPr="002F03CB">
        <w:rPr>
          <w:rFonts w:ascii="TimesNewRomanPSMT" w:hAnsi="TimesNewRomanPSMT"/>
          <w:sz w:val="28"/>
          <w:szCs w:val="28"/>
        </w:rPr>
        <w:t xml:space="preserve">правовые акты, регламентирующие работу по оценке эффективности деятельности органов местного самоуправления </w:t>
      </w:r>
      <w:r>
        <w:rPr>
          <w:rFonts w:ascii="TimesNewRomanPSMT" w:hAnsi="TimesNewRomanPSMT"/>
          <w:sz w:val="28"/>
          <w:szCs w:val="28"/>
        </w:rPr>
        <w:t xml:space="preserve">муниципальных образований </w:t>
      </w:r>
      <w:r w:rsidR="001E3A0E">
        <w:rPr>
          <w:rFonts w:ascii="TimesNewRomanPSMT" w:hAnsi="TimesNewRomanPSMT"/>
          <w:sz w:val="28"/>
          <w:szCs w:val="28"/>
        </w:rPr>
        <w:t>Камчатского края</w:t>
      </w:r>
      <w:r w:rsidRPr="002F03CB">
        <w:rPr>
          <w:rFonts w:ascii="TimesNewRomanPSMT" w:hAnsi="TimesNewRomanPSMT"/>
          <w:sz w:val="28"/>
          <w:szCs w:val="28"/>
        </w:rPr>
        <w:t>:</w:t>
      </w:r>
      <w:proofErr w:type="gramEnd"/>
    </w:p>
    <w:p w:rsidR="00BD41EB" w:rsidRPr="002F03C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 xml:space="preserve">1. </w:t>
      </w:r>
      <w:r w:rsidR="001E3A0E">
        <w:rPr>
          <w:rFonts w:ascii="TimesNewRomanPSMT" w:hAnsi="TimesNewRomanPSMT"/>
          <w:sz w:val="28"/>
          <w:szCs w:val="28"/>
        </w:rPr>
        <w:t>п</w:t>
      </w:r>
      <w:r>
        <w:rPr>
          <w:rFonts w:ascii="TimesNewRomanPSMT" w:hAnsi="TimesNewRomanPSMT"/>
          <w:sz w:val="28"/>
          <w:szCs w:val="28"/>
        </w:rPr>
        <w:t>остановление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Губернатора Камчатского края</w:t>
      </w:r>
      <w:r w:rsidRPr="002F03CB">
        <w:rPr>
          <w:rFonts w:ascii="TimesNewRomanPSMT" w:hAnsi="TimesNewRomanPSMT"/>
          <w:sz w:val="28"/>
          <w:szCs w:val="28"/>
        </w:rPr>
        <w:t xml:space="preserve"> от </w:t>
      </w:r>
      <w:r>
        <w:rPr>
          <w:rFonts w:ascii="TimesNewRomanPSMT" w:hAnsi="TimesNewRomanPSMT"/>
          <w:sz w:val="28"/>
          <w:szCs w:val="28"/>
        </w:rPr>
        <w:t>02 апреля</w:t>
      </w:r>
      <w:r w:rsidRPr="002F03CB">
        <w:rPr>
          <w:rFonts w:ascii="TimesNewRomanPSMT" w:hAnsi="TimesNewRomanPSMT"/>
          <w:sz w:val="28"/>
          <w:szCs w:val="28"/>
        </w:rPr>
        <w:t xml:space="preserve"> 20</w:t>
      </w:r>
      <w:r>
        <w:rPr>
          <w:rFonts w:ascii="TimesNewRomanPSMT" w:hAnsi="TimesNewRomanPSMT"/>
          <w:sz w:val="28"/>
          <w:szCs w:val="28"/>
        </w:rPr>
        <w:t>09</w:t>
      </w:r>
      <w:r w:rsidRPr="002F03CB">
        <w:rPr>
          <w:rFonts w:ascii="TimesNewRomanPSMT" w:hAnsi="TimesNewRomanPSMT"/>
          <w:sz w:val="28"/>
          <w:szCs w:val="28"/>
        </w:rPr>
        <w:t xml:space="preserve"> г. № </w:t>
      </w:r>
      <w:r w:rsidR="001E3A0E">
        <w:rPr>
          <w:rFonts w:ascii="TimesNewRomanPSMT" w:hAnsi="TimesNewRomanPSMT"/>
          <w:sz w:val="28"/>
          <w:szCs w:val="28"/>
        </w:rPr>
        <w:t> </w:t>
      </w:r>
      <w:r>
        <w:rPr>
          <w:rFonts w:ascii="TimesNewRomanPSMT" w:hAnsi="TimesNewRomanPSMT"/>
          <w:sz w:val="28"/>
          <w:szCs w:val="28"/>
        </w:rPr>
        <w:t>85</w:t>
      </w:r>
      <w:r w:rsidRPr="002F03CB">
        <w:rPr>
          <w:rFonts w:ascii="TimesNewRomanPSMT" w:hAnsi="TimesNewRomanPSMT"/>
          <w:sz w:val="28"/>
          <w:szCs w:val="28"/>
        </w:rPr>
        <w:t xml:space="preserve"> «</w:t>
      </w:r>
      <w:r>
        <w:rPr>
          <w:rFonts w:ascii="TimesNewRomanPSMT" w:hAnsi="TimesNewRomanPSMT"/>
          <w:sz w:val="28"/>
          <w:szCs w:val="28"/>
        </w:rPr>
        <w:t xml:space="preserve">О мониторинге </w:t>
      </w:r>
      <w:proofErr w:type="gramStart"/>
      <w:r>
        <w:rPr>
          <w:rFonts w:ascii="TimesNewRomanPSMT" w:hAnsi="TimesNewRomanPSMT"/>
          <w:sz w:val="28"/>
          <w:szCs w:val="28"/>
        </w:rPr>
        <w:t>эффективности деятельности органов местного самоуправления городских округов</w:t>
      </w:r>
      <w:proofErr w:type="gramEnd"/>
      <w:r>
        <w:rPr>
          <w:rFonts w:ascii="TimesNewRomanPSMT" w:hAnsi="TimesNewRomanPSMT"/>
          <w:sz w:val="28"/>
          <w:szCs w:val="28"/>
        </w:rPr>
        <w:t xml:space="preserve"> и муниципальных районов в Камчатском крае</w:t>
      </w:r>
      <w:r w:rsidRPr="002F03CB">
        <w:rPr>
          <w:rFonts w:ascii="TimesNewRomanPSMT" w:hAnsi="TimesNewRomanPSMT"/>
          <w:sz w:val="28"/>
          <w:szCs w:val="28"/>
        </w:rPr>
        <w:t xml:space="preserve">». </w:t>
      </w:r>
    </w:p>
    <w:p w:rsidR="00BD41EB" w:rsidRDefault="00486F5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2. </w:t>
      </w:r>
      <w:r w:rsidR="001E3A0E">
        <w:rPr>
          <w:rFonts w:ascii="TimesNewRomanPSMT" w:hAnsi="TimesNewRomanPSMT"/>
          <w:sz w:val="28"/>
          <w:szCs w:val="28"/>
        </w:rPr>
        <w:t>р</w:t>
      </w:r>
      <w:r>
        <w:rPr>
          <w:rFonts w:ascii="TimesNewRomanPSMT" w:hAnsi="TimesNewRomanPSMT"/>
          <w:sz w:val="28"/>
          <w:szCs w:val="28"/>
        </w:rPr>
        <w:t xml:space="preserve">аспоряжение </w:t>
      </w:r>
      <w:r w:rsidR="00BD41EB">
        <w:rPr>
          <w:rFonts w:ascii="TimesNewRomanPSMT" w:hAnsi="TimesNewRomanPSMT"/>
          <w:sz w:val="28"/>
          <w:szCs w:val="28"/>
        </w:rPr>
        <w:t>Пр</w:t>
      </w:r>
      <w:r>
        <w:rPr>
          <w:rFonts w:ascii="TimesNewRomanPSMT" w:hAnsi="TimesNewRomanPSMT"/>
          <w:sz w:val="28"/>
          <w:szCs w:val="28"/>
        </w:rPr>
        <w:t xml:space="preserve">авительства Камчатского края от </w:t>
      </w:r>
      <w:r w:rsidR="00BD41EB">
        <w:rPr>
          <w:rFonts w:ascii="TimesNewRomanPSMT" w:hAnsi="TimesNewRomanPSMT"/>
          <w:sz w:val="28"/>
          <w:szCs w:val="28"/>
        </w:rPr>
        <w:t>21 сентября</w:t>
      </w:r>
      <w:r w:rsidR="00BD41EB" w:rsidRPr="002F03CB">
        <w:rPr>
          <w:rFonts w:ascii="TimesNewRomanPSMT" w:hAnsi="TimesNewRomanPSMT"/>
          <w:sz w:val="28"/>
          <w:szCs w:val="28"/>
        </w:rPr>
        <w:t xml:space="preserve"> 20</w:t>
      </w:r>
      <w:r w:rsidR="00BD41EB">
        <w:rPr>
          <w:rFonts w:ascii="TimesNewRomanPSMT" w:hAnsi="TimesNewRomanPSMT"/>
          <w:sz w:val="28"/>
          <w:szCs w:val="28"/>
        </w:rPr>
        <w:t>09</w:t>
      </w:r>
      <w:r>
        <w:rPr>
          <w:rFonts w:ascii="TimesNewRomanPSMT" w:hAnsi="TimesNewRomanPSMT"/>
          <w:sz w:val="28"/>
          <w:szCs w:val="28"/>
        </w:rPr>
        <w:t> </w:t>
      </w:r>
      <w:r w:rsidR="00BD41EB" w:rsidRPr="002F03CB">
        <w:rPr>
          <w:rFonts w:ascii="TimesNewRomanPSMT" w:hAnsi="TimesNewRomanPSMT"/>
          <w:sz w:val="28"/>
          <w:szCs w:val="28"/>
        </w:rPr>
        <w:t xml:space="preserve"> г.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="00BD41EB" w:rsidRPr="002F03CB">
        <w:rPr>
          <w:rFonts w:ascii="TimesNewRomanPSMT" w:hAnsi="TimesNewRomanPSMT"/>
          <w:sz w:val="28"/>
          <w:szCs w:val="28"/>
        </w:rPr>
        <w:t>№ </w:t>
      </w:r>
      <w:r w:rsidR="00BD41EB">
        <w:rPr>
          <w:rFonts w:ascii="TimesNewRomanPSMT" w:hAnsi="TimesNewRomanPSMT"/>
          <w:sz w:val="28"/>
          <w:szCs w:val="28"/>
        </w:rPr>
        <w:t>428-РП</w:t>
      </w:r>
      <w:r w:rsidR="00BD41EB" w:rsidRPr="002F03CB">
        <w:rPr>
          <w:rFonts w:ascii="TimesNewRomanPSMT" w:hAnsi="TimesNewRomanPSMT"/>
          <w:sz w:val="28"/>
          <w:szCs w:val="28"/>
        </w:rPr>
        <w:t xml:space="preserve"> </w:t>
      </w:r>
      <w:r w:rsidR="00BD41EB">
        <w:rPr>
          <w:rFonts w:ascii="TimesNewRomanPSMT" w:hAnsi="TimesNewRomanPSMT"/>
          <w:sz w:val="28"/>
          <w:szCs w:val="28"/>
        </w:rPr>
        <w:t xml:space="preserve">утверждающее Правила проведения </w:t>
      </w:r>
      <w:proofErr w:type="gramStart"/>
      <w:r w:rsidR="00BD41EB">
        <w:rPr>
          <w:rFonts w:ascii="TimesNewRomanPSMT" w:hAnsi="TimesNewRomanPSMT"/>
          <w:sz w:val="28"/>
          <w:szCs w:val="28"/>
        </w:rPr>
        <w:t>оценки эффективности деятельности органов местного самоуправления городских округов</w:t>
      </w:r>
      <w:proofErr w:type="gramEnd"/>
      <w:r w:rsidR="00BD41EB">
        <w:rPr>
          <w:rFonts w:ascii="TimesNewRomanPSMT" w:hAnsi="TimesNewRomanPSMT"/>
          <w:sz w:val="28"/>
          <w:szCs w:val="28"/>
        </w:rPr>
        <w:t xml:space="preserve"> и муниципальных районов в Камчатском крае.</w:t>
      </w:r>
    </w:p>
    <w:p w:rsidR="00BD41E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3. </w:t>
      </w:r>
      <w:r w:rsidR="00486F5B">
        <w:rPr>
          <w:rFonts w:ascii="TimesNewRomanPSMT" w:hAnsi="TimesNewRomanPSMT"/>
          <w:sz w:val="28"/>
          <w:szCs w:val="28"/>
        </w:rPr>
        <w:t>п</w:t>
      </w:r>
      <w:r>
        <w:rPr>
          <w:rFonts w:ascii="TimesNewRomanPSMT" w:hAnsi="TimesNewRomanPSMT"/>
          <w:sz w:val="28"/>
          <w:szCs w:val="28"/>
        </w:rPr>
        <w:t>остановление Губернатора Камчатского края от 17 июля 2009 г. №</w:t>
      </w:r>
      <w:r w:rsidR="00E22FA1">
        <w:rPr>
          <w:rFonts w:ascii="TimesNewRomanPSMT" w:hAnsi="TimesNewRomanPSMT"/>
          <w:sz w:val="28"/>
          <w:szCs w:val="28"/>
          <w:lang w:val="en-US"/>
        </w:rPr>
        <w:t> </w:t>
      </w:r>
      <w:r>
        <w:rPr>
          <w:rFonts w:ascii="TimesNewRomanPSMT" w:hAnsi="TimesNewRomanPSMT"/>
          <w:sz w:val="28"/>
          <w:szCs w:val="28"/>
        </w:rPr>
        <w:t xml:space="preserve">178 «О порядке выделения из краевого бюджета грантов городским округам и муниципальным районам в Камчатском крае в целях содействия достижению и (или) поощрения </w:t>
      </w:r>
      <w:proofErr w:type="gramStart"/>
      <w:r>
        <w:rPr>
          <w:rFonts w:ascii="TimesNewRomanPSMT" w:hAnsi="TimesNewRomanPSMT"/>
          <w:sz w:val="28"/>
          <w:szCs w:val="28"/>
        </w:rPr>
        <w:t>достижения наилучших значений показателей деятельности органов местного самоуправления городских округов</w:t>
      </w:r>
      <w:proofErr w:type="gramEnd"/>
      <w:r>
        <w:rPr>
          <w:rFonts w:ascii="TimesNewRomanPSMT" w:hAnsi="TimesNewRomanPSMT"/>
          <w:sz w:val="28"/>
          <w:szCs w:val="28"/>
        </w:rPr>
        <w:t xml:space="preserve"> и муниципальных районов в Камчатском крае».</w:t>
      </w:r>
    </w:p>
    <w:p w:rsidR="00BD41EB" w:rsidRDefault="00BD41EB" w:rsidP="00BD41EB">
      <w:pPr>
        <w:pStyle w:val="ConsPlusTitle"/>
        <w:ind w:firstLine="709"/>
        <w:jc w:val="both"/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</w:pPr>
      <w:r w:rsidRPr="00F41183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 xml:space="preserve">4. </w:t>
      </w:r>
      <w:r w:rsidR="00486F5B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>п</w:t>
      </w:r>
      <w:r w:rsidRPr="00F41183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>остановление Губернатора Камчатского края от 07 апреля 2009 г.</w:t>
      </w:r>
      <w:r w:rsidR="00E22FA1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 xml:space="preserve"> </w:t>
      </w:r>
      <w:r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>№</w:t>
      </w:r>
      <w:r w:rsidR="00486F5B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> </w:t>
      </w:r>
      <w:r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 xml:space="preserve"> 91 </w:t>
      </w:r>
      <w:r w:rsidRPr="00F41183"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 xml:space="preserve">«О </w:t>
      </w:r>
      <w:r>
        <w:rPr>
          <w:rFonts w:ascii="TimesNewRomanPSMT" w:eastAsia="SimSun" w:hAnsi="TimesNewRomanPSMT" w:cs="Times New Roman"/>
          <w:b w:val="0"/>
          <w:bCs w:val="0"/>
          <w:sz w:val="28"/>
          <w:szCs w:val="28"/>
          <w:lang w:eastAsia="zh-CN"/>
        </w:rPr>
        <w:t xml:space="preserve">порядке организации проведения социологических опросов по определению уровня оценки населением результатов деятельности органов местного самоуправления городских округов и муниципальных районов в Камчатском крае» </w:t>
      </w:r>
    </w:p>
    <w:p w:rsidR="00A25541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Все нормативн</w:t>
      </w:r>
      <w:r>
        <w:rPr>
          <w:rFonts w:ascii="TimesNewRomanPSMT" w:hAnsi="TimesNewRomanPSMT"/>
          <w:sz w:val="28"/>
          <w:szCs w:val="28"/>
        </w:rPr>
        <w:t xml:space="preserve">ые </w:t>
      </w:r>
      <w:r w:rsidRPr="002F03CB">
        <w:rPr>
          <w:rFonts w:ascii="TimesNewRomanPSMT" w:hAnsi="TimesNewRomanPSMT"/>
          <w:sz w:val="28"/>
          <w:szCs w:val="28"/>
        </w:rPr>
        <w:t>правовые акты размещ</w:t>
      </w:r>
      <w:r>
        <w:rPr>
          <w:rFonts w:ascii="TimesNewRomanPSMT" w:hAnsi="TimesNewRomanPSMT"/>
          <w:sz w:val="28"/>
          <w:szCs w:val="28"/>
        </w:rPr>
        <w:t xml:space="preserve">ены </w:t>
      </w:r>
      <w:r w:rsidRPr="002F03CB">
        <w:rPr>
          <w:rFonts w:ascii="TimesNewRomanPSMT" w:hAnsi="TimesNewRomanPSMT"/>
          <w:sz w:val="28"/>
          <w:szCs w:val="28"/>
        </w:rPr>
        <w:t xml:space="preserve">на сайте </w:t>
      </w:r>
      <w:r>
        <w:rPr>
          <w:rFonts w:ascii="TimesNewRomanPSMT" w:hAnsi="TimesNewRomanPSMT"/>
          <w:sz w:val="28"/>
          <w:szCs w:val="28"/>
        </w:rPr>
        <w:t xml:space="preserve">Министерства экономического развития, предпринимательства и торговли Камчатского </w:t>
      </w:r>
      <w:r w:rsidR="0058358E">
        <w:rPr>
          <w:rFonts w:ascii="TimesNewRomanPSMT" w:hAnsi="TimesNewRomanPSMT"/>
          <w:sz w:val="28"/>
          <w:szCs w:val="28"/>
        </w:rPr>
        <w:t xml:space="preserve">края </w:t>
      </w:r>
      <w:r w:rsidRPr="00A25541">
        <w:rPr>
          <w:rFonts w:ascii="TimesNewRomanPSMT" w:hAnsi="TimesNewRomanPSMT"/>
          <w:sz w:val="28"/>
          <w:szCs w:val="28"/>
        </w:rPr>
        <w:t>(</w:t>
      </w:r>
      <w:hyperlink r:id="rId10" w:history="1">
        <w:r w:rsidRPr="00A25541">
          <w:rPr>
            <w:rStyle w:val="a5"/>
            <w:rFonts w:ascii="TimesNewRomanPSMT" w:hAnsi="TimesNewRomanPSMT"/>
            <w:color w:val="auto"/>
            <w:sz w:val="28"/>
            <w:szCs w:val="28"/>
            <w:lang w:val="en-US"/>
          </w:rPr>
          <w:t>www</w:t>
        </w:r>
        <w:r w:rsidRPr="00A25541">
          <w:rPr>
            <w:rStyle w:val="a5"/>
            <w:rFonts w:ascii="TimesNewRomanPSMT" w:hAnsi="TimesNewRomanPSMT"/>
            <w:color w:val="auto"/>
            <w:sz w:val="28"/>
            <w:szCs w:val="28"/>
          </w:rPr>
          <w:t>.</w:t>
        </w:r>
        <w:proofErr w:type="spellStart"/>
        <w:r w:rsidRPr="00A25541">
          <w:rPr>
            <w:rStyle w:val="a5"/>
            <w:rFonts w:ascii="TimesNewRomanPSMT" w:hAnsi="TimesNewRomanPSMT"/>
            <w:color w:val="auto"/>
            <w:sz w:val="28"/>
            <w:szCs w:val="28"/>
            <w:lang w:val="en-US"/>
          </w:rPr>
          <w:t>kamgov</w:t>
        </w:r>
        <w:proofErr w:type="spellEnd"/>
        <w:r w:rsidRPr="00A25541">
          <w:rPr>
            <w:rStyle w:val="a5"/>
            <w:rFonts w:ascii="TimesNewRomanPSMT" w:hAnsi="TimesNewRomanPSMT"/>
            <w:color w:val="auto"/>
            <w:sz w:val="28"/>
            <w:szCs w:val="28"/>
          </w:rPr>
          <w:t>.</w:t>
        </w:r>
        <w:proofErr w:type="spellStart"/>
        <w:r w:rsidRPr="00A25541">
          <w:rPr>
            <w:rStyle w:val="a5"/>
            <w:rFonts w:ascii="TimesNewRomanPSMT" w:hAnsi="TimesNewRomanPSMT"/>
            <w:color w:val="auto"/>
            <w:sz w:val="28"/>
            <w:szCs w:val="28"/>
            <w:lang w:val="en-US"/>
          </w:rPr>
          <w:t>ru</w:t>
        </w:r>
        <w:proofErr w:type="spellEnd"/>
      </w:hyperlink>
      <w:r w:rsidRPr="00A25541">
        <w:rPr>
          <w:rFonts w:ascii="TimesNewRomanPSMT" w:hAnsi="TimesNewRomanPSMT"/>
          <w:sz w:val="28"/>
          <w:szCs w:val="28"/>
        </w:rPr>
        <w:t>).</w:t>
      </w:r>
      <w:r w:rsidR="00E22FA1" w:rsidRPr="00A25541">
        <w:rPr>
          <w:rFonts w:ascii="TimesNewRomanPSMT" w:hAnsi="TimesNewRomanPSMT"/>
          <w:sz w:val="28"/>
          <w:szCs w:val="28"/>
        </w:rPr>
        <w:t xml:space="preserve"> </w:t>
      </w:r>
    </w:p>
    <w:p w:rsidR="00BD41E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 w:rsidRPr="00A25541">
        <w:rPr>
          <w:rFonts w:ascii="TimesNewRomanPSMT" w:hAnsi="TimesNewRomanPSMT"/>
          <w:sz w:val="28"/>
          <w:szCs w:val="28"/>
        </w:rPr>
        <w:t>Проведение мониторинга эффективности деятельности органов местного самоуправления городских округов и муниципальных районов в Камчатском крае входит в компетенцию Министерства экономического развития, предпринимательства и торговли Камчатского края</w:t>
      </w:r>
      <w:r>
        <w:rPr>
          <w:rFonts w:ascii="TimesNewRomanPSMT" w:hAnsi="TimesNewRomanPSMT"/>
          <w:sz w:val="28"/>
          <w:szCs w:val="28"/>
        </w:rPr>
        <w:t>.</w:t>
      </w:r>
    </w:p>
    <w:p w:rsidR="00BD41EB" w:rsidRPr="002F03CB" w:rsidRDefault="00BD41EB" w:rsidP="00BD41EB">
      <w:pPr>
        <w:ind w:firstLine="709"/>
        <w:jc w:val="both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 xml:space="preserve">Оценка эффективности деятельности органов местного самоуправления городских округов и муниципальных районов </w:t>
      </w:r>
      <w:r>
        <w:rPr>
          <w:rFonts w:ascii="TimesNewRomanPSMT" w:hAnsi="TimesNewRomanPSMT"/>
          <w:sz w:val="28"/>
          <w:szCs w:val="28"/>
        </w:rPr>
        <w:t>в Камчатском крае</w:t>
      </w:r>
      <w:r w:rsidRPr="002F03CB">
        <w:rPr>
          <w:rFonts w:ascii="TimesNewRomanPSMT" w:hAnsi="TimesNewRomanPSMT"/>
          <w:sz w:val="28"/>
          <w:szCs w:val="28"/>
        </w:rPr>
        <w:t xml:space="preserve"> осуществляется с целью получения полной объективной информации о результатах деятельности </w:t>
      </w:r>
      <w:r>
        <w:rPr>
          <w:rFonts w:ascii="TimesNewRomanPSMT" w:hAnsi="TimesNewRomanPSMT"/>
          <w:sz w:val="28"/>
          <w:szCs w:val="28"/>
        </w:rPr>
        <w:t xml:space="preserve">органов местного самоуправления. </w:t>
      </w:r>
      <w:r w:rsidRPr="002F03CB">
        <w:rPr>
          <w:rFonts w:ascii="TimesNewRomanPSMT" w:hAnsi="TimesNewRomanPSMT"/>
          <w:sz w:val="28"/>
          <w:szCs w:val="28"/>
        </w:rPr>
        <w:t xml:space="preserve">Анализ полученной информации позволяет </w:t>
      </w:r>
      <w:r>
        <w:rPr>
          <w:rFonts w:ascii="TimesNewRomanPSMT" w:hAnsi="TimesNewRomanPSMT"/>
          <w:sz w:val="28"/>
          <w:szCs w:val="28"/>
        </w:rPr>
        <w:t>определить</w:t>
      </w:r>
      <w:r w:rsidRPr="002F03CB">
        <w:rPr>
          <w:rFonts w:ascii="TimesNewRomanPSMT" w:hAnsi="TimesNewRomanPSMT"/>
          <w:sz w:val="28"/>
          <w:szCs w:val="28"/>
        </w:rPr>
        <w:t xml:space="preserve"> проблемные </w:t>
      </w:r>
      <w:r>
        <w:rPr>
          <w:rFonts w:ascii="TimesNewRomanPSMT" w:hAnsi="TimesNewRomanPSMT"/>
          <w:sz w:val="28"/>
          <w:szCs w:val="28"/>
        </w:rPr>
        <w:t>области</w:t>
      </w:r>
      <w:r w:rsidRPr="002F03CB">
        <w:rPr>
          <w:rFonts w:ascii="TimesNewRomanPSMT" w:hAnsi="TimesNewRomanPSMT"/>
          <w:sz w:val="28"/>
          <w:szCs w:val="28"/>
        </w:rPr>
        <w:t xml:space="preserve">, </w:t>
      </w:r>
      <w:r>
        <w:rPr>
          <w:rFonts w:ascii="TimesNewRomanPSMT" w:hAnsi="TimesNewRomanPSMT"/>
          <w:sz w:val="28"/>
          <w:szCs w:val="28"/>
        </w:rPr>
        <w:t xml:space="preserve">на которых следует сосредоточить усилия местных властей, </w:t>
      </w:r>
      <w:r w:rsidRPr="002F03CB">
        <w:rPr>
          <w:rFonts w:ascii="TimesNewRomanPSMT" w:hAnsi="TimesNewRomanPSMT"/>
          <w:sz w:val="28"/>
          <w:szCs w:val="28"/>
        </w:rPr>
        <w:t>сформировать конкретные предложения по реализации комплекса мер, направленных на решение выявленных проблем</w:t>
      </w:r>
      <w:r>
        <w:rPr>
          <w:rFonts w:ascii="TimesNewRomanPSMT" w:hAnsi="TimesNewRomanPSMT"/>
          <w:sz w:val="28"/>
          <w:szCs w:val="28"/>
        </w:rPr>
        <w:t>.</w:t>
      </w:r>
    </w:p>
    <w:p w:rsidR="00BD41E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lastRenderedPageBreak/>
        <w:t>Учитывая различия в статусе городских округов и муниципальных районов, оценка эффективности деятельности органов местного самоуправления муниципальных образований в Камчатском крае осуществляется отдельно среди городских округов и среди муниципальных районов.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Предметом оценки эффективности являются результаты деятельности органов местного самоуправления в следующих сферах: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1) экономическое развитие;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2</w:t>
      </w:r>
      <w:r w:rsidRPr="002F03CB">
        <w:rPr>
          <w:rFonts w:ascii="TimesNewRomanPSMT" w:hAnsi="TimesNewRomanPSMT"/>
          <w:sz w:val="28"/>
          <w:szCs w:val="28"/>
        </w:rPr>
        <w:t>) дошкольное образование;</w:t>
      </w:r>
    </w:p>
    <w:p w:rsidR="00BD41E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3</w:t>
      </w:r>
      <w:r w:rsidRPr="002F03CB">
        <w:rPr>
          <w:rFonts w:ascii="TimesNewRomanPSMT" w:hAnsi="TimesNewRomanPSMT"/>
          <w:sz w:val="28"/>
          <w:szCs w:val="28"/>
        </w:rPr>
        <w:t>) общее и дополнительное образование;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4) культура;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5) физическая культура и спорт;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6) жилищное строительство и обеспечение граждан жильем;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>7) жилищно-коммунальное хозяйство;</w:t>
      </w:r>
    </w:p>
    <w:p w:rsidR="00BD41E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8</w:t>
      </w:r>
      <w:r w:rsidRPr="002F03CB">
        <w:rPr>
          <w:rFonts w:ascii="TimesNewRomanPSMT" w:hAnsi="TimesNewRomanPSMT"/>
          <w:sz w:val="28"/>
          <w:szCs w:val="28"/>
        </w:rPr>
        <w:t>) органи</w:t>
      </w:r>
      <w:r>
        <w:rPr>
          <w:rFonts w:ascii="TimesNewRomanPSMT" w:hAnsi="TimesNewRomanPSMT"/>
          <w:sz w:val="28"/>
          <w:szCs w:val="28"/>
        </w:rPr>
        <w:t>зация муниципального управления;</w:t>
      </w:r>
    </w:p>
    <w:p w:rsidR="00BD41EB" w:rsidRPr="002F03C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9</w:t>
      </w:r>
      <w:r w:rsidRPr="002F03CB">
        <w:rPr>
          <w:rFonts w:ascii="TimesNewRomanPSMT" w:hAnsi="TimesNewRomanPSMT"/>
          <w:sz w:val="28"/>
          <w:szCs w:val="28"/>
        </w:rPr>
        <w:t>) энергосбережение и повышение энергетической эффективности</w:t>
      </w:r>
      <w:r>
        <w:rPr>
          <w:rFonts w:ascii="TimesNewRomanPSMT" w:hAnsi="TimesNewRomanPSMT"/>
          <w:sz w:val="28"/>
          <w:szCs w:val="28"/>
        </w:rPr>
        <w:t>.</w:t>
      </w:r>
    </w:p>
    <w:p w:rsidR="00BD41EB" w:rsidRDefault="00BD41EB" w:rsidP="00BD41EB">
      <w:pPr>
        <w:adjustRightInd w:val="0"/>
        <w:ind w:firstLine="709"/>
        <w:jc w:val="both"/>
        <w:outlineLvl w:val="1"/>
        <w:rPr>
          <w:rFonts w:ascii="TimesNewRomanPSMT" w:hAnsi="TimesNewRomanPSMT" w:cs="TimesNewRomanPSMT"/>
          <w:sz w:val="28"/>
          <w:szCs w:val="28"/>
          <w:lang w:eastAsia="ru-RU"/>
        </w:rPr>
      </w:pPr>
      <w:r w:rsidRPr="002F03CB">
        <w:rPr>
          <w:rFonts w:ascii="TimesNewRomanPSMT" w:hAnsi="TimesNewRomanPSMT"/>
          <w:sz w:val="28"/>
          <w:szCs w:val="28"/>
        </w:rPr>
        <w:t xml:space="preserve">В качестве исходных данных для проведения оценки эффективности деятельности органов местного самоуправления используются официальные данные, представленные в докладах глав городских округов и муниципальных районов, </w:t>
      </w:r>
      <w:r w:rsidRPr="002F03CB">
        <w:rPr>
          <w:rFonts w:ascii="TimesNewRomanPSMT" w:hAnsi="TimesNewRomanPSMT" w:cs="TimesNewRomanPSMT"/>
          <w:sz w:val="28"/>
          <w:szCs w:val="28"/>
          <w:lang w:eastAsia="ru-RU"/>
        </w:rPr>
        <w:t xml:space="preserve">результаты опросов населения, проводимых в муниципальных образованиях </w:t>
      </w:r>
      <w:r>
        <w:rPr>
          <w:rFonts w:ascii="TimesNewRomanPSMT" w:hAnsi="TimesNewRomanPSMT" w:cs="TimesNewRomanPSMT"/>
          <w:sz w:val="28"/>
          <w:szCs w:val="28"/>
          <w:lang w:eastAsia="ru-RU"/>
        </w:rPr>
        <w:t>в Камчатском крае</w:t>
      </w:r>
      <w:r w:rsidRPr="002F03CB">
        <w:rPr>
          <w:rFonts w:ascii="TimesNewRomanPSMT" w:hAnsi="TimesNewRomanPSMT" w:cs="TimesNewRomanPSMT"/>
          <w:sz w:val="28"/>
          <w:szCs w:val="28"/>
          <w:lang w:eastAsia="ru-RU"/>
        </w:rPr>
        <w:t>.</w:t>
      </w:r>
    </w:p>
    <w:p w:rsidR="00A25541" w:rsidRPr="00A25541" w:rsidRDefault="00A25541" w:rsidP="00BD41EB">
      <w:pPr>
        <w:adjustRightInd w:val="0"/>
        <w:ind w:firstLine="709"/>
        <w:jc w:val="both"/>
        <w:outlineLvl w:val="1"/>
        <w:rPr>
          <w:rFonts w:ascii="TimesNewRomanPSMT" w:hAnsi="TimesNewRomanPSMT" w:cs="TimesNewRomanPSMT"/>
          <w:b/>
          <w:sz w:val="28"/>
          <w:szCs w:val="28"/>
          <w:lang w:eastAsia="ru-RU"/>
        </w:rPr>
      </w:pPr>
      <w:r w:rsidRPr="00A25541">
        <w:rPr>
          <w:rFonts w:ascii="TimesNewRomanPSMT" w:hAnsi="TimesNewRomanPSMT" w:cs="TimesNewRomanPSMT"/>
          <w:b/>
          <w:sz w:val="28"/>
          <w:szCs w:val="28"/>
          <w:lang w:eastAsia="ru-RU"/>
        </w:rPr>
        <w:t xml:space="preserve">Информация о размещении докладов глав городских округов и муниципальных районов: </w:t>
      </w:r>
    </w:p>
    <w:p w:rsidR="00A25541" w:rsidRDefault="00A25541" w:rsidP="00BD41EB">
      <w:pPr>
        <w:adjustRightInd w:val="0"/>
        <w:ind w:firstLine="709"/>
        <w:jc w:val="both"/>
        <w:outlineLvl w:val="1"/>
        <w:rPr>
          <w:rFonts w:ascii="TimesNewRomanPSMT" w:hAnsi="TimesNewRomanPSMT" w:cs="TimesNewRomanPSMT"/>
          <w:sz w:val="28"/>
          <w:szCs w:val="28"/>
          <w:lang w:eastAsia="ru-RU"/>
        </w:rPr>
      </w:pPr>
    </w:p>
    <w:tbl>
      <w:tblPr>
        <w:tblW w:w="935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68"/>
        <w:gridCol w:w="2321"/>
        <w:gridCol w:w="4469"/>
      </w:tblGrid>
      <w:tr w:rsidR="00A25541" w:rsidRPr="00CB6704" w:rsidTr="001926F1">
        <w:trPr>
          <w:trHeight w:val="1454"/>
        </w:trPr>
        <w:tc>
          <w:tcPr>
            <w:tcW w:w="207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Наименование муниципального района</w:t>
            </w:r>
          </w:p>
        </w:tc>
        <w:tc>
          <w:tcPr>
            <w:tcW w:w="198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Административный центр муниципального района</w:t>
            </w:r>
          </w:p>
        </w:tc>
        <w:tc>
          <w:tcPr>
            <w:tcW w:w="529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Информация</w:t>
            </w: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br/>
              <w:t xml:space="preserve">о размещении доклада главы в сети «Интернет» </w:t>
            </w: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br/>
              <w:t>(адрес официального сайта муниципального образования)</w:t>
            </w:r>
          </w:p>
        </w:tc>
      </w:tr>
      <w:tr w:rsidR="00A25541" w:rsidRPr="00CB6704" w:rsidTr="001926F1">
        <w:trPr>
          <w:trHeight w:val="878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both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АЛЕУТСКИЙ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НИКОЛЬСКОЕ</w:t>
            </w:r>
          </w:p>
        </w:tc>
        <w:tc>
          <w:tcPr>
            <w:tcW w:w="52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A2554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</w:t>
            </w: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://</w:t>
            </w: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www</w:t>
            </w: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.</w:t>
            </w:r>
            <w:proofErr w:type="spellStart"/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kamgov</w:t>
            </w:r>
            <w:proofErr w:type="spellEnd"/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.</w:t>
            </w:r>
            <w:proofErr w:type="spellStart"/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ru</w:t>
            </w:r>
            <w:proofErr w:type="spellEnd"/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/ (Исполнительная власть/Министерство экономического развития, предпринимательства и торговли Камчатского края/Эффективность органов местного самоуправления/Доклады глав за 2012 г.)</w:t>
            </w:r>
          </w:p>
        </w:tc>
      </w:tr>
      <w:tr w:rsidR="00A25541" w:rsidRPr="00CB6704" w:rsidTr="001926F1">
        <w:trPr>
          <w:trHeight w:val="814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ОЛЮТОРСКИЙ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ТИЛИЧИКИ</w:t>
            </w:r>
          </w:p>
        </w:tc>
        <w:tc>
          <w:tcPr>
            <w:tcW w:w="52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vAlign w:val="center"/>
            <w:hideMark/>
          </w:tcPr>
          <w:p w:rsidR="00A25541" w:rsidRPr="0058358E" w:rsidRDefault="00A25541" w:rsidP="001926F1">
            <w:pPr>
              <w:rPr>
                <w:rFonts w:ascii="Arial" w:eastAsia="Times New Roman" w:hAnsi="Arial" w:cs="Arial"/>
                <w:lang w:eastAsia="ru-RU"/>
              </w:rPr>
            </w:pP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БЫСТРИНСКИЙ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ЭССО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http://bmr-kamchatka.ru/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ЕЛИЗОВСКИЙ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г. ЕЛИЗОВО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http://elizovomr.ru/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 xml:space="preserve">МИЛЬКОВСКИЙ МУНИЦИПАЛЬНЫЙ </w:t>
            </w: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lastRenderedPageBreak/>
              <w:t>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lastRenderedPageBreak/>
              <w:t>с. МИЛЬКОВО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http://www.milkovoadm.ru/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lastRenderedPageBreak/>
              <w:t>СОБОЛЕВСКИЙ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СОБОЛЕВО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http://sobolevomr.ru/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УСТЬ-БОЛЬШЕРЕЦКИЙ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УСТЬ-БОЛЬШЕРЕЦК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http://www.ubmr.ru/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УСТЬ-КАМЧАТСКИЙ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УСТЬ-КАМЧАТСК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http://ust-kam.ru/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КАРАГИНСКИЙ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п. ОССОРА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http://karadm.ru/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ПЕНЖИНСКИЙ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КАМЕНСКОЕ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http://www.penmr.ru/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ТИГИЛЬСКИЙ МУНИЦИПАЛЬНЫЙ РАЙОН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eastAsia="ru-RU"/>
              </w:rPr>
              <w:t>с. ТИГИЛЬ</w:t>
            </w:r>
          </w:p>
        </w:tc>
        <w:tc>
          <w:tcPr>
            <w:tcW w:w="529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/>
                <w:kern w:val="24"/>
                <w:lang w:val="en-US" w:eastAsia="ru-RU"/>
              </w:rPr>
              <w:t>http://tigil.ru/</w:t>
            </w:r>
          </w:p>
        </w:tc>
      </w:tr>
      <w:tr w:rsidR="00A25541" w:rsidRPr="00CB6704" w:rsidTr="001926F1">
        <w:trPr>
          <w:trHeight w:val="936"/>
        </w:trPr>
        <w:tc>
          <w:tcPr>
            <w:tcW w:w="207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Наименование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br/>
              <w:t>городского округа</w:t>
            </w:r>
          </w:p>
        </w:tc>
        <w:tc>
          <w:tcPr>
            <w:tcW w:w="7279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3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Информация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br/>
              <w:t>о размещении доклада главы в сети «Интернет»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br/>
              <w:t>(адрес официального сайта муниципального образования)</w:t>
            </w:r>
          </w:p>
        </w:tc>
      </w:tr>
      <w:tr w:rsidR="00A25541" w:rsidRPr="00CB6704" w:rsidTr="001926F1">
        <w:trPr>
          <w:trHeight w:val="576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ПЕТРОПАВЛОВСК-КАМЧАТСКИЙ ГОРОДСКОЙ ОКРУГ</w:t>
            </w:r>
          </w:p>
        </w:tc>
        <w:tc>
          <w:tcPr>
            <w:tcW w:w="7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http://pkgo.ru/</w:t>
            </w:r>
          </w:p>
        </w:tc>
      </w:tr>
      <w:tr w:rsidR="00A25541" w:rsidRPr="00CB6704" w:rsidTr="001926F1">
        <w:trPr>
          <w:trHeight w:val="432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ВИЛЮЧИНСКИЙ ГОРОДСКОЙ ОКРУГ</w:t>
            </w:r>
          </w:p>
        </w:tc>
        <w:tc>
          <w:tcPr>
            <w:tcW w:w="7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http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://</w:t>
            </w:r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www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.</w:t>
            </w:r>
            <w:proofErr w:type="spellStart"/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viluchinsk</w:t>
            </w:r>
            <w:proofErr w:type="spellEnd"/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-</w:t>
            </w:r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city</w:t>
            </w: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.</w:t>
            </w:r>
            <w:proofErr w:type="spellStart"/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ru</w:t>
            </w:r>
            <w:proofErr w:type="spellEnd"/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/</w:t>
            </w:r>
          </w:p>
        </w:tc>
      </w:tr>
      <w:tr w:rsidR="00A25541" w:rsidRPr="00CB6704" w:rsidTr="001926F1">
        <w:trPr>
          <w:trHeight w:val="576"/>
        </w:trPr>
        <w:tc>
          <w:tcPr>
            <w:tcW w:w="207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43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eastAsia="ru-RU"/>
              </w:rPr>
              <w:t>ГОРОДСКОЙ ОКРУГ «ПОСЕЛОК ПАЛАНА»</w:t>
            </w:r>
          </w:p>
        </w:tc>
        <w:tc>
          <w:tcPr>
            <w:tcW w:w="7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926F1" w:rsidRPr="0058358E" w:rsidRDefault="00A25541" w:rsidP="001926F1">
            <w:pPr>
              <w:spacing w:before="58"/>
              <w:jc w:val="center"/>
              <w:textAlignment w:val="baseline"/>
              <w:rPr>
                <w:rFonts w:ascii="Arial" w:eastAsia="Times New Roman" w:hAnsi="Arial" w:cs="Arial"/>
                <w:lang w:eastAsia="ru-RU"/>
              </w:rPr>
            </w:pPr>
            <w:r w:rsidRPr="0058358E">
              <w:rPr>
                <w:rFonts w:eastAsia="Times New Roman"/>
                <w:color w:val="000000" w:themeColor="text1"/>
                <w:kern w:val="24"/>
                <w:lang w:val="en-US" w:eastAsia="ru-RU"/>
              </w:rPr>
              <w:t>http://www.palana.ru/</w:t>
            </w:r>
          </w:p>
        </w:tc>
      </w:tr>
    </w:tbl>
    <w:p w:rsidR="00A25541" w:rsidRDefault="00A25541" w:rsidP="00A25541">
      <w:pPr>
        <w:adjustRightInd w:val="0"/>
        <w:ind w:firstLine="708"/>
        <w:jc w:val="both"/>
        <w:outlineLvl w:val="1"/>
        <w:rPr>
          <w:rFonts w:ascii="TimesNewRomanPSMT" w:hAnsi="TimesNewRomanPSMT"/>
          <w:sz w:val="28"/>
          <w:szCs w:val="28"/>
        </w:rPr>
      </w:pPr>
    </w:p>
    <w:p w:rsidR="00BD41EB" w:rsidRDefault="00BD41EB" w:rsidP="00A25541">
      <w:pPr>
        <w:adjustRightInd w:val="0"/>
        <w:ind w:firstLine="708"/>
        <w:jc w:val="both"/>
        <w:outlineLvl w:val="1"/>
        <w:rPr>
          <w:rFonts w:ascii="TimesNewRomanPSMT" w:hAnsi="TimesNewRomanPSMT"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t xml:space="preserve">По результатам оценки эффективности деятельности органов местного самоуправления </w:t>
      </w:r>
      <w:r>
        <w:rPr>
          <w:rFonts w:ascii="TimesNewRomanPSMT" w:hAnsi="TimesNewRomanPSMT"/>
          <w:sz w:val="28"/>
          <w:szCs w:val="28"/>
        </w:rPr>
        <w:t xml:space="preserve">за 2012 год </w:t>
      </w:r>
      <w:r w:rsidR="0058358E">
        <w:rPr>
          <w:rFonts w:ascii="TimesNewRomanPSMT" w:hAnsi="TimesNewRomanPSMT"/>
          <w:sz w:val="28"/>
          <w:szCs w:val="28"/>
        </w:rPr>
        <w:t>одному</w:t>
      </w:r>
      <w:r w:rsidRPr="002F03CB">
        <w:rPr>
          <w:rFonts w:ascii="TimesNewRomanPSMT" w:hAnsi="TimesNewRomanPSMT"/>
          <w:sz w:val="28"/>
          <w:szCs w:val="28"/>
        </w:rPr>
        <w:t xml:space="preserve"> городск</w:t>
      </w:r>
      <w:r w:rsidR="0058358E">
        <w:rPr>
          <w:rFonts w:ascii="TimesNewRomanPSMT" w:hAnsi="TimesNewRomanPSMT"/>
          <w:sz w:val="28"/>
          <w:szCs w:val="28"/>
        </w:rPr>
        <w:t>ому</w:t>
      </w:r>
      <w:r w:rsidRPr="002F03CB">
        <w:rPr>
          <w:rFonts w:ascii="TimesNewRomanPSMT" w:hAnsi="TimesNewRomanPSMT"/>
          <w:sz w:val="28"/>
          <w:szCs w:val="28"/>
        </w:rPr>
        <w:t xml:space="preserve"> округ</w:t>
      </w:r>
      <w:r w:rsidR="0058358E">
        <w:rPr>
          <w:rFonts w:ascii="TimesNewRomanPSMT" w:hAnsi="TimesNewRomanPSMT"/>
          <w:sz w:val="28"/>
          <w:szCs w:val="28"/>
        </w:rPr>
        <w:t>у</w:t>
      </w:r>
      <w:r w:rsidRPr="002F03CB">
        <w:rPr>
          <w:rFonts w:ascii="TimesNewRomanPSMT" w:hAnsi="TimesNewRomanPSMT"/>
          <w:sz w:val="28"/>
          <w:szCs w:val="28"/>
        </w:rPr>
        <w:t xml:space="preserve"> и трем муниципальным районам </w:t>
      </w:r>
      <w:r>
        <w:rPr>
          <w:rFonts w:ascii="TimesNewRomanPSMT" w:hAnsi="TimesNewRomanPSMT"/>
          <w:sz w:val="28"/>
          <w:szCs w:val="28"/>
        </w:rPr>
        <w:t xml:space="preserve">будут </w:t>
      </w:r>
      <w:r w:rsidRPr="002F03CB">
        <w:rPr>
          <w:rFonts w:ascii="TimesNewRomanPSMT" w:hAnsi="TimesNewRomanPSMT"/>
          <w:sz w:val="28"/>
          <w:szCs w:val="28"/>
        </w:rPr>
        <w:t>выдел</w:t>
      </w:r>
      <w:r>
        <w:rPr>
          <w:rFonts w:ascii="TimesNewRomanPSMT" w:hAnsi="TimesNewRomanPSMT"/>
          <w:sz w:val="28"/>
          <w:szCs w:val="28"/>
        </w:rPr>
        <w:t>ены</w:t>
      </w:r>
      <w:r w:rsidRPr="002F03CB">
        <w:rPr>
          <w:rFonts w:ascii="TimesNewRomanPSMT" w:hAnsi="TimesNewRomanPSMT"/>
          <w:sz w:val="28"/>
          <w:szCs w:val="28"/>
        </w:rPr>
        <w:t xml:space="preserve"> гранты за достижение наилучших значений комплексной оценки показателей эффективности</w:t>
      </w:r>
      <w:r>
        <w:rPr>
          <w:rFonts w:ascii="TimesNewRomanPSMT" w:hAnsi="TimesNewRomanPSMT"/>
          <w:sz w:val="28"/>
          <w:szCs w:val="28"/>
        </w:rPr>
        <w:t xml:space="preserve">. </w:t>
      </w:r>
    </w:p>
    <w:p w:rsidR="00BD41EB" w:rsidRDefault="00BD41EB" w:rsidP="00BD41EB">
      <w:pPr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58358E">
      <w:pPr>
        <w:rPr>
          <w:rFonts w:ascii="TimesNewRomanPSMT" w:hAnsi="TimesNewRomanPSMT"/>
          <w:sz w:val="28"/>
          <w:szCs w:val="28"/>
        </w:rPr>
      </w:pPr>
    </w:p>
    <w:p w:rsidR="00BD41EB" w:rsidRPr="0077206E" w:rsidRDefault="00BD41EB" w:rsidP="0058358E">
      <w:pPr>
        <w:jc w:val="center"/>
        <w:rPr>
          <w:rFonts w:ascii="TimesNewRomanPSMT" w:hAnsi="TimesNewRomanPSMT"/>
          <w:b/>
          <w:sz w:val="28"/>
          <w:szCs w:val="28"/>
        </w:rPr>
      </w:pPr>
      <w:r w:rsidRPr="002F03CB">
        <w:rPr>
          <w:rFonts w:ascii="TimesNewRomanPSMT" w:hAnsi="TimesNewRomanPSMT"/>
          <w:sz w:val="28"/>
          <w:szCs w:val="28"/>
        </w:rPr>
        <w:br w:type="page"/>
      </w:r>
      <w:smartTag w:uri="urn:schemas-microsoft-com:office:smarttags" w:element="place">
        <w:r w:rsidRPr="0077206E">
          <w:rPr>
            <w:rFonts w:ascii="TimesNewRomanPSMT" w:hAnsi="TimesNewRomanPSMT"/>
            <w:b/>
            <w:sz w:val="28"/>
            <w:szCs w:val="28"/>
            <w:lang w:val="en-US"/>
          </w:rPr>
          <w:lastRenderedPageBreak/>
          <w:t>I</w:t>
        </w:r>
        <w:r w:rsidRPr="0077206E">
          <w:rPr>
            <w:rFonts w:ascii="TimesNewRomanPSMT" w:hAnsi="TimesNewRomanPSMT"/>
            <w:b/>
            <w:sz w:val="28"/>
            <w:szCs w:val="28"/>
          </w:rPr>
          <w:t>.</w:t>
        </w:r>
      </w:smartTag>
      <w:r w:rsidRPr="0077206E">
        <w:rPr>
          <w:rFonts w:ascii="TimesNewRomanPSMT" w:hAnsi="TimesNewRomanPSMT"/>
          <w:b/>
          <w:sz w:val="28"/>
          <w:szCs w:val="28"/>
        </w:rPr>
        <w:t xml:space="preserve"> Результаты мониторинга эффективности деятельности органов местного самоуправления городских округов и муниципальных районов</w:t>
      </w:r>
    </w:p>
    <w:p w:rsidR="00BD41EB" w:rsidRPr="0077206E" w:rsidRDefault="00BD41EB" w:rsidP="00BD41EB">
      <w:pPr>
        <w:jc w:val="center"/>
        <w:rPr>
          <w:rFonts w:ascii="TimesNewRomanPSMT" w:hAnsi="TimesNewRomanPSMT"/>
          <w:b/>
          <w:sz w:val="28"/>
          <w:szCs w:val="28"/>
        </w:rPr>
      </w:pPr>
    </w:p>
    <w:p w:rsidR="00BD41EB" w:rsidRPr="00787BFB" w:rsidRDefault="00BD41EB" w:rsidP="00BD41EB">
      <w:pPr>
        <w:pStyle w:val="a3"/>
        <w:spacing w:after="0" w:line="240" w:lineRule="auto"/>
        <w:ind w:left="0"/>
        <w:jc w:val="center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 xml:space="preserve">1. </w:t>
      </w:r>
      <w:r w:rsidRPr="0077206E">
        <w:rPr>
          <w:rFonts w:ascii="TimesNewRomanPSMT" w:hAnsi="TimesNewRomanPSMT"/>
          <w:b/>
          <w:sz w:val="28"/>
          <w:szCs w:val="28"/>
        </w:rPr>
        <w:t>Экономическое развитие</w:t>
      </w:r>
    </w:p>
    <w:p w:rsidR="00BD41EB" w:rsidRPr="00787BFB" w:rsidRDefault="00BD41EB" w:rsidP="00BD41EB">
      <w:pPr>
        <w:spacing w:line="270" w:lineRule="atLeast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Камчатский край образован 1 июля 2007 года в результате объединения Камчатской области и Корякского автономного округа.</w:t>
      </w:r>
      <w:r w:rsidRPr="00D050EA">
        <w:rPr>
          <w:rFonts w:ascii="TimesNewRomanPSMT" w:hAnsi="TimesNewRomanPSMT"/>
          <w:sz w:val="28"/>
          <w:szCs w:val="28"/>
        </w:rPr>
        <w:br/>
        <w:t xml:space="preserve">Административный центр Камчатского края – город Петропавловск-Камчатский. Камчатский край входит в состав Дальневосточного федерального округа и занимает полуостров Камчатка с прилегающей к нему материковой частью, а также Командорские и </w:t>
      </w:r>
      <w:proofErr w:type="spellStart"/>
      <w:r w:rsidRPr="00D050EA">
        <w:rPr>
          <w:rFonts w:ascii="TimesNewRomanPSMT" w:hAnsi="TimesNewRomanPSMT"/>
          <w:sz w:val="28"/>
          <w:szCs w:val="28"/>
        </w:rPr>
        <w:t>Карагинский</w:t>
      </w:r>
      <w:proofErr w:type="spellEnd"/>
      <w:r w:rsidRPr="00D050EA">
        <w:rPr>
          <w:rFonts w:ascii="TimesNewRomanPSMT" w:hAnsi="TimesNewRomanPSMT"/>
          <w:sz w:val="28"/>
          <w:szCs w:val="28"/>
        </w:rPr>
        <w:t xml:space="preserve"> острова. Расстояние от Петропавловск</w:t>
      </w:r>
      <w:r>
        <w:rPr>
          <w:rFonts w:ascii="TimesNewRomanPSMT" w:hAnsi="TimesNewRomanPSMT"/>
          <w:sz w:val="28"/>
          <w:szCs w:val="28"/>
        </w:rPr>
        <w:t>а-Камчатского до Москвы – 11876км.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Территория Камчатского края составляет 464,3 тыс. кв. км. (2,7 % от площади России), из которой 292,6 тыс. кв. км занимает Корякский округ.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Численность постоянного населения Камчатского края по состоянию на 1 января 2013 года (с учетом данных Всероссийской переписи населения 2010 года) составила 320,</w:t>
      </w:r>
      <w:r>
        <w:rPr>
          <w:rFonts w:ascii="TimesNewRomanPSMT" w:hAnsi="TimesNewRomanPSMT"/>
          <w:sz w:val="28"/>
          <w:szCs w:val="28"/>
        </w:rPr>
        <w:t xml:space="preserve">5 </w:t>
      </w:r>
      <w:r w:rsidRPr="00D050EA">
        <w:rPr>
          <w:rFonts w:ascii="TimesNewRomanPSMT" w:hAnsi="TimesNewRomanPSMT"/>
          <w:sz w:val="28"/>
          <w:szCs w:val="28"/>
        </w:rPr>
        <w:t>тыс. человек (0,22% от численности населения Российской Федерации).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Средняя плотность населения – 0,7 чел./кв. км.</w:t>
      </w:r>
      <w:r>
        <w:rPr>
          <w:rFonts w:ascii="TimesNewRomanPSMT" w:hAnsi="TimesNewRomanPSMT"/>
          <w:sz w:val="28"/>
          <w:szCs w:val="28"/>
        </w:rPr>
        <w:t xml:space="preserve"> </w:t>
      </w:r>
      <w:r w:rsidRPr="00D050EA">
        <w:rPr>
          <w:rFonts w:ascii="TimesNewRomanPSMT" w:hAnsi="TimesNewRomanPSMT"/>
          <w:sz w:val="28"/>
          <w:szCs w:val="28"/>
        </w:rPr>
        <w:t>Удельный вес городского населения - 77,1% (247,2 тыс. человек), сельского населения - 22,9% (73,</w:t>
      </w:r>
      <w:r>
        <w:rPr>
          <w:rFonts w:ascii="TimesNewRomanPSMT" w:hAnsi="TimesNewRomanPSMT"/>
          <w:sz w:val="28"/>
          <w:szCs w:val="28"/>
        </w:rPr>
        <w:t>3</w:t>
      </w:r>
      <w:r w:rsidRPr="00D050EA">
        <w:rPr>
          <w:rFonts w:ascii="TimesNewRomanPSMT" w:hAnsi="TimesNewRomanPSMT"/>
          <w:sz w:val="28"/>
          <w:szCs w:val="28"/>
        </w:rPr>
        <w:t xml:space="preserve"> тыс. человек).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Средний возраст жителей Камчатки составил 37 лет (35 лет – у мужчин, 39 – у женщин). Население края в целом на 2 года моложе, чем в среднем по России. На территории края проживает 134 национальности: русское население является в крае самым многочисленным (85,9%), вторе место по численности занимают украинцы (4,0%), третье - коряки (2,0%), татары, белорусы, ительмены, камчадалы, эвены, корейцы и др. 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Ведущие отрасли экономики: рыбная промышленность (лов рыбы и переработка морепродуктов); добыча и переработка полезных ископаемых; строительство; въездной туризм; электроэнергетика, в том числе освоение нетрадиционных геотермальных источников энергии; транспорт и связь.</w:t>
      </w:r>
    </w:p>
    <w:p w:rsidR="00BD41EB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Камчатский край</w:t>
      </w:r>
      <w:r w:rsidRPr="00D050EA">
        <w:rPr>
          <w:rFonts w:ascii="TimesNewRomanPSMT" w:hAnsi="TimesNewRomanPSMT"/>
          <w:sz w:val="28"/>
          <w:szCs w:val="28"/>
        </w:rPr>
        <w:t xml:space="preserve"> приобретает межконтиненталь</w:t>
      </w:r>
      <w:r w:rsidRPr="00D050EA">
        <w:rPr>
          <w:rFonts w:ascii="TimesNewRomanPSMT" w:hAnsi="TimesNewRomanPSMT"/>
          <w:sz w:val="28"/>
          <w:szCs w:val="28"/>
        </w:rPr>
        <w:softHyphen/>
        <w:t>ное значен</w:t>
      </w:r>
      <w:r w:rsidR="00BF34FC">
        <w:rPr>
          <w:rFonts w:ascii="TimesNewRomanPSMT" w:hAnsi="TimesNewRomanPSMT"/>
          <w:sz w:val="28"/>
          <w:szCs w:val="28"/>
        </w:rPr>
        <w:t>ие в мировой транспортной систе</w:t>
      </w:r>
      <w:r w:rsidRPr="00D050EA">
        <w:rPr>
          <w:rFonts w:ascii="TimesNewRomanPSMT" w:hAnsi="TimesNewRomanPSMT"/>
          <w:sz w:val="28"/>
          <w:szCs w:val="28"/>
        </w:rPr>
        <w:t xml:space="preserve">ме. Наличие </w:t>
      </w:r>
      <w:r w:rsidR="00E22FA1" w:rsidRPr="00A25541">
        <w:rPr>
          <w:rFonts w:ascii="TimesNewRomanPSMT" w:hAnsi="TimesNewRomanPSMT"/>
          <w:sz w:val="28"/>
          <w:szCs w:val="28"/>
        </w:rPr>
        <w:t>всесезонного</w:t>
      </w:r>
      <w:r w:rsidR="00E22FA1">
        <w:rPr>
          <w:rFonts w:ascii="TimesNewRomanPSMT" w:hAnsi="TimesNewRomanPSMT"/>
          <w:sz w:val="28"/>
          <w:szCs w:val="28"/>
        </w:rPr>
        <w:t xml:space="preserve"> </w:t>
      </w:r>
      <w:r w:rsidRPr="00D050EA">
        <w:rPr>
          <w:rFonts w:ascii="TimesNewRomanPSMT" w:hAnsi="TimesNewRomanPSMT"/>
          <w:sz w:val="28"/>
          <w:szCs w:val="28"/>
        </w:rPr>
        <w:t>порта на Се</w:t>
      </w:r>
      <w:r w:rsidRPr="00D050EA">
        <w:rPr>
          <w:rFonts w:ascii="TimesNewRomanPSMT" w:hAnsi="TimesNewRomanPSMT"/>
          <w:sz w:val="28"/>
          <w:szCs w:val="28"/>
        </w:rPr>
        <w:softHyphen/>
        <w:t>верном м</w:t>
      </w:r>
      <w:r w:rsidR="00BF34FC">
        <w:rPr>
          <w:rFonts w:ascii="TimesNewRomanPSMT" w:hAnsi="TimesNewRomanPSMT"/>
          <w:sz w:val="28"/>
          <w:szCs w:val="28"/>
        </w:rPr>
        <w:t>орском пути и выгодное географи</w:t>
      </w:r>
      <w:r w:rsidRPr="00D050EA">
        <w:rPr>
          <w:rFonts w:ascii="TimesNewRomanPSMT" w:hAnsi="TimesNewRomanPSMT"/>
          <w:sz w:val="28"/>
          <w:szCs w:val="28"/>
        </w:rPr>
        <w:t xml:space="preserve">ческое </w:t>
      </w:r>
      <w:r w:rsidR="00BF34FC">
        <w:rPr>
          <w:rFonts w:ascii="TimesNewRomanPSMT" w:hAnsi="TimesNewRomanPSMT"/>
          <w:sz w:val="28"/>
          <w:szCs w:val="28"/>
        </w:rPr>
        <w:t>положение на пересечении воздуш</w:t>
      </w:r>
      <w:r w:rsidRPr="00D050EA">
        <w:rPr>
          <w:rFonts w:ascii="TimesNewRomanPSMT" w:hAnsi="TimesNewRomanPSMT"/>
          <w:sz w:val="28"/>
          <w:szCs w:val="28"/>
        </w:rPr>
        <w:t>ных лини</w:t>
      </w:r>
      <w:r w:rsidR="00BF34FC">
        <w:rPr>
          <w:rFonts w:ascii="TimesNewRomanPSMT" w:hAnsi="TimesNewRomanPSMT"/>
          <w:sz w:val="28"/>
          <w:szCs w:val="28"/>
        </w:rPr>
        <w:t>й открывает перспективы для соз</w:t>
      </w:r>
      <w:r w:rsidRPr="00D050EA">
        <w:rPr>
          <w:rFonts w:ascii="TimesNewRomanPSMT" w:hAnsi="TimesNewRomanPSMT"/>
          <w:sz w:val="28"/>
          <w:szCs w:val="28"/>
        </w:rPr>
        <w:t>дания транс</w:t>
      </w:r>
      <w:r w:rsidR="00BF34FC">
        <w:rPr>
          <w:rFonts w:ascii="TimesNewRomanPSMT" w:hAnsi="TimesNewRomanPSMT"/>
          <w:sz w:val="28"/>
          <w:szCs w:val="28"/>
        </w:rPr>
        <w:t xml:space="preserve">портного </w:t>
      </w:r>
      <w:proofErr w:type="spellStart"/>
      <w:r w:rsidR="00BF34FC">
        <w:rPr>
          <w:rFonts w:ascii="TimesNewRomanPSMT" w:hAnsi="TimesNewRomanPSMT"/>
          <w:sz w:val="28"/>
          <w:szCs w:val="28"/>
        </w:rPr>
        <w:t>хаба</w:t>
      </w:r>
      <w:proofErr w:type="spellEnd"/>
      <w:r w:rsidR="00BF34FC">
        <w:rPr>
          <w:rFonts w:ascii="TimesNewRomanPSMT" w:hAnsi="TimesNewRomanPSMT"/>
          <w:sz w:val="28"/>
          <w:szCs w:val="28"/>
        </w:rPr>
        <w:t xml:space="preserve"> на перекрестке пу</w:t>
      </w:r>
      <w:r w:rsidRPr="00D050EA">
        <w:rPr>
          <w:rFonts w:ascii="TimesNewRomanPSMT" w:hAnsi="TimesNewRomanPSMT"/>
          <w:sz w:val="28"/>
          <w:szCs w:val="28"/>
        </w:rPr>
        <w:t>тей, соединяющих Америку, Юго-Восточную Азию, Европу.</w:t>
      </w:r>
    </w:p>
    <w:p w:rsidR="00BD41EB" w:rsidRPr="00D050EA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D050EA">
        <w:rPr>
          <w:rFonts w:ascii="TimesNewRomanPSMT" w:hAnsi="TimesNewRomanPSMT"/>
          <w:sz w:val="28"/>
          <w:szCs w:val="28"/>
        </w:rPr>
        <w:t>Пути сообщения: 1 морской порт в краевом центре и 13 терминалов порта на побережье полуострова Камчатка; 1 аэропорт международного значения и 11 аэропортов местных воздушных линий, 4 вертодрома, 3043 км региональных и местных автомобильных дорог, 38 км федеральной автомобильной дороги.</w:t>
      </w:r>
    </w:p>
    <w:p w:rsidR="00BD41EB" w:rsidRPr="00BB48EF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BB48EF">
        <w:rPr>
          <w:rFonts w:ascii="TimesNewRomanPSMT" w:hAnsi="TimesNewRomanPSMT"/>
          <w:sz w:val="28"/>
          <w:szCs w:val="28"/>
        </w:rPr>
        <w:t xml:space="preserve">На 1 января 2013 года на территории Камчатского края зарегистрировано 67 муниципальных образований, в том числе 3 городских </w:t>
      </w:r>
      <w:r w:rsidRPr="00BB48EF">
        <w:rPr>
          <w:rFonts w:ascii="TimesNewRomanPSMT" w:hAnsi="TimesNewRomanPSMT"/>
          <w:sz w:val="28"/>
          <w:szCs w:val="28"/>
        </w:rPr>
        <w:lastRenderedPageBreak/>
        <w:t>округа, 11 муниципальных районов, 5 городских поселений и 48 сельских поселений.</w:t>
      </w:r>
    </w:p>
    <w:p w:rsidR="00BD41EB" w:rsidRPr="00C176E7" w:rsidRDefault="00BD41EB" w:rsidP="00BD41EB">
      <w:pPr>
        <w:spacing w:line="270" w:lineRule="atLeast"/>
        <w:ind w:firstLine="709"/>
        <w:jc w:val="both"/>
        <w:rPr>
          <w:rFonts w:ascii="TimesNewRomanPSMT" w:hAnsi="TimesNewRomanPSMT"/>
          <w:sz w:val="28"/>
          <w:szCs w:val="28"/>
        </w:rPr>
      </w:pPr>
      <w:r w:rsidRPr="00C176E7">
        <w:rPr>
          <w:rFonts w:ascii="TimesNewRomanPSMT" w:hAnsi="TimesNewRomanPSMT"/>
          <w:sz w:val="28"/>
          <w:szCs w:val="28"/>
        </w:rPr>
        <w:t xml:space="preserve">По состоянию на 1 января 2013 года в Камчатском крае зарегистрировано 5160 малых и средних предприятий (включая </w:t>
      </w:r>
      <w:proofErr w:type="spellStart"/>
      <w:r w:rsidRPr="00C176E7">
        <w:rPr>
          <w:rFonts w:ascii="TimesNewRomanPSMT" w:hAnsi="TimesNewRomanPSMT"/>
          <w:sz w:val="28"/>
          <w:szCs w:val="28"/>
        </w:rPr>
        <w:t>микропредприятия</w:t>
      </w:r>
      <w:proofErr w:type="spellEnd"/>
      <w:r w:rsidRPr="00C176E7">
        <w:rPr>
          <w:rFonts w:ascii="TimesNewRomanPSMT" w:hAnsi="TimesNewRomanPSMT"/>
          <w:sz w:val="28"/>
          <w:szCs w:val="28"/>
        </w:rPr>
        <w:t xml:space="preserve">) и 13249 индивидуальных предпринимателей. </w:t>
      </w:r>
    </w:p>
    <w:p w:rsidR="00BD41EB" w:rsidRPr="00910278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В </w:t>
      </w:r>
      <w:r w:rsidRPr="00910278">
        <w:rPr>
          <w:rFonts w:ascii="TimesNewRomanPSMT" w:hAnsi="TimesNewRomanPSMT"/>
          <w:sz w:val="28"/>
          <w:szCs w:val="28"/>
        </w:rPr>
        <w:t>течение последних лет наблюдается положительная динамика развития малого и среднего предпринимательства в Камчатском крае.</w:t>
      </w:r>
    </w:p>
    <w:p w:rsidR="00BD41EB" w:rsidRPr="00CA4F94" w:rsidRDefault="00BD41EB" w:rsidP="00BD41EB">
      <w:pPr>
        <w:widowControl w:val="0"/>
        <w:shd w:val="clear" w:color="auto" w:fill="FFFFFF"/>
        <w:tabs>
          <w:tab w:val="left" w:pos="567"/>
        </w:tabs>
        <w:ind w:right="-41" w:firstLine="709"/>
        <w:jc w:val="both"/>
        <w:rPr>
          <w:rFonts w:ascii="TimesNewRomanPSMT" w:hAnsi="TimesNewRomanPSMT"/>
          <w:sz w:val="28"/>
          <w:szCs w:val="28"/>
        </w:rPr>
      </w:pPr>
      <w:r w:rsidRPr="00910278">
        <w:rPr>
          <w:rFonts w:ascii="TimesNewRomanPSMT" w:hAnsi="TimesNewRomanPSMT"/>
          <w:sz w:val="28"/>
          <w:szCs w:val="28"/>
        </w:rPr>
        <w:t>Малый и средний бизнес имеет свои "ниши" практически во всех отраслях экономики Камчатского края, в то же время в значительной мере занимает те позиции, которые приносят высокую добавленную стоимость и характеризуются быстрым оборотом средств. Непроизводственная сфера остается наиболее прив</w:t>
      </w:r>
      <w:r>
        <w:rPr>
          <w:rFonts w:ascii="TimesNewRomanPSMT" w:hAnsi="TimesNewRomanPSMT"/>
          <w:sz w:val="28"/>
          <w:szCs w:val="28"/>
        </w:rPr>
        <w:t>лекательным видом деятельности (рисунок 1)</w:t>
      </w:r>
    </w:p>
    <w:p w:rsidR="00DA245D" w:rsidRDefault="00BD41EB" w:rsidP="00BD41EB">
      <w:pPr>
        <w:widowControl w:val="0"/>
        <w:shd w:val="clear" w:color="auto" w:fill="FFFFFF"/>
        <w:tabs>
          <w:tab w:val="left" w:pos="0"/>
        </w:tabs>
        <w:ind w:right="-41"/>
        <w:jc w:val="both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ab/>
      </w:r>
    </w:p>
    <w:p w:rsidR="00BD41EB" w:rsidRPr="00CA4F94" w:rsidRDefault="00BD41EB" w:rsidP="00BD41EB">
      <w:pPr>
        <w:widowControl w:val="0"/>
        <w:shd w:val="clear" w:color="auto" w:fill="FFFFFF"/>
        <w:tabs>
          <w:tab w:val="left" w:pos="0"/>
        </w:tabs>
        <w:ind w:right="-41"/>
        <w:jc w:val="both"/>
        <w:rPr>
          <w:rFonts w:ascii="TimesNewRomanPSMT" w:hAnsi="TimesNewRomanPSMT"/>
          <w:b/>
          <w:sz w:val="28"/>
          <w:szCs w:val="28"/>
        </w:rPr>
      </w:pPr>
      <w:r w:rsidRPr="00CA4F94">
        <w:rPr>
          <w:rFonts w:ascii="TimesNewRomanPSMT" w:hAnsi="TimesNewRomanPSMT"/>
          <w:b/>
          <w:sz w:val="28"/>
          <w:szCs w:val="28"/>
        </w:rPr>
        <w:t xml:space="preserve">Рисунок 1 Наибольший удельный вес малых и средних предприятий (включая </w:t>
      </w:r>
      <w:proofErr w:type="spellStart"/>
      <w:r w:rsidRPr="00CA4F94">
        <w:rPr>
          <w:rFonts w:ascii="TimesNewRomanPSMT" w:hAnsi="TimesNewRomanPSMT"/>
          <w:b/>
          <w:sz w:val="28"/>
          <w:szCs w:val="28"/>
        </w:rPr>
        <w:t>микропредприятия</w:t>
      </w:r>
      <w:proofErr w:type="spellEnd"/>
      <w:r w:rsidRPr="00CA4F94">
        <w:rPr>
          <w:rFonts w:ascii="TimesNewRomanPSMT" w:hAnsi="TimesNewRomanPSMT"/>
          <w:b/>
          <w:sz w:val="28"/>
          <w:szCs w:val="28"/>
        </w:rPr>
        <w:t xml:space="preserve">) </w:t>
      </w:r>
      <w:r>
        <w:rPr>
          <w:rFonts w:ascii="TimesNewRomanPSMT" w:hAnsi="TimesNewRomanPSMT"/>
          <w:b/>
          <w:sz w:val="28"/>
          <w:szCs w:val="28"/>
        </w:rPr>
        <w:t>по</w:t>
      </w:r>
      <w:r w:rsidRPr="00CA4F94">
        <w:rPr>
          <w:rFonts w:ascii="TimesNewRomanPSMT" w:hAnsi="TimesNewRomanPSMT"/>
          <w:b/>
          <w:sz w:val="28"/>
          <w:szCs w:val="28"/>
        </w:rPr>
        <w:t xml:space="preserve"> ви</w:t>
      </w:r>
      <w:r>
        <w:rPr>
          <w:rFonts w:ascii="TimesNewRomanPSMT" w:hAnsi="TimesNewRomanPSMT"/>
          <w:b/>
          <w:sz w:val="28"/>
          <w:szCs w:val="28"/>
        </w:rPr>
        <w:t>дам</w:t>
      </w:r>
      <w:r w:rsidRPr="00CA4F94">
        <w:rPr>
          <w:rFonts w:ascii="TimesNewRomanPSMT" w:hAnsi="TimesNewRomanPSMT"/>
          <w:b/>
          <w:sz w:val="28"/>
          <w:szCs w:val="28"/>
        </w:rPr>
        <w:t xml:space="preserve"> экономической деятельности </w:t>
      </w:r>
    </w:p>
    <w:p w:rsidR="00BD41EB" w:rsidRPr="006479FF" w:rsidRDefault="00BD41EB" w:rsidP="00BD41EB">
      <w:pPr>
        <w:widowControl w:val="0"/>
        <w:shd w:val="clear" w:color="auto" w:fill="FFFFFF"/>
        <w:tabs>
          <w:tab w:val="left" w:pos="0"/>
        </w:tabs>
        <w:ind w:right="-41"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fldChar w:fldCharType="begin"/>
      </w:r>
      <w:r>
        <w:rPr>
          <w:rFonts w:ascii="TimesNewRomanPSMT" w:hAnsi="TimesNewRomanPSMT"/>
          <w:sz w:val="28"/>
          <w:szCs w:val="28"/>
        </w:rPr>
        <w:instrText xml:space="preserve"> LINK Excel.Sheet.12 "D:\\Мои документы\\01 Jane doc\\01Материалы по эффективности МСУ\\диаграм.xlsx" "" \a \p \f 0 </w:instrText>
      </w:r>
      <w:r>
        <w:rPr>
          <w:rFonts w:ascii="TimesNewRomanPSMT" w:hAnsi="TimesNewRomanPSMT"/>
          <w:sz w:val="28"/>
          <w:szCs w:val="28"/>
        </w:rPr>
        <w:fldChar w:fldCharType="separate"/>
      </w:r>
      <w:r w:rsidR="001E3A0E">
        <w:rPr>
          <w:rFonts w:ascii="TimesNewRomanPSMT" w:hAnsi="TimesNewRomanPSMT"/>
          <w:sz w:val="28"/>
          <w:szCs w:val="28"/>
        </w:rPr>
        <w:object w:dxaOrig="14805" w:dyaOrig="9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5pt;height:234pt" o:bordertopcolor="this" o:borderleftcolor="this" o:borderbottomcolor="this" o:borderrightcolor="this">
            <v:imagedata r:id="rId11" o:title=""/>
            <w10:bordertop type="single" width="4"/>
            <w10:borderleft type="single" width="4"/>
            <w10:borderbottom type="single" width="4"/>
            <w10:borderright type="single" width="4"/>
          </v:shape>
        </w:object>
      </w:r>
      <w:r>
        <w:rPr>
          <w:rFonts w:ascii="TimesNewRomanPSMT" w:hAnsi="TimesNewRomanPSMT"/>
          <w:sz w:val="28"/>
          <w:szCs w:val="28"/>
        </w:rPr>
        <w:fldChar w:fldCharType="end"/>
      </w:r>
    </w:p>
    <w:p w:rsidR="00BD41EB" w:rsidRPr="006479FF" w:rsidRDefault="00BD41EB" w:rsidP="00BD41EB">
      <w:pPr>
        <w:widowControl w:val="0"/>
        <w:shd w:val="clear" w:color="auto" w:fill="FFFFFF"/>
        <w:tabs>
          <w:tab w:val="left" w:pos="0"/>
        </w:tabs>
        <w:ind w:right="-41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ab/>
        <w:t xml:space="preserve">Вместе с тем по уровню развития малого </w:t>
      </w:r>
      <w:r w:rsidRPr="0025773D">
        <w:rPr>
          <w:rFonts w:ascii="TimesNewRomanPSMT" w:hAnsi="TimesNewRomanPSMT"/>
          <w:sz w:val="28"/>
          <w:szCs w:val="28"/>
        </w:rPr>
        <w:t>предпринимательства между городами и районами области</w:t>
      </w:r>
      <w:r>
        <w:rPr>
          <w:rFonts w:ascii="TimesNewRomanPSMT" w:hAnsi="TimesNewRomanPSMT"/>
          <w:sz w:val="28"/>
          <w:szCs w:val="28"/>
        </w:rPr>
        <w:t xml:space="preserve"> сохраняется высокая дифференциация: о</w:t>
      </w:r>
      <w:r w:rsidRPr="0025773D">
        <w:rPr>
          <w:rFonts w:ascii="TimesNewRomanPSMT" w:hAnsi="TimesNewRomanPSMT"/>
          <w:sz w:val="28"/>
          <w:szCs w:val="28"/>
        </w:rPr>
        <w:t xml:space="preserve">сновная часть </w:t>
      </w:r>
      <w:r>
        <w:rPr>
          <w:rFonts w:ascii="TimesNewRomanPSMT" w:hAnsi="TimesNewRomanPSMT"/>
          <w:sz w:val="28"/>
          <w:szCs w:val="28"/>
        </w:rPr>
        <w:t xml:space="preserve">субъектов </w:t>
      </w:r>
      <w:r w:rsidRPr="0025773D">
        <w:rPr>
          <w:rFonts w:ascii="TimesNewRomanPSMT" w:hAnsi="TimesNewRomanPSMT"/>
          <w:sz w:val="28"/>
          <w:szCs w:val="28"/>
        </w:rPr>
        <w:t>мал</w:t>
      </w:r>
      <w:r>
        <w:rPr>
          <w:rFonts w:ascii="TimesNewRomanPSMT" w:hAnsi="TimesNewRomanPSMT"/>
          <w:sz w:val="28"/>
          <w:szCs w:val="28"/>
        </w:rPr>
        <w:t>ого</w:t>
      </w:r>
      <w:r w:rsidRPr="0025773D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предпринимательства</w:t>
      </w:r>
      <w:r w:rsidRPr="0025773D">
        <w:rPr>
          <w:rFonts w:ascii="TimesNewRomanPSMT" w:hAnsi="TimesNewRomanPSMT"/>
          <w:sz w:val="28"/>
          <w:szCs w:val="28"/>
        </w:rPr>
        <w:t xml:space="preserve"> сконцентрирована в </w:t>
      </w:r>
      <w:r>
        <w:rPr>
          <w:rFonts w:ascii="TimesNewRomanPSMT" w:hAnsi="TimesNewRomanPSMT"/>
          <w:sz w:val="28"/>
          <w:szCs w:val="28"/>
        </w:rPr>
        <w:t>городских округах:</w:t>
      </w:r>
      <w:r w:rsidRPr="0025773D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Петропавловск - Камчатском (626,5 на 10 тыс. человек населения),</w:t>
      </w:r>
      <w:r w:rsidRPr="0025773D">
        <w:rPr>
          <w:rFonts w:ascii="TimesNewRomanPSMT" w:hAnsi="TimesNewRomanPSMT"/>
          <w:sz w:val="28"/>
          <w:szCs w:val="28"/>
        </w:rPr>
        <w:t xml:space="preserve"> </w:t>
      </w:r>
      <w:proofErr w:type="spellStart"/>
      <w:r>
        <w:rPr>
          <w:rFonts w:ascii="TimesNewRomanPSMT" w:hAnsi="TimesNewRomanPSMT"/>
          <w:sz w:val="28"/>
          <w:szCs w:val="28"/>
        </w:rPr>
        <w:t>Вилючинском</w:t>
      </w:r>
      <w:proofErr w:type="spellEnd"/>
      <w:r>
        <w:rPr>
          <w:rFonts w:ascii="TimesNewRomanPSMT" w:hAnsi="TimesNewRomanPSMT"/>
          <w:sz w:val="28"/>
          <w:szCs w:val="28"/>
        </w:rPr>
        <w:t xml:space="preserve"> (446 на 10 тыс. человек населения), в муниципальных районах: </w:t>
      </w:r>
      <w:proofErr w:type="spellStart"/>
      <w:r>
        <w:rPr>
          <w:rFonts w:ascii="TimesNewRomanPSMT" w:hAnsi="TimesNewRomanPSMT"/>
          <w:sz w:val="28"/>
          <w:szCs w:val="28"/>
        </w:rPr>
        <w:t>Елизовском</w:t>
      </w:r>
      <w:proofErr w:type="spellEnd"/>
      <w:r>
        <w:rPr>
          <w:rFonts w:ascii="TimesNewRomanPSMT" w:hAnsi="TimesNewRomanPSMT"/>
          <w:sz w:val="28"/>
          <w:szCs w:val="28"/>
        </w:rPr>
        <w:t xml:space="preserve"> (470,11 на 10 тыс. человек населения), </w:t>
      </w:r>
      <w:proofErr w:type="spellStart"/>
      <w:r>
        <w:rPr>
          <w:rFonts w:ascii="TimesNewRomanPSMT" w:hAnsi="TimesNewRomanPSMT"/>
          <w:sz w:val="28"/>
          <w:szCs w:val="28"/>
        </w:rPr>
        <w:t>Мильковском</w:t>
      </w:r>
      <w:proofErr w:type="spellEnd"/>
      <w:r>
        <w:rPr>
          <w:rFonts w:ascii="TimesNewRomanPSMT" w:hAnsi="TimesNewRomanPSMT"/>
          <w:sz w:val="28"/>
          <w:szCs w:val="28"/>
        </w:rPr>
        <w:t xml:space="preserve"> (392 на 10 тыс. человек населения). </w:t>
      </w:r>
      <w:r w:rsidRPr="00910278">
        <w:rPr>
          <w:rFonts w:ascii="TimesNewRomanPSMT" w:hAnsi="TimesNewRomanPSMT"/>
          <w:sz w:val="28"/>
          <w:szCs w:val="28"/>
        </w:rPr>
        <w:t xml:space="preserve">Географическое распределение субъектов малого предпринимательства </w:t>
      </w:r>
      <w:r>
        <w:rPr>
          <w:rFonts w:ascii="TimesNewRomanPSMT" w:hAnsi="TimesNewRomanPSMT"/>
          <w:sz w:val="28"/>
          <w:szCs w:val="28"/>
        </w:rPr>
        <w:t>обусловлено</w:t>
      </w:r>
      <w:r w:rsidRPr="00910278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 xml:space="preserve">наличием в городских округах и крупных муниципальных районах </w:t>
      </w:r>
      <w:r w:rsidRPr="00910278">
        <w:rPr>
          <w:rFonts w:ascii="TimesNewRomanPSMT" w:hAnsi="TimesNewRomanPSMT"/>
          <w:sz w:val="28"/>
          <w:szCs w:val="28"/>
        </w:rPr>
        <w:t>научно-техническ</w:t>
      </w:r>
      <w:r>
        <w:rPr>
          <w:rFonts w:ascii="TimesNewRomanPSMT" w:hAnsi="TimesNewRomanPSMT"/>
          <w:sz w:val="28"/>
          <w:szCs w:val="28"/>
        </w:rPr>
        <w:t>ого потенциала, трудовых ресурсов, преимущества</w:t>
      </w:r>
      <w:r w:rsidRPr="00910278">
        <w:rPr>
          <w:rFonts w:ascii="TimesNewRomanPSMT" w:hAnsi="TimesNewRomanPSMT"/>
          <w:sz w:val="28"/>
          <w:szCs w:val="28"/>
        </w:rPr>
        <w:t xml:space="preserve"> транспортн</w:t>
      </w:r>
      <w:r>
        <w:rPr>
          <w:rFonts w:ascii="TimesNewRomanPSMT" w:hAnsi="TimesNewRomanPSMT"/>
          <w:sz w:val="28"/>
          <w:szCs w:val="28"/>
        </w:rPr>
        <w:t>ой инфраструктуры и возможностей</w:t>
      </w:r>
      <w:r w:rsidRPr="00910278">
        <w:rPr>
          <w:rFonts w:ascii="TimesNewRomanPSMT" w:hAnsi="TimesNewRomanPSMT"/>
          <w:sz w:val="28"/>
          <w:szCs w:val="28"/>
        </w:rPr>
        <w:t xml:space="preserve"> потребительского рынка.</w:t>
      </w:r>
    </w:p>
    <w:p w:rsidR="00BD41EB" w:rsidRPr="00910278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910278">
        <w:rPr>
          <w:rFonts w:ascii="TimesNewRomanPSMT" w:hAnsi="TimesNewRomanPSMT"/>
          <w:sz w:val="28"/>
          <w:szCs w:val="28"/>
        </w:rPr>
        <w:t xml:space="preserve">Средняя численность работников, занятых на постоянной основе в малом и среднем бизнесе (с учетом </w:t>
      </w:r>
      <w:proofErr w:type="spellStart"/>
      <w:r w:rsidRPr="00910278">
        <w:rPr>
          <w:rFonts w:ascii="TimesNewRomanPSMT" w:hAnsi="TimesNewRomanPSMT"/>
          <w:sz w:val="28"/>
          <w:szCs w:val="28"/>
        </w:rPr>
        <w:t>микропредприятий</w:t>
      </w:r>
      <w:proofErr w:type="spellEnd"/>
      <w:r w:rsidRPr="00910278">
        <w:rPr>
          <w:rFonts w:ascii="TimesNewRomanPSMT" w:hAnsi="TimesNewRomanPSMT"/>
          <w:sz w:val="28"/>
          <w:szCs w:val="28"/>
        </w:rPr>
        <w:t xml:space="preserve">), в 2012 году составила 31,2 тыс. человек. Доля среднесписочной численности работников (без внешних совместителей) малых и средних предприятий (с учетом </w:t>
      </w:r>
      <w:proofErr w:type="spellStart"/>
      <w:r w:rsidRPr="00910278">
        <w:rPr>
          <w:rFonts w:ascii="TimesNewRomanPSMT" w:hAnsi="TimesNewRomanPSMT"/>
          <w:sz w:val="28"/>
          <w:szCs w:val="28"/>
        </w:rPr>
        <w:lastRenderedPageBreak/>
        <w:t>микропредприятий</w:t>
      </w:r>
      <w:proofErr w:type="spellEnd"/>
      <w:r w:rsidRPr="00910278">
        <w:rPr>
          <w:rFonts w:ascii="TimesNewRomanPSMT" w:hAnsi="TimesNewRomanPSMT"/>
          <w:sz w:val="28"/>
          <w:szCs w:val="28"/>
        </w:rPr>
        <w:t xml:space="preserve">) в среднесписочной численности работников (без внешних совместителей) всех предприятий и организаций составила 24,7 %. 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 w:rsidRPr="00910278">
        <w:rPr>
          <w:rFonts w:ascii="TimesNewRomanPSMT" w:hAnsi="TimesNewRomanPSMT"/>
          <w:sz w:val="28"/>
          <w:szCs w:val="28"/>
        </w:rPr>
        <w:t xml:space="preserve">В 2012 году продолжилась тенденция к увеличению объемов оборота </w:t>
      </w:r>
      <w:r>
        <w:rPr>
          <w:rFonts w:ascii="TimesNewRomanPSMT" w:hAnsi="TimesNewRomanPSMT"/>
          <w:sz w:val="28"/>
          <w:szCs w:val="28"/>
        </w:rPr>
        <w:t xml:space="preserve">продукции (услуг), производимых малыми предприятиями, в том числе </w:t>
      </w:r>
      <w:proofErr w:type="spellStart"/>
      <w:r>
        <w:rPr>
          <w:rFonts w:ascii="TimesNewRomanPSMT" w:hAnsi="TimesNewRomanPSMT"/>
          <w:sz w:val="28"/>
          <w:szCs w:val="28"/>
        </w:rPr>
        <w:t>микропредприятиями</w:t>
      </w:r>
      <w:proofErr w:type="spellEnd"/>
      <w:r w:rsidRPr="00910278">
        <w:rPr>
          <w:rFonts w:ascii="TimesNewRomanPSMT" w:hAnsi="TimesNewRomanPSMT"/>
          <w:sz w:val="28"/>
          <w:szCs w:val="28"/>
        </w:rPr>
        <w:t xml:space="preserve"> и </w:t>
      </w:r>
      <w:r>
        <w:rPr>
          <w:rFonts w:ascii="TimesNewRomanPSMT" w:hAnsi="TimesNewRomanPSMT"/>
          <w:sz w:val="28"/>
          <w:szCs w:val="28"/>
        </w:rPr>
        <w:t>индивидуальными предпринимателями</w:t>
      </w:r>
      <w:r w:rsidRPr="00910278">
        <w:rPr>
          <w:rFonts w:ascii="TimesNewRomanPSMT" w:hAnsi="TimesNewRomanPSMT"/>
          <w:sz w:val="28"/>
          <w:szCs w:val="28"/>
        </w:rPr>
        <w:t xml:space="preserve">, по сравнению с </w:t>
      </w:r>
      <w:r>
        <w:rPr>
          <w:rFonts w:ascii="TimesNewRomanPSMT" w:hAnsi="TimesNewRomanPSMT"/>
          <w:sz w:val="28"/>
          <w:szCs w:val="28"/>
        </w:rPr>
        <w:t>объемом</w:t>
      </w:r>
      <w:r w:rsidRPr="00910278">
        <w:rPr>
          <w:rFonts w:ascii="TimesNewRomanPSMT" w:hAnsi="TimesNewRomanPSMT"/>
          <w:sz w:val="28"/>
          <w:szCs w:val="28"/>
        </w:rPr>
        <w:t xml:space="preserve"> 2011 года оборот вырос </w:t>
      </w:r>
      <w:r w:rsidR="002C6A13">
        <w:rPr>
          <w:rFonts w:ascii="TimesNewRomanPSMT" w:hAnsi="TimesNewRomanPSMT"/>
          <w:sz w:val="28"/>
          <w:szCs w:val="28"/>
        </w:rPr>
        <w:t>на 4,5 % и составил 88</w:t>
      </w:r>
      <w:r w:rsidR="00BF34FC">
        <w:rPr>
          <w:rFonts w:ascii="TimesNewRomanPSMT" w:hAnsi="TimesNewRomanPSMT"/>
          <w:sz w:val="28"/>
          <w:szCs w:val="28"/>
        </w:rPr>
        <w:t> </w:t>
      </w:r>
      <w:r w:rsidR="002C6A13">
        <w:rPr>
          <w:rFonts w:ascii="TimesNewRomanPSMT" w:hAnsi="TimesNewRomanPSMT"/>
          <w:sz w:val="28"/>
          <w:szCs w:val="28"/>
        </w:rPr>
        <w:t>841,4</w:t>
      </w:r>
      <w:r w:rsidR="00BF34FC">
        <w:rPr>
          <w:rFonts w:ascii="TimesNewRomanPSMT" w:hAnsi="TimesNewRomanPSMT"/>
          <w:sz w:val="28"/>
          <w:szCs w:val="28"/>
        </w:rPr>
        <w:t> </w:t>
      </w:r>
      <w:r w:rsidR="002C6A13">
        <w:rPr>
          <w:rFonts w:ascii="TimesNewRomanPSMT" w:hAnsi="TimesNewRomanPSMT"/>
          <w:sz w:val="28"/>
          <w:szCs w:val="28"/>
        </w:rPr>
        <w:t xml:space="preserve"> млн.</w:t>
      </w:r>
      <w:r>
        <w:rPr>
          <w:rFonts w:ascii="TimesNewRomanPSMT" w:hAnsi="TimesNewRomanPSMT"/>
          <w:sz w:val="28"/>
          <w:szCs w:val="28"/>
        </w:rPr>
        <w:t xml:space="preserve"> </w:t>
      </w:r>
      <w:r w:rsidR="00C176E7">
        <w:rPr>
          <w:rFonts w:ascii="TimesNewRomanPSMT" w:hAnsi="TimesNewRomanPSMT"/>
          <w:sz w:val="28"/>
          <w:szCs w:val="28"/>
        </w:rPr>
        <w:t>руб.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 w:rsidRPr="00910278">
        <w:rPr>
          <w:rFonts w:ascii="TimesNewRomanPSMT" w:hAnsi="TimesNewRomanPSMT"/>
          <w:sz w:val="28"/>
          <w:szCs w:val="28"/>
        </w:rPr>
        <w:t xml:space="preserve">В 2012 году доля оборота малых (включая </w:t>
      </w:r>
      <w:proofErr w:type="spellStart"/>
      <w:r w:rsidRPr="00910278">
        <w:rPr>
          <w:rFonts w:ascii="TimesNewRomanPSMT" w:hAnsi="TimesNewRomanPSMT"/>
          <w:sz w:val="28"/>
          <w:szCs w:val="28"/>
        </w:rPr>
        <w:t>микропредприятия</w:t>
      </w:r>
      <w:proofErr w:type="spellEnd"/>
      <w:r w:rsidRPr="00910278">
        <w:rPr>
          <w:rFonts w:ascii="TimesNewRomanPSMT" w:hAnsi="TimesNewRomanPSMT"/>
          <w:sz w:val="28"/>
          <w:szCs w:val="28"/>
        </w:rPr>
        <w:t>)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910278">
        <w:rPr>
          <w:rFonts w:ascii="TimesNewRomanPSMT" w:hAnsi="TimesNewRomanPSMT"/>
          <w:sz w:val="28"/>
          <w:szCs w:val="28"/>
        </w:rPr>
        <w:t xml:space="preserve">и средних предприятий в объеме </w:t>
      </w:r>
      <w:proofErr w:type="gramStart"/>
      <w:r w:rsidRPr="00910278">
        <w:rPr>
          <w:rFonts w:ascii="TimesNewRomanPSMT" w:hAnsi="TimesNewRomanPSMT"/>
          <w:sz w:val="28"/>
          <w:szCs w:val="28"/>
        </w:rPr>
        <w:t>оборота организаций всех видов экономической деятельности Камчатского края</w:t>
      </w:r>
      <w:proofErr w:type="gramEnd"/>
      <w:r w:rsidRPr="00910278">
        <w:rPr>
          <w:rFonts w:ascii="TimesNewRomanPSMT" w:hAnsi="TimesNewRomanPSMT"/>
          <w:sz w:val="28"/>
          <w:szCs w:val="28"/>
        </w:rPr>
        <w:t xml:space="preserve"> составила 45,8 %.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При проведении комплексной оценки показателей характеризующих уровень развития малого и среднего предпринимательства и его роль на рынке труда в городских округах и муниципальных районах в Камчатском крае значения сводных индексов отражающих средние объемы и темпы роста показателей сложились следующим образом (рисунок 2, 3).</w:t>
      </w:r>
      <w:r w:rsidRPr="00653825">
        <w:rPr>
          <w:rFonts w:ascii="TimesNewRomanPSMT" w:hAnsi="TimesNewRomanPSMT"/>
          <w:b/>
          <w:sz w:val="28"/>
          <w:szCs w:val="28"/>
        </w:rPr>
        <w:t xml:space="preserve"> 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532801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01B8FB9D" wp14:editId="3099591A">
            <wp:simplePos x="0" y="0"/>
            <wp:positionH relativeFrom="column">
              <wp:posOffset>-13335</wp:posOffset>
            </wp:positionH>
            <wp:positionV relativeFrom="paragraph">
              <wp:posOffset>464185</wp:posOffset>
            </wp:positionV>
            <wp:extent cx="6192000" cy="3906000"/>
            <wp:effectExtent l="0" t="0" r="0" b="0"/>
            <wp:wrapThrough wrapText="bothSides">
              <wp:wrapPolygon edited="0">
                <wp:start x="0" y="0"/>
                <wp:lineTo x="0" y="21491"/>
                <wp:lineTo x="21531" y="21491"/>
                <wp:lineTo x="21531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390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1EB">
        <w:rPr>
          <w:rFonts w:ascii="TimesNewRomanPSMT" w:hAnsi="TimesNewRomanPSMT"/>
          <w:b/>
          <w:sz w:val="28"/>
          <w:szCs w:val="28"/>
        </w:rPr>
        <w:t xml:space="preserve">Рисунок 2 Сводные индексы показателей уровня развития малого и среднего предпринимательства в муниципальных районах 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A25541" w:rsidRDefault="00A25541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A25541" w:rsidRDefault="00A25541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58358E" w:rsidRDefault="0058358E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532801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05FC1497" wp14:editId="32AE9CAE">
            <wp:simplePos x="0" y="0"/>
            <wp:positionH relativeFrom="column">
              <wp:posOffset>60960</wp:posOffset>
            </wp:positionH>
            <wp:positionV relativeFrom="paragraph">
              <wp:posOffset>456565</wp:posOffset>
            </wp:positionV>
            <wp:extent cx="6192000" cy="3830400"/>
            <wp:effectExtent l="0" t="0" r="0" b="0"/>
            <wp:wrapThrough wrapText="bothSides">
              <wp:wrapPolygon edited="0">
                <wp:start x="0" y="0"/>
                <wp:lineTo x="0" y="21485"/>
                <wp:lineTo x="21531" y="21485"/>
                <wp:lineTo x="21531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383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1EB">
        <w:rPr>
          <w:rFonts w:ascii="TimesNewRomanPSMT" w:hAnsi="TimesNewRomanPSMT"/>
          <w:b/>
          <w:sz w:val="28"/>
          <w:szCs w:val="28"/>
        </w:rPr>
        <w:t xml:space="preserve">Рисунок 3 Сводные индексы показателей уровня развития малого и среднего предпринимательства в городских округах 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widowControl w:val="0"/>
        <w:tabs>
          <w:tab w:val="left" w:pos="0"/>
        </w:tabs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>По значениям сводных индексов показателей «Число субъектов малого и среднего предпринимательства» и «</w:t>
      </w:r>
      <w:r w:rsidRPr="00F85BD3">
        <w:rPr>
          <w:rFonts w:ascii="TimesNewRomanPSMT" w:hAnsi="TimesNewRomanPSMT"/>
          <w:sz w:val="28"/>
          <w:szCs w:val="28"/>
        </w:rPr>
        <w:t xml:space="preserve">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 </w:t>
      </w:r>
      <w:r>
        <w:rPr>
          <w:rFonts w:ascii="TimesNewRomanPSMT" w:hAnsi="TimesNewRomanPSMT"/>
          <w:sz w:val="28"/>
          <w:szCs w:val="28"/>
        </w:rPr>
        <w:t>в расчете на 10 тыс. человек населения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лидирующие позиции распределились следующим образом: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Муниципальные районы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1)</w:t>
      </w:r>
      <w:r w:rsidR="00C176E7">
        <w:rPr>
          <w:rFonts w:ascii="TimesNewRomanPSMT" w:hAnsi="TimesNewRomanPSMT"/>
          <w:sz w:val="28"/>
          <w:szCs w:val="28"/>
        </w:rPr>
        <w:t xml:space="preserve"> </w:t>
      </w:r>
      <w:proofErr w:type="spellStart"/>
      <w:r>
        <w:rPr>
          <w:rFonts w:ascii="TimesNewRomanPSMT" w:hAnsi="TimesNewRomanPSMT"/>
          <w:sz w:val="28"/>
          <w:szCs w:val="28"/>
        </w:rPr>
        <w:t>Тигильский</w:t>
      </w:r>
      <w:proofErr w:type="spellEnd"/>
    </w:p>
    <w:p w:rsidR="00BD41EB" w:rsidRPr="00A25541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2)</w:t>
      </w:r>
      <w:r w:rsidRPr="00F85BD3">
        <w:rPr>
          <w:rFonts w:ascii="TimesNewRomanPSMT" w:hAnsi="TimesNewRomanPSMT"/>
          <w:sz w:val="28"/>
          <w:szCs w:val="28"/>
        </w:rPr>
        <w:t xml:space="preserve"> </w:t>
      </w:r>
      <w:proofErr w:type="spellStart"/>
      <w:r w:rsidRPr="00A25541">
        <w:rPr>
          <w:rFonts w:ascii="TimesNewRomanPSMT" w:hAnsi="TimesNewRomanPSMT"/>
          <w:sz w:val="28"/>
          <w:szCs w:val="28"/>
        </w:rPr>
        <w:t>Быстр</w:t>
      </w:r>
      <w:r w:rsidR="00DA245D" w:rsidRPr="00A25541">
        <w:rPr>
          <w:rFonts w:ascii="TimesNewRomanPSMT" w:hAnsi="TimesNewRomanPSMT"/>
          <w:sz w:val="28"/>
          <w:szCs w:val="28"/>
        </w:rPr>
        <w:t>и</w:t>
      </w:r>
      <w:r w:rsidRPr="00A25541">
        <w:rPr>
          <w:rFonts w:ascii="TimesNewRomanPSMT" w:hAnsi="TimesNewRomanPSMT"/>
          <w:sz w:val="28"/>
          <w:szCs w:val="28"/>
        </w:rPr>
        <w:t>нский</w:t>
      </w:r>
      <w:proofErr w:type="spellEnd"/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3) </w:t>
      </w:r>
      <w:proofErr w:type="spellStart"/>
      <w:r>
        <w:rPr>
          <w:rFonts w:ascii="TimesNewRomanPSMT" w:hAnsi="TimesNewRomanPSMT"/>
          <w:sz w:val="28"/>
          <w:szCs w:val="28"/>
        </w:rPr>
        <w:t>Елизовский</w:t>
      </w:r>
      <w:proofErr w:type="spellEnd"/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>Городской округ</w:t>
      </w:r>
    </w:p>
    <w:p w:rsidR="00BD41EB" w:rsidRDefault="00BD41EB" w:rsidP="00BD41EB">
      <w:pPr>
        <w:widowControl w:val="0"/>
        <w:tabs>
          <w:tab w:val="left" w:pos="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 xml:space="preserve">1) </w:t>
      </w:r>
      <w:proofErr w:type="spellStart"/>
      <w:r>
        <w:rPr>
          <w:rFonts w:ascii="TimesNewRomanPSMT" w:hAnsi="TimesNewRomanPSMT"/>
          <w:sz w:val="28"/>
          <w:szCs w:val="28"/>
        </w:rPr>
        <w:t>Вилючинский</w:t>
      </w:r>
      <w:proofErr w:type="spellEnd"/>
    </w:p>
    <w:p w:rsidR="00BD41EB" w:rsidRDefault="00BD41EB" w:rsidP="00BD41E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всех муниципальных образованиях в отчетный период действовали целевые программы «Развития субъектов малого и среднего предпринимательства на 2010-2012 годы</w:t>
      </w:r>
      <w:r w:rsidR="00BF34FC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BF34FC">
        <w:rPr>
          <w:sz w:val="28"/>
          <w:szCs w:val="28"/>
        </w:rPr>
        <w:t xml:space="preserve">и </w:t>
      </w:r>
      <w:r w:rsidR="00B65686" w:rsidRPr="00A25541">
        <w:rPr>
          <w:sz w:val="28"/>
          <w:szCs w:val="28"/>
        </w:rPr>
        <w:t xml:space="preserve">при реализации которых </w:t>
      </w:r>
      <w:r w:rsidRPr="00A25541">
        <w:rPr>
          <w:sz w:val="28"/>
          <w:szCs w:val="28"/>
        </w:rPr>
        <w:t>оказ</w:t>
      </w:r>
      <w:r w:rsidR="00B65686" w:rsidRPr="00A25541">
        <w:rPr>
          <w:sz w:val="28"/>
          <w:szCs w:val="28"/>
        </w:rPr>
        <w:t>ана</w:t>
      </w:r>
      <w:r w:rsidRPr="00A25541">
        <w:rPr>
          <w:sz w:val="28"/>
          <w:szCs w:val="28"/>
        </w:rPr>
        <w:t xml:space="preserve"> консультационн</w:t>
      </w:r>
      <w:r w:rsidR="00B65686" w:rsidRPr="00A25541">
        <w:rPr>
          <w:sz w:val="28"/>
          <w:szCs w:val="28"/>
        </w:rPr>
        <w:t>ая</w:t>
      </w:r>
      <w:r w:rsidRPr="00A25541">
        <w:rPr>
          <w:sz w:val="28"/>
          <w:szCs w:val="28"/>
        </w:rPr>
        <w:t xml:space="preserve"> поддержк</w:t>
      </w:r>
      <w:r w:rsidR="00B65686" w:rsidRPr="00A25541">
        <w:rPr>
          <w:sz w:val="28"/>
          <w:szCs w:val="28"/>
        </w:rPr>
        <w:t>а</w:t>
      </w:r>
      <w:r w:rsidRPr="00A25541">
        <w:rPr>
          <w:sz w:val="28"/>
          <w:szCs w:val="28"/>
        </w:rPr>
        <w:t>, финансов</w:t>
      </w:r>
      <w:r w:rsidR="00B65686" w:rsidRPr="00A25541">
        <w:rPr>
          <w:sz w:val="28"/>
          <w:szCs w:val="28"/>
        </w:rPr>
        <w:t>ая</w:t>
      </w:r>
      <w:r w:rsidRPr="00A25541">
        <w:rPr>
          <w:sz w:val="28"/>
          <w:szCs w:val="28"/>
        </w:rPr>
        <w:t xml:space="preserve"> помощ</w:t>
      </w:r>
      <w:r w:rsidR="00B65686" w:rsidRPr="00A25541">
        <w:rPr>
          <w:sz w:val="28"/>
          <w:szCs w:val="28"/>
        </w:rPr>
        <w:t>ь</w:t>
      </w:r>
      <w:r w:rsidRPr="00A25541">
        <w:rPr>
          <w:sz w:val="28"/>
          <w:szCs w:val="28"/>
        </w:rPr>
        <w:t xml:space="preserve"> в виде предоставления грантов на открытие собственного бизнеса и субсидий для развития действующих субъектов малого и среднего предпринимательства. </w:t>
      </w:r>
    </w:p>
    <w:p w:rsidR="00BD41EB" w:rsidRPr="00A25541" w:rsidRDefault="00B65686" w:rsidP="00C176E7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25541">
        <w:rPr>
          <w:rFonts w:ascii="TimesNewRomanPSMT" w:hAnsi="TimesNewRomanPSMT"/>
          <w:sz w:val="28"/>
          <w:szCs w:val="28"/>
        </w:rPr>
        <w:t>В 2012 году у</w:t>
      </w:r>
      <w:r w:rsidR="00BD41EB" w:rsidRPr="00A25541">
        <w:rPr>
          <w:rFonts w:ascii="TimesNewRomanPSMT" w:hAnsi="TimesNewRomanPSMT"/>
          <w:sz w:val="28"/>
          <w:szCs w:val="28"/>
        </w:rPr>
        <w:t xml:space="preserve">лучшение экономической ситуации в регионе характеризовалось ростом объема инвестиций в основной капитал, который составил 36 054,0 </w:t>
      </w:r>
      <w:r w:rsidR="00124249">
        <w:rPr>
          <w:rFonts w:ascii="TimesNewRomanPSMT" w:hAnsi="TimesNewRomanPSMT"/>
          <w:sz w:val="28"/>
          <w:szCs w:val="28"/>
        </w:rPr>
        <w:t>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="00BD41EB" w:rsidRPr="00A25541">
        <w:rPr>
          <w:rFonts w:ascii="TimesNewRomanPSMT" w:hAnsi="TimesNewRomanPSMT"/>
          <w:sz w:val="28"/>
          <w:szCs w:val="28"/>
        </w:rPr>
        <w:t xml:space="preserve"> </w:t>
      </w:r>
      <w:proofErr w:type="spellStart"/>
      <w:r w:rsidR="00C176E7">
        <w:rPr>
          <w:rFonts w:ascii="TimesNewRomanPSMT" w:hAnsi="TimesNewRomanPSMT"/>
          <w:sz w:val="28"/>
          <w:szCs w:val="28"/>
        </w:rPr>
        <w:t>руб</w:t>
      </w:r>
      <w:proofErr w:type="spellEnd"/>
      <w:r w:rsidR="00BD41EB" w:rsidRPr="00A25541">
        <w:rPr>
          <w:rFonts w:ascii="TimesNewRomanPSMT" w:hAnsi="TimesNewRomanPSMT"/>
          <w:sz w:val="28"/>
          <w:szCs w:val="28"/>
        </w:rPr>
        <w:t xml:space="preserve"> или 105,8 % объема 2011 года</w:t>
      </w:r>
      <w:r w:rsidRPr="00A25541">
        <w:rPr>
          <w:rFonts w:ascii="TimesNewRomanPSMT" w:hAnsi="TimesNewRomanPSMT"/>
          <w:sz w:val="28"/>
          <w:szCs w:val="28"/>
        </w:rPr>
        <w:t xml:space="preserve">. Удельный вес </w:t>
      </w:r>
      <w:r w:rsidRPr="00A25541">
        <w:rPr>
          <w:rFonts w:ascii="TimesNewRomanPSMT" w:hAnsi="TimesNewRomanPSMT"/>
          <w:sz w:val="28"/>
          <w:szCs w:val="28"/>
        </w:rPr>
        <w:lastRenderedPageBreak/>
        <w:t xml:space="preserve">инвестиций в основной капитал экономики Камчатского края малыми и средними предприятиями составил 9,8 % (3 523,3 </w:t>
      </w:r>
      <w:r w:rsidR="00124249">
        <w:rPr>
          <w:rFonts w:ascii="TimesNewRomanPSMT" w:hAnsi="TimesNewRomanPSMT"/>
          <w:sz w:val="28"/>
          <w:szCs w:val="28"/>
        </w:rPr>
        <w:t>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Pr="00A25541">
        <w:rPr>
          <w:rFonts w:ascii="TimesNewRomanPSMT" w:hAnsi="TimesNewRomanPSMT"/>
          <w:sz w:val="28"/>
          <w:szCs w:val="28"/>
        </w:rPr>
        <w:t xml:space="preserve"> </w:t>
      </w:r>
      <w:r w:rsidR="00C176E7">
        <w:rPr>
          <w:rFonts w:ascii="TimesNewRomanPSMT" w:hAnsi="TimesNewRomanPSMT"/>
          <w:sz w:val="28"/>
          <w:szCs w:val="28"/>
        </w:rPr>
        <w:t xml:space="preserve">руб.). </w:t>
      </w:r>
    </w:p>
    <w:p w:rsidR="00BD41EB" w:rsidRPr="00A25541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25541">
        <w:rPr>
          <w:rFonts w:ascii="TimesNewRomanPSMT" w:hAnsi="TimesNewRomanPSMT"/>
          <w:sz w:val="28"/>
          <w:szCs w:val="28"/>
        </w:rPr>
        <w:t xml:space="preserve">Вместе с тем наблюдалось снижение объема инвестиций в основной капитал (за исключением бюджетных средств) по полному кругу организаций, который составил 22 406,52 </w:t>
      </w:r>
      <w:r w:rsidR="00124249">
        <w:rPr>
          <w:rFonts w:ascii="TimesNewRomanPSMT" w:hAnsi="TimesNewRomanPSMT"/>
          <w:sz w:val="28"/>
          <w:szCs w:val="28"/>
        </w:rPr>
        <w:t>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Pr="00A25541">
        <w:rPr>
          <w:rFonts w:ascii="TimesNewRomanPSMT" w:hAnsi="TimesNewRomanPSMT"/>
          <w:sz w:val="28"/>
          <w:szCs w:val="28"/>
        </w:rPr>
        <w:t xml:space="preserve"> </w:t>
      </w:r>
      <w:r w:rsidR="00C176E7">
        <w:rPr>
          <w:rFonts w:ascii="TimesNewRomanPSMT" w:hAnsi="TimesNewRomanPSMT"/>
          <w:sz w:val="28"/>
          <w:szCs w:val="28"/>
        </w:rPr>
        <w:t>руб.</w:t>
      </w:r>
      <w:r w:rsidRPr="00A25541">
        <w:rPr>
          <w:rFonts w:ascii="TimesNewRomanPSMT" w:hAnsi="TimesNewRomanPSMT"/>
          <w:sz w:val="28"/>
          <w:szCs w:val="28"/>
        </w:rPr>
        <w:t>, что ниже уровн</w:t>
      </w:r>
      <w:r w:rsidR="00B65686" w:rsidRPr="00A25541">
        <w:rPr>
          <w:rFonts w:ascii="TimesNewRomanPSMT" w:hAnsi="TimesNewRomanPSMT"/>
          <w:sz w:val="28"/>
          <w:szCs w:val="28"/>
        </w:rPr>
        <w:t>я</w:t>
      </w:r>
      <w:r w:rsidRPr="00A25541">
        <w:rPr>
          <w:rFonts w:ascii="TimesNewRomanPSMT" w:hAnsi="TimesNewRomanPSMT"/>
          <w:sz w:val="28"/>
          <w:szCs w:val="28"/>
        </w:rPr>
        <w:t xml:space="preserve"> 2011 года</w:t>
      </w:r>
      <w:r w:rsidR="00B65686" w:rsidRPr="00A25541">
        <w:rPr>
          <w:rFonts w:ascii="TimesNewRomanPSMT" w:hAnsi="TimesNewRomanPSMT"/>
          <w:sz w:val="28"/>
          <w:szCs w:val="28"/>
        </w:rPr>
        <w:t xml:space="preserve"> на 3,3 %</w:t>
      </w:r>
      <w:r w:rsidRPr="00A25541">
        <w:rPr>
          <w:rFonts w:ascii="TimesNewRomanPSMT" w:hAnsi="TimesNewRomanPSMT"/>
          <w:sz w:val="28"/>
          <w:szCs w:val="28"/>
        </w:rPr>
        <w:t>.</w:t>
      </w:r>
    </w:p>
    <w:p w:rsidR="00BD41EB" w:rsidRPr="00326765" w:rsidRDefault="00682F6F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25541">
        <w:rPr>
          <w:rFonts w:ascii="TimesNewRomanPSMT" w:hAnsi="TimesNewRomanPSMT"/>
          <w:sz w:val="28"/>
          <w:szCs w:val="28"/>
        </w:rPr>
        <w:t>Экономический р</w:t>
      </w:r>
      <w:r w:rsidR="00BD41EB" w:rsidRPr="00A25541">
        <w:rPr>
          <w:rFonts w:ascii="TimesNewRomanPSMT" w:hAnsi="TimesNewRomanPSMT"/>
          <w:sz w:val="28"/>
          <w:szCs w:val="28"/>
        </w:rPr>
        <w:t xml:space="preserve">ост в 2012 году сдерживали следующие факторы: </w:t>
      </w:r>
      <w:r w:rsidR="00BD41EB" w:rsidRPr="0067260E">
        <w:rPr>
          <w:rFonts w:ascii="TimesNewRomanPSMT" w:hAnsi="TimesNewRomanPSMT"/>
          <w:sz w:val="28"/>
          <w:szCs w:val="28"/>
        </w:rPr>
        <w:t xml:space="preserve">сокращение объема подрядных работ в строительстве (94,4 %), </w:t>
      </w:r>
      <w:r>
        <w:rPr>
          <w:rFonts w:ascii="TimesNewRomanPSMT" w:hAnsi="TimesNewRomanPSMT"/>
          <w:sz w:val="28"/>
          <w:szCs w:val="28"/>
        </w:rPr>
        <w:t xml:space="preserve">выпуска </w:t>
      </w:r>
      <w:r w:rsidR="00BD41EB" w:rsidRPr="0067260E">
        <w:rPr>
          <w:rFonts w:ascii="TimesNewRomanPSMT" w:hAnsi="TimesNewRomanPSMT"/>
          <w:sz w:val="28"/>
          <w:szCs w:val="28"/>
        </w:rPr>
        <w:t xml:space="preserve">продукции сельского хозяйства (98,9 %), снижение объема рыболовства (98,8 %), лесозаготовок (91,6 %). 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proofErr w:type="gramStart"/>
      <w:r w:rsidRPr="00A25541">
        <w:rPr>
          <w:rFonts w:ascii="TimesNewRomanPSMT" w:hAnsi="TimesNewRomanPSMT"/>
          <w:sz w:val="28"/>
          <w:szCs w:val="28"/>
        </w:rPr>
        <w:t>Выпуск валовой сельскохозяйственной продукции</w:t>
      </w:r>
      <w:r w:rsidRPr="00A03A9C">
        <w:rPr>
          <w:rFonts w:ascii="TimesNewRomanPSMT" w:hAnsi="TimesNewRomanPSMT"/>
          <w:sz w:val="28"/>
          <w:szCs w:val="28"/>
        </w:rPr>
        <w:t xml:space="preserve"> в хозяйствах всех категорий в 2012 году составил 5 600,0 </w:t>
      </w:r>
      <w:r w:rsidR="00124249">
        <w:rPr>
          <w:rFonts w:ascii="TimesNewRomanPSMT" w:hAnsi="TimesNewRomanPSMT"/>
          <w:sz w:val="28"/>
          <w:szCs w:val="28"/>
        </w:rPr>
        <w:t>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Pr="00A03A9C">
        <w:rPr>
          <w:rFonts w:ascii="TimesNewRomanPSMT" w:hAnsi="TimesNewRomanPSMT"/>
          <w:sz w:val="28"/>
          <w:szCs w:val="28"/>
        </w:rPr>
        <w:t xml:space="preserve"> </w:t>
      </w:r>
      <w:r w:rsidR="00C176E7">
        <w:rPr>
          <w:rFonts w:ascii="TimesNewRomanPSMT" w:hAnsi="TimesNewRomanPSMT"/>
          <w:sz w:val="28"/>
          <w:szCs w:val="28"/>
        </w:rPr>
        <w:t>руб.</w:t>
      </w:r>
      <w:r w:rsidRPr="00A03A9C">
        <w:rPr>
          <w:rFonts w:ascii="TimesNewRomanPSMT" w:hAnsi="TimesNewRomanPSMT"/>
          <w:sz w:val="28"/>
          <w:szCs w:val="28"/>
        </w:rPr>
        <w:t>, или 98,9</w:t>
      </w:r>
      <w:r w:rsidR="00682F6F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 xml:space="preserve">% в сопоставимой оценке к уровню 2011года, в том числе по основным отраслям сельскохозяйственного производства: продукции растениеводства – 3 130,4 </w:t>
      </w:r>
      <w:r w:rsidR="00124249">
        <w:rPr>
          <w:rFonts w:ascii="TimesNewRomanPSMT" w:hAnsi="TimesNewRomanPSMT"/>
          <w:sz w:val="28"/>
          <w:szCs w:val="28"/>
        </w:rPr>
        <w:t xml:space="preserve"> 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Pr="00A03A9C">
        <w:rPr>
          <w:rFonts w:ascii="TimesNewRomanPSMT" w:hAnsi="TimesNewRomanPSMT"/>
          <w:sz w:val="28"/>
          <w:szCs w:val="28"/>
        </w:rPr>
        <w:t xml:space="preserve"> руб., продукции животноводства – 2 469,6 </w:t>
      </w:r>
      <w:r w:rsidR="00124249">
        <w:rPr>
          <w:rFonts w:ascii="TimesNewRomanPSMT" w:hAnsi="TimesNewRomanPSMT"/>
          <w:sz w:val="28"/>
          <w:szCs w:val="28"/>
        </w:rPr>
        <w:t>млн</w:t>
      </w:r>
      <w:r w:rsidR="00BF34FC">
        <w:rPr>
          <w:rFonts w:ascii="TimesNewRomanPSMT" w:hAnsi="TimesNewRomanPSMT"/>
          <w:sz w:val="28"/>
          <w:szCs w:val="28"/>
        </w:rPr>
        <w:t>.</w:t>
      </w:r>
      <w:r w:rsidRPr="00A03A9C">
        <w:rPr>
          <w:rFonts w:ascii="TimesNewRomanPSMT" w:hAnsi="TimesNewRomanPSMT"/>
          <w:sz w:val="28"/>
          <w:szCs w:val="28"/>
        </w:rPr>
        <w:t xml:space="preserve"> руб.; индексы производства составили 98,1 % и 100,0 % соответственно. </w:t>
      </w:r>
      <w:proofErr w:type="gramEnd"/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>Растениеводство Камчатского края представляет собой основной блок сельскохозяйственного производства. Его продукция обеспечивает не только потребности населения, но и кормовую базу для животноводства. Объем продукции растениеводства в структуре валового производства сельскохозяйственной продукции составляет 55,9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 xml:space="preserve">%. 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 xml:space="preserve">В 2012 году в обороте хозяйств всех категорий находилось </w:t>
      </w:r>
      <w:smartTag w:uri="urn:schemas-microsoft-com:office:smarttags" w:element="metricconverter">
        <w:smartTagPr>
          <w:attr w:name="ProductID" w:val="21 912 га"/>
        </w:smartTagPr>
        <w:r w:rsidRPr="00A03A9C">
          <w:rPr>
            <w:rFonts w:ascii="TimesNewRomanPSMT" w:hAnsi="TimesNewRomanPSMT"/>
            <w:sz w:val="28"/>
            <w:szCs w:val="28"/>
          </w:rPr>
          <w:t>21 912 га</w:t>
        </w:r>
      </w:smartTag>
      <w:r w:rsidRPr="00A03A9C">
        <w:rPr>
          <w:rFonts w:ascii="TimesNewRomanPSMT" w:hAnsi="TimesNewRomanPSMT"/>
          <w:sz w:val="28"/>
          <w:szCs w:val="28"/>
        </w:rPr>
        <w:t xml:space="preserve"> посевных площадей сельскохозяйственных культур, что составляет 95,6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% к уровню 2011 года. Уменьшение посевных площадей произошло, за счет сокращения площади под посевы зерновых культур в 3,2 раза, овощей – на 6,7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% и кормовых культур – на 4,4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 xml:space="preserve">%. 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>Сельскохозяйственные товаропроизводители Камчатского края успешно завершили в 2012 году заготовку кормов. Заготовлено 6,8 тыс. тонн сена, 7,7 тыс. тонн сенажа в упаковке, 18,3 тыс. тонн силоса, что составило, в пересчете на кормовые единицы, более 9 тыс. тонн кормовых единиц, или 25 центнеров кормовых единиц на одну условную голову скота. Потребность скота общественного стада кормами собственного производства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обеспечена в полном объеме.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 xml:space="preserve">Животноводство Камчатского края представлено молочным скотоводством, свиноводством, оленеводством и яичным птицеводством. 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>На 1 января 2013 года поголовье крупного рогатого скота в хозяйствах всех товаропроизводителей составило 9,8 тыс. голов (из них коров – 4,3 тыс. голов), оленей – 39,7 тыс. голов, свиней – 20,0 тыс. голов, овец и коз – 2,9 тыс. голов. По сравнению с предыдущим годом поголовье крупного рогатого скота увеличилось на 1,4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%, в том числе коров – на 3,1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%, поголовье свиней увеличилось на 32,3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%.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 xml:space="preserve">Северное оленеводство является основной отраслью традиционной хозяйственной деятельности коренных малочисленных народов Севера Камчатского края, составляет основу формирования уклада и образа жизни </w:t>
      </w:r>
      <w:r w:rsidRPr="00A03A9C">
        <w:rPr>
          <w:rFonts w:ascii="TimesNewRomanPSMT" w:hAnsi="TimesNewRomanPSMT"/>
          <w:sz w:val="28"/>
          <w:szCs w:val="28"/>
        </w:rPr>
        <w:lastRenderedPageBreak/>
        <w:t>этих народов, обеспечивает сохранение их этноса и культуры. Данная отрасль оказывает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 xml:space="preserve">существенное влияние на формирование продовольственной базы для населения Камчатского края. </w:t>
      </w:r>
    </w:p>
    <w:p w:rsidR="00A25541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 xml:space="preserve">Оленеводство отличается особой специфичностью, так как ведется на </w:t>
      </w:r>
      <w:r w:rsidR="00C176E7">
        <w:rPr>
          <w:rFonts w:ascii="TimesNewRomanPSMT" w:hAnsi="TimesNewRomanPSMT"/>
          <w:sz w:val="28"/>
          <w:szCs w:val="28"/>
        </w:rPr>
        <w:t>обширной</w:t>
      </w:r>
      <w:r w:rsidRPr="00A03A9C">
        <w:rPr>
          <w:rFonts w:ascii="TimesNewRomanPSMT" w:hAnsi="TimesNewRomanPSMT"/>
          <w:sz w:val="28"/>
          <w:szCs w:val="28"/>
        </w:rPr>
        <w:t xml:space="preserve"> территории в экстремальных природно-климатических условиях. В настоящее время оно обеспечивает потребности жителей края в мясе и шкурах для нужд коренного населения</w:t>
      </w:r>
      <w:r w:rsidR="00E70D96">
        <w:rPr>
          <w:rFonts w:ascii="TimesNewRomanPSMT" w:hAnsi="TimesNewRomanPSMT"/>
          <w:sz w:val="28"/>
          <w:szCs w:val="28"/>
        </w:rPr>
        <w:t xml:space="preserve"> </w:t>
      </w:r>
      <w:r w:rsidR="00E70D96" w:rsidRPr="00A25541">
        <w:rPr>
          <w:rFonts w:ascii="TimesNewRomanPSMT" w:hAnsi="TimesNewRomanPSMT"/>
          <w:sz w:val="28"/>
          <w:szCs w:val="28"/>
        </w:rPr>
        <w:t>и способствует повышению уровня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 w:rsidRPr="00A25541">
        <w:rPr>
          <w:rFonts w:ascii="TimesNewRomanPSMT" w:hAnsi="TimesNewRomanPSMT"/>
          <w:sz w:val="28"/>
          <w:szCs w:val="28"/>
        </w:rPr>
        <w:t>занятост</w:t>
      </w:r>
      <w:r w:rsidR="00E70D96" w:rsidRPr="00A25541">
        <w:rPr>
          <w:rFonts w:ascii="TimesNewRomanPSMT" w:hAnsi="TimesNewRomanPSMT"/>
          <w:sz w:val="28"/>
          <w:szCs w:val="28"/>
        </w:rPr>
        <w:t>и</w:t>
      </w:r>
      <w:r w:rsidR="00A25541">
        <w:rPr>
          <w:rFonts w:ascii="TimesNewRomanPSMT" w:hAnsi="TimesNewRomanPSMT"/>
          <w:sz w:val="28"/>
          <w:szCs w:val="28"/>
        </w:rPr>
        <w:t xml:space="preserve"> населения севера.</w:t>
      </w:r>
    </w:p>
    <w:p w:rsidR="00BD41EB" w:rsidRPr="00A03A9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  <w:r w:rsidRPr="00A03A9C">
        <w:rPr>
          <w:rFonts w:ascii="TimesNewRomanPSMT" w:hAnsi="TimesNewRomanPSMT"/>
          <w:sz w:val="28"/>
          <w:szCs w:val="28"/>
        </w:rPr>
        <w:t xml:space="preserve">Объем производства сельскохозяйственной продукции в хозяйствах всех категорий за 2012 год и сводные индексы показателя </w:t>
      </w:r>
      <w:r w:rsidRPr="00FA1C66">
        <w:rPr>
          <w:rFonts w:ascii="TimesNewRomanPSMT" w:hAnsi="TimesNewRomanPSMT"/>
          <w:sz w:val="28"/>
          <w:szCs w:val="28"/>
        </w:rPr>
        <w:t xml:space="preserve">«Доля прибыльных сельскохозяйственных </w:t>
      </w:r>
      <w:proofErr w:type="gramStart"/>
      <w:r>
        <w:rPr>
          <w:rFonts w:ascii="TimesNewRomanPSMT" w:hAnsi="TimesNewRomanPSMT"/>
          <w:sz w:val="28"/>
          <w:szCs w:val="28"/>
        </w:rPr>
        <w:t>организаций</w:t>
      </w:r>
      <w:proofErr w:type="gramEnd"/>
      <w:r w:rsidRPr="00FA1C66">
        <w:rPr>
          <w:rFonts w:ascii="TimesNewRomanPSMT" w:hAnsi="TimesNewRomanPSMT"/>
          <w:sz w:val="28"/>
          <w:szCs w:val="28"/>
        </w:rPr>
        <w:t xml:space="preserve"> в общем их числе»</w:t>
      </w:r>
      <w:r>
        <w:rPr>
          <w:rFonts w:ascii="TimesNewRomanPSMT" w:hAnsi="TimesNewRomanPSMT"/>
          <w:sz w:val="28"/>
          <w:szCs w:val="28"/>
        </w:rPr>
        <w:t xml:space="preserve"> в</w:t>
      </w:r>
      <w:r w:rsidRPr="00FA1C66">
        <w:rPr>
          <w:rFonts w:ascii="TimesNewRomanPSMT" w:hAnsi="TimesNewRomanPSMT"/>
          <w:sz w:val="28"/>
          <w:szCs w:val="28"/>
        </w:rPr>
        <w:t xml:space="preserve"> </w:t>
      </w:r>
      <w:r w:rsidRPr="00A03A9C">
        <w:rPr>
          <w:rFonts w:ascii="TimesNewRomanPSMT" w:hAnsi="TimesNewRomanPSMT"/>
          <w:sz w:val="28"/>
          <w:szCs w:val="28"/>
        </w:rPr>
        <w:t>муниципальны</w:t>
      </w:r>
      <w:r>
        <w:rPr>
          <w:rFonts w:ascii="TimesNewRomanPSMT" w:hAnsi="TimesNewRomanPSMT"/>
          <w:sz w:val="28"/>
          <w:szCs w:val="28"/>
        </w:rPr>
        <w:t xml:space="preserve">х </w:t>
      </w:r>
      <w:r w:rsidRPr="00A03A9C">
        <w:rPr>
          <w:rFonts w:ascii="TimesNewRomanPSMT" w:hAnsi="TimesNewRomanPSMT"/>
          <w:sz w:val="28"/>
          <w:szCs w:val="28"/>
        </w:rPr>
        <w:t>района</w:t>
      </w:r>
      <w:r>
        <w:rPr>
          <w:rFonts w:ascii="TimesNewRomanPSMT" w:hAnsi="TimesNewRomanPSMT"/>
          <w:sz w:val="28"/>
          <w:szCs w:val="28"/>
        </w:rPr>
        <w:t>х</w:t>
      </w:r>
      <w:r w:rsidRPr="00A03A9C">
        <w:rPr>
          <w:rFonts w:ascii="TimesNewRomanPSMT" w:hAnsi="TimesNewRomanPSMT"/>
          <w:sz w:val="28"/>
          <w:szCs w:val="28"/>
        </w:rPr>
        <w:t xml:space="preserve"> и городски</w:t>
      </w:r>
      <w:r>
        <w:rPr>
          <w:rFonts w:ascii="TimesNewRomanPSMT" w:hAnsi="TimesNewRomanPSMT"/>
          <w:sz w:val="28"/>
          <w:szCs w:val="28"/>
        </w:rPr>
        <w:t>х</w:t>
      </w:r>
      <w:r w:rsidRPr="00A03A9C">
        <w:rPr>
          <w:rFonts w:ascii="TimesNewRomanPSMT" w:hAnsi="TimesNewRomanPSMT"/>
          <w:sz w:val="28"/>
          <w:szCs w:val="28"/>
        </w:rPr>
        <w:t xml:space="preserve"> округа</w:t>
      </w:r>
      <w:r>
        <w:rPr>
          <w:rFonts w:ascii="TimesNewRomanPSMT" w:hAnsi="TimesNewRomanPSMT"/>
          <w:sz w:val="28"/>
          <w:szCs w:val="28"/>
        </w:rPr>
        <w:t>х</w:t>
      </w:r>
      <w:r w:rsidRPr="00A03A9C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 xml:space="preserve">распределились следующим образом </w:t>
      </w:r>
      <w:r w:rsidRPr="00A03A9C">
        <w:rPr>
          <w:rFonts w:ascii="TimesNewRomanPSMT" w:hAnsi="TimesNewRomanPSMT"/>
          <w:sz w:val="28"/>
          <w:szCs w:val="28"/>
        </w:rPr>
        <w:t>(рисунок</w:t>
      </w:r>
      <w:r w:rsidR="00BF34FC">
        <w:rPr>
          <w:rFonts w:ascii="TimesNewRomanPSMT" w:hAnsi="TimesNewRomanPSMT"/>
          <w:sz w:val="28"/>
          <w:szCs w:val="28"/>
        </w:rPr>
        <w:t> </w:t>
      </w:r>
      <w:r w:rsidR="00124249">
        <w:rPr>
          <w:rFonts w:ascii="TimesNewRomanPSMT" w:hAnsi="TimesNewRomanPSMT"/>
          <w:sz w:val="28"/>
          <w:szCs w:val="28"/>
        </w:rPr>
        <w:t xml:space="preserve"> </w:t>
      </w:r>
      <w:r>
        <w:rPr>
          <w:rFonts w:ascii="TimesNewRomanPSMT" w:hAnsi="TimesNewRomanPSMT"/>
          <w:sz w:val="28"/>
          <w:szCs w:val="28"/>
        </w:rPr>
        <w:t>4</w:t>
      </w:r>
      <w:r w:rsidRPr="00A03A9C">
        <w:rPr>
          <w:rFonts w:ascii="TimesNewRomanPSMT" w:hAnsi="TimesNewRomanPSMT"/>
          <w:sz w:val="28"/>
          <w:szCs w:val="28"/>
        </w:rPr>
        <w:t>)</w:t>
      </w:r>
    </w:p>
    <w:p w:rsidR="00BD41EB" w:rsidRDefault="00BD41EB" w:rsidP="00BD41EB">
      <w:pPr>
        <w:widowControl w:val="0"/>
        <w:ind w:firstLine="709"/>
        <w:jc w:val="both"/>
        <w:rPr>
          <w:b/>
          <w:sz w:val="28"/>
          <w:szCs w:val="28"/>
        </w:rPr>
      </w:pPr>
    </w:p>
    <w:p w:rsidR="00BD41EB" w:rsidRDefault="00BD41EB" w:rsidP="00BD41EB">
      <w:pPr>
        <w:widowControl w:val="0"/>
        <w:ind w:left="7090"/>
        <w:jc w:val="both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FBD7F0C" wp14:editId="53BFE645">
            <wp:simplePos x="0" y="0"/>
            <wp:positionH relativeFrom="column">
              <wp:align>center</wp:align>
            </wp:positionH>
            <wp:positionV relativeFrom="paragraph">
              <wp:posOffset>211455</wp:posOffset>
            </wp:positionV>
            <wp:extent cx="6192000" cy="3538800"/>
            <wp:effectExtent l="0" t="0" r="0" b="508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000" cy="35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52B7">
        <w:rPr>
          <w:b/>
          <w:sz w:val="28"/>
          <w:szCs w:val="28"/>
        </w:rPr>
        <w:t xml:space="preserve">Рисунок </w:t>
      </w:r>
      <w:r>
        <w:rPr>
          <w:b/>
          <w:sz w:val="28"/>
          <w:szCs w:val="28"/>
        </w:rPr>
        <w:t>4</w:t>
      </w:r>
    </w:p>
    <w:p w:rsidR="00BD41EB" w:rsidRDefault="00BD41EB" w:rsidP="00BD41EB">
      <w:pPr>
        <w:widowControl w:val="0"/>
        <w:ind w:left="7090"/>
        <w:jc w:val="both"/>
        <w:rPr>
          <w:b/>
          <w:sz w:val="28"/>
          <w:szCs w:val="28"/>
        </w:rPr>
      </w:pPr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A03A9C">
        <w:rPr>
          <w:sz w:val="28"/>
          <w:szCs w:val="28"/>
        </w:rPr>
        <w:t>Наибольш</w:t>
      </w:r>
      <w:r>
        <w:rPr>
          <w:sz w:val="28"/>
          <w:szCs w:val="28"/>
        </w:rPr>
        <w:t>ие</w:t>
      </w:r>
      <w:r w:rsidRPr="00A03A9C">
        <w:rPr>
          <w:sz w:val="28"/>
          <w:szCs w:val="28"/>
        </w:rPr>
        <w:t xml:space="preserve"> </w:t>
      </w:r>
      <w:r>
        <w:rPr>
          <w:sz w:val="28"/>
          <w:szCs w:val="28"/>
        </w:rPr>
        <w:t>значения объема сельскохозяйственной продукции и сводного индекса доли прибыльных сельскохозяйственных предприятий достигли:</w:t>
      </w:r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Муниципальные районы</w:t>
      </w:r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proofErr w:type="spellStart"/>
      <w:r>
        <w:rPr>
          <w:sz w:val="28"/>
          <w:szCs w:val="28"/>
        </w:rPr>
        <w:t>Елизовский</w:t>
      </w:r>
      <w:proofErr w:type="spellEnd"/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Мильковский</w:t>
      </w:r>
      <w:proofErr w:type="spellEnd"/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Пенжинский</w:t>
      </w:r>
      <w:proofErr w:type="spellEnd"/>
    </w:p>
    <w:p w:rsidR="00BD41EB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Городской округ</w:t>
      </w:r>
    </w:p>
    <w:p w:rsidR="00BD41EB" w:rsidRPr="00A03A9C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Петропавловск – Камчатский</w:t>
      </w:r>
    </w:p>
    <w:p w:rsidR="00A25541" w:rsidRDefault="00A25541" w:rsidP="00BD41EB">
      <w:pPr>
        <w:widowControl w:val="0"/>
        <w:shd w:val="clear" w:color="auto" w:fill="FFFFFF"/>
        <w:ind w:firstLine="709"/>
        <w:jc w:val="both"/>
        <w:rPr>
          <w:b/>
          <w:i/>
          <w:sz w:val="28"/>
          <w:szCs w:val="28"/>
        </w:rPr>
      </w:pPr>
    </w:p>
    <w:p w:rsidR="00BD41EB" w:rsidRDefault="00BD41EB" w:rsidP="00BD41EB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C176E7">
        <w:rPr>
          <w:sz w:val="28"/>
          <w:szCs w:val="28"/>
        </w:rPr>
        <w:t xml:space="preserve">Важнейшая роль в транспортном сообщении края принадлежит </w:t>
      </w:r>
      <w:r w:rsidRPr="00C176E7">
        <w:rPr>
          <w:sz w:val="28"/>
          <w:szCs w:val="28"/>
        </w:rPr>
        <w:lastRenderedPageBreak/>
        <w:t>автомобильным дорогам. Это связано с обширной территорией края и</w:t>
      </w:r>
      <w:r>
        <w:rPr>
          <w:sz w:val="28"/>
          <w:szCs w:val="28"/>
        </w:rPr>
        <w:t xml:space="preserve"> </w:t>
      </w:r>
      <w:r w:rsidRPr="00B81422">
        <w:rPr>
          <w:sz w:val="28"/>
          <w:szCs w:val="28"/>
        </w:rPr>
        <w:t>низкой плотностью населения.</w:t>
      </w:r>
    </w:p>
    <w:p w:rsidR="00BB1F4D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CF5">
        <w:rPr>
          <w:sz w:val="28"/>
          <w:szCs w:val="28"/>
        </w:rPr>
        <w:t>Сформировавшаяся сеть автомобильных дорог в Камчатском крае имеет незавершенный характер. Существующие дороги не обеспечивают круглогодично</w:t>
      </w:r>
      <w:r w:rsidR="00C176E7">
        <w:rPr>
          <w:sz w:val="28"/>
          <w:szCs w:val="28"/>
        </w:rPr>
        <w:t>е</w:t>
      </w:r>
      <w:r w:rsidRPr="00FE3CF5">
        <w:rPr>
          <w:sz w:val="28"/>
          <w:szCs w:val="28"/>
        </w:rPr>
        <w:t xml:space="preserve"> автотранспортно</w:t>
      </w:r>
      <w:r w:rsidR="00C176E7">
        <w:rPr>
          <w:sz w:val="28"/>
          <w:szCs w:val="28"/>
        </w:rPr>
        <w:t>е</w:t>
      </w:r>
      <w:r w:rsidRPr="00FE3CF5">
        <w:rPr>
          <w:sz w:val="28"/>
          <w:szCs w:val="28"/>
        </w:rPr>
        <w:t xml:space="preserve"> сообщени</w:t>
      </w:r>
      <w:r w:rsidR="00C176E7">
        <w:rPr>
          <w:sz w:val="28"/>
          <w:szCs w:val="28"/>
        </w:rPr>
        <w:t>е</w:t>
      </w:r>
      <w:r w:rsidRPr="00FE3CF5">
        <w:rPr>
          <w:sz w:val="28"/>
          <w:szCs w:val="28"/>
        </w:rPr>
        <w:t xml:space="preserve"> наиболее развитых в экономическом отношении южных и центральных районов с его северной частью. </w:t>
      </w:r>
      <w:r w:rsidRPr="00B81422">
        <w:rPr>
          <w:sz w:val="28"/>
          <w:szCs w:val="28"/>
        </w:rPr>
        <w:t xml:space="preserve">Общая протяженность автомобильных дорог </w:t>
      </w:r>
      <w:r w:rsidR="00EE1139">
        <w:rPr>
          <w:sz w:val="28"/>
          <w:szCs w:val="28"/>
        </w:rPr>
        <w:t xml:space="preserve">общего пользования регионального и межмуниципального значения </w:t>
      </w:r>
      <w:r w:rsidRPr="00B81422">
        <w:rPr>
          <w:sz w:val="28"/>
          <w:szCs w:val="28"/>
        </w:rPr>
        <w:t xml:space="preserve">в Камчатском крае </w:t>
      </w:r>
      <w:r w:rsidRPr="00A25541">
        <w:rPr>
          <w:sz w:val="28"/>
          <w:szCs w:val="28"/>
        </w:rPr>
        <w:t>на 01.01.201</w:t>
      </w:r>
      <w:r w:rsidR="00A25541" w:rsidRPr="00A25541">
        <w:rPr>
          <w:sz w:val="28"/>
          <w:szCs w:val="28"/>
        </w:rPr>
        <w:t>3</w:t>
      </w:r>
      <w:r w:rsidRPr="00A25541">
        <w:rPr>
          <w:sz w:val="28"/>
          <w:szCs w:val="28"/>
        </w:rPr>
        <w:t xml:space="preserve"> года</w:t>
      </w:r>
      <w:r w:rsidRPr="00B81422">
        <w:rPr>
          <w:sz w:val="28"/>
          <w:szCs w:val="28"/>
        </w:rPr>
        <w:t xml:space="preserve"> составила </w:t>
      </w:r>
      <w:r w:rsidR="00EE1139">
        <w:rPr>
          <w:sz w:val="28"/>
          <w:szCs w:val="28"/>
        </w:rPr>
        <w:t>1875,8</w:t>
      </w:r>
      <w:r w:rsidR="00C176E7">
        <w:rPr>
          <w:sz w:val="28"/>
          <w:szCs w:val="28"/>
        </w:rPr>
        <w:t xml:space="preserve"> </w:t>
      </w:r>
      <w:r w:rsidR="00BB1F4D">
        <w:rPr>
          <w:sz w:val="28"/>
          <w:szCs w:val="28"/>
        </w:rPr>
        <w:t>км, в том числе,</w:t>
      </w:r>
      <w:r w:rsidRPr="00B81422">
        <w:rPr>
          <w:sz w:val="28"/>
          <w:szCs w:val="28"/>
        </w:rPr>
        <w:t xml:space="preserve"> </w:t>
      </w:r>
      <w:r w:rsidR="00EE1139">
        <w:rPr>
          <w:sz w:val="28"/>
          <w:szCs w:val="28"/>
        </w:rPr>
        <w:t>имеющие усовершенствованное покрытие</w:t>
      </w:r>
      <w:r w:rsidR="00BB1F4D">
        <w:rPr>
          <w:sz w:val="28"/>
          <w:szCs w:val="28"/>
        </w:rPr>
        <w:t xml:space="preserve"> </w:t>
      </w:r>
      <w:r w:rsidRPr="00B81422">
        <w:rPr>
          <w:sz w:val="28"/>
          <w:szCs w:val="28"/>
        </w:rPr>
        <w:t xml:space="preserve">– </w:t>
      </w:r>
      <w:r w:rsidR="00EE1139">
        <w:rPr>
          <w:sz w:val="28"/>
          <w:szCs w:val="28"/>
        </w:rPr>
        <w:t>258,1</w:t>
      </w:r>
      <w:r w:rsidR="00C176E7">
        <w:rPr>
          <w:sz w:val="28"/>
          <w:szCs w:val="28"/>
        </w:rPr>
        <w:t xml:space="preserve"> </w:t>
      </w:r>
      <w:r w:rsidRPr="00B81422">
        <w:rPr>
          <w:sz w:val="28"/>
          <w:szCs w:val="28"/>
        </w:rPr>
        <w:t>км</w:t>
      </w:r>
      <w:r w:rsidR="00BB1F4D">
        <w:rPr>
          <w:sz w:val="28"/>
          <w:szCs w:val="28"/>
        </w:rPr>
        <w:t>, дороги с переходным покрытием -1153,41 км. Протяженность муниципальных дорог – 798,3 км.</w:t>
      </w:r>
    </w:p>
    <w:p w:rsidR="00BD41EB" w:rsidRDefault="00BD41EB" w:rsidP="00BB1F4D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A25541">
        <w:rPr>
          <w:sz w:val="28"/>
          <w:szCs w:val="28"/>
        </w:rPr>
        <w:t>Отсутствует регулярное автомобильное сообщение между районным центром и нас</w:t>
      </w:r>
      <w:r w:rsidR="00C176E7">
        <w:rPr>
          <w:sz w:val="28"/>
          <w:szCs w:val="28"/>
        </w:rPr>
        <w:t xml:space="preserve">еленными пунктами: Алеутского, </w:t>
      </w:r>
      <w:r w:rsidRPr="00A25541">
        <w:rPr>
          <w:sz w:val="28"/>
          <w:szCs w:val="28"/>
        </w:rPr>
        <w:t xml:space="preserve">Соболевского, </w:t>
      </w:r>
      <w:proofErr w:type="spellStart"/>
      <w:r w:rsidRPr="00A25541">
        <w:rPr>
          <w:sz w:val="28"/>
          <w:szCs w:val="28"/>
        </w:rPr>
        <w:t>Усть</w:t>
      </w:r>
      <w:proofErr w:type="spellEnd"/>
      <w:r w:rsidR="00A25541" w:rsidRPr="00A25541">
        <w:rPr>
          <w:sz w:val="28"/>
          <w:szCs w:val="28"/>
        </w:rPr>
        <w:t xml:space="preserve"> </w:t>
      </w:r>
      <w:r w:rsidRPr="00A25541">
        <w:rPr>
          <w:sz w:val="28"/>
          <w:szCs w:val="28"/>
        </w:rPr>
        <w:t xml:space="preserve">- Большерецкого, </w:t>
      </w:r>
      <w:proofErr w:type="spellStart"/>
      <w:r w:rsidRPr="00A25541">
        <w:rPr>
          <w:sz w:val="28"/>
          <w:szCs w:val="28"/>
        </w:rPr>
        <w:t>Усть</w:t>
      </w:r>
      <w:proofErr w:type="spellEnd"/>
      <w:r w:rsidRPr="00A25541">
        <w:rPr>
          <w:sz w:val="28"/>
          <w:szCs w:val="28"/>
        </w:rPr>
        <w:t xml:space="preserve"> – Камчатского, </w:t>
      </w:r>
      <w:proofErr w:type="spellStart"/>
      <w:r w:rsidRPr="00A25541">
        <w:rPr>
          <w:sz w:val="28"/>
          <w:szCs w:val="28"/>
        </w:rPr>
        <w:t>Карагинского</w:t>
      </w:r>
      <w:proofErr w:type="spellEnd"/>
      <w:r w:rsidRPr="00A25541">
        <w:rPr>
          <w:sz w:val="28"/>
          <w:szCs w:val="28"/>
        </w:rPr>
        <w:t xml:space="preserve">, </w:t>
      </w:r>
      <w:proofErr w:type="spellStart"/>
      <w:r w:rsidRPr="00A25541">
        <w:rPr>
          <w:sz w:val="28"/>
          <w:szCs w:val="28"/>
        </w:rPr>
        <w:t>Олюторского</w:t>
      </w:r>
      <w:proofErr w:type="spellEnd"/>
      <w:r w:rsidRPr="00A25541">
        <w:rPr>
          <w:sz w:val="28"/>
          <w:szCs w:val="28"/>
        </w:rPr>
        <w:t xml:space="preserve">, </w:t>
      </w:r>
      <w:proofErr w:type="spellStart"/>
      <w:r w:rsidRPr="00A25541">
        <w:rPr>
          <w:sz w:val="28"/>
          <w:szCs w:val="28"/>
        </w:rPr>
        <w:t>Пенжинского</w:t>
      </w:r>
      <w:proofErr w:type="spellEnd"/>
      <w:r w:rsidRPr="00A25541">
        <w:rPr>
          <w:sz w:val="28"/>
          <w:szCs w:val="28"/>
        </w:rPr>
        <w:t xml:space="preserve">, </w:t>
      </w:r>
      <w:proofErr w:type="spellStart"/>
      <w:r w:rsidRPr="00A25541">
        <w:rPr>
          <w:sz w:val="28"/>
          <w:szCs w:val="28"/>
        </w:rPr>
        <w:t>Тигильского</w:t>
      </w:r>
      <w:proofErr w:type="spellEnd"/>
      <w:r w:rsidRPr="00A25541">
        <w:rPr>
          <w:sz w:val="28"/>
          <w:szCs w:val="28"/>
        </w:rPr>
        <w:t xml:space="preserve"> районов и городского округа Палана.</w:t>
      </w:r>
    </w:p>
    <w:p w:rsidR="00BD41EB" w:rsidRPr="00B81422" w:rsidRDefault="00BD41EB" w:rsidP="00BD41EB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 xml:space="preserve">Основу существующей дорожной сети </w:t>
      </w:r>
      <w:r>
        <w:rPr>
          <w:sz w:val="28"/>
          <w:szCs w:val="28"/>
        </w:rPr>
        <w:t>до городского округа Палана</w:t>
      </w:r>
      <w:r w:rsidRPr="00B81422">
        <w:rPr>
          <w:sz w:val="28"/>
          <w:szCs w:val="28"/>
        </w:rPr>
        <w:t xml:space="preserve"> составля</w:t>
      </w:r>
      <w:r>
        <w:rPr>
          <w:sz w:val="28"/>
          <w:szCs w:val="28"/>
        </w:rPr>
        <w:t>ет автозимник, включенный</w:t>
      </w:r>
      <w:r w:rsidRPr="00B81422">
        <w:rPr>
          <w:sz w:val="28"/>
          <w:szCs w:val="28"/>
        </w:rPr>
        <w:t xml:space="preserve"> в Перечень автомобильных дорог общего пользования регионального значения Камчатского края, протяженность котор</w:t>
      </w:r>
      <w:r>
        <w:rPr>
          <w:sz w:val="28"/>
          <w:szCs w:val="28"/>
        </w:rPr>
        <w:t>ого</w:t>
      </w:r>
      <w:r w:rsidRPr="00B81422">
        <w:rPr>
          <w:sz w:val="28"/>
          <w:szCs w:val="28"/>
        </w:rPr>
        <w:t xml:space="preserve"> составляет </w:t>
      </w:r>
      <w:r w:rsidR="00102A72">
        <w:rPr>
          <w:sz w:val="28"/>
          <w:szCs w:val="28"/>
        </w:rPr>
        <w:t>435</w:t>
      </w:r>
      <w:r w:rsidR="00BB1F4D">
        <w:rPr>
          <w:sz w:val="28"/>
          <w:szCs w:val="28"/>
        </w:rPr>
        <w:t xml:space="preserve"> км</w:t>
      </w:r>
      <w:r>
        <w:rPr>
          <w:sz w:val="28"/>
          <w:szCs w:val="28"/>
        </w:rPr>
        <w:t>.</w:t>
      </w:r>
    </w:p>
    <w:p w:rsidR="00BD41EB" w:rsidRPr="00B81422" w:rsidRDefault="00BD41EB" w:rsidP="00BD41EB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 xml:space="preserve">На данный момент г. Петропавловск-Камчатский, где расположен главный морской порт, имеет устойчивую автомобильную связь только с четырьмя муниципальными районами. Сообщение с </w:t>
      </w:r>
      <w:r>
        <w:rPr>
          <w:sz w:val="28"/>
          <w:szCs w:val="28"/>
        </w:rPr>
        <w:t>городским округом</w:t>
      </w:r>
      <w:r w:rsidRPr="00B81422">
        <w:rPr>
          <w:sz w:val="28"/>
          <w:szCs w:val="28"/>
        </w:rPr>
        <w:t xml:space="preserve"> Палана осуществляется по недостроенному автозимнику в период времени с января по март.</w:t>
      </w:r>
    </w:p>
    <w:p w:rsidR="00BD41EB" w:rsidRPr="00B81422" w:rsidRDefault="00BD41EB" w:rsidP="00BD41E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>Строительство и реконструкция автомобильных дорог общего пользования регионального или межмуниципального значения и искусственных сооружений на них в 2012 году осуществлял</w:t>
      </w:r>
      <w:r>
        <w:rPr>
          <w:sz w:val="28"/>
          <w:szCs w:val="28"/>
        </w:rPr>
        <w:t>и</w:t>
      </w:r>
      <w:r w:rsidRPr="00B81422">
        <w:rPr>
          <w:sz w:val="28"/>
          <w:szCs w:val="28"/>
        </w:rPr>
        <w:t>сь за счет субсидий, предоставляемых из федерального бюджета</w:t>
      </w:r>
      <w:r>
        <w:rPr>
          <w:sz w:val="28"/>
          <w:szCs w:val="28"/>
        </w:rPr>
        <w:t>,</w:t>
      </w:r>
      <w:r w:rsidRPr="00B81422">
        <w:rPr>
          <w:sz w:val="28"/>
          <w:szCs w:val="28"/>
        </w:rPr>
        <w:t xml:space="preserve"> бюджету Камчатско</w:t>
      </w:r>
      <w:r w:rsidR="00C176E7">
        <w:rPr>
          <w:sz w:val="28"/>
          <w:szCs w:val="28"/>
        </w:rPr>
        <w:t>го</w:t>
      </w:r>
      <w:r w:rsidRPr="00B81422">
        <w:rPr>
          <w:sz w:val="28"/>
          <w:szCs w:val="28"/>
        </w:rPr>
        <w:t xml:space="preserve"> кра</w:t>
      </w:r>
      <w:r w:rsidR="00C176E7">
        <w:rPr>
          <w:sz w:val="28"/>
          <w:szCs w:val="28"/>
        </w:rPr>
        <w:t>я</w:t>
      </w:r>
      <w:r w:rsidRPr="00B81422">
        <w:rPr>
          <w:sz w:val="28"/>
          <w:szCs w:val="28"/>
        </w:rPr>
        <w:t xml:space="preserve"> в рамках ФЦП «Экономическое и социальное развитие Дальнего Востока и Забайкалья на период до 2013 года». </w:t>
      </w:r>
    </w:p>
    <w:p w:rsidR="00BD41EB" w:rsidRPr="00B81422" w:rsidRDefault="00102A72" w:rsidP="00BD41EB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Объем финансирования направленный на</w:t>
      </w:r>
      <w:r w:rsidR="00BD41EB" w:rsidRPr="00B81422">
        <w:rPr>
          <w:sz w:val="28"/>
          <w:szCs w:val="28"/>
        </w:rPr>
        <w:t xml:space="preserve"> капитальн</w:t>
      </w:r>
      <w:r>
        <w:rPr>
          <w:sz w:val="28"/>
          <w:szCs w:val="28"/>
        </w:rPr>
        <w:t>ый ремонт, ремонт</w:t>
      </w:r>
      <w:r w:rsidR="00BD41EB" w:rsidRPr="00B81422">
        <w:rPr>
          <w:sz w:val="28"/>
          <w:szCs w:val="28"/>
        </w:rPr>
        <w:t xml:space="preserve"> и содержани</w:t>
      </w:r>
      <w:r>
        <w:rPr>
          <w:sz w:val="28"/>
          <w:szCs w:val="28"/>
        </w:rPr>
        <w:t>е</w:t>
      </w:r>
      <w:r w:rsidR="00BD41EB" w:rsidRPr="00B81422">
        <w:rPr>
          <w:sz w:val="28"/>
          <w:szCs w:val="28"/>
        </w:rPr>
        <w:t xml:space="preserve"> автомобильных дорог регионального или межмуниципального значения в 2012 году составила 998 </w:t>
      </w:r>
      <w:r w:rsidR="00124249">
        <w:rPr>
          <w:sz w:val="28"/>
          <w:szCs w:val="28"/>
        </w:rPr>
        <w:t>млн</w:t>
      </w:r>
      <w:r w:rsidR="00BF34FC">
        <w:rPr>
          <w:sz w:val="28"/>
          <w:szCs w:val="28"/>
        </w:rPr>
        <w:t>.</w:t>
      </w:r>
      <w:r w:rsidR="00BD41EB" w:rsidRPr="00B81422">
        <w:rPr>
          <w:sz w:val="28"/>
          <w:szCs w:val="28"/>
        </w:rPr>
        <w:t xml:space="preserve"> </w:t>
      </w:r>
      <w:r w:rsidR="00C176E7">
        <w:rPr>
          <w:sz w:val="28"/>
          <w:szCs w:val="28"/>
        </w:rPr>
        <w:t>руб.</w:t>
      </w:r>
    </w:p>
    <w:p w:rsidR="00BD41EB" w:rsidRPr="00B81422" w:rsidRDefault="00FD77E0" w:rsidP="00BD41E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5541">
        <w:rPr>
          <w:sz w:val="28"/>
          <w:szCs w:val="28"/>
        </w:rPr>
        <w:t xml:space="preserve">Работы осуществлялись в соответствии с </w:t>
      </w:r>
      <w:r w:rsidR="00BD41EB" w:rsidRPr="00A25541">
        <w:rPr>
          <w:sz w:val="28"/>
          <w:szCs w:val="28"/>
        </w:rPr>
        <w:t>заключенным</w:t>
      </w:r>
      <w:r w:rsidRPr="00A25541">
        <w:rPr>
          <w:sz w:val="28"/>
          <w:szCs w:val="28"/>
        </w:rPr>
        <w:t>и</w:t>
      </w:r>
      <w:r w:rsidR="00BD41EB" w:rsidRPr="00A25541">
        <w:rPr>
          <w:sz w:val="28"/>
          <w:szCs w:val="28"/>
        </w:rPr>
        <w:t xml:space="preserve"> </w:t>
      </w:r>
      <w:r w:rsidR="00102A72">
        <w:rPr>
          <w:sz w:val="28"/>
          <w:szCs w:val="28"/>
        </w:rPr>
        <w:t xml:space="preserve">государственными </w:t>
      </w:r>
      <w:r w:rsidR="00BD41EB" w:rsidRPr="00A25541">
        <w:rPr>
          <w:sz w:val="28"/>
          <w:szCs w:val="28"/>
        </w:rPr>
        <w:t>контрактам</w:t>
      </w:r>
      <w:r w:rsidRPr="00A25541">
        <w:rPr>
          <w:sz w:val="28"/>
          <w:szCs w:val="28"/>
        </w:rPr>
        <w:t>и</w:t>
      </w:r>
      <w:r w:rsidR="00BD41EB" w:rsidRPr="00B81422">
        <w:rPr>
          <w:sz w:val="28"/>
          <w:szCs w:val="28"/>
        </w:rPr>
        <w:t xml:space="preserve"> на четырех переходящих объектах: «Строительство мостового перехода через реку Камчатка на </w:t>
      </w:r>
      <w:smartTag w:uri="urn:schemas-microsoft-com:office:smarttags" w:element="metricconverter">
        <w:smartTagPr>
          <w:attr w:name="ProductID" w:val="168 км"/>
        </w:smartTagPr>
        <w:r w:rsidR="00BD41EB" w:rsidRPr="00B81422">
          <w:rPr>
            <w:sz w:val="28"/>
            <w:szCs w:val="28"/>
          </w:rPr>
          <w:t>168 км</w:t>
        </w:r>
      </w:smartTag>
      <w:r w:rsidR="00BD41EB" w:rsidRPr="00B81422">
        <w:rPr>
          <w:sz w:val="28"/>
          <w:szCs w:val="28"/>
        </w:rPr>
        <w:t xml:space="preserve"> автомобильной дороги Мильково – Ключи - Усть-Камчатск в Камчатском крае», «Строительство автозимника продленного действия с. </w:t>
      </w:r>
      <w:proofErr w:type="spellStart"/>
      <w:r w:rsidR="00BD41EB" w:rsidRPr="00B81422">
        <w:rPr>
          <w:sz w:val="28"/>
          <w:szCs w:val="28"/>
        </w:rPr>
        <w:t>Анавгай</w:t>
      </w:r>
      <w:proofErr w:type="spellEnd"/>
      <w:r w:rsidR="00BD41EB" w:rsidRPr="00B81422">
        <w:rPr>
          <w:sz w:val="28"/>
          <w:szCs w:val="28"/>
        </w:rPr>
        <w:t xml:space="preserve"> - </w:t>
      </w:r>
      <w:proofErr w:type="spellStart"/>
      <w:r w:rsidR="00BD41EB" w:rsidRPr="00B81422">
        <w:rPr>
          <w:sz w:val="28"/>
          <w:szCs w:val="28"/>
        </w:rPr>
        <w:t>пгт</w:t>
      </w:r>
      <w:proofErr w:type="spellEnd"/>
      <w:r w:rsidR="00BD41EB" w:rsidRPr="00B81422">
        <w:rPr>
          <w:sz w:val="28"/>
          <w:szCs w:val="28"/>
        </w:rPr>
        <w:t>. Палана на участке км 308 – км 350», «Реконструкция автомобильной дороги Петропавловск-Камчатский-Мильково на участке км 261 - км 288», «Реконструкция автомобильной дороги Мильково - Ключи - Усть-Камчатск на участке км 263 - км 267».</w:t>
      </w:r>
    </w:p>
    <w:p w:rsidR="00BD41EB" w:rsidRPr="00B81422" w:rsidRDefault="00BD41EB" w:rsidP="00BD41E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 xml:space="preserve">В сентябре 2012 года введен в эксплуатацию объект «Реконструкция автомобильной дороги Петропавловск-Камчатский-Мильково на участке км </w:t>
      </w:r>
      <w:r w:rsidRPr="00B81422">
        <w:rPr>
          <w:sz w:val="28"/>
          <w:szCs w:val="28"/>
        </w:rPr>
        <w:lastRenderedPageBreak/>
        <w:t xml:space="preserve">261 - км 288», протяженностью </w:t>
      </w:r>
      <w:smartTag w:uri="urn:schemas-microsoft-com:office:smarttags" w:element="metricconverter">
        <w:smartTagPr>
          <w:attr w:name="ProductID" w:val="28,859 км"/>
        </w:smartTagPr>
        <w:r w:rsidRPr="00B81422">
          <w:rPr>
            <w:sz w:val="28"/>
            <w:szCs w:val="28"/>
          </w:rPr>
          <w:t>28,859 км</w:t>
        </w:r>
      </w:smartTag>
      <w:r w:rsidRPr="00B81422">
        <w:rPr>
          <w:sz w:val="28"/>
          <w:szCs w:val="28"/>
        </w:rPr>
        <w:t>.</w:t>
      </w:r>
    </w:p>
    <w:p w:rsidR="00BD41EB" w:rsidRPr="00B81422" w:rsidRDefault="00BD41EB" w:rsidP="00800A97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 xml:space="preserve">В октябре 2012 года введен в эксплуатацию объект «Строительство мостового перехода через реку Камчатка на </w:t>
      </w:r>
      <w:smartTag w:uri="urn:schemas-microsoft-com:office:smarttags" w:element="metricconverter">
        <w:smartTagPr>
          <w:attr w:name="ProductID" w:val="168 км"/>
        </w:smartTagPr>
        <w:r w:rsidRPr="00B81422">
          <w:rPr>
            <w:sz w:val="28"/>
            <w:szCs w:val="28"/>
          </w:rPr>
          <w:t>168 км</w:t>
        </w:r>
      </w:smartTag>
      <w:r w:rsidRPr="00B81422">
        <w:rPr>
          <w:sz w:val="28"/>
          <w:szCs w:val="28"/>
        </w:rPr>
        <w:t xml:space="preserve"> автомобильной дороги Мильково – Ключи - Усть-Камчатск в Камчатском крае». </w:t>
      </w:r>
    </w:p>
    <w:p w:rsidR="00BD41EB" w:rsidRPr="00B81422" w:rsidRDefault="00BD41EB" w:rsidP="00800A97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>В 2012 году начата реконструкция автомобильной дороги Мильково – Ключи – Усть-Камчатск на участке км 263 - км 267, в перечень работ которой включено строительство 3-х мостов через р. Камчатка и ее протоки.</w:t>
      </w:r>
    </w:p>
    <w:p w:rsidR="00BD41EB" w:rsidRPr="00B81422" w:rsidRDefault="00BD41EB" w:rsidP="00800A97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B81422">
        <w:rPr>
          <w:sz w:val="28"/>
          <w:szCs w:val="28"/>
        </w:rPr>
        <w:t xml:space="preserve">Продолжается строительство автозимника продленного действия с. </w:t>
      </w:r>
      <w:proofErr w:type="spellStart"/>
      <w:r w:rsidRPr="00B81422">
        <w:rPr>
          <w:sz w:val="28"/>
          <w:szCs w:val="28"/>
        </w:rPr>
        <w:t>Анавгай</w:t>
      </w:r>
      <w:proofErr w:type="spellEnd"/>
      <w:r w:rsidRPr="00B81422">
        <w:rPr>
          <w:sz w:val="28"/>
          <w:szCs w:val="28"/>
        </w:rPr>
        <w:t xml:space="preserve"> - </w:t>
      </w:r>
      <w:proofErr w:type="spellStart"/>
      <w:r w:rsidRPr="00B81422">
        <w:rPr>
          <w:sz w:val="28"/>
          <w:szCs w:val="28"/>
        </w:rPr>
        <w:t>пгт</w:t>
      </w:r>
      <w:proofErr w:type="spellEnd"/>
      <w:r w:rsidRPr="00B81422">
        <w:rPr>
          <w:sz w:val="28"/>
          <w:szCs w:val="28"/>
        </w:rPr>
        <w:t xml:space="preserve"> Палана на участке км 308 – км 350, по окончании которого в 2014 году будет обеспечена транспортная связь п. Палана с </w:t>
      </w:r>
      <w:proofErr w:type="spellStart"/>
      <w:proofErr w:type="gramStart"/>
      <w:r w:rsidRPr="00B81422">
        <w:rPr>
          <w:sz w:val="28"/>
          <w:szCs w:val="28"/>
        </w:rPr>
        <w:t>с</w:t>
      </w:r>
      <w:proofErr w:type="spellEnd"/>
      <w:proofErr w:type="gramEnd"/>
      <w:r w:rsidRPr="00B81422">
        <w:rPr>
          <w:sz w:val="28"/>
          <w:szCs w:val="28"/>
        </w:rPr>
        <w:t xml:space="preserve">. Тигиль. Протяженность участка – </w:t>
      </w:r>
      <w:smartTag w:uri="urn:schemas-microsoft-com:office:smarttags" w:element="metricconverter">
        <w:smartTagPr>
          <w:attr w:name="ProductID" w:val="42 км"/>
        </w:smartTagPr>
        <w:r w:rsidRPr="00B81422">
          <w:rPr>
            <w:sz w:val="28"/>
            <w:szCs w:val="28"/>
          </w:rPr>
          <w:t>42 км</w:t>
        </w:r>
      </w:smartTag>
      <w:r w:rsidRPr="00B81422">
        <w:rPr>
          <w:sz w:val="28"/>
          <w:szCs w:val="28"/>
        </w:rPr>
        <w:t xml:space="preserve">, стоимость строительства – 1 115,5 </w:t>
      </w:r>
      <w:r w:rsidR="00124249">
        <w:rPr>
          <w:sz w:val="28"/>
          <w:szCs w:val="28"/>
        </w:rPr>
        <w:t xml:space="preserve"> млн</w:t>
      </w:r>
      <w:r w:rsidR="00BF34FC">
        <w:rPr>
          <w:sz w:val="28"/>
          <w:szCs w:val="28"/>
        </w:rPr>
        <w:t>.</w:t>
      </w:r>
      <w:r w:rsidRPr="00B81422">
        <w:rPr>
          <w:sz w:val="28"/>
          <w:szCs w:val="28"/>
        </w:rPr>
        <w:t xml:space="preserve"> </w:t>
      </w:r>
      <w:r w:rsidR="00C176E7">
        <w:rPr>
          <w:sz w:val="28"/>
          <w:szCs w:val="28"/>
        </w:rPr>
        <w:t>руб.</w:t>
      </w:r>
      <w:r w:rsidRPr="00B81422">
        <w:rPr>
          <w:sz w:val="28"/>
          <w:szCs w:val="28"/>
        </w:rPr>
        <w:t xml:space="preserve"> </w:t>
      </w:r>
    </w:p>
    <w:p w:rsidR="00BD41EB" w:rsidRPr="00800A97" w:rsidRDefault="00BD41EB" w:rsidP="00800A97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800A97">
        <w:rPr>
          <w:sz w:val="28"/>
          <w:szCs w:val="28"/>
        </w:rPr>
        <w:t xml:space="preserve">При проведении комплексной оценки значений показателей характеризующих экономическое развитие городских округов и муниципальных районов в Камчатском крае значения сводных индексов показателей сложились следующим образом (рисунок 5,6). </w:t>
      </w:r>
    </w:p>
    <w:p w:rsidR="00BD41EB" w:rsidRDefault="00BD41EB" w:rsidP="00BD41EB">
      <w:pPr>
        <w:tabs>
          <w:tab w:val="num" w:pos="720"/>
        </w:tabs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Default="00453F2A" w:rsidP="00453F2A">
      <w:pPr>
        <w:tabs>
          <w:tab w:val="num" w:pos="720"/>
        </w:tabs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03F1C91A" wp14:editId="6DBC8A5D">
            <wp:simplePos x="0" y="0"/>
            <wp:positionH relativeFrom="column">
              <wp:posOffset>-6985</wp:posOffset>
            </wp:positionH>
            <wp:positionV relativeFrom="paragraph">
              <wp:posOffset>208915</wp:posOffset>
            </wp:positionV>
            <wp:extent cx="6192000" cy="404280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404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  <w:t xml:space="preserve">Рисунок 5 </w:t>
      </w:r>
    </w:p>
    <w:p w:rsidR="00800A97" w:rsidRDefault="00800A97" w:rsidP="00BD41EB">
      <w:pPr>
        <w:tabs>
          <w:tab w:val="num" w:pos="720"/>
        </w:tabs>
        <w:ind w:left="6381"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453F2A" w:rsidRDefault="00453F2A" w:rsidP="00BD41EB">
      <w:pPr>
        <w:tabs>
          <w:tab w:val="num" w:pos="720"/>
        </w:tabs>
        <w:ind w:left="6381"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584508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BD41EB" w:rsidRDefault="00584508" w:rsidP="00453F2A">
      <w:pPr>
        <w:tabs>
          <w:tab w:val="num" w:pos="720"/>
        </w:tabs>
        <w:ind w:left="6381" w:firstLine="709"/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 wp14:anchorId="7514FA28" wp14:editId="40CDD1C8">
            <wp:simplePos x="0" y="0"/>
            <wp:positionH relativeFrom="column">
              <wp:posOffset>50800</wp:posOffset>
            </wp:positionH>
            <wp:positionV relativeFrom="paragraph">
              <wp:posOffset>274955</wp:posOffset>
            </wp:positionV>
            <wp:extent cx="6192000" cy="4046400"/>
            <wp:effectExtent l="0" t="0" r="0" b="0"/>
            <wp:wrapThrough wrapText="bothSides">
              <wp:wrapPolygon edited="0">
                <wp:start x="0" y="0"/>
                <wp:lineTo x="0" y="21458"/>
                <wp:lineTo x="21531" y="21458"/>
                <wp:lineTo x="21531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404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>
        <w:rPr>
          <w:rFonts w:ascii="TimesNewRomanPSMT" w:hAnsi="TimesNewRomanPSMT"/>
          <w:b/>
          <w:sz w:val="28"/>
          <w:szCs w:val="28"/>
        </w:rPr>
        <w:t xml:space="preserve">Рисунок 6 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584508">
        <w:rPr>
          <w:sz w:val="28"/>
          <w:szCs w:val="28"/>
        </w:rPr>
        <w:t>По значениям сводных индексов показателей «Объем инвестиций в основной капитал (за исключением бюджетных средств)»,</w:t>
      </w:r>
      <w:r w:rsidRPr="000227BB">
        <w:rPr>
          <w:sz w:val="28"/>
          <w:szCs w:val="28"/>
        </w:rPr>
        <w:t xml:space="preserve"> «Доля площади земельных участков, являющихся объектами налогообложения земельным налогом, в общей площади территории городского округа (муниципального района)», «Доля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значения» и «Доля населения, проживающего в населенных пунктах, не имеющих регулярного автобусного и (или) железнодорожного сообщения с административным центром городского округа (муниципального района), в общей численности населения городского округа (муниципального района)»</w:t>
      </w:r>
      <w:r w:rsidR="00124249">
        <w:rPr>
          <w:sz w:val="28"/>
          <w:szCs w:val="28"/>
        </w:rPr>
        <w:t xml:space="preserve"> </w:t>
      </w:r>
      <w:r w:rsidRPr="000227BB">
        <w:rPr>
          <w:sz w:val="28"/>
          <w:szCs w:val="28"/>
        </w:rPr>
        <w:t xml:space="preserve">лидирующие позиции заняли: 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0227BB">
        <w:rPr>
          <w:sz w:val="28"/>
          <w:szCs w:val="28"/>
        </w:rPr>
        <w:t>Муниципальные районы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0227BB">
        <w:rPr>
          <w:sz w:val="28"/>
          <w:szCs w:val="28"/>
        </w:rPr>
        <w:t>1)</w:t>
      </w:r>
      <w:r w:rsidR="00584508">
        <w:rPr>
          <w:sz w:val="28"/>
          <w:szCs w:val="28"/>
        </w:rPr>
        <w:t xml:space="preserve"> </w:t>
      </w:r>
      <w:proofErr w:type="spellStart"/>
      <w:r w:rsidRPr="000227BB">
        <w:rPr>
          <w:sz w:val="28"/>
          <w:szCs w:val="28"/>
        </w:rPr>
        <w:t>Усть</w:t>
      </w:r>
      <w:proofErr w:type="spellEnd"/>
      <w:r w:rsidRPr="000227BB">
        <w:rPr>
          <w:sz w:val="28"/>
          <w:szCs w:val="28"/>
        </w:rPr>
        <w:t xml:space="preserve"> – Большерецкий.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0227BB">
        <w:rPr>
          <w:sz w:val="28"/>
          <w:szCs w:val="28"/>
        </w:rPr>
        <w:t xml:space="preserve">2) </w:t>
      </w:r>
      <w:proofErr w:type="spellStart"/>
      <w:r w:rsidRPr="000227BB">
        <w:rPr>
          <w:sz w:val="28"/>
          <w:szCs w:val="28"/>
        </w:rPr>
        <w:t>Пенжинский</w:t>
      </w:r>
      <w:proofErr w:type="spellEnd"/>
      <w:r w:rsidRPr="000227BB">
        <w:rPr>
          <w:sz w:val="28"/>
          <w:szCs w:val="28"/>
        </w:rPr>
        <w:t>.</w:t>
      </w:r>
    </w:p>
    <w:p w:rsidR="00BD41EB" w:rsidRPr="00584508" w:rsidRDefault="00FE3974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584508">
        <w:rPr>
          <w:sz w:val="28"/>
          <w:szCs w:val="28"/>
        </w:rPr>
        <w:t xml:space="preserve">3) </w:t>
      </w:r>
      <w:proofErr w:type="spellStart"/>
      <w:r w:rsidRPr="00584508">
        <w:rPr>
          <w:sz w:val="28"/>
          <w:szCs w:val="28"/>
        </w:rPr>
        <w:t>Быстри</w:t>
      </w:r>
      <w:r w:rsidR="00BD41EB" w:rsidRPr="00584508">
        <w:rPr>
          <w:sz w:val="28"/>
          <w:szCs w:val="28"/>
        </w:rPr>
        <w:t>нский</w:t>
      </w:r>
      <w:proofErr w:type="spellEnd"/>
      <w:r w:rsidR="00BD41EB" w:rsidRPr="00584508">
        <w:rPr>
          <w:sz w:val="28"/>
          <w:szCs w:val="28"/>
        </w:rPr>
        <w:t>.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0227BB">
        <w:rPr>
          <w:sz w:val="28"/>
          <w:szCs w:val="28"/>
        </w:rPr>
        <w:t>Городской округ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0227BB">
        <w:rPr>
          <w:sz w:val="28"/>
          <w:szCs w:val="28"/>
        </w:rPr>
        <w:t>1)</w:t>
      </w:r>
      <w:r w:rsidR="00584508">
        <w:rPr>
          <w:sz w:val="28"/>
          <w:szCs w:val="28"/>
        </w:rPr>
        <w:t xml:space="preserve"> </w:t>
      </w:r>
      <w:r w:rsidRPr="000227BB">
        <w:rPr>
          <w:sz w:val="28"/>
          <w:szCs w:val="28"/>
        </w:rPr>
        <w:t>Петропавловск – Камчатский.</w:t>
      </w: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BD41EB" w:rsidRPr="000227B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853F86">
        <w:rPr>
          <w:sz w:val="28"/>
          <w:szCs w:val="28"/>
        </w:rPr>
        <w:t xml:space="preserve">Одной из главных социально значимых целей развития общества является обеспечение благополучия и достойной жизни граждан. </w:t>
      </w:r>
      <w:r w:rsidRPr="000227BB">
        <w:rPr>
          <w:sz w:val="28"/>
          <w:szCs w:val="28"/>
        </w:rPr>
        <w:t>Рост в экономике позволил сохранить тенденцию роста</w:t>
      </w:r>
      <w:r w:rsidR="00124249">
        <w:rPr>
          <w:sz w:val="28"/>
          <w:szCs w:val="28"/>
        </w:rPr>
        <w:t xml:space="preserve"> </w:t>
      </w:r>
      <w:r w:rsidRPr="000227BB">
        <w:rPr>
          <w:sz w:val="28"/>
          <w:szCs w:val="28"/>
        </w:rPr>
        <w:t xml:space="preserve">уровня жизни населения за </w:t>
      </w:r>
      <w:r w:rsidRPr="000227BB">
        <w:rPr>
          <w:sz w:val="28"/>
          <w:szCs w:val="28"/>
        </w:rPr>
        <w:lastRenderedPageBreak/>
        <w:t xml:space="preserve">счет роста </w:t>
      </w:r>
      <w:r>
        <w:rPr>
          <w:sz w:val="28"/>
          <w:szCs w:val="28"/>
        </w:rPr>
        <w:t>с</w:t>
      </w:r>
      <w:r w:rsidRPr="00240671">
        <w:rPr>
          <w:sz w:val="28"/>
          <w:szCs w:val="28"/>
        </w:rPr>
        <w:t>реднемесячн</w:t>
      </w:r>
      <w:r>
        <w:rPr>
          <w:sz w:val="28"/>
          <w:szCs w:val="28"/>
        </w:rPr>
        <w:t>ой</w:t>
      </w:r>
      <w:r w:rsidRPr="00240671">
        <w:rPr>
          <w:sz w:val="28"/>
          <w:szCs w:val="28"/>
        </w:rPr>
        <w:t xml:space="preserve"> номинальн</w:t>
      </w:r>
      <w:r>
        <w:rPr>
          <w:sz w:val="28"/>
          <w:szCs w:val="28"/>
        </w:rPr>
        <w:t>ой</w:t>
      </w:r>
      <w:r w:rsidRPr="00240671">
        <w:rPr>
          <w:sz w:val="28"/>
          <w:szCs w:val="28"/>
        </w:rPr>
        <w:t xml:space="preserve"> заработн</w:t>
      </w:r>
      <w:r>
        <w:rPr>
          <w:sz w:val="28"/>
          <w:szCs w:val="28"/>
        </w:rPr>
        <w:t>ой</w:t>
      </w:r>
      <w:r w:rsidRPr="00240671">
        <w:rPr>
          <w:sz w:val="28"/>
          <w:szCs w:val="28"/>
        </w:rPr>
        <w:t xml:space="preserve"> плат</w:t>
      </w:r>
      <w:r>
        <w:rPr>
          <w:sz w:val="28"/>
          <w:szCs w:val="28"/>
        </w:rPr>
        <w:t>ы</w:t>
      </w:r>
      <w:r w:rsidRPr="00240671">
        <w:rPr>
          <w:sz w:val="28"/>
          <w:szCs w:val="28"/>
        </w:rPr>
        <w:t xml:space="preserve"> одного работающего </w:t>
      </w:r>
      <w:r>
        <w:rPr>
          <w:sz w:val="28"/>
          <w:szCs w:val="28"/>
        </w:rPr>
        <w:t xml:space="preserve">до </w:t>
      </w:r>
      <w:r w:rsidRPr="00240671">
        <w:rPr>
          <w:sz w:val="28"/>
          <w:szCs w:val="28"/>
        </w:rPr>
        <w:t xml:space="preserve">43,54 тыс. </w:t>
      </w:r>
      <w:r w:rsidR="00C176E7">
        <w:rPr>
          <w:sz w:val="28"/>
          <w:szCs w:val="28"/>
        </w:rPr>
        <w:t>руб.</w:t>
      </w:r>
      <w:r w:rsidRPr="00240671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24067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 w:rsidRPr="00240671">
        <w:rPr>
          <w:sz w:val="28"/>
          <w:szCs w:val="28"/>
        </w:rPr>
        <w:t xml:space="preserve">10 </w:t>
      </w:r>
      <w:r>
        <w:rPr>
          <w:sz w:val="28"/>
          <w:szCs w:val="28"/>
        </w:rPr>
        <w:t>%</w:t>
      </w:r>
      <w:r w:rsidRPr="00240671">
        <w:rPr>
          <w:sz w:val="28"/>
          <w:szCs w:val="28"/>
        </w:rPr>
        <w:t xml:space="preserve"> </w:t>
      </w:r>
      <w:r>
        <w:rPr>
          <w:sz w:val="28"/>
          <w:szCs w:val="28"/>
        </w:rPr>
        <w:t>к уровню 2011 года.</w:t>
      </w:r>
      <w:r w:rsidRPr="000227BB">
        <w:rPr>
          <w:sz w:val="28"/>
          <w:szCs w:val="28"/>
        </w:rPr>
        <w:t xml:space="preserve"> Среднемесячная реальная начисленная заработная плата с учетом индекса потребительских цен выросла на 4,8 % к уровню 2011 года.</w:t>
      </w:r>
    </w:p>
    <w:p w:rsidR="00BD41EB" w:rsidRPr="00981CE0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981CE0">
        <w:rPr>
          <w:sz w:val="28"/>
          <w:szCs w:val="28"/>
        </w:rPr>
        <w:t>Соотношение среднедушевых денежных доходов и величины прожиточного минимума за 2012 год в целом составило 2,4 раза (аналогичный показатель предыдущего года</w:t>
      </w:r>
      <w:r w:rsidR="00124249">
        <w:rPr>
          <w:sz w:val="28"/>
          <w:szCs w:val="28"/>
        </w:rPr>
        <w:t xml:space="preserve"> </w:t>
      </w:r>
      <w:r w:rsidRPr="00981CE0">
        <w:rPr>
          <w:sz w:val="28"/>
          <w:szCs w:val="28"/>
        </w:rPr>
        <w:t>составлял 2,3 раза).</w:t>
      </w:r>
    </w:p>
    <w:p w:rsidR="00BD41EB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981CE0">
        <w:rPr>
          <w:sz w:val="28"/>
          <w:szCs w:val="28"/>
        </w:rPr>
        <w:t xml:space="preserve">Средний размер назначенных месячных пенсий составил 14 244,4 </w:t>
      </w:r>
      <w:r w:rsidR="00C176E7">
        <w:rPr>
          <w:sz w:val="28"/>
          <w:szCs w:val="28"/>
        </w:rPr>
        <w:t>руб.</w:t>
      </w:r>
      <w:r w:rsidRPr="00981CE0">
        <w:rPr>
          <w:sz w:val="28"/>
          <w:szCs w:val="28"/>
        </w:rPr>
        <w:t>, реальный размер назначенных месячных пенсий составил</w:t>
      </w:r>
      <w:r w:rsidR="00124249">
        <w:rPr>
          <w:sz w:val="28"/>
          <w:szCs w:val="28"/>
        </w:rPr>
        <w:t xml:space="preserve"> </w:t>
      </w:r>
      <w:r w:rsidRPr="00981CE0">
        <w:rPr>
          <w:sz w:val="28"/>
          <w:szCs w:val="28"/>
        </w:rPr>
        <w:t xml:space="preserve">105,0 %, номинально – 110,9 %. </w:t>
      </w:r>
    </w:p>
    <w:p w:rsidR="00BD41EB" w:rsidRPr="003038F2" w:rsidRDefault="00BD41EB" w:rsidP="000227BB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проведенной комплексной оценки значения сводных индексов показателя «</w:t>
      </w:r>
      <w:r w:rsidRPr="003038F2">
        <w:rPr>
          <w:sz w:val="28"/>
          <w:szCs w:val="28"/>
        </w:rPr>
        <w:t>Среднемесячная номинальная начисленная заработная плата работников</w:t>
      </w:r>
      <w:r>
        <w:rPr>
          <w:sz w:val="28"/>
          <w:szCs w:val="28"/>
        </w:rPr>
        <w:t xml:space="preserve">» отражающего отношение среднемесячной номинальной начисленной заработной платы работников социальной сферы к среднемесячной номинальной начисленной заработной платы работников, занятых в экономике составили (рисунок 7,8) </w:t>
      </w:r>
    </w:p>
    <w:p w:rsidR="00BD41EB" w:rsidRDefault="00BD41EB" w:rsidP="00BD41EB">
      <w:pPr>
        <w:tabs>
          <w:tab w:val="num" w:pos="720"/>
        </w:tabs>
        <w:ind w:left="6381" w:firstLine="709"/>
        <w:jc w:val="both"/>
        <w:rPr>
          <w:rFonts w:ascii="TimesNewRomanPSMT" w:hAnsi="TimesNewRomanPSMT"/>
          <w:sz w:val="28"/>
          <w:szCs w:val="28"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2F5CC3C" wp14:editId="1AA8E6D3">
            <wp:simplePos x="0" y="0"/>
            <wp:positionH relativeFrom="column">
              <wp:posOffset>-519430</wp:posOffset>
            </wp:positionH>
            <wp:positionV relativeFrom="paragraph">
              <wp:posOffset>401320</wp:posOffset>
            </wp:positionV>
            <wp:extent cx="6702425" cy="4735830"/>
            <wp:effectExtent l="0" t="0" r="3175" b="762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2425" cy="473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4747">
        <w:rPr>
          <w:rFonts w:ascii="TimesNewRomanPSMT" w:hAnsi="TimesNewRomanPSMT"/>
          <w:b/>
          <w:sz w:val="28"/>
          <w:szCs w:val="28"/>
        </w:rPr>
        <w:t>Рисунок 7</w:t>
      </w:r>
      <w:r>
        <w:rPr>
          <w:rFonts w:ascii="TimesNewRomanPSMT" w:hAnsi="TimesNewRomanPSMT"/>
          <w:sz w:val="28"/>
          <w:szCs w:val="28"/>
        </w:rPr>
        <w:t xml:space="preserve"> </w:t>
      </w: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Pr="00E43C81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lastRenderedPageBreak/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 w:rsidRPr="00E43C81">
        <w:rPr>
          <w:rFonts w:ascii="TimesNewRomanPSMT" w:hAnsi="TimesNewRomanPSMT"/>
          <w:b/>
          <w:sz w:val="28"/>
          <w:szCs w:val="28"/>
        </w:rPr>
        <w:t xml:space="preserve">Рисунок 8 </w:t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CABFC00" wp14:editId="4CEF738D">
            <wp:simplePos x="0" y="0"/>
            <wp:positionH relativeFrom="column">
              <wp:posOffset>-517525</wp:posOffset>
            </wp:positionH>
            <wp:positionV relativeFrom="paragraph">
              <wp:posOffset>265430</wp:posOffset>
            </wp:positionV>
            <wp:extent cx="6611620" cy="383413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620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По результатам оценки, наивысших значений достигли: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Муниципальные районы: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993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</w:t>
      </w:r>
      <w:r w:rsidR="00A25541">
        <w:rPr>
          <w:sz w:val="28"/>
          <w:szCs w:val="28"/>
        </w:rPr>
        <w:t xml:space="preserve"> </w:t>
      </w:r>
      <w:proofErr w:type="spellStart"/>
      <w:r w:rsidRPr="00FE3974">
        <w:rPr>
          <w:sz w:val="28"/>
          <w:szCs w:val="28"/>
        </w:rPr>
        <w:t>Карагинский</w:t>
      </w:r>
      <w:proofErr w:type="spellEnd"/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993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2) Алеутский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993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Усть</w:t>
      </w:r>
      <w:proofErr w:type="spellEnd"/>
      <w:r w:rsidRPr="00FE3974">
        <w:rPr>
          <w:sz w:val="28"/>
          <w:szCs w:val="28"/>
        </w:rPr>
        <w:t>-Камчатский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Городской округ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993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</w:t>
      </w:r>
      <w:r w:rsidR="00584508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Петропавловск – Камчатский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BD41EB" w:rsidRDefault="00BD41EB" w:rsidP="00A25541">
      <w:pPr>
        <w:tabs>
          <w:tab w:val="num" w:pos="720"/>
        </w:tabs>
        <w:ind w:firstLine="709"/>
        <w:jc w:val="center"/>
        <w:rPr>
          <w:rFonts w:ascii="TimesNewRomanPSMT" w:eastAsia="Calibri" w:hAnsi="TimesNewRomanPSMT"/>
          <w:b/>
          <w:sz w:val="28"/>
          <w:szCs w:val="28"/>
          <w:lang w:eastAsia="en-US"/>
        </w:rPr>
      </w:pPr>
      <w:r w:rsidRPr="00584508">
        <w:rPr>
          <w:rFonts w:ascii="TimesNewRomanPSMT" w:hAnsi="TimesNewRomanPSMT"/>
          <w:b/>
          <w:sz w:val="28"/>
          <w:szCs w:val="28"/>
        </w:rPr>
        <w:t>2</w:t>
      </w:r>
      <w:r w:rsidRPr="00584508">
        <w:rPr>
          <w:rFonts w:ascii="TimesNewRomanPSMT" w:eastAsia="Calibri" w:hAnsi="TimesNewRomanPSMT"/>
          <w:b/>
          <w:sz w:val="28"/>
          <w:szCs w:val="28"/>
          <w:lang w:eastAsia="en-US"/>
        </w:rPr>
        <w:t>. Дошкольное</w:t>
      </w:r>
      <w:r w:rsidRPr="00E43C81">
        <w:rPr>
          <w:rFonts w:ascii="TimesNewRomanPSMT" w:eastAsia="Calibri" w:hAnsi="TimesNewRomanPSMT"/>
          <w:b/>
          <w:sz w:val="28"/>
          <w:szCs w:val="28"/>
          <w:lang w:eastAsia="en-US"/>
        </w:rPr>
        <w:t xml:space="preserve"> образование</w:t>
      </w:r>
    </w:p>
    <w:p w:rsidR="00BD41EB" w:rsidRPr="00E43C81" w:rsidRDefault="00BD41EB" w:rsidP="00BD41EB">
      <w:pPr>
        <w:tabs>
          <w:tab w:val="num" w:pos="720"/>
        </w:tabs>
        <w:ind w:firstLine="709"/>
        <w:rPr>
          <w:rFonts w:ascii="TimesNewRomanPSMT" w:eastAsia="Calibri" w:hAnsi="TimesNewRomanPSMT"/>
          <w:b/>
          <w:sz w:val="28"/>
          <w:szCs w:val="28"/>
          <w:lang w:eastAsia="en-US"/>
        </w:rPr>
      </w:pP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По состоянию на 01.01.2013 года на территории Камчатского края проживало 27171 ребенка в возрасте от 0 до 7 лет и действовало 126 самостоятельных дошкольных учреждений, которые посещали 16390 детей.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Впервые за последние годы обеспеченность местами детей в детских дошкольных учреждениях края составила 97 малышей на 100 мест.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очереди для определения детей в дошкольные учреждения края на конец 2012 года числилось 8143 ребенка, однако фактически нуждались в услугах дошкольных образовательных учреждений 2333 ребенка в возрасте от двух до семи лет. 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Путевки в дошкольные учреждения края в 2012 году получили 4622 ребенка, что на 13,4% больше, чем в 2011 году.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Правительством Камчатского края принимаются меры, направленные на расширение сети дошкольных образовательных учреждений и повышение </w:t>
      </w:r>
      <w:r w:rsidRPr="00FE3974">
        <w:rPr>
          <w:sz w:val="28"/>
          <w:szCs w:val="28"/>
        </w:rPr>
        <w:lastRenderedPageBreak/>
        <w:t>качества услуг дошкольного образования.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С 2011 года действует долгосрочная краевая целевая программа «Развитие дошкольного образования в Камчатском крае на 2011-2015 годы», утвержденная постановлением Правительства Камчатского края от 27.07.2011 № 312-П.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2012 году в эксплуатацию введены три детских сада, в том числе:</w:t>
      </w:r>
    </w:p>
    <w:p w:rsidR="00BD41EB" w:rsidRPr="00FE3974" w:rsidRDefault="00102A72" w:rsidP="00102A72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>детский сад на 200 мест в г. Петропавловске-Камчатском;</w:t>
      </w:r>
    </w:p>
    <w:p w:rsidR="00BD41EB" w:rsidRPr="00FE3974" w:rsidRDefault="00102A72" w:rsidP="00102A72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детский сад на 30 мест в п. </w:t>
      </w:r>
      <w:proofErr w:type="spellStart"/>
      <w:r w:rsidR="00BD41EB" w:rsidRPr="00FE3974">
        <w:rPr>
          <w:sz w:val="28"/>
          <w:szCs w:val="28"/>
        </w:rPr>
        <w:t>Аянка</w:t>
      </w:r>
      <w:proofErr w:type="spellEnd"/>
      <w:r w:rsidR="00BD41EB" w:rsidRPr="00FE3974">
        <w:rPr>
          <w:sz w:val="28"/>
          <w:szCs w:val="28"/>
        </w:rPr>
        <w:t xml:space="preserve"> </w:t>
      </w:r>
      <w:proofErr w:type="spellStart"/>
      <w:r w:rsidR="00BD41EB" w:rsidRPr="00FE3974">
        <w:rPr>
          <w:sz w:val="28"/>
          <w:szCs w:val="28"/>
        </w:rPr>
        <w:t>Пенжинского</w:t>
      </w:r>
      <w:proofErr w:type="spellEnd"/>
      <w:r w:rsidR="00BD41EB" w:rsidRPr="00FE3974">
        <w:rPr>
          <w:sz w:val="28"/>
          <w:szCs w:val="28"/>
        </w:rPr>
        <w:t xml:space="preserve"> муниципального района;</w:t>
      </w:r>
    </w:p>
    <w:p w:rsidR="00BD41EB" w:rsidRPr="00FE3974" w:rsidRDefault="00102A72" w:rsidP="00102A72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детский сад на 90 мест в п. </w:t>
      </w:r>
      <w:proofErr w:type="spellStart"/>
      <w:r w:rsidR="00BD41EB" w:rsidRPr="00FE3974">
        <w:rPr>
          <w:sz w:val="28"/>
          <w:szCs w:val="28"/>
        </w:rPr>
        <w:t>Козыревск</w:t>
      </w:r>
      <w:proofErr w:type="spellEnd"/>
      <w:r w:rsidR="00BD41EB" w:rsidRPr="00FE3974">
        <w:rPr>
          <w:sz w:val="28"/>
          <w:szCs w:val="28"/>
        </w:rPr>
        <w:t xml:space="preserve"> </w:t>
      </w:r>
      <w:proofErr w:type="spellStart"/>
      <w:r w:rsidR="00BD41EB" w:rsidRPr="00FE3974">
        <w:rPr>
          <w:sz w:val="28"/>
          <w:szCs w:val="28"/>
        </w:rPr>
        <w:t>Усть</w:t>
      </w:r>
      <w:proofErr w:type="spellEnd"/>
      <w:r w:rsidR="00BD41EB" w:rsidRPr="00FE3974">
        <w:rPr>
          <w:sz w:val="28"/>
          <w:szCs w:val="28"/>
        </w:rPr>
        <w:t xml:space="preserve">-Камчатского муниципального района. 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Создано 245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дополнительных мест, в том числе: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за счет открытия дошкольных групп на базе общеобразовательных учреждений – 40 мест;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за счет открытия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дополнительных групп на базе действующих дошкольных образовательных учреждений – 155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мест;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за счет открытия групп кратковременного пребывания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– 50 мест.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С целью создания условий для реализации конституционного права граждан на общедоступное и бесплатное дошкольное образование, предоставления качественного дошкольного воспитания и образования в соответствии с потребностями населения в Камчатском крае разработан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план мероприятий («дорожная карта») «Изменения в сфере образования Камчатского края», утвержденный </w:t>
      </w:r>
      <w:r w:rsidR="00102A72">
        <w:rPr>
          <w:sz w:val="28"/>
          <w:szCs w:val="28"/>
        </w:rPr>
        <w:t>р</w:t>
      </w:r>
      <w:r w:rsidRPr="00FE3974">
        <w:rPr>
          <w:sz w:val="28"/>
          <w:szCs w:val="28"/>
        </w:rPr>
        <w:t xml:space="preserve">аспоряжением Правительства Камчатского края от </w:t>
      </w:r>
      <w:smartTag w:uri="urn:schemas-microsoft-com:office:smarttags" w:element="date">
        <w:smartTagPr>
          <w:attr w:name="Year" w:val="2013"/>
          <w:attr w:name="Day" w:val="26"/>
          <w:attr w:name="Month" w:val="04"/>
          <w:attr w:name="ls" w:val="trans"/>
        </w:smartTagPr>
        <w:r w:rsidRPr="00FE3974">
          <w:rPr>
            <w:sz w:val="28"/>
            <w:szCs w:val="28"/>
          </w:rPr>
          <w:t>26.04.2013</w:t>
        </w:r>
      </w:smartTag>
      <w:r w:rsidRPr="00FE3974">
        <w:rPr>
          <w:sz w:val="28"/>
          <w:szCs w:val="28"/>
        </w:rPr>
        <w:t xml:space="preserve"> № 171-РП.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Правительством Камчатского края заключено соглашение с Министерством образования и науки Российской Федерации о предоставлении субсидии из федерального бюджета бюджету Камчатского края на реализацию мероприятий по модернизации региональной системы дошкольного образования.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Камчатском крае предусмотрена компенсация затрат за посещение ребенком детского учреждения которая составляет: на первого ребенка </w:t>
      </w:r>
      <w:r w:rsidR="00FE3974" w:rsidRPr="00FE3974">
        <w:rPr>
          <w:sz w:val="28"/>
          <w:szCs w:val="28"/>
        </w:rPr>
        <w:t xml:space="preserve">– </w:t>
      </w:r>
      <w:r w:rsidRPr="00FE3974">
        <w:rPr>
          <w:sz w:val="28"/>
          <w:szCs w:val="28"/>
        </w:rPr>
        <w:t xml:space="preserve">20%, второго ребенка – 50%, третьего ребенка </w:t>
      </w:r>
      <w:r w:rsidR="00FE3974" w:rsidRPr="00FE3974">
        <w:rPr>
          <w:sz w:val="28"/>
          <w:szCs w:val="28"/>
        </w:rPr>
        <w:t>–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70% от среднего размера оплаты, взимаемой с родителей, за посещение ребенком дошкольного учреждения. В дошкольных образовательных учреждениях, расположенных в Корякском округе (для граждан из малоимущих семей) размер компенсации затрат по содержанию ребенка в дошкольном образовательном учреждении повышен до 90%. 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По результатам комплексной оценки сводные индексы показателей отражающие объемы и динамику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обеспеченности детей в возрасте от двух до семи лет местами в дошкольных учреждениях и состояние дошкольных учреждений сложились следующим образом (рисунок 9,10)</w:t>
      </w:r>
    </w:p>
    <w:p w:rsidR="00BD41EB" w:rsidRPr="00BA158C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9D4C77" w:rsidRDefault="009D4C77" w:rsidP="00A25541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A25541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  <w:r w:rsidRPr="00D057F2">
        <w:rPr>
          <w:rFonts w:ascii="TimesNewRomanPSMT" w:hAnsi="TimesNewRomanPSMT"/>
          <w:b/>
          <w:sz w:val="28"/>
          <w:szCs w:val="28"/>
        </w:rPr>
        <w:lastRenderedPageBreak/>
        <w:t>Рисунок 9</w:t>
      </w:r>
    </w:p>
    <w:p w:rsidR="00BD41EB" w:rsidRPr="00D057F2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930C31D" wp14:editId="7EB9EFAC">
            <wp:simplePos x="0" y="0"/>
            <wp:positionH relativeFrom="column">
              <wp:posOffset>-20955</wp:posOffset>
            </wp:positionH>
            <wp:positionV relativeFrom="paragraph">
              <wp:posOffset>214630</wp:posOffset>
            </wp:positionV>
            <wp:extent cx="6191885" cy="341630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C77" w:rsidRDefault="009D4C77" w:rsidP="009D4C77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BD41EB" w:rsidRDefault="009D4C77" w:rsidP="009D4C77">
      <w:pPr>
        <w:tabs>
          <w:tab w:val="num" w:pos="720"/>
        </w:tabs>
        <w:ind w:firstLine="709"/>
        <w:jc w:val="right"/>
        <w:rPr>
          <w:rFonts w:ascii="TimesNewRomanPSMT" w:hAnsi="TimesNewRomanPSMT"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  <w:t>Рисунок 10</w:t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 w:rsidRPr="003E6882">
        <w:rPr>
          <w:rFonts w:ascii="TimesNewRomanPSMT" w:hAnsi="TimesNewRomanPSMT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3E2C85E8" wp14:editId="4D19E8D3">
            <wp:simplePos x="0" y="0"/>
            <wp:positionH relativeFrom="column">
              <wp:posOffset>24765</wp:posOffset>
            </wp:positionH>
            <wp:positionV relativeFrom="paragraph">
              <wp:posOffset>369570</wp:posOffset>
            </wp:positionV>
            <wp:extent cx="6191885" cy="4046220"/>
            <wp:effectExtent l="0" t="0" r="0" b="0"/>
            <wp:wrapThrough wrapText="bothSides">
              <wp:wrapPolygon edited="0">
                <wp:start x="0" y="0"/>
                <wp:lineTo x="0" y="21458"/>
                <wp:lineTo x="21531" y="21458"/>
                <wp:lineTo x="21531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885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5541" w:rsidRDefault="00A25541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9D4C77" w:rsidRDefault="009D4C77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9D4C77" w:rsidRDefault="009D4C77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lastRenderedPageBreak/>
        <w:t>Результаты оценки распределили лидирующие места в следующем порядке: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Муниципальные районы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 Соболевский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2) </w:t>
      </w:r>
      <w:proofErr w:type="spellStart"/>
      <w:r w:rsidRPr="00FE3974">
        <w:rPr>
          <w:sz w:val="28"/>
          <w:szCs w:val="28"/>
        </w:rPr>
        <w:t>Мильковский</w:t>
      </w:r>
      <w:proofErr w:type="spellEnd"/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Усть</w:t>
      </w:r>
      <w:proofErr w:type="spellEnd"/>
      <w:r w:rsidRPr="00FE3974">
        <w:rPr>
          <w:sz w:val="28"/>
          <w:szCs w:val="28"/>
        </w:rPr>
        <w:t xml:space="preserve"> – Камчатский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Городской округ 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 Палана</w:t>
      </w:r>
    </w:p>
    <w:p w:rsidR="00BD41EB" w:rsidRDefault="00BD41EB" w:rsidP="005E3293">
      <w:pPr>
        <w:tabs>
          <w:tab w:val="num" w:pos="720"/>
        </w:tabs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A25541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  <w:r w:rsidRPr="00900BBE">
        <w:rPr>
          <w:rFonts w:ascii="TimesNewRomanPSMT" w:hAnsi="TimesNewRomanPSMT"/>
          <w:b/>
          <w:sz w:val="28"/>
          <w:szCs w:val="28"/>
        </w:rPr>
        <w:t>3. Общее и дополнительное образование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На начало 2012/2013 учебного года сеть общеобразовательных учреждений Камчатского края представлена 7 вечерними и 117 дневными учреждениями, из которых 111 муниципальных дневных общеобразовательных учреждений, 5 специальных (коррекционных) общеобразовательных учреждений, 1 оздоровительное общеобразовательное учреждение.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Общее число обучающихся в дневных общеобразовательных учреждениях Камчатского края составило в текущем учебном году 33655 человек. В вечерних (сменных) школах обучается 956 человек.</w:t>
      </w:r>
    </w:p>
    <w:p w:rsidR="00BD41EB" w:rsidRPr="00FE3974" w:rsidRDefault="00BD41EB" w:rsidP="00FE3974">
      <w:pPr>
        <w:pStyle w:val="3"/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Создание условий для обеспечения доступного и качественного общего образования в Камчатском крае в 2012 году осуществлялось в соответствии с приоритетными направлениями Комплекса мер по модернизации общего образования в Камчатском крае на 2012 год:</w:t>
      </w:r>
    </w:p>
    <w:p w:rsidR="00BD41EB" w:rsidRPr="00FE3974" w:rsidRDefault="00BD41EB" w:rsidP="00BD41EB">
      <w:pPr>
        <w:widowControl w:val="0"/>
        <w:numPr>
          <w:ilvl w:val="0"/>
          <w:numId w:val="2"/>
        </w:numPr>
        <w:ind w:left="170"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создание учебно-материальной базы, обеспечивающей постепенный переход на ФГОС;</w:t>
      </w:r>
    </w:p>
    <w:p w:rsidR="00BD41EB" w:rsidRPr="00FE3974" w:rsidRDefault="00BD41EB" w:rsidP="00BD41EB">
      <w:pPr>
        <w:widowControl w:val="0"/>
        <w:numPr>
          <w:ilvl w:val="0"/>
          <w:numId w:val="2"/>
        </w:numPr>
        <w:ind w:left="170"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капитальные ремонты общеобразовательных учреждений.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Кроме того, в числе приоритетных остались такие направления, как приобретение оборудования для школьных столовых, медицинских кабинетов, спортивных залов; текущие ремонты с целью установки нового оборудования.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рамках реализации Комплекса мер по модернизации общего образования в Камчатском крае на 2012 год произведена поставка учебно-лабораторного оборудования в общеобразовательные учреждения для оснащения кабинетов начальных классов, что позволило оснастить все общеобразовательные учреждения края инновационными комплектами учебно-лабораторного оборудования для начальной школы в соответствии с требованиями ФГОС начального общего образования.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2012 году продолжена работа по развитию дистанционного обучения школьников, в том числе детей с ограниченными возможностями здоровья, и внедрению новых информационных технологий в образовательный процесс.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Общее количество учащихся, обучавшихся дистанционно в рамках реализации проекта «Дистанционное обучение школьников Камчатского края с использованием сети Интернет» в 2012 году, составило 357 человек. В </w:t>
      </w:r>
      <w:r w:rsidRPr="00FE3974">
        <w:rPr>
          <w:sz w:val="28"/>
          <w:szCs w:val="28"/>
        </w:rPr>
        <w:lastRenderedPageBreak/>
        <w:t xml:space="preserve">проекте приняла участие 21 школа из 7 муниципальных районов Камчатского края. Опыт реализации проекта «Дистанционное обучение школьников Камчатского края с использованием сети Интернет» показывает эффективность и востребованность такой формы обучения в условиях регионов со сложной схемой транспортной доступности и большим числом малонаселенных и территориально удаленных населенных пунктов. Этот опыт предложен другим регионам для практического применения. Для общеобразовательных учреждений – участников проекта в 2012 году обеспечено расширение пропускной способности канала доступа к сети Интернет.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образовательных учреждениях Камчатского края обучается 1829 ребенка с ограниченными возможностями здоровья, из них более 800 –дошкольники, почти столько же обучаются в специальных (коррекционных) образовательных учреждениях.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Кроме того, на дому индивидуально по специальным программам обучаются 219 человек, из них 41 ребенок обучается с использованием дистанционных технологий, 5 человек получают знания в форме семейного образования. Еще одну категорию обучающихся индивидуально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на дому составляют дети-инвалиды. В 2012 году их численность составила 274 человека, что в 2,2 раза больше, чем в предыдущем году. Вместе с тем в крае, по-прежнему остро не хватает специалистов (учителей-дефектологов, учителей-логопедов, педагогов-психологов) для работы с детьми с ограниченными возможностями здоровьями в отдаленных районах края, практически нет специалистов по адаптивной физической культуре и спорту.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Одним из ключевых направлений в работе с одаренными детьми является организация регионального этапа всероссийской олимпиады школьников.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2011-2012 учебном году во всероссийской олимпиаде школьников на муниципальном и региональном этапах приняли участие более 8 тысяч учащихся.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Для удаленных территорий Камчатского края региональный этап всероссийской олимпиады школьников по отдельным предметам проводился в дистанционной форме.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Камчатском крае продолжается поддержка талантливой молодежи в рамках приоритетного национального проекта «Образование», 14 победителям Всероссийских и краевых мероприятий из числа камчатской молодежи присуждены премии.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Камчатском крае ведется целенаправленная работа по повышению уровня воспитательной работы в образовательных учреждениях. Одним из мотивов повышения качества воспитательного процесса является выплата дополнительного ежемесячного денежного вознаграждения за классное руководство. На эти цели в 2012 году было выделено 110,8 </w:t>
      </w:r>
      <w:r w:rsidR="00124249">
        <w:rPr>
          <w:sz w:val="28"/>
          <w:szCs w:val="28"/>
        </w:rPr>
        <w:t xml:space="preserve"> млн</w:t>
      </w:r>
      <w:r w:rsidR="00BF34FC">
        <w:rPr>
          <w:sz w:val="28"/>
          <w:szCs w:val="28"/>
        </w:rPr>
        <w:t>.</w:t>
      </w:r>
      <w:r w:rsidRPr="00FE3974">
        <w:rPr>
          <w:sz w:val="28"/>
          <w:szCs w:val="28"/>
        </w:rPr>
        <w:t xml:space="preserve"> </w:t>
      </w:r>
      <w:r w:rsidR="00C176E7">
        <w:rPr>
          <w:sz w:val="28"/>
          <w:szCs w:val="28"/>
        </w:rPr>
        <w:t>руб.</w:t>
      </w:r>
      <w:r w:rsidRPr="00FE3974">
        <w:rPr>
          <w:sz w:val="28"/>
          <w:szCs w:val="28"/>
        </w:rPr>
        <w:t xml:space="preserve"> Общая численность педагогических работников, осуществляющих функции классного руководителя, составляет 1898 человек.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lastRenderedPageBreak/>
        <w:t>В 2012 году продолжена реализация мер, направленных на привлечение молодых учителей в общеобразовательные учреждения Камчатского края. В 2012 году доля молодых учителей в возрасте до 35 лет в общеобразовательных учреждениях края возросла на 3%.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числе мер поддержки молодых учителей обеспечено содействие решению их жилищных проблем. В 2012 году в Камчатском крае реализована программа льготного ипотечного кредитования с процентной ставкой 8,5% годовых и возмещением части затрат на первоначальный взнос в связи с предоставлением учителям общеобразовательных учреждений ипотечного кредита. В 2012 году, жилье в Камчатском крае на условиях льготного ипотечного кредитования с получением социальной выплаты на оплату части затрат на первоначальный взнос приобрели 26 учителей общеобразовательных учреждений.</w:t>
      </w:r>
    </w:p>
    <w:p w:rsidR="00BD41EB" w:rsidRDefault="00BD41EB" w:rsidP="00FE3974">
      <w:pPr>
        <w:widowControl w:val="0"/>
        <w:ind w:firstLine="709"/>
        <w:jc w:val="both"/>
        <w:rPr>
          <w:rFonts w:ascii="TimesNewRomanPSMT" w:hAnsi="TimesNewRomanPSMT"/>
          <w:b/>
          <w:sz w:val="28"/>
          <w:szCs w:val="28"/>
        </w:rPr>
      </w:pPr>
      <w:r w:rsidRPr="00FE3974">
        <w:rPr>
          <w:sz w:val="28"/>
          <w:szCs w:val="28"/>
        </w:rPr>
        <w:t>Сводные индексы показателей характеризующих эффективность деятельности органов местного самоуправления в сфере общего и дополнительного образования сложились следующим образом (рисунок11,12)</w:t>
      </w:r>
      <w:r w:rsidRPr="006F1CDE">
        <w:rPr>
          <w:rFonts w:ascii="TimesNewRomanPSMT" w:hAnsi="TimesNewRomanPSMT"/>
          <w:b/>
          <w:sz w:val="28"/>
          <w:szCs w:val="28"/>
        </w:rPr>
        <w:t xml:space="preserve"> </w:t>
      </w:r>
    </w:p>
    <w:p w:rsidR="00BD41EB" w:rsidRDefault="00BD41EB" w:rsidP="009D4C77">
      <w:pPr>
        <w:tabs>
          <w:tab w:val="num" w:pos="720"/>
        </w:tabs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605D4CB" wp14:editId="58C17066">
            <wp:simplePos x="0" y="0"/>
            <wp:positionH relativeFrom="column">
              <wp:posOffset>-89535</wp:posOffset>
            </wp:positionH>
            <wp:positionV relativeFrom="paragraph">
              <wp:posOffset>276225</wp:posOffset>
            </wp:positionV>
            <wp:extent cx="6191885" cy="388747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388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 w:rsidRPr="00D7753E">
        <w:rPr>
          <w:rFonts w:ascii="TimesNewRomanPSMT" w:hAnsi="TimesNewRomanPSMT"/>
          <w:b/>
          <w:sz w:val="28"/>
          <w:szCs w:val="28"/>
        </w:rPr>
        <w:t>Рисунок 11</w:t>
      </w:r>
    </w:p>
    <w:p w:rsidR="00BD41EB" w:rsidRDefault="00BD41EB" w:rsidP="00BD41EB">
      <w:pPr>
        <w:tabs>
          <w:tab w:val="num" w:pos="720"/>
        </w:tabs>
        <w:jc w:val="both"/>
        <w:rPr>
          <w:rFonts w:ascii="TimesNewRomanPSMT" w:hAnsi="TimesNewRomanPSMT"/>
          <w:b/>
          <w:sz w:val="28"/>
          <w:szCs w:val="28"/>
        </w:rPr>
      </w:pPr>
    </w:p>
    <w:p w:rsidR="00BD41EB" w:rsidRPr="00D7753E" w:rsidRDefault="00BD41EB" w:rsidP="007B3B7B">
      <w:pPr>
        <w:tabs>
          <w:tab w:val="num" w:pos="720"/>
        </w:tabs>
        <w:ind w:left="7090"/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1001CE40" wp14:editId="305234E2">
            <wp:simplePos x="0" y="0"/>
            <wp:positionH relativeFrom="column">
              <wp:posOffset>-137160</wp:posOffset>
            </wp:positionH>
            <wp:positionV relativeFrom="paragraph">
              <wp:posOffset>241935</wp:posOffset>
            </wp:positionV>
            <wp:extent cx="6191885" cy="3181985"/>
            <wp:effectExtent l="0" t="0" r="0" b="0"/>
            <wp:wrapThrough wrapText="bothSides">
              <wp:wrapPolygon edited="0">
                <wp:start x="0" y="0"/>
                <wp:lineTo x="0" y="21466"/>
                <wp:lineTo x="21531" y="21466"/>
                <wp:lineTo x="21531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753E">
        <w:rPr>
          <w:rFonts w:ascii="TimesNewRomanPSMT" w:hAnsi="TimesNewRomanPSMT"/>
          <w:b/>
          <w:sz w:val="28"/>
          <w:szCs w:val="28"/>
        </w:rPr>
        <w:t>Рисунок 1</w:t>
      </w:r>
      <w:r>
        <w:rPr>
          <w:rFonts w:ascii="TimesNewRomanPSMT" w:hAnsi="TimesNewRomanPSMT"/>
          <w:b/>
          <w:sz w:val="28"/>
          <w:szCs w:val="28"/>
        </w:rPr>
        <w:t>2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Наибольшую эффективность деятельности в области общего и дополнительного образования показали муниципальные районы: 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1) </w:t>
      </w:r>
      <w:r w:rsidR="00AD5250" w:rsidRPr="009D4C77">
        <w:rPr>
          <w:sz w:val="28"/>
          <w:szCs w:val="28"/>
        </w:rPr>
        <w:t>Алеутский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2) </w:t>
      </w:r>
      <w:proofErr w:type="spellStart"/>
      <w:r w:rsidRPr="00FE3974">
        <w:rPr>
          <w:sz w:val="28"/>
          <w:szCs w:val="28"/>
        </w:rPr>
        <w:t>Олюторский</w:t>
      </w:r>
      <w:proofErr w:type="spellEnd"/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Карагинский</w:t>
      </w:r>
      <w:proofErr w:type="spellEnd"/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Городской округ 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 Палана</w:t>
      </w:r>
    </w:p>
    <w:p w:rsidR="00BD41EB" w:rsidRDefault="00BD41EB" w:rsidP="00BD41EB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</w:p>
    <w:p w:rsidR="00BD41EB" w:rsidRPr="00C40F8A" w:rsidRDefault="00BD41EB" w:rsidP="00BD41EB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  <w:r w:rsidRPr="00C40F8A">
        <w:rPr>
          <w:rFonts w:ascii="TimesNewRomanPSMT" w:hAnsi="TimesNewRomanPSMT"/>
          <w:b/>
          <w:sz w:val="28"/>
          <w:szCs w:val="28"/>
        </w:rPr>
        <w:t>4. Культура</w:t>
      </w:r>
    </w:p>
    <w:p w:rsidR="00BD41EB" w:rsidRDefault="00BD41EB" w:rsidP="00BD41EB">
      <w:pPr>
        <w:widowControl w:val="0"/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2012 году в Камчатском крае действовали </w:t>
      </w:r>
      <w:r w:rsidR="007E23B0">
        <w:rPr>
          <w:sz w:val="28"/>
          <w:szCs w:val="28"/>
        </w:rPr>
        <w:t>250</w:t>
      </w:r>
      <w:r w:rsidRPr="00FE3974">
        <w:rPr>
          <w:sz w:val="28"/>
          <w:szCs w:val="28"/>
        </w:rPr>
        <w:t xml:space="preserve"> учреждения культуры. Их деятельность ориентирована на обеспечение общедоступности культурных ценностей для всех возрастных категорий населения, стимулирование народного творчества, создание условий для всеобщего эстетического развития, массового начального и среднего музыкально-художественного образования.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Такие учреждения культуры как библиотеки и клубы функционируют в каждом районе Камчатского края.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По состоянию на 01.01.2013 года в Камчатском крае действовали 107 общедоступных библиотек, 82 учреждения культурно-досугового типа, 13 музеев, 2 профессиональных театра, 20 киноустановок, 1 зоопарк, 6 концертных организаций, 1 парк культуры.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Театральную деятельность на Камчатке осуществляют 2 профессиональных театра: Камчатский театр драмы и комедии и Камчатский театр кукол.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Учреждения клубного типа, по-прежнему, располагают наиболее массовыми видами досуга среди других учреждений культуры. На конец </w:t>
      </w:r>
      <w:r w:rsidRPr="00FE3974">
        <w:rPr>
          <w:sz w:val="28"/>
          <w:szCs w:val="28"/>
        </w:rPr>
        <w:lastRenderedPageBreak/>
        <w:t>2012 года в крае насчитывалось 82 клуба.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2012 году в крае действовало 20 киноустановок, не считая киноцентров. Киносеансы посетили 514,1 тыс. человек.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На территории Камчатского края в 2012 году действовало 6 концертных организаций, которыми проведено 332 мероприятия, что на 15,3 % меньше уровня прошлого года.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результате проведенной оценки эффективности деятельности органов местного самоуправления сводные индексы показателей отражающих обеспеченность городских округов и муниципальных районов учреждениями культуры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сложились в следующем порядке (рисунок 13,14)</w:t>
      </w:r>
      <w:r w:rsidR="009D4C77">
        <w:rPr>
          <w:sz w:val="28"/>
          <w:szCs w:val="28"/>
        </w:rPr>
        <w:t>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Муниципальные районы:</w:t>
      </w:r>
    </w:p>
    <w:p w:rsidR="00BD41EB" w:rsidRPr="00FE3974" w:rsidRDefault="00BD41EB" w:rsidP="00CE47B9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1) </w:t>
      </w:r>
      <w:proofErr w:type="spellStart"/>
      <w:r w:rsidRPr="00FE3974">
        <w:rPr>
          <w:sz w:val="28"/>
          <w:szCs w:val="28"/>
        </w:rPr>
        <w:t>Карагинский</w:t>
      </w:r>
      <w:proofErr w:type="spellEnd"/>
    </w:p>
    <w:p w:rsidR="00BD41EB" w:rsidRPr="00FE3974" w:rsidRDefault="00BD41EB" w:rsidP="00CE47B9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2) </w:t>
      </w:r>
      <w:proofErr w:type="spellStart"/>
      <w:r w:rsidRPr="00FE3974">
        <w:rPr>
          <w:sz w:val="28"/>
          <w:szCs w:val="28"/>
        </w:rPr>
        <w:t>Мильковский</w:t>
      </w:r>
      <w:proofErr w:type="spellEnd"/>
    </w:p>
    <w:p w:rsidR="00BD41EB" w:rsidRPr="00FE3974" w:rsidRDefault="00BD41EB" w:rsidP="00CE47B9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Пенжинский</w:t>
      </w:r>
      <w:proofErr w:type="spellEnd"/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Городской округ</w:t>
      </w:r>
    </w:p>
    <w:p w:rsidR="00BD41EB" w:rsidRPr="00FE3974" w:rsidRDefault="00BD41EB" w:rsidP="00CE47B9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 Петропавловск – Камчатский</w:t>
      </w:r>
    </w:p>
    <w:p w:rsidR="00BD41EB" w:rsidRPr="001330AD" w:rsidRDefault="009D4C77" w:rsidP="007B3B7B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5CC38E74" wp14:editId="553CD580">
            <wp:simplePos x="0" y="0"/>
            <wp:positionH relativeFrom="column">
              <wp:posOffset>-121285</wp:posOffset>
            </wp:positionH>
            <wp:positionV relativeFrom="paragraph">
              <wp:posOffset>256540</wp:posOffset>
            </wp:positionV>
            <wp:extent cx="6191885" cy="4042410"/>
            <wp:effectExtent l="0" t="0" r="0" b="0"/>
            <wp:wrapThrough wrapText="bothSides">
              <wp:wrapPolygon edited="0">
                <wp:start x="0" y="0"/>
                <wp:lineTo x="0" y="21478"/>
                <wp:lineTo x="21531" y="21478"/>
                <wp:lineTo x="2153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885" cy="404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>
        <w:rPr>
          <w:rFonts w:ascii="TimesNewRomanPSMT" w:hAnsi="TimesNewRomanPSMT"/>
          <w:b/>
          <w:sz w:val="28"/>
          <w:szCs w:val="28"/>
        </w:rPr>
        <w:tab/>
      </w:r>
      <w:r w:rsidR="00BD41EB" w:rsidRPr="001330AD">
        <w:rPr>
          <w:rFonts w:ascii="TimesNewRomanPSMT" w:hAnsi="TimesNewRomanPSMT"/>
          <w:b/>
          <w:sz w:val="28"/>
          <w:szCs w:val="28"/>
        </w:rPr>
        <w:t>Рисунок 13</w:t>
      </w: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BD41EB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sz w:val="28"/>
          <w:szCs w:val="28"/>
        </w:rPr>
      </w:pPr>
    </w:p>
    <w:p w:rsidR="0079773F" w:rsidRDefault="00BD41EB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</w:p>
    <w:p w:rsidR="0079773F" w:rsidRDefault="0079773F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79773F" w:rsidRDefault="0079773F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79773F" w:rsidRDefault="0079773F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79773F" w:rsidRDefault="0079773F" w:rsidP="00BD41EB">
      <w:pPr>
        <w:tabs>
          <w:tab w:val="num" w:pos="720"/>
        </w:tabs>
        <w:ind w:firstLine="709"/>
        <w:jc w:val="both"/>
        <w:rPr>
          <w:rFonts w:ascii="TimesNewRomanPSMT" w:hAnsi="TimesNewRomanPSMT"/>
          <w:b/>
          <w:sz w:val="28"/>
          <w:szCs w:val="28"/>
        </w:rPr>
      </w:pPr>
    </w:p>
    <w:p w:rsidR="0079773F" w:rsidRDefault="0079773F" w:rsidP="0079773F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</w:p>
    <w:p w:rsidR="00BD41EB" w:rsidRDefault="009D4C77" w:rsidP="0079773F">
      <w:pPr>
        <w:tabs>
          <w:tab w:val="num" w:pos="720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19D775C8" wp14:editId="79CE2ACE">
            <wp:simplePos x="0" y="0"/>
            <wp:positionH relativeFrom="column">
              <wp:posOffset>-130810</wp:posOffset>
            </wp:positionH>
            <wp:positionV relativeFrom="paragraph">
              <wp:posOffset>212725</wp:posOffset>
            </wp:positionV>
            <wp:extent cx="6191885" cy="3358515"/>
            <wp:effectExtent l="0" t="0" r="0" b="0"/>
            <wp:wrapThrough wrapText="bothSides">
              <wp:wrapPolygon edited="0">
                <wp:start x="0" y="0"/>
                <wp:lineTo x="0" y="21441"/>
                <wp:lineTo x="21531" y="21441"/>
                <wp:lineTo x="21531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885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 w:rsidRPr="00E33835">
        <w:rPr>
          <w:rFonts w:ascii="TimesNewRomanPSMT" w:hAnsi="TimesNewRomanPSMT"/>
          <w:b/>
          <w:sz w:val="28"/>
          <w:szCs w:val="28"/>
        </w:rPr>
        <w:t>Рисунок 14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Объекты культурного наследия, </w:t>
      </w:r>
      <w:proofErr w:type="gramStart"/>
      <w:r w:rsidRPr="00FE3974">
        <w:rPr>
          <w:sz w:val="28"/>
          <w:szCs w:val="28"/>
        </w:rPr>
        <w:t>находящихся</w:t>
      </w:r>
      <w:proofErr w:type="gramEnd"/>
      <w:r w:rsidRPr="00FE3974">
        <w:rPr>
          <w:sz w:val="28"/>
          <w:szCs w:val="28"/>
        </w:rPr>
        <w:t xml:space="preserve"> в муниципальной собственности и требующих консервации или реставрации</w:t>
      </w:r>
      <w:r w:rsidR="007E23B0">
        <w:rPr>
          <w:sz w:val="28"/>
          <w:szCs w:val="28"/>
        </w:rPr>
        <w:t>,</w:t>
      </w:r>
      <w:r w:rsidRPr="00FE3974">
        <w:rPr>
          <w:sz w:val="28"/>
          <w:szCs w:val="28"/>
        </w:rPr>
        <w:t xml:space="preserve"> расположены только на территории городского округа Петропавловск – Камчатский.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При оценке показателя отражающего состояние муниципальных учреждений культуры «Доля муниципальных учреждений культуры, здания которых находятся в аварийном состоянии или требуют капитального ремонта, в общем количестве муниципальных учреждений культуры» наивысшие результаты получили: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Муниципальные районы:</w:t>
      </w:r>
    </w:p>
    <w:p w:rsidR="00BD41EB" w:rsidRPr="00FE3974" w:rsidRDefault="00BD41EB" w:rsidP="00193605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</w:t>
      </w:r>
      <w:r w:rsidR="009D4C77">
        <w:rPr>
          <w:sz w:val="28"/>
          <w:szCs w:val="28"/>
        </w:rPr>
        <w:t xml:space="preserve"> </w:t>
      </w:r>
      <w:proofErr w:type="spellStart"/>
      <w:r w:rsidRPr="00FE3974">
        <w:rPr>
          <w:sz w:val="28"/>
          <w:szCs w:val="28"/>
        </w:rPr>
        <w:t>Усть</w:t>
      </w:r>
      <w:proofErr w:type="spellEnd"/>
      <w:r w:rsidRPr="00FE3974">
        <w:rPr>
          <w:sz w:val="28"/>
          <w:szCs w:val="28"/>
        </w:rPr>
        <w:t xml:space="preserve"> - Камчатский</w:t>
      </w:r>
    </w:p>
    <w:p w:rsidR="00BD41EB" w:rsidRPr="00FE3974" w:rsidRDefault="00BD41EB" w:rsidP="00193605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2) Соболевский</w:t>
      </w:r>
    </w:p>
    <w:p w:rsidR="00BD41EB" w:rsidRPr="00FE3974" w:rsidRDefault="00BD41EB" w:rsidP="00193605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Пенжинский</w:t>
      </w:r>
      <w:proofErr w:type="spellEnd"/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Городские округа Палана и Петропавловск – Камчатский получили одинаковую оценку.</w:t>
      </w:r>
    </w:p>
    <w:p w:rsidR="00BD41EB" w:rsidRDefault="00BD41EB" w:rsidP="00BD41EB">
      <w:pPr>
        <w:tabs>
          <w:tab w:val="num" w:pos="720"/>
        </w:tabs>
        <w:rPr>
          <w:rFonts w:ascii="TimesNewRomanPSMT" w:hAnsi="TimesNewRomanPSMT"/>
          <w:b/>
          <w:sz w:val="28"/>
          <w:szCs w:val="28"/>
        </w:rPr>
      </w:pPr>
    </w:p>
    <w:p w:rsidR="00BD41EB" w:rsidRPr="00E33835" w:rsidRDefault="00BD41EB" w:rsidP="00BD41EB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  <w:r w:rsidRPr="00E33835">
        <w:rPr>
          <w:rFonts w:ascii="TimesNewRomanPSMT" w:hAnsi="TimesNewRomanPSMT"/>
          <w:b/>
          <w:sz w:val="28"/>
          <w:szCs w:val="28"/>
        </w:rPr>
        <w:t>5. Физическая культура и спорт</w:t>
      </w:r>
    </w:p>
    <w:p w:rsidR="00BD41EB" w:rsidRDefault="00BD41EB" w:rsidP="00BD41EB">
      <w:pPr>
        <w:widowControl w:val="0"/>
        <w:tabs>
          <w:tab w:val="left" w:pos="851"/>
        </w:tabs>
        <w:ind w:firstLine="709"/>
        <w:jc w:val="both"/>
        <w:rPr>
          <w:rFonts w:eastAsia="Calibri"/>
          <w:sz w:val="25"/>
          <w:szCs w:val="25"/>
          <w:lang w:eastAsia="en-US"/>
        </w:rPr>
      </w:pPr>
    </w:p>
    <w:p w:rsidR="009D4C77" w:rsidRDefault="00BD41EB" w:rsidP="009D4C77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Количество жителей систематически занимающихся физической культурой и спортом в Камчатском крае в 2012 году составило 51 503 человек, или 16,1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% от численности населения края. </w:t>
      </w:r>
    </w:p>
    <w:p w:rsidR="00BD41EB" w:rsidRPr="00FE3974" w:rsidRDefault="00BD41EB" w:rsidP="009D4C77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754D2708" wp14:editId="2BDF4409">
            <wp:simplePos x="0" y="0"/>
            <wp:positionH relativeFrom="column">
              <wp:posOffset>-578485</wp:posOffset>
            </wp:positionH>
            <wp:positionV relativeFrom="paragraph">
              <wp:posOffset>1056640</wp:posOffset>
            </wp:positionV>
            <wp:extent cx="6900545" cy="404812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54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3974">
        <w:rPr>
          <w:sz w:val="28"/>
          <w:szCs w:val="28"/>
        </w:rPr>
        <w:t>По результатам проведенной оценки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деятельности органов местного самоуправления по показателю «Доля населения, систематически занимающегося физической культурой и спортом» сводные индексы </w:t>
      </w:r>
      <w:r w:rsidRPr="0079773F">
        <w:rPr>
          <w:sz w:val="28"/>
          <w:szCs w:val="28"/>
        </w:rPr>
        <w:t xml:space="preserve">показателя </w:t>
      </w:r>
      <w:r w:rsidR="00193605" w:rsidRPr="0079773F">
        <w:rPr>
          <w:sz w:val="28"/>
          <w:szCs w:val="28"/>
        </w:rPr>
        <w:t xml:space="preserve">имеют </w:t>
      </w:r>
      <w:r w:rsidRPr="0079773F">
        <w:rPr>
          <w:sz w:val="28"/>
          <w:szCs w:val="28"/>
        </w:rPr>
        <w:t>следующие</w:t>
      </w:r>
      <w:r w:rsidRPr="00FE3974">
        <w:rPr>
          <w:sz w:val="28"/>
          <w:szCs w:val="28"/>
        </w:rPr>
        <w:t xml:space="preserve"> значения (рисунок 15)</w:t>
      </w:r>
    </w:p>
    <w:p w:rsidR="00BD41EB" w:rsidRPr="00011ABF" w:rsidRDefault="00BD41EB" w:rsidP="007B3B7B">
      <w:pPr>
        <w:widowControl w:val="0"/>
        <w:tabs>
          <w:tab w:val="left" w:pos="851"/>
        </w:tabs>
        <w:ind w:firstLine="709"/>
        <w:jc w:val="right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>
        <w:rPr>
          <w:rFonts w:ascii="TimesNewRomanPSMT" w:hAnsi="TimesNewRomanPSMT"/>
          <w:sz w:val="28"/>
          <w:szCs w:val="28"/>
        </w:rPr>
        <w:tab/>
      </w:r>
      <w:r w:rsidRPr="00011ABF">
        <w:rPr>
          <w:rFonts w:ascii="TimesNewRomanPSMT" w:hAnsi="TimesNewRomanPSMT"/>
          <w:b/>
          <w:sz w:val="28"/>
          <w:szCs w:val="28"/>
        </w:rPr>
        <w:t>Рисунок 15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2012 году введено в эксплуатацию 7 спортивных объектов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(4 спортивных зала для занятий фитнес-аэробикой в г. Петропавловске-Камчатском, три спортивных плоскостных сооружения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в </w:t>
      </w:r>
      <w:proofErr w:type="spellStart"/>
      <w:r w:rsidRPr="00FE3974">
        <w:rPr>
          <w:sz w:val="28"/>
          <w:szCs w:val="28"/>
        </w:rPr>
        <w:t>Елизовском</w:t>
      </w:r>
      <w:proofErr w:type="spellEnd"/>
      <w:r w:rsidRPr="00FE3974">
        <w:rPr>
          <w:sz w:val="28"/>
          <w:szCs w:val="28"/>
        </w:rPr>
        <w:t xml:space="preserve"> муниципальном районе реконструированы и введены в экс</w:t>
      </w:r>
      <w:r w:rsidR="009D4C77">
        <w:rPr>
          <w:sz w:val="28"/>
          <w:szCs w:val="28"/>
        </w:rPr>
        <w:t xml:space="preserve">плуатацию 2 хоккейные площадки </w:t>
      </w:r>
      <w:r w:rsidRPr="00FE3974">
        <w:rPr>
          <w:sz w:val="28"/>
          <w:szCs w:val="28"/>
        </w:rPr>
        <w:t>и универсальное футбольное поле с искусственным покрытием).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В рамках ДКЦП «Развитие физической культуры и спорта в Камчатском крае на 2011-2015 годы» осуществлялось совершенствование спортивной инфраструктуры, строительство и реконструкция спортивных объектов: 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реконструкция инфраструктуры горнолыжного комплекса «Морозная», </w:t>
      </w:r>
      <w:proofErr w:type="spellStart"/>
      <w:r w:rsidR="00BD41EB" w:rsidRPr="00FE3974">
        <w:rPr>
          <w:sz w:val="28"/>
          <w:szCs w:val="28"/>
        </w:rPr>
        <w:t>г</w:t>
      </w:r>
      <w:proofErr w:type="gramStart"/>
      <w:r w:rsidR="00BD41EB" w:rsidRPr="00FE3974">
        <w:rPr>
          <w:sz w:val="28"/>
          <w:szCs w:val="28"/>
        </w:rPr>
        <w:t>.Е</w:t>
      </w:r>
      <w:proofErr w:type="gramEnd"/>
      <w:r w:rsidR="00BD41EB" w:rsidRPr="00FE3974">
        <w:rPr>
          <w:sz w:val="28"/>
          <w:szCs w:val="28"/>
        </w:rPr>
        <w:t>лизово</w:t>
      </w:r>
      <w:proofErr w:type="spellEnd"/>
      <w:r w:rsidR="00BD41EB" w:rsidRPr="00FE3974">
        <w:rPr>
          <w:sz w:val="28"/>
          <w:szCs w:val="28"/>
        </w:rPr>
        <w:t>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реконструкция инфраструктуры горнолыжного комплекса «Эдельвейс» в </w:t>
      </w:r>
      <w:proofErr w:type="spellStart"/>
      <w:r w:rsidR="00BD41EB" w:rsidRPr="00FE3974">
        <w:rPr>
          <w:sz w:val="28"/>
          <w:szCs w:val="28"/>
        </w:rPr>
        <w:t>г</w:t>
      </w:r>
      <w:proofErr w:type="gramStart"/>
      <w:r w:rsidR="00BD41EB" w:rsidRPr="00FE3974">
        <w:rPr>
          <w:sz w:val="28"/>
          <w:szCs w:val="28"/>
        </w:rPr>
        <w:t>.П</w:t>
      </w:r>
      <w:proofErr w:type="gramEnd"/>
      <w:r w:rsidR="00BD41EB" w:rsidRPr="00FE3974">
        <w:rPr>
          <w:sz w:val="28"/>
          <w:szCs w:val="28"/>
        </w:rPr>
        <w:t>етропавловске</w:t>
      </w:r>
      <w:proofErr w:type="spellEnd"/>
      <w:r w:rsidR="00BD41EB" w:rsidRPr="00FE3974">
        <w:rPr>
          <w:sz w:val="28"/>
          <w:szCs w:val="28"/>
        </w:rPr>
        <w:t>-Камчатском;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>реконструкция инфрастр</w:t>
      </w:r>
      <w:r w:rsidR="009D4C77">
        <w:rPr>
          <w:sz w:val="28"/>
          <w:szCs w:val="28"/>
        </w:rPr>
        <w:t>уктуры «Краевой лыжный центр» (у</w:t>
      </w:r>
      <w:r w:rsidR="00BD41EB" w:rsidRPr="00FE3974">
        <w:rPr>
          <w:sz w:val="28"/>
          <w:szCs w:val="28"/>
        </w:rPr>
        <w:t xml:space="preserve">стройство электроосвещения и твердого асфальтового покрытия на </w:t>
      </w:r>
      <w:proofErr w:type="spellStart"/>
      <w:r w:rsidR="00BD41EB" w:rsidRPr="00FE3974">
        <w:rPr>
          <w:sz w:val="28"/>
          <w:szCs w:val="28"/>
        </w:rPr>
        <w:t>лыжероллерной</w:t>
      </w:r>
      <w:proofErr w:type="spellEnd"/>
      <w:r w:rsidR="00BD41EB" w:rsidRPr="00FE3974">
        <w:rPr>
          <w:sz w:val="28"/>
          <w:szCs w:val="28"/>
        </w:rPr>
        <w:t xml:space="preserve"> трассе и биатлонном стадионе в г.</w:t>
      </w:r>
      <w:r w:rsidR="00C36D72">
        <w:rPr>
          <w:sz w:val="28"/>
          <w:szCs w:val="28"/>
        </w:rPr>
        <w:t> </w:t>
      </w:r>
      <w:r w:rsidR="00BD41EB" w:rsidRPr="00FE3974">
        <w:rPr>
          <w:sz w:val="28"/>
          <w:szCs w:val="28"/>
        </w:rPr>
        <w:t>Петропавловске-Камчатском);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="00BD41EB" w:rsidRPr="00FE3974">
        <w:rPr>
          <w:sz w:val="28"/>
          <w:szCs w:val="28"/>
        </w:rPr>
        <w:t>строительство физкультурно-оздоровительного комплекса с плавательным бассейном</w:t>
      </w:r>
      <w:r w:rsidR="00124249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в г.</w:t>
      </w:r>
      <w:r w:rsidR="00C36D72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Елизово;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 </w:t>
      </w:r>
      <w:r w:rsidR="00BD41EB" w:rsidRPr="00FE3974">
        <w:rPr>
          <w:sz w:val="28"/>
          <w:szCs w:val="28"/>
        </w:rPr>
        <w:t>строительство физкультурно-оздоровительного</w:t>
      </w:r>
      <w:r w:rsidR="00124249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комплекса с</w:t>
      </w:r>
      <w:r w:rsidR="00124249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ледовой ареной в г. Петропавловске-Камчатском (завершена разработка проектной документации);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BD41EB" w:rsidRPr="00FE3974">
        <w:rPr>
          <w:sz w:val="28"/>
          <w:szCs w:val="28"/>
        </w:rPr>
        <w:t>модернизация буксировочной канатной дороги на горнолыжной базе</w:t>
      </w:r>
      <w:r w:rsidR="00124249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КГБОУДОД ДЮСШ "Палана";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разработка проектной документации на строительство Физкультурно-оздоровительного комплекса </w:t>
      </w:r>
      <w:proofErr w:type="gramStart"/>
      <w:r w:rsidR="00BD41EB" w:rsidRPr="00FE3974">
        <w:rPr>
          <w:sz w:val="28"/>
          <w:szCs w:val="28"/>
        </w:rPr>
        <w:t>в</w:t>
      </w:r>
      <w:proofErr w:type="gramEnd"/>
      <w:r w:rsidR="00BD41EB" w:rsidRPr="00FE3974">
        <w:rPr>
          <w:sz w:val="28"/>
          <w:szCs w:val="28"/>
        </w:rPr>
        <w:t xml:space="preserve"> </w:t>
      </w:r>
      <w:proofErr w:type="gramStart"/>
      <w:r w:rsidR="00BD41EB" w:rsidRPr="00FE3974">
        <w:rPr>
          <w:sz w:val="28"/>
          <w:szCs w:val="28"/>
        </w:rPr>
        <w:t>с</w:t>
      </w:r>
      <w:proofErr w:type="gramEnd"/>
      <w:r w:rsidR="00BD41EB" w:rsidRPr="00FE3974">
        <w:rPr>
          <w:sz w:val="28"/>
          <w:szCs w:val="28"/>
        </w:rPr>
        <w:t>.</w:t>
      </w:r>
      <w:r w:rsidR="00C36D72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>Мильково, заключен государственный контракт;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строительство универсальных крытых спортивных манежей на базе средних общеобразовательных школ № 42 и № </w:t>
      </w:r>
      <w:smartTag w:uri="urn:schemas-microsoft-com:office:smarttags" w:element="metricconverter">
        <w:smartTagPr>
          <w:attr w:name="ProductID" w:val="45 г"/>
        </w:smartTagPr>
        <w:r w:rsidR="00BD41EB" w:rsidRPr="00FE3974">
          <w:rPr>
            <w:sz w:val="28"/>
            <w:szCs w:val="28"/>
          </w:rPr>
          <w:t>45 г</w:t>
        </w:r>
      </w:smartTag>
      <w:r w:rsidR="00BD41EB" w:rsidRPr="00FE3974">
        <w:rPr>
          <w:sz w:val="28"/>
          <w:szCs w:val="28"/>
        </w:rPr>
        <w:t>. Петропавловска-Камчатского;</w:t>
      </w:r>
    </w:p>
    <w:p w:rsidR="00BD41EB" w:rsidRPr="00FE3974" w:rsidRDefault="007E23B0" w:rsidP="00124249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реконструкция муниципальных спортивных залов, находящихся в муниципальных образованиях (п. Ключи </w:t>
      </w:r>
      <w:proofErr w:type="spellStart"/>
      <w:r w:rsidR="00BD41EB" w:rsidRPr="00FE3974">
        <w:rPr>
          <w:sz w:val="28"/>
          <w:szCs w:val="28"/>
        </w:rPr>
        <w:t>Усть</w:t>
      </w:r>
      <w:proofErr w:type="spellEnd"/>
      <w:r w:rsidR="00BD41EB" w:rsidRPr="00FE3974">
        <w:rPr>
          <w:sz w:val="28"/>
          <w:szCs w:val="28"/>
        </w:rPr>
        <w:t>-Камчатского района, п.</w:t>
      </w:r>
      <w:r w:rsidR="00124249">
        <w:rPr>
          <w:sz w:val="28"/>
          <w:szCs w:val="28"/>
        </w:rPr>
        <w:t xml:space="preserve"> </w:t>
      </w:r>
      <w:r w:rsidR="00BD41EB" w:rsidRPr="00FE3974">
        <w:rPr>
          <w:sz w:val="28"/>
          <w:szCs w:val="28"/>
        </w:rPr>
        <w:t xml:space="preserve">Зеленый </w:t>
      </w:r>
      <w:proofErr w:type="spellStart"/>
      <w:r w:rsidR="00BD41EB" w:rsidRPr="00FE3974">
        <w:rPr>
          <w:sz w:val="28"/>
          <w:szCs w:val="28"/>
        </w:rPr>
        <w:t>Елизовского</w:t>
      </w:r>
      <w:proofErr w:type="spellEnd"/>
      <w:r w:rsidR="00BD41EB" w:rsidRPr="00FE3974">
        <w:rPr>
          <w:sz w:val="28"/>
          <w:szCs w:val="28"/>
        </w:rPr>
        <w:t xml:space="preserve"> района);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реконструкция стадиона «Строитель» </w:t>
      </w:r>
      <w:proofErr w:type="gramStart"/>
      <w:r w:rsidR="00BD41EB" w:rsidRPr="00FE3974">
        <w:rPr>
          <w:sz w:val="28"/>
          <w:szCs w:val="28"/>
        </w:rPr>
        <w:t>в</w:t>
      </w:r>
      <w:proofErr w:type="gramEnd"/>
      <w:r w:rsidR="00BD41EB" w:rsidRPr="00FE3974">
        <w:rPr>
          <w:sz w:val="28"/>
          <w:szCs w:val="28"/>
        </w:rPr>
        <w:t xml:space="preserve"> с. Мильково </w:t>
      </w:r>
      <w:proofErr w:type="spellStart"/>
      <w:r w:rsidR="00BD41EB" w:rsidRPr="00FE3974">
        <w:rPr>
          <w:sz w:val="28"/>
          <w:szCs w:val="28"/>
        </w:rPr>
        <w:t>Мильковского</w:t>
      </w:r>
      <w:proofErr w:type="spellEnd"/>
      <w:r w:rsidR="00BD41EB" w:rsidRPr="00FE3974">
        <w:rPr>
          <w:sz w:val="28"/>
          <w:szCs w:val="28"/>
        </w:rPr>
        <w:t xml:space="preserve"> района;</w:t>
      </w:r>
    </w:p>
    <w:p w:rsidR="00BD41EB" w:rsidRPr="00FE3974" w:rsidRDefault="007E23B0" w:rsidP="00FE397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D41EB" w:rsidRPr="00FE3974">
        <w:rPr>
          <w:sz w:val="28"/>
          <w:szCs w:val="28"/>
        </w:rPr>
        <w:t xml:space="preserve">устройство тентовой многофункциональной спортивной площадки в </w:t>
      </w:r>
      <w:proofErr w:type="spellStart"/>
      <w:r w:rsidR="00BD41EB" w:rsidRPr="00FE3974">
        <w:rPr>
          <w:sz w:val="28"/>
          <w:szCs w:val="28"/>
        </w:rPr>
        <w:t>пгт</w:t>
      </w:r>
      <w:proofErr w:type="spellEnd"/>
      <w:r w:rsidR="00C36D72">
        <w:rPr>
          <w:sz w:val="28"/>
          <w:szCs w:val="28"/>
        </w:rPr>
        <w:t>.</w:t>
      </w:r>
      <w:r w:rsidR="00BD41EB" w:rsidRPr="00FE3974">
        <w:rPr>
          <w:sz w:val="28"/>
          <w:szCs w:val="28"/>
        </w:rPr>
        <w:t xml:space="preserve"> «Палана».</w:t>
      </w:r>
    </w:p>
    <w:p w:rsidR="00BD41EB" w:rsidRDefault="00BD41EB" w:rsidP="0079773F">
      <w:pPr>
        <w:tabs>
          <w:tab w:val="num" w:pos="720"/>
        </w:tabs>
        <w:rPr>
          <w:rFonts w:ascii="TimesNewRomanPSMT" w:hAnsi="TimesNewRomanPSMT"/>
          <w:b/>
          <w:sz w:val="28"/>
          <w:szCs w:val="28"/>
        </w:rPr>
      </w:pPr>
    </w:p>
    <w:p w:rsidR="00BD41EB" w:rsidRDefault="00BD41EB" w:rsidP="00BD41EB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  <w:r w:rsidRPr="00011ABF">
        <w:rPr>
          <w:rFonts w:ascii="TimesNewRomanPSMT" w:hAnsi="TimesNewRomanPSMT"/>
          <w:b/>
          <w:sz w:val="28"/>
          <w:szCs w:val="28"/>
        </w:rPr>
        <w:t>6. Жилищное строительство и обеспечение граждан жильем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Финансовое положение строительных организаций Камчатского края на протяжении 2012 года оставалось напряженным. Основными факторами, ограничивающими производственную деятельность строительных организаций</w:t>
      </w:r>
      <w:r w:rsidR="00C36D72">
        <w:rPr>
          <w:sz w:val="28"/>
          <w:szCs w:val="28"/>
        </w:rPr>
        <w:t>,</w:t>
      </w:r>
      <w:r w:rsidRPr="00FE3974">
        <w:rPr>
          <w:sz w:val="28"/>
          <w:szCs w:val="28"/>
        </w:rPr>
        <w:t xml:space="preserve"> являлись высокая стоимость материалов, конструкций, изделий</w:t>
      </w:r>
      <w:r w:rsidR="00C36D72">
        <w:rPr>
          <w:sz w:val="28"/>
          <w:szCs w:val="28"/>
        </w:rPr>
        <w:t xml:space="preserve"> и</w:t>
      </w:r>
      <w:r w:rsidRPr="00FE3974">
        <w:rPr>
          <w:sz w:val="28"/>
          <w:szCs w:val="28"/>
        </w:rPr>
        <w:t xml:space="preserve"> недостаток квалифицированных рабочих.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Объём выполненных работ и услуг собственными силами предприятий и организаций по виду деятельности «строительство» на территории Камчатского края в 2012 году составил 16 324,6 </w:t>
      </w:r>
      <w:r w:rsidR="00124249">
        <w:rPr>
          <w:sz w:val="28"/>
          <w:szCs w:val="28"/>
        </w:rPr>
        <w:t xml:space="preserve"> млн</w:t>
      </w:r>
      <w:r w:rsidR="00BF34FC">
        <w:rPr>
          <w:sz w:val="28"/>
          <w:szCs w:val="28"/>
        </w:rPr>
        <w:t>.</w:t>
      </w:r>
      <w:r w:rsidRPr="00FE3974">
        <w:rPr>
          <w:sz w:val="28"/>
          <w:szCs w:val="28"/>
        </w:rPr>
        <w:t xml:space="preserve"> </w:t>
      </w:r>
      <w:r w:rsidR="00C176E7">
        <w:rPr>
          <w:sz w:val="28"/>
          <w:szCs w:val="28"/>
        </w:rPr>
        <w:t>руб.</w:t>
      </w:r>
      <w:r w:rsidRPr="00FE3974">
        <w:rPr>
          <w:sz w:val="28"/>
          <w:szCs w:val="28"/>
        </w:rPr>
        <w:t xml:space="preserve"> или 95,3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% к предыдущему году в сопоставимых ценах.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Несмотря на это, выполнена значительная программа в области жилищной политики - строительство сейсмостойких жилых домов взамен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 xml:space="preserve">домов, </w:t>
      </w:r>
      <w:proofErr w:type="spellStart"/>
      <w:r w:rsidRPr="00FE3974">
        <w:rPr>
          <w:sz w:val="28"/>
          <w:szCs w:val="28"/>
        </w:rPr>
        <w:t>сейсмоусиление</w:t>
      </w:r>
      <w:proofErr w:type="spellEnd"/>
      <w:r w:rsidRPr="00FE3974">
        <w:rPr>
          <w:sz w:val="28"/>
          <w:szCs w:val="28"/>
        </w:rPr>
        <w:t xml:space="preserve"> и реконструкция которых экономически нецелесообразны, </w:t>
      </w:r>
      <w:proofErr w:type="spellStart"/>
      <w:r w:rsidRPr="00FE3974">
        <w:rPr>
          <w:sz w:val="28"/>
          <w:szCs w:val="28"/>
        </w:rPr>
        <w:t>сейсмоусиление</w:t>
      </w:r>
      <w:proofErr w:type="spellEnd"/>
      <w:r w:rsidRPr="00FE3974">
        <w:rPr>
          <w:sz w:val="28"/>
          <w:szCs w:val="28"/>
        </w:rPr>
        <w:t xml:space="preserve"> основных объектов социального назначения, переселение граждан из ветхого и аварийного жилищного фонда, строительство благоустроенного жилья. 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Показатель ввода жилья за 2012 год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превысил соответствующий показатель прошлого года на 5,2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%. В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крае построено 158 жилых домов общей площадью 72,4 тыс. кв. метров, в том числе населением за счет собственных и заемных средств построено 138 жилых домов общей площадью 23,8 тыс. кв. метров, что в 12,5 раза больше аналогичного периода 2011 года.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lastRenderedPageBreak/>
        <w:t xml:space="preserve">Общее число построенных квартир за 2012 год составило 1010 единиц, при этом их средний размер достиг </w:t>
      </w:r>
      <w:smartTag w:uri="urn:schemas-microsoft-com:office:smarttags" w:element="metricconverter">
        <w:smartTagPr>
          <w:attr w:name="ProductID" w:val="71,7 кв. м"/>
        </w:smartTagPr>
        <w:r w:rsidRPr="00FE3974">
          <w:rPr>
            <w:sz w:val="28"/>
            <w:szCs w:val="28"/>
          </w:rPr>
          <w:t>71,7 кв. м</w:t>
        </w:r>
      </w:smartTag>
      <w:r w:rsidRPr="00FE3974">
        <w:rPr>
          <w:sz w:val="28"/>
          <w:szCs w:val="28"/>
        </w:rPr>
        <w:t xml:space="preserve"> общей площади или 124,7 % к аналогичному показателю 2011года (</w:t>
      </w:r>
      <w:smartTag w:uri="urn:schemas-microsoft-com:office:smarttags" w:element="metricconverter">
        <w:smartTagPr>
          <w:attr w:name="ProductID" w:val="57,5 кв. м"/>
        </w:smartTagPr>
        <w:r w:rsidRPr="00FE3974">
          <w:rPr>
            <w:sz w:val="28"/>
            <w:szCs w:val="28"/>
          </w:rPr>
          <w:t>57,5 кв. м</w:t>
        </w:r>
      </w:smartTag>
      <w:r w:rsidRPr="00FE3974">
        <w:rPr>
          <w:sz w:val="28"/>
          <w:szCs w:val="28"/>
        </w:rPr>
        <w:t xml:space="preserve"> общей площади).</w:t>
      </w:r>
    </w:p>
    <w:p w:rsidR="00BD41EB" w:rsidRPr="00FE3974" w:rsidRDefault="00BD41EB" w:rsidP="00BD41EB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Обеспеченность населения жильем в крае сегодня составляет </w:t>
      </w:r>
      <w:smartTag w:uri="urn:schemas-microsoft-com:office:smarttags" w:element="metricconverter">
        <w:smartTagPr>
          <w:attr w:name="ProductID" w:val="24,7 кв. метров"/>
        </w:smartTagPr>
        <w:r w:rsidRPr="00FE3974">
          <w:rPr>
            <w:sz w:val="28"/>
            <w:szCs w:val="28"/>
          </w:rPr>
          <w:t>24,7 кв. метров</w:t>
        </w:r>
      </w:smartTag>
      <w:r w:rsidRPr="00FE3974">
        <w:rPr>
          <w:sz w:val="28"/>
          <w:szCs w:val="28"/>
        </w:rPr>
        <w:t xml:space="preserve"> на каждого жителя (в 2011 году – </w:t>
      </w:r>
      <w:smartTag w:uri="urn:schemas-microsoft-com:office:smarttags" w:element="metricconverter">
        <w:smartTagPr>
          <w:attr w:name="ProductID" w:val="24,4 кв. метров"/>
        </w:smartTagPr>
        <w:r w:rsidRPr="00FE3974">
          <w:rPr>
            <w:sz w:val="28"/>
            <w:szCs w:val="28"/>
          </w:rPr>
          <w:t>24,4 кв. метров</w:t>
        </w:r>
      </w:smartTag>
      <w:r w:rsidRPr="00FE3974">
        <w:rPr>
          <w:sz w:val="28"/>
          <w:szCs w:val="28"/>
        </w:rPr>
        <w:t>)</w:t>
      </w:r>
      <w:r w:rsidR="00124249">
        <w:rPr>
          <w:sz w:val="28"/>
          <w:szCs w:val="28"/>
        </w:rPr>
        <w:t>.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В 2012 году к ветхому и аварийному фонду (с износом более 60 %) отнесено 2 440 домов, общей площадью 382,8 тыс. кв. метров, из нее 27,8 % или 106,6 тыс. кв. метров – площадь аварийных жилых домов. За 2012 год по ветхости и аварийности в крае выбыло 13,9 тыс. кв. метров жилья, что составляет 3,6 % от общей площади ветхого и аварийного жилого фонда (в 2011 году - 2,6 тыс. кв. метров или 0,7 % от общей площади ветхого и аварийного жилого фонда).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Одной из задач, является увеличение объёмов жилищного строительства при одновременном снижении стоимости квадратного метра жилья. Решение задачи наращивания темпов жилищного строительства имеет многоцелевой результат: удовлетворение потребностей населения в жилье, создание нормальных и безопасных условий жизнедеятельности, рост инвестиций в строительство и, следовательно, развитие самого строительного комплекса.</w:t>
      </w:r>
    </w:p>
    <w:p w:rsidR="00BD41EB" w:rsidRPr="00FE3974" w:rsidRDefault="00BD41EB" w:rsidP="0079773F">
      <w:pPr>
        <w:widowControl w:val="0"/>
        <w:ind w:firstLine="708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При проведении комплексной оценки показателей отражающих обеспеченность граждан жильем и</w:t>
      </w:r>
      <w:r w:rsidR="00124249">
        <w:rPr>
          <w:sz w:val="28"/>
          <w:szCs w:val="28"/>
        </w:rPr>
        <w:t xml:space="preserve"> </w:t>
      </w:r>
      <w:r w:rsidRPr="00FE3974">
        <w:rPr>
          <w:sz w:val="28"/>
          <w:szCs w:val="28"/>
        </w:rPr>
        <w:t>земельными участками для жилищного строительства в городских округа и муниципальных районах наилучшие результаты показали: (рисунок 16)</w:t>
      </w:r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Муниципальные районы:</w:t>
      </w:r>
    </w:p>
    <w:p w:rsidR="00BD41EB" w:rsidRPr="00FE3974" w:rsidRDefault="00BD41EB" w:rsidP="00FB29F7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1) </w:t>
      </w:r>
      <w:proofErr w:type="spellStart"/>
      <w:r w:rsidRPr="00FE3974">
        <w:rPr>
          <w:sz w:val="28"/>
          <w:szCs w:val="28"/>
        </w:rPr>
        <w:t>Елизовский</w:t>
      </w:r>
      <w:proofErr w:type="spellEnd"/>
    </w:p>
    <w:p w:rsidR="00BD41EB" w:rsidRPr="00FE3974" w:rsidRDefault="00BD41EB" w:rsidP="00FB29F7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2) </w:t>
      </w:r>
      <w:proofErr w:type="spellStart"/>
      <w:r w:rsidRPr="00FE3974">
        <w:rPr>
          <w:sz w:val="28"/>
          <w:szCs w:val="28"/>
        </w:rPr>
        <w:t>Пенжинский</w:t>
      </w:r>
      <w:proofErr w:type="spellEnd"/>
    </w:p>
    <w:p w:rsidR="00BD41EB" w:rsidRPr="00FE3974" w:rsidRDefault="00BD41EB" w:rsidP="00FB29F7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3) </w:t>
      </w:r>
      <w:proofErr w:type="spellStart"/>
      <w:r w:rsidRPr="00FE3974">
        <w:rPr>
          <w:sz w:val="28"/>
          <w:szCs w:val="28"/>
        </w:rPr>
        <w:t>Карагинский</w:t>
      </w:r>
      <w:proofErr w:type="spellEnd"/>
    </w:p>
    <w:p w:rsidR="00BD41EB" w:rsidRPr="00FE3974" w:rsidRDefault="00BD41EB" w:rsidP="00FE3974">
      <w:pPr>
        <w:widowControl w:val="0"/>
        <w:ind w:firstLine="709"/>
        <w:jc w:val="both"/>
        <w:rPr>
          <w:sz w:val="28"/>
          <w:szCs w:val="28"/>
        </w:rPr>
      </w:pPr>
      <w:r w:rsidRPr="00FE3974">
        <w:rPr>
          <w:sz w:val="28"/>
          <w:szCs w:val="28"/>
        </w:rPr>
        <w:t xml:space="preserve">Городской округ </w:t>
      </w:r>
    </w:p>
    <w:p w:rsidR="00BD41EB" w:rsidRPr="00FE3974" w:rsidRDefault="00BD41EB" w:rsidP="00FB29F7">
      <w:pPr>
        <w:widowControl w:val="0"/>
        <w:ind w:firstLine="851"/>
        <w:jc w:val="both"/>
        <w:rPr>
          <w:sz w:val="28"/>
          <w:szCs w:val="28"/>
        </w:rPr>
      </w:pPr>
      <w:r w:rsidRPr="00FE3974">
        <w:rPr>
          <w:sz w:val="28"/>
          <w:szCs w:val="28"/>
        </w:rPr>
        <w:t>1) Петропавловск – Камчатский</w:t>
      </w:r>
    </w:p>
    <w:p w:rsidR="00DD5DEC" w:rsidRPr="0079773F" w:rsidRDefault="0079773F" w:rsidP="00124249">
      <w:pPr>
        <w:tabs>
          <w:tab w:val="num" w:pos="720"/>
        </w:tabs>
        <w:ind w:right="-1"/>
        <w:jc w:val="right"/>
        <w:rPr>
          <w:rFonts w:ascii="TimesNewRomanPSMT" w:hAnsi="TimesNewRomanPSMT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2F41D6ED" wp14:editId="0BDF0AC8">
            <wp:simplePos x="0" y="0"/>
            <wp:positionH relativeFrom="column">
              <wp:posOffset>-156210</wp:posOffset>
            </wp:positionH>
            <wp:positionV relativeFrom="paragraph">
              <wp:posOffset>237490</wp:posOffset>
            </wp:positionV>
            <wp:extent cx="6189345" cy="2924175"/>
            <wp:effectExtent l="0" t="0" r="1905" b="9525"/>
            <wp:wrapThrough wrapText="bothSides">
              <wp:wrapPolygon edited="0">
                <wp:start x="0" y="0"/>
                <wp:lineTo x="0" y="21530"/>
                <wp:lineTo x="21540" y="21530"/>
                <wp:lineTo x="21540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BD41EB">
        <w:rPr>
          <w:rFonts w:ascii="TimesNewRomanPSMT" w:hAnsi="TimesNewRomanPSMT"/>
          <w:sz w:val="28"/>
          <w:szCs w:val="28"/>
        </w:rPr>
        <w:tab/>
      </w:r>
      <w:r w:rsidR="00DD5DEC" w:rsidRPr="0007248B">
        <w:rPr>
          <w:rFonts w:ascii="TimesNewRomanPSMT" w:hAnsi="TimesNewRomanPSMT"/>
          <w:b/>
          <w:sz w:val="28"/>
          <w:szCs w:val="28"/>
        </w:rPr>
        <w:t xml:space="preserve">Рисунок 16 </w:t>
      </w:r>
    </w:p>
    <w:p w:rsidR="00DD5DEC" w:rsidRDefault="00DD5DEC" w:rsidP="0079773F">
      <w:pPr>
        <w:ind w:firstLine="709"/>
        <w:jc w:val="both"/>
        <w:rPr>
          <w:rFonts w:ascii="TimesNewRomanPSMT" w:hAnsi="TimesNewRomanPSMT"/>
          <w:sz w:val="28"/>
          <w:szCs w:val="28"/>
        </w:rPr>
      </w:pPr>
      <w:r w:rsidRPr="00DD5DEC">
        <w:rPr>
          <w:sz w:val="28"/>
          <w:szCs w:val="28"/>
        </w:rPr>
        <w:lastRenderedPageBreak/>
        <w:t xml:space="preserve">По результатам оценки показателя «Площадь земельных участков, предоставленных для строительства, в отношении которых с даты принятия решения о предоставлении земельного участка или подписания протокола о результатах торгов (конкурсов, аукционов) не было получено разрешение на ввод в эксплуатацию» наиболее проблемными оказались муниципальные районы: </w:t>
      </w:r>
      <w:proofErr w:type="spellStart"/>
      <w:r w:rsidRPr="00DD5DEC">
        <w:rPr>
          <w:sz w:val="28"/>
          <w:szCs w:val="28"/>
        </w:rPr>
        <w:t>Мильковский</w:t>
      </w:r>
      <w:proofErr w:type="spellEnd"/>
      <w:r w:rsidRPr="00DD5DEC">
        <w:rPr>
          <w:sz w:val="28"/>
          <w:szCs w:val="28"/>
        </w:rPr>
        <w:t xml:space="preserve">, </w:t>
      </w:r>
      <w:proofErr w:type="spellStart"/>
      <w:r w:rsidRPr="002726E6">
        <w:rPr>
          <w:sz w:val="28"/>
          <w:szCs w:val="28"/>
        </w:rPr>
        <w:t>Быстринский</w:t>
      </w:r>
      <w:proofErr w:type="spellEnd"/>
      <w:r w:rsidRPr="00DD5DEC">
        <w:rPr>
          <w:sz w:val="28"/>
          <w:szCs w:val="28"/>
        </w:rPr>
        <w:t xml:space="preserve"> и </w:t>
      </w:r>
      <w:proofErr w:type="spellStart"/>
      <w:r w:rsidRPr="00DD5DEC">
        <w:rPr>
          <w:sz w:val="28"/>
          <w:szCs w:val="28"/>
        </w:rPr>
        <w:t>Елизовский</w:t>
      </w:r>
      <w:proofErr w:type="spellEnd"/>
      <w:r w:rsidRPr="00DD5DEC">
        <w:rPr>
          <w:sz w:val="28"/>
          <w:szCs w:val="28"/>
        </w:rPr>
        <w:t xml:space="preserve">, среди городских округов </w:t>
      </w:r>
      <w:proofErr w:type="spellStart"/>
      <w:r w:rsidRPr="00DD5DEC">
        <w:rPr>
          <w:sz w:val="28"/>
          <w:szCs w:val="28"/>
        </w:rPr>
        <w:t>Вилючинский</w:t>
      </w:r>
      <w:proofErr w:type="spellEnd"/>
      <w:r w:rsidRPr="00DD5DEC">
        <w:rPr>
          <w:sz w:val="28"/>
          <w:szCs w:val="28"/>
        </w:rPr>
        <w:t>.</w:t>
      </w:r>
      <w:r>
        <w:rPr>
          <w:rFonts w:ascii="TimesNewRomanPSMT" w:hAnsi="TimesNewRomanPSMT"/>
          <w:sz w:val="28"/>
          <w:szCs w:val="28"/>
        </w:rPr>
        <w:t xml:space="preserve"> </w:t>
      </w:r>
    </w:p>
    <w:p w:rsidR="00DD5DEC" w:rsidRPr="005641EF" w:rsidRDefault="00DD5DEC" w:rsidP="00DD5DEC">
      <w:pPr>
        <w:tabs>
          <w:tab w:val="num" w:pos="720"/>
        </w:tabs>
        <w:jc w:val="both"/>
        <w:rPr>
          <w:rFonts w:ascii="TimesNewRomanPSMT" w:hAnsi="TimesNewRomanPSMT"/>
          <w:b/>
          <w:sz w:val="28"/>
          <w:szCs w:val="28"/>
        </w:rPr>
      </w:pP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>
        <w:rPr>
          <w:rFonts w:ascii="TimesNewRomanPSMT" w:hAnsi="TimesNewRomanPSMT"/>
          <w:b/>
          <w:sz w:val="28"/>
          <w:szCs w:val="28"/>
        </w:rPr>
        <w:tab/>
      </w:r>
      <w:r w:rsidRPr="005641EF">
        <w:rPr>
          <w:rFonts w:ascii="TimesNewRomanPSMT" w:hAnsi="TimesNewRomanPSMT"/>
          <w:b/>
          <w:sz w:val="28"/>
          <w:szCs w:val="28"/>
        </w:rPr>
        <w:t xml:space="preserve"> </w:t>
      </w:r>
    </w:p>
    <w:p w:rsidR="00DD5DEC" w:rsidRDefault="00DD5DEC" w:rsidP="00DD5DEC">
      <w:pPr>
        <w:tabs>
          <w:tab w:val="num" w:pos="720"/>
        </w:tabs>
        <w:ind w:firstLine="709"/>
        <w:jc w:val="center"/>
        <w:rPr>
          <w:rFonts w:ascii="TimesNewRomanPSMT" w:hAnsi="TimesNewRomanPSMT"/>
          <w:b/>
          <w:sz w:val="28"/>
          <w:szCs w:val="28"/>
        </w:rPr>
      </w:pPr>
      <w:r w:rsidRPr="008B21C0">
        <w:rPr>
          <w:rFonts w:ascii="TimesNewRomanPSMT" w:hAnsi="TimesNewRomanPSMT"/>
          <w:b/>
          <w:sz w:val="28"/>
          <w:szCs w:val="28"/>
        </w:rPr>
        <w:t>7. Жилищно-коммунальное хозяйство</w:t>
      </w:r>
    </w:p>
    <w:p w:rsidR="00DD5DEC" w:rsidRDefault="00DD5DEC" w:rsidP="00DD5DEC">
      <w:pPr>
        <w:widowControl w:val="0"/>
        <w:ind w:firstLine="709"/>
        <w:jc w:val="both"/>
        <w:rPr>
          <w:sz w:val="25"/>
          <w:szCs w:val="25"/>
        </w:rPr>
      </w:pPr>
    </w:p>
    <w:p w:rsidR="00DD5DEC" w:rsidRPr="006F094C" w:rsidRDefault="00DD5DEC" w:rsidP="00DD5DEC">
      <w:pPr>
        <w:widowControl w:val="0"/>
        <w:ind w:firstLine="709"/>
        <w:jc w:val="both"/>
        <w:rPr>
          <w:sz w:val="28"/>
          <w:szCs w:val="28"/>
        </w:rPr>
      </w:pPr>
      <w:r w:rsidRPr="006F094C">
        <w:rPr>
          <w:sz w:val="28"/>
          <w:szCs w:val="28"/>
        </w:rPr>
        <w:t xml:space="preserve">Жилищно-коммунальные услуги занимают особое место на потребительском рынке, обусловленное тем, что они носят обязательный характер для населения. Увеличение объема жилищно-коммунальных услуг, в значительной степени, обусловлено динамикой, устанавливаемой федеральными стандартами, доли платежей населения в покрытии затрат на оказание этих услуг. </w:t>
      </w:r>
    </w:p>
    <w:p w:rsidR="00DD5DEC" w:rsidRDefault="00DD5DEC" w:rsidP="00DD5DE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2012 году </w:t>
      </w:r>
      <w:r w:rsidRPr="00EB10EA">
        <w:rPr>
          <w:sz w:val="28"/>
          <w:szCs w:val="28"/>
        </w:rPr>
        <w:t xml:space="preserve">в </w:t>
      </w:r>
      <w:r>
        <w:rPr>
          <w:sz w:val="28"/>
          <w:szCs w:val="28"/>
        </w:rPr>
        <w:t>жилищно-коммунальном хозяйстве Камчатского края</w:t>
      </w:r>
      <w:r w:rsidRPr="00EB10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продолжена </w:t>
      </w:r>
      <w:r w:rsidRPr="00EB10EA">
        <w:rPr>
          <w:sz w:val="28"/>
          <w:szCs w:val="28"/>
        </w:rPr>
        <w:t>масштабная и планомерная работа по обеспечению надежности объектов коммунальной инфраструктуры</w:t>
      </w:r>
      <w:r>
        <w:rPr>
          <w:sz w:val="28"/>
          <w:szCs w:val="28"/>
        </w:rPr>
        <w:t xml:space="preserve">: введены в строй ряд значимых объектов, выполнен большой объем работ по капитальному ремонту домов и дворовых территорий, реконструированы объекты теплоснабжения, улучшено качество предоставляемых услуг. </w:t>
      </w:r>
    </w:p>
    <w:p w:rsidR="00DD5DEC" w:rsidRDefault="00DD5DEC" w:rsidP="00DD5DEC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 w:rsidRPr="006F094C">
        <w:rPr>
          <w:sz w:val="28"/>
          <w:szCs w:val="28"/>
        </w:rPr>
        <w:t>поддержку</w:t>
      </w:r>
      <w:r w:rsidR="00124249">
        <w:rPr>
          <w:sz w:val="28"/>
          <w:szCs w:val="28"/>
        </w:rPr>
        <w:t xml:space="preserve"> </w:t>
      </w:r>
      <w:r w:rsidRPr="006F094C">
        <w:rPr>
          <w:sz w:val="28"/>
          <w:szCs w:val="28"/>
        </w:rPr>
        <w:t xml:space="preserve">инфраструктуры жилищно-коммунального хозяйства и </w:t>
      </w:r>
      <w:r>
        <w:rPr>
          <w:sz w:val="28"/>
          <w:szCs w:val="28"/>
        </w:rPr>
        <w:t xml:space="preserve">обновление </w:t>
      </w:r>
      <w:r w:rsidRPr="0094214A">
        <w:rPr>
          <w:sz w:val="28"/>
          <w:szCs w:val="28"/>
        </w:rPr>
        <w:t>жилищно-коммунального комплекса</w:t>
      </w:r>
      <w:r w:rsidRPr="00113219">
        <w:rPr>
          <w:sz w:val="28"/>
          <w:szCs w:val="28"/>
        </w:rPr>
        <w:t xml:space="preserve"> </w:t>
      </w:r>
      <w:r>
        <w:rPr>
          <w:sz w:val="28"/>
          <w:szCs w:val="28"/>
        </w:rPr>
        <w:t>было</w:t>
      </w:r>
      <w:r w:rsidRPr="00113219">
        <w:rPr>
          <w:sz w:val="28"/>
          <w:szCs w:val="28"/>
        </w:rPr>
        <w:t xml:space="preserve"> направлено </w:t>
      </w:r>
      <w:r w:rsidRPr="006F094C">
        <w:rPr>
          <w:sz w:val="28"/>
          <w:szCs w:val="28"/>
        </w:rPr>
        <w:t xml:space="preserve">9120,9 </w:t>
      </w:r>
      <w:r w:rsidR="00124249">
        <w:rPr>
          <w:sz w:val="28"/>
          <w:szCs w:val="28"/>
        </w:rPr>
        <w:t xml:space="preserve"> млн</w:t>
      </w:r>
      <w:r w:rsidR="00BF34FC">
        <w:rPr>
          <w:sz w:val="28"/>
          <w:szCs w:val="28"/>
        </w:rPr>
        <w:t>.</w:t>
      </w:r>
      <w:r w:rsidRPr="006F094C">
        <w:rPr>
          <w:sz w:val="28"/>
          <w:szCs w:val="28"/>
        </w:rPr>
        <w:t xml:space="preserve"> руб., (99,6</w:t>
      </w:r>
      <w:r w:rsidR="00124249">
        <w:rPr>
          <w:sz w:val="28"/>
          <w:szCs w:val="28"/>
        </w:rPr>
        <w:t xml:space="preserve"> </w:t>
      </w:r>
      <w:r w:rsidRPr="006F094C">
        <w:rPr>
          <w:sz w:val="28"/>
          <w:szCs w:val="28"/>
        </w:rPr>
        <w:t>% от объема 2011 года), или 15,9</w:t>
      </w:r>
      <w:r w:rsidR="00124249">
        <w:rPr>
          <w:sz w:val="28"/>
          <w:szCs w:val="28"/>
        </w:rPr>
        <w:t xml:space="preserve"> </w:t>
      </w:r>
      <w:r w:rsidRPr="006F094C">
        <w:rPr>
          <w:sz w:val="28"/>
          <w:szCs w:val="28"/>
        </w:rPr>
        <w:t>% бюджета расходов</w:t>
      </w:r>
      <w:r>
        <w:rPr>
          <w:sz w:val="28"/>
          <w:szCs w:val="28"/>
        </w:rPr>
        <w:t xml:space="preserve"> края</w:t>
      </w:r>
      <w:r w:rsidRPr="006F094C">
        <w:rPr>
          <w:sz w:val="28"/>
          <w:szCs w:val="28"/>
        </w:rPr>
        <w:t xml:space="preserve">. 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В 2012 году для развития энергетики Камчатского края осуществлялась работа в следующих направлениях.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 xml:space="preserve"> В соответствии с Соглашением между Правительством Камчатского края, ОАО «РАО Энергетические системы Востока» и ОАО «Камчатскэнерго» о создании единой системы энергообеспечения администрациями Петропавловск-Камчатского городского округа, </w:t>
      </w:r>
      <w:proofErr w:type="spellStart"/>
      <w:r w:rsidRPr="00FE5A76">
        <w:rPr>
          <w:sz w:val="28"/>
          <w:szCs w:val="28"/>
        </w:rPr>
        <w:t>Елизовского</w:t>
      </w:r>
      <w:proofErr w:type="spellEnd"/>
      <w:r w:rsidRPr="00FE5A76">
        <w:rPr>
          <w:sz w:val="28"/>
          <w:szCs w:val="28"/>
        </w:rPr>
        <w:t xml:space="preserve"> городского поселения, а так же сельских поселений </w:t>
      </w:r>
      <w:proofErr w:type="spellStart"/>
      <w:r w:rsidRPr="00FE5A76">
        <w:rPr>
          <w:sz w:val="28"/>
          <w:szCs w:val="28"/>
        </w:rPr>
        <w:t>Елизовского</w:t>
      </w:r>
      <w:proofErr w:type="spellEnd"/>
      <w:r w:rsidRPr="00FE5A76">
        <w:rPr>
          <w:sz w:val="28"/>
          <w:szCs w:val="28"/>
        </w:rPr>
        <w:t xml:space="preserve"> муниципального района заключены концессионные соглашения (5 шт.) с ОАО «Камчатскэнерго».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В рамках данных соглашений планируется произвести реконструкцию и строительство объектов производства, передачи и распределения тепловой энергии, в том числе перевод котельных на газ.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При реализации концессионных соглашений будет решена проблема модернизации систем теплоснабжения региона в комплексе с учетом генерации, транспорта и потребления тепловой энергии, получены следующие эффекты:</w:t>
      </w:r>
    </w:p>
    <w:p w:rsidR="00DD5DEC" w:rsidRPr="00FE5A76" w:rsidRDefault="00DD5DEC" w:rsidP="00DD5DEC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-реконструкция изношенных энергетических объектов на территории Камчатского края;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 xml:space="preserve">-формирование единого центра ответственности за надежное и </w:t>
      </w:r>
      <w:r w:rsidRPr="00FE5A76">
        <w:rPr>
          <w:sz w:val="28"/>
          <w:szCs w:val="28"/>
        </w:rPr>
        <w:lastRenderedPageBreak/>
        <w:t>бесперебойное энергоснабжение потребителей региона;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-повышение надежности и качества энергоснабжения потребителей;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 xml:space="preserve">-сокращение динамики роста тарифов на электро- и </w:t>
      </w:r>
      <w:proofErr w:type="spellStart"/>
      <w:r w:rsidRPr="00FE5A76">
        <w:rPr>
          <w:sz w:val="28"/>
          <w:szCs w:val="28"/>
        </w:rPr>
        <w:t>теплоэнергию</w:t>
      </w:r>
      <w:proofErr w:type="spellEnd"/>
      <w:r w:rsidRPr="00FE5A76">
        <w:rPr>
          <w:sz w:val="28"/>
          <w:szCs w:val="28"/>
        </w:rPr>
        <w:t>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-улучшение технических параметров собственного теплоэнергетического имущества;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-восстановление наполняемости бюджетов различного уровня за счет платежеспособного плательщика (ОАО «Камчатскэнерго»);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-восстановление дисциплины платежей за коммунальные услуги гражданами – потребителями;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>-повышение надежн</w:t>
      </w:r>
      <w:r w:rsidR="00124249">
        <w:rPr>
          <w:sz w:val="28"/>
          <w:szCs w:val="28"/>
        </w:rPr>
        <w:t>ости и качества энергоснабжения.</w:t>
      </w:r>
    </w:p>
    <w:p w:rsidR="00DD5DEC" w:rsidRPr="00FE5A76" w:rsidRDefault="00DD5DEC" w:rsidP="00DD5DE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E5A76">
        <w:rPr>
          <w:sz w:val="28"/>
          <w:szCs w:val="28"/>
        </w:rPr>
        <w:t xml:space="preserve">Внесены изменения в ДКЦП «Модернизация жилищно-коммунального комплекса и инженерной инфраструктуры Камчатского края на 2010-2012 годы», где определен порядок предоставления субсидий бюджетам муниципальных образований в Камчатском крае в целях </w:t>
      </w:r>
      <w:proofErr w:type="spellStart"/>
      <w:r w:rsidRPr="00FE5A76">
        <w:rPr>
          <w:sz w:val="28"/>
          <w:szCs w:val="28"/>
        </w:rPr>
        <w:t>софинансирования</w:t>
      </w:r>
      <w:proofErr w:type="spellEnd"/>
      <w:r w:rsidRPr="00FE5A76">
        <w:rPr>
          <w:sz w:val="28"/>
          <w:szCs w:val="28"/>
        </w:rPr>
        <w:t xml:space="preserve"> Концессионных соглашений, заключаемых органами местного самоуправления муниципальных образований в Камчатском крае на объекты теплоснабжения, находящиеся в муниципальной собственности.</w:t>
      </w:r>
    </w:p>
    <w:p w:rsidR="00DD5DEC" w:rsidRDefault="00DD5DEC" w:rsidP="00DD5DEC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проведенной оценки деятельности органов местного самоуправления наивысшие значения сводных индексов показателей характеризующих состояние жилищно-коммунального хозяйства достигли: (рисунок 17)</w:t>
      </w:r>
    </w:p>
    <w:p w:rsidR="00DD5DEC" w:rsidRDefault="00DD5DEC" w:rsidP="00DD5DEC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Муниципальные районы:</w:t>
      </w:r>
    </w:p>
    <w:p w:rsidR="00DD5DEC" w:rsidRDefault="00DD5DEC" w:rsidP="00DD5DEC">
      <w:pPr>
        <w:widowControl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2726E6">
        <w:rPr>
          <w:sz w:val="28"/>
          <w:szCs w:val="28"/>
        </w:rPr>
        <w:t xml:space="preserve"> </w:t>
      </w:r>
      <w:proofErr w:type="spellStart"/>
      <w:r w:rsidRPr="002726E6">
        <w:rPr>
          <w:sz w:val="28"/>
          <w:szCs w:val="28"/>
        </w:rPr>
        <w:t>Быстринский</w:t>
      </w:r>
      <w:proofErr w:type="spellEnd"/>
    </w:p>
    <w:p w:rsidR="00DD5DEC" w:rsidRDefault="00DD5DEC" w:rsidP="00DD5DEC">
      <w:pPr>
        <w:widowControl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Усть</w:t>
      </w:r>
      <w:proofErr w:type="spellEnd"/>
      <w:r>
        <w:rPr>
          <w:sz w:val="28"/>
          <w:szCs w:val="28"/>
        </w:rPr>
        <w:t xml:space="preserve"> – Камчатский</w:t>
      </w:r>
    </w:p>
    <w:p w:rsidR="00DD5DEC" w:rsidRDefault="00DD5DEC" w:rsidP="00DD5DEC">
      <w:pPr>
        <w:widowControl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Мильковский</w:t>
      </w:r>
      <w:proofErr w:type="spellEnd"/>
    </w:p>
    <w:p w:rsidR="00DD5DEC" w:rsidRDefault="00DD5DEC" w:rsidP="00DD5DEC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Городской округ</w:t>
      </w:r>
    </w:p>
    <w:p w:rsidR="00DD5DEC" w:rsidRDefault="00DD5DEC" w:rsidP="00DD5DEC">
      <w:pPr>
        <w:widowControl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proofErr w:type="spellStart"/>
      <w:r>
        <w:rPr>
          <w:sz w:val="28"/>
          <w:szCs w:val="28"/>
        </w:rPr>
        <w:t>Вилючинский</w:t>
      </w:r>
      <w:proofErr w:type="spellEnd"/>
    </w:p>
    <w:p w:rsidR="00DD5DEC" w:rsidRPr="00B33BE1" w:rsidRDefault="00DD5DEC" w:rsidP="007B3B7B">
      <w:pPr>
        <w:widowControl w:val="0"/>
        <w:ind w:left="7090"/>
        <w:jc w:val="right"/>
        <w:rPr>
          <w:b/>
          <w:sz w:val="28"/>
          <w:szCs w:val="28"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06AD557B" wp14:editId="42B4F35A">
            <wp:simplePos x="0" y="0"/>
            <wp:positionH relativeFrom="column">
              <wp:posOffset>-137160</wp:posOffset>
            </wp:positionH>
            <wp:positionV relativeFrom="paragraph">
              <wp:posOffset>255905</wp:posOffset>
            </wp:positionV>
            <wp:extent cx="6191250" cy="3181350"/>
            <wp:effectExtent l="0" t="0" r="0" b="0"/>
            <wp:wrapThrough wrapText="bothSides">
              <wp:wrapPolygon edited="0">
                <wp:start x="0" y="0"/>
                <wp:lineTo x="0" y="21471"/>
                <wp:lineTo x="21534" y="21471"/>
                <wp:lineTo x="21534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3BE1">
        <w:rPr>
          <w:b/>
          <w:sz w:val="28"/>
          <w:szCs w:val="28"/>
        </w:rPr>
        <w:t>Рисунок 17</w:t>
      </w:r>
    </w:p>
    <w:p w:rsidR="00DD5DEC" w:rsidRDefault="00DD5DEC" w:rsidP="00DD5DEC">
      <w:pPr>
        <w:tabs>
          <w:tab w:val="num" w:pos="720"/>
        </w:tabs>
        <w:ind w:firstLine="709"/>
        <w:jc w:val="center"/>
        <w:rPr>
          <w:b/>
          <w:sz w:val="28"/>
          <w:szCs w:val="28"/>
        </w:rPr>
      </w:pPr>
      <w:r w:rsidRPr="00B33BE1">
        <w:rPr>
          <w:b/>
          <w:sz w:val="28"/>
          <w:szCs w:val="28"/>
        </w:rPr>
        <w:lastRenderedPageBreak/>
        <w:t>8. Организация муниципального управления</w:t>
      </w:r>
    </w:p>
    <w:p w:rsidR="007B3B7B" w:rsidRDefault="007B3B7B" w:rsidP="002726E6">
      <w:pPr>
        <w:widowControl w:val="0"/>
        <w:ind w:firstLine="709"/>
        <w:jc w:val="both"/>
        <w:rPr>
          <w:sz w:val="28"/>
          <w:szCs w:val="28"/>
        </w:rPr>
      </w:pP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Исполнение консолидированного бюджета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края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в 2012 году осуществлялось на основании Закона Камчатского края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от 14.11.2011 № 676 «О краевом бюджете на 2012 год и на плановый период 2013 и 2014 годов», соответствующих решений органов местного самоуправления, территориального государственного внебюджетного фонда с учетом основных направлений налогово-бюджетной политики Камчатского края, условий соглашения между Правительством Камчатского края и Минфином России по реализации мер, направленных на повышение эффективности использования бюджетных средств и увеличение поступлений налоговых и неналоговых доходов бюджета Камчатского края.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В 2012 году объемы располагаемых средств бюджетов всех уровней региональной бюд</w:t>
      </w:r>
      <w:r w:rsidR="00124249">
        <w:rPr>
          <w:sz w:val="28"/>
          <w:szCs w:val="28"/>
        </w:rPr>
        <w:t xml:space="preserve">жетной системы возросли на 1,5 </w:t>
      </w:r>
      <w:r w:rsidRPr="00FC6263">
        <w:rPr>
          <w:sz w:val="28"/>
          <w:szCs w:val="28"/>
        </w:rPr>
        <w:t xml:space="preserve">%. С учетом территориального фонда обязательного медицинского страхования доходы составили 57 156,2 </w:t>
      </w:r>
      <w:r w:rsidR="00124249">
        <w:rPr>
          <w:sz w:val="28"/>
          <w:szCs w:val="28"/>
        </w:rPr>
        <w:t xml:space="preserve"> млн.  </w:t>
      </w:r>
      <w:r w:rsidRPr="00FC6263">
        <w:rPr>
          <w:sz w:val="28"/>
          <w:szCs w:val="28"/>
        </w:rPr>
        <w:t xml:space="preserve"> руб. 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Структура доходов сохранила сложившиеся в предыдущие годы соотношения и отражает особенности, свойственные высокодотационным субъектам Российской Федерации – доминирующую долю участия ресурсов федерального бюджета. В 2012 году в связи с изменением порядка формирования доходов территориального фонда обязательного медицинского страхования экономический вес совокупного федерального трансферта в бюджетных ресурсах увеличился (с 66,4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 в </w:t>
      </w:r>
      <w:smartTag w:uri="urn:schemas-microsoft-com:office:smarttags" w:element="metricconverter">
        <w:smartTagPr>
          <w:attr w:name="ProductID" w:val="2011 г"/>
        </w:smartTagPr>
        <w:r w:rsidRPr="00FC6263">
          <w:rPr>
            <w:sz w:val="28"/>
            <w:szCs w:val="28"/>
          </w:rPr>
          <w:t>2011 г</w:t>
        </w:r>
      </w:smartTag>
      <w:r w:rsidRPr="00FC6263">
        <w:rPr>
          <w:sz w:val="28"/>
          <w:szCs w:val="28"/>
        </w:rPr>
        <w:t>. до 67,9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 в </w:t>
      </w:r>
      <w:smartTag w:uri="urn:schemas-microsoft-com:office:smarttags" w:element="metricconverter">
        <w:smartTagPr>
          <w:attr w:name="ProductID" w:val="2012 г"/>
        </w:smartTagPr>
        <w:r w:rsidRPr="00FC6263">
          <w:rPr>
            <w:sz w:val="28"/>
            <w:szCs w:val="28"/>
          </w:rPr>
          <w:t>2012 г</w:t>
        </w:r>
      </w:smartTag>
      <w:r w:rsidRPr="00FC6263">
        <w:rPr>
          <w:sz w:val="28"/>
          <w:szCs w:val="28"/>
        </w:rPr>
        <w:t>.).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 xml:space="preserve">Безвозмездные поступления от вышестоящего уровня власти достигли объема 38 789,2 </w:t>
      </w:r>
      <w:r w:rsidR="00124249">
        <w:rPr>
          <w:sz w:val="28"/>
          <w:szCs w:val="28"/>
        </w:rPr>
        <w:t xml:space="preserve"> млн.  </w:t>
      </w:r>
      <w:r w:rsidRPr="00FC6263">
        <w:rPr>
          <w:sz w:val="28"/>
          <w:szCs w:val="28"/>
        </w:rPr>
        <w:t xml:space="preserve"> руб. с ростом к предыдущему году на 103,7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 В структуре федеральных средств доля выделенных бюджету субъекта Российской Федерации дотаций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–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78,2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%, в том числе на выравнивание бюджетной обеспеченности –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77,2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%; субсидий – 6,1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%; субвенций – 2,7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 Удельный вес средств Федерального фонда обязательного медицинского страхования составил 11,3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(в 2011 году – 3,7 %).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В то же время рост налоговых и неналоговых доходов отличался более высокой динамикой – 107,6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%. Всего зачислено 19554,5 </w:t>
      </w:r>
      <w:r w:rsidR="00124249">
        <w:rPr>
          <w:sz w:val="28"/>
          <w:szCs w:val="28"/>
        </w:rPr>
        <w:t xml:space="preserve"> млн.  </w:t>
      </w:r>
      <w:r w:rsidRPr="00FC6263">
        <w:rPr>
          <w:sz w:val="28"/>
          <w:szCs w:val="28"/>
        </w:rPr>
        <w:t xml:space="preserve"> руб. При этом темп роста налоговых доходов составил 112,8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%. 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 xml:space="preserve">Налоговые доходы в сумме 18 367,1 </w:t>
      </w:r>
      <w:r w:rsidR="00124249">
        <w:rPr>
          <w:sz w:val="28"/>
          <w:szCs w:val="28"/>
        </w:rPr>
        <w:t xml:space="preserve"> млн.  </w:t>
      </w:r>
      <w:r w:rsidRPr="00FC6263">
        <w:rPr>
          <w:sz w:val="28"/>
          <w:szCs w:val="28"/>
        </w:rPr>
        <w:t xml:space="preserve"> руб. сформировали 32,1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всего бюджета доходов, увеличив свой вес против предыдущего года на 3,2 процентных пункта.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Главные </w:t>
      </w:r>
      <w:proofErr w:type="spellStart"/>
      <w:r w:rsidRPr="00FC6263">
        <w:rPr>
          <w:sz w:val="28"/>
          <w:szCs w:val="28"/>
        </w:rPr>
        <w:t>бюджетообразующие</w:t>
      </w:r>
      <w:proofErr w:type="spellEnd"/>
      <w:r w:rsidRPr="00FC6263">
        <w:rPr>
          <w:sz w:val="28"/>
          <w:szCs w:val="28"/>
        </w:rPr>
        <w:t xml:space="preserve"> группы налогов: на прибыль, доходы –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74,7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от суммы налоговых доходов (из них НДФЛ – 80,9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%); на имущество – 8,3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%; на совокупный доход – 8,1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%; акцизы – 5,0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от общей суммы налоговых доходов.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 xml:space="preserve"> Наибольшими темпами к предыдущему году росли такие поступления, как: транспортный налог – 153,4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%, налог на имущество организаций – 140,2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%, налог, взимаемый в связи с применением упрощенной системы налогообложения –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129,8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%, налог на прибыль организаций – 116,3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%. </w:t>
      </w:r>
      <w:r w:rsidRPr="00FC6263">
        <w:rPr>
          <w:sz w:val="28"/>
          <w:szCs w:val="28"/>
        </w:rPr>
        <w:lastRenderedPageBreak/>
        <w:t>Ведущий источник налоговых поступлений – НДФЛ увеличился на 112,1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Общая сумма расходов консолидированного бюджета составила 57</w:t>
      </w:r>
      <w:r w:rsidR="00124249">
        <w:rPr>
          <w:sz w:val="28"/>
          <w:szCs w:val="28"/>
        </w:rPr>
        <w:t> </w:t>
      </w:r>
      <w:r w:rsidRPr="00FC6263">
        <w:rPr>
          <w:sz w:val="28"/>
          <w:szCs w:val="28"/>
        </w:rPr>
        <w:t xml:space="preserve"> 401,8 </w:t>
      </w:r>
      <w:r w:rsidR="00124249">
        <w:rPr>
          <w:sz w:val="28"/>
          <w:szCs w:val="28"/>
        </w:rPr>
        <w:t xml:space="preserve">млн. </w:t>
      </w:r>
      <w:r w:rsidRPr="00FC6263">
        <w:rPr>
          <w:sz w:val="28"/>
          <w:szCs w:val="28"/>
        </w:rPr>
        <w:t>руб. с приростом к предыдущему году на 4,4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 Структура расходов обусловлена системой расходных приоритетов, ориентированной на безусловное исполнение публичных обязательств в сферах социального развития, создания благоприятного инвестиционного климата, поддержки значимых отраслей хозяйства.</w:t>
      </w:r>
    </w:p>
    <w:p w:rsidR="002726E6" w:rsidRPr="005906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Учитывая, что бюджет Камчатского края является социально ориентированным, в</w:t>
      </w:r>
      <w:r w:rsidRPr="00DE36A0">
        <w:rPr>
          <w:sz w:val="28"/>
          <w:szCs w:val="28"/>
        </w:rPr>
        <w:t xml:space="preserve"> 201</w:t>
      </w:r>
      <w:r>
        <w:rPr>
          <w:sz w:val="28"/>
          <w:szCs w:val="28"/>
        </w:rPr>
        <w:t>2</w:t>
      </w:r>
      <w:r w:rsidRPr="00DE36A0">
        <w:rPr>
          <w:sz w:val="28"/>
          <w:szCs w:val="28"/>
        </w:rPr>
        <w:t xml:space="preserve"> году, </w:t>
      </w:r>
      <w:r w:rsidRPr="00FC6263">
        <w:rPr>
          <w:sz w:val="28"/>
          <w:szCs w:val="28"/>
        </w:rPr>
        <w:t>в структуре затрат расширенного консолидированного бюджета статьи социальной направленности занимают 55,7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(51,7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в 2011 году). Объем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финансирования социально-культурных мероприятий осуществлено с превышением уровня предыдущего года на 12,5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</w:t>
      </w:r>
      <w:r w:rsidR="00124249">
        <w:rPr>
          <w:sz w:val="28"/>
          <w:szCs w:val="28"/>
        </w:rPr>
        <w:t xml:space="preserve"> 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Наиболее весомым направлением данной сферы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остается образование. Расходы на эти цел</w:t>
      </w:r>
      <w:r w:rsidR="00124249">
        <w:rPr>
          <w:sz w:val="28"/>
          <w:szCs w:val="28"/>
        </w:rPr>
        <w:t xml:space="preserve">и осуществлены в объеме 12190,3 млн. </w:t>
      </w:r>
      <w:r w:rsidRPr="00FC6263">
        <w:rPr>
          <w:sz w:val="28"/>
          <w:szCs w:val="28"/>
        </w:rPr>
        <w:t>руб. (38,2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социального бюджета, или 21,2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расходов) с ростом к уровню 2011 года на 6,3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На финансирование здравоохранения и спорта направлено 21,3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расходов, мероприятий социальной политики – 10,6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расходов.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Статья «Национальная экономика» профинансирована в объеме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10 650,0 </w:t>
      </w:r>
      <w:r w:rsidR="00124249">
        <w:rPr>
          <w:sz w:val="28"/>
          <w:szCs w:val="28"/>
        </w:rPr>
        <w:t xml:space="preserve"> млн. </w:t>
      </w:r>
      <w:r w:rsidRPr="00FC6263">
        <w:rPr>
          <w:sz w:val="28"/>
          <w:szCs w:val="28"/>
        </w:rPr>
        <w:t>руб. (18,6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в расходах) с ростом на 9,5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%. 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Значительные ресурсы привлекались для поддержки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инфраструктуры жилищно-коммунального хозяйства. На эти цели использовано 9120,9 </w:t>
      </w:r>
      <w:r w:rsidR="00124249">
        <w:rPr>
          <w:sz w:val="28"/>
          <w:szCs w:val="28"/>
        </w:rPr>
        <w:t xml:space="preserve">млн. </w:t>
      </w:r>
      <w:r w:rsidRPr="00FC6263">
        <w:rPr>
          <w:sz w:val="28"/>
          <w:szCs w:val="28"/>
        </w:rPr>
        <w:t>руб., (99,6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>% от объема 2011 года), или 15,9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 бюджета расходов. </w:t>
      </w:r>
    </w:p>
    <w:p w:rsidR="002726E6" w:rsidRPr="00FC6263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 xml:space="preserve">В 2012 году исполнение расширенного консолидированного бюджета территории завершено с дефицитом в 245,6 </w:t>
      </w:r>
      <w:r w:rsidR="00124249">
        <w:rPr>
          <w:sz w:val="28"/>
          <w:szCs w:val="28"/>
        </w:rPr>
        <w:t xml:space="preserve">млн. </w:t>
      </w:r>
      <w:r w:rsidRPr="00FC6263">
        <w:rPr>
          <w:sz w:val="28"/>
          <w:szCs w:val="28"/>
        </w:rPr>
        <w:t xml:space="preserve">руб. Дефицит краевого и местных бюджетов суммарно составил 426,0 </w:t>
      </w:r>
      <w:r w:rsidR="00124249">
        <w:rPr>
          <w:sz w:val="28"/>
          <w:szCs w:val="28"/>
        </w:rPr>
        <w:t xml:space="preserve">млн. </w:t>
      </w:r>
      <w:r w:rsidRPr="00FC6263">
        <w:rPr>
          <w:sz w:val="28"/>
          <w:szCs w:val="28"/>
        </w:rPr>
        <w:t>руб., или 2,2</w:t>
      </w:r>
      <w:r w:rsidR="00124249">
        <w:rPr>
          <w:sz w:val="28"/>
          <w:szCs w:val="28"/>
        </w:rPr>
        <w:t xml:space="preserve"> </w:t>
      </w:r>
      <w:r w:rsidRPr="00FC6263">
        <w:rPr>
          <w:sz w:val="28"/>
          <w:szCs w:val="28"/>
        </w:rPr>
        <w:t xml:space="preserve">% доходов без учета федерального трансферта. </w:t>
      </w:r>
    </w:p>
    <w:p w:rsidR="002726E6" w:rsidRPr="00FC6263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C6263">
        <w:rPr>
          <w:sz w:val="28"/>
          <w:szCs w:val="28"/>
        </w:rPr>
        <w:t>По результатам проведенной оценки деятельности органов местного самоуправления наивысшие значения сводных индексов показателей отражающих эффективность организации муниципального управления сложились в следующих муниципальных образованиях (рисунок 18):</w:t>
      </w:r>
    </w:p>
    <w:p w:rsidR="002726E6" w:rsidRPr="00FC6263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>Муниципальные районы:</w:t>
      </w:r>
    </w:p>
    <w:p w:rsidR="002726E6" w:rsidRPr="00FC6263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 xml:space="preserve">1) </w:t>
      </w:r>
      <w:proofErr w:type="spellStart"/>
      <w:r w:rsidRPr="00FC6263">
        <w:rPr>
          <w:sz w:val="28"/>
          <w:szCs w:val="28"/>
        </w:rPr>
        <w:t>Олюторский</w:t>
      </w:r>
      <w:proofErr w:type="spellEnd"/>
    </w:p>
    <w:p w:rsidR="002726E6" w:rsidRPr="00FC6263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 xml:space="preserve">2) </w:t>
      </w:r>
      <w:proofErr w:type="spellStart"/>
      <w:r w:rsidRPr="00FC6263">
        <w:rPr>
          <w:sz w:val="28"/>
          <w:szCs w:val="28"/>
        </w:rPr>
        <w:t>Пенжинский</w:t>
      </w:r>
      <w:proofErr w:type="spellEnd"/>
    </w:p>
    <w:p w:rsidR="002726E6" w:rsidRPr="00FC6263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 xml:space="preserve">3) </w:t>
      </w:r>
      <w:proofErr w:type="spellStart"/>
      <w:r w:rsidRPr="00FC6263">
        <w:rPr>
          <w:sz w:val="28"/>
          <w:szCs w:val="28"/>
        </w:rPr>
        <w:t>Тигильский</w:t>
      </w:r>
      <w:proofErr w:type="spellEnd"/>
    </w:p>
    <w:p w:rsidR="002726E6" w:rsidRPr="00FC6263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 xml:space="preserve">Городской округ </w:t>
      </w: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  <w:r w:rsidRPr="00FC6263">
        <w:rPr>
          <w:sz w:val="28"/>
          <w:szCs w:val="28"/>
        </w:rPr>
        <w:t>1) Палана</w:t>
      </w: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Pr="002726E6" w:rsidRDefault="002726E6" w:rsidP="007A6EDB">
      <w:pPr>
        <w:tabs>
          <w:tab w:val="num" w:pos="720"/>
        </w:tabs>
        <w:ind w:firstLine="709"/>
        <w:jc w:val="right"/>
        <w:rPr>
          <w:b/>
          <w:sz w:val="28"/>
          <w:szCs w:val="28"/>
        </w:rPr>
      </w:pPr>
      <w:r w:rsidRPr="002726E6">
        <w:rPr>
          <w:b/>
          <w:sz w:val="28"/>
          <w:szCs w:val="28"/>
        </w:rPr>
        <w:lastRenderedPageBreak/>
        <w:t>Рисунок 18</w:t>
      </w:r>
    </w:p>
    <w:p w:rsidR="002726E6" w:rsidRPr="00F7142E" w:rsidRDefault="002726E6" w:rsidP="002726E6">
      <w:pPr>
        <w:tabs>
          <w:tab w:val="num" w:pos="720"/>
        </w:tabs>
        <w:ind w:left="6381"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200B8E5" wp14:editId="60C203EE">
            <wp:simplePos x="0" y="0"/>
            <wp:positionH relativeFrom="column">
              <wp:align>center</wp:align>
            </wp:positionH>
            <wp:positionV relativeFrom="paragraph">
              <wp:posOffset>191135</wp:posOffset>
            </wp:positionV>
            <wp:extent cx="6192000" cy="3787200"/>
            <wp:effectExtent l="0" t="0" r="0" b="381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000" cy="37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2012 году в муниципальных образованиях Камчатского края продолжена работа по оптимизации бюджетного процесса и внедрению современных инструментов у</w:t>
      </w:r>
      <w:r w:rsidRPr="00974041">
        <w:rPr>
          <w:sz w:val="28"/>
          <w:szCs w:val="28"/>
        </w:rPr>
        <w:t>правления м</w:t>
      </w:r>
      <w:r>
        <w:rPr>
          <w:sz w:val="28"/>
          <w:szCs w:val="28"/>
        </w:rPr>
        <w:t>униципальными финансами</w:t>
      </w:r>
      <w:r w:rsidRPr="00974041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расширена сфера применения программно-целевых методов бюджетного планирования, повышены качество и объем предоставляемых муниципальных услуг. </w:t>
      </w:r>
    </w:p>
    <w:p w:rsidR="002726E6" w:rsidRPr="002606A3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ab/>
      </w:r>
      <w:r w:rsidRPr="002606A3">
        <w:rPr>
          <w:sz w:val="28"/>
          <w:szCs w:val="28"/>
        </w:rPr>
        <w:t xml:space="preserve">Все муниципальные образования кроме </w:t>
      </w:r>
      <w:proofErr w:type="spellStart"/>
      <w:r w:rsidRPr="002606A3">
        <w:rPr>
          <w:sz w:val="28"/>
          <w:szCs w:val="28"/>
        </w:rPr>
        <w:t>Елизовского</w:t>
      </w:r>
      <w:proofErr w:type="spellEnd"/>
      <w:r w:rsidRPr="002606A3">
        <w:rPr>
          <w:sz w:val="28"/>
          <w:szCs w:val="28"/>
        </w:rPr>
        <w:t xml:space="preserve"> муниципального района располагают утвержденной схемой территориального планирования.</w:t>
      </w:r>
    </w:p>
    <w:p w:rsidR="002726E6" w:rsidRPr="002606A3" w:rsidRDefault="002726E6" w:rsidP="005E3293">
      <w:pPr>
        <w:ind w:firstLine="709"/>
        <w:jc w:val="both"/>
        <w:rPr>
          <w:sz w:val="28"/>
          <w:szCs w:val="28"/>
        </w:rPr>
      </w:pPr>
      <w:r w:rsidRPr="002606A3">
        <w:rPr>
          <w:sz w:val="28"/>
          <w:szCs w:val="28"/>
        </w:rPr>
        <w:t>Среднегодовая численность постоянного населения в городских округах и муниципальных районах в 2012 году</w:t>
      </w:r>
      <w:r w:rsidR="00124249">
        <w:rPr>
          <w:sz w:val="28"/>
          <w:szCs w:val="28"/>
        </w:rPr>
        <w:t xml:space="preserve"> </w:t>
      </w:r>
      <w:r w:rsidRPr="002606A3">
        <w:rPr>
          <w:sz w:val="28"/>
          <w:szCs w:val="28"/>
        </w:rPr>
        <w:t>составила:</w:t>
      </w:r>
    </w:p>
    <w:p w:rsidR="002726E6" w:rsidRPr="00F7142E" w:rsidRDefault="002726E6" w:rsidP="002726E6">
      <w:pPr>
        <w:tabs>
          <w:tab w:val="num" w:pos="720"/>
        </w:tabs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6"/>
        <w:gridCol w:w="2316"/>
        <w:gridCol w:w="2316"/>
        <w:gridCol w:w="2316"/>
      </w:tblGrid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Муниципальные районы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Тысяч человек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Городские округа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Тысяч человек</w:t>
            </w: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Алеутский</w:t>
            </w:r>
            <w:r w:rsidRPr="00F7142E">
              <w:rPr>
                <w:sz w:val="28"/>
                <w:szCs w:val="28"/>
              </w:rPr>
              <w:tab/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0,70</w:t>
            </w:r>
            <w:r w:rsidRPr="00F7142E">
              <w:rPr>
                <w:sz w:val="28"/>
                <w:szCs w:val="28"/>
              </w:rPr>
              <w:tab/>
            </w:r>
            <w:r w:rsidRPr="00F7142E">
              <w:rPr>
                <w:sz w:val="28"/>
                <w:szCs w:val="28"/>
              </w:rPr>
              <w:tab/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Петропавловск-Камчатский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180,70</w:t>
            </w:r>
            <w:r w:rsidRPr="00F7142E">
              <w:rPr>
                <w:sz w:val="28"/>
                <w:szCs w:val="28"/>
              </w:rPr>
              <w:tab/>
            </w:r>
            <w:r w:rsidRPr="00F7142E">
              <w:rPr>
                <w:sz w:val="28"/>
                <w:szCs w:val="28"/>
              </w:rPr>
              <w:tab/>
            </w: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Быстринский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2,49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Вилючинский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22,23</w:t>
            </w: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Елизовский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63,73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п. Палана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3,15</w:t>
            </w: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Мильковский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10,31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Соболевский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2,60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Усть</w:t>
            </w:r>
            <w:proofErr w:type="spellEnd"/>
            <w:r w:rsidRPr="00F7142E">
              <w:rPr>
                <w:sz w:val="28"/>
                <w:szCs w:val="28"/>
              </w:rPr>
              <w:t>-Большерецкий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8,15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Усть</w:t>
            </w:r>
            <w:proofErr w:type="spellEnd"/>
            <w:r w:rsidRPr="00F7142E">
              <w:rPr>
                <w:sz w:val="28"/>
                <w:szCs w:val="28"/>
              </w:rPr>
              <w:t>-Камчатский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11,28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lastRenderedPageBreak/>
              <w:t>Карагинский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3,99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Олюторский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4,63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Пенжинский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2,31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  <w:tr w:rsidR="002726E6" w:rsidRPr="00F7142E" w:rsidTr="001926F1"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proofErr w:type="spellStart"/>
            <w:r w:rsidRPr="00F7142E">
              <w:rPr>
                <w:sz w:val="28"/>
                <w:szCs w:val="28"/>
              </w:rPr>
              <w:t>Тигильский</w:t>
            </w:r>
            <w:proofErr w:type="spellEnd"/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  <w:r w:rsidRPr="00F7142E">
              <w:rPr>
                <w:sz w:val="28"/>
                <w:szCs w:val="28"/>
              </w:rPr>
              <w:t>4,09</w:t>
            </w: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2316" w:type="dxa"/>
            <w:shd w:val="clear" w:color="auto" w:fill="auto"/>
          </w:tcPr>
          <w:p w:rsidR="002726E6" w:rsidRPr="00F7142E" w:rsidRDefault="002726E6" w:rsidP="001926F1">
            <w:pPr>
              <w:tabs>
                <w:tab w:val="num" w:pos="720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2726E6" w:rsidRPr="00F7142E" w:rsidRDefault="002726E6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2726E6" w:rsidRPr="002726E6" w:rsidRDefault="007B3B7B" w:rsidP="002726E6">
      <w:pPr>
        <w:tabs>
          <w:tab w:val="num" w:pos="720"/>
        </w:tabs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2726E6" w:rsidRPr="002726E6">
        <w:rPr>
          <w:b/>
          <w:sz w:val="28"/>
          <w:szCs w:val="28"/>
        </w:rPr>
        <w:t>. Энергосбережение и повышение энергетической эффективности</w:t>
      </w:r>
    </w:p>
    <w:p w:rsidR="002726E6" w:rsidRPr="00F7142E" w:rsidRDefault="002726E6" w:rsidP="002726E6">
      <w:pPr>
        <w:tabs>
          <w:tab w:val="num" w:pos="720"/>
        </w:tabs>
        <w:ind w:firstLine="709"/>
        <w:rPr>
          <w:sz w:val="28"/>
          <w:szCs w:val="28"/>
        </w:rPr>
      </w:pP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Основными проблемами энергетики Камчатского края являются: высокий уровень стоимости на энергоресурсы (себестоимость генерации электроэнергии кратно превышает среднероссийский уровень); зависимость от привозного топлива; неэффективная структура генерации электроэнергии (</w:t>
      </w:r>
      <w:r w:rsidR="007A6EDB">
        <w:rPr>
          <w:sz w:val="28"/>
          <w:szCs w:val="28"/>
        </w:rPr>
        <w:t>недостаточный</w:t>
      </w:r>
      <w:r w:rsidRPr="00F7142E">
        <w:rPr>
          <w:sz w:val="28"/>
          <w:szCs w:val="28"/>
        </w:rPr>
        <w:t xml:space="preserve"> уровень использования местных источников энергии и возобновляемых энергоресурсов); высокие показатели износа объектов энергетической инфраструктуры; наличие 28 изолированных </w:t>
      </w:r>
      <w:proofErr w:type="spellStart"/>
      <w:r w:rsidRPr="00F7142E">
        <w:rPr>
          <w:sz w:val="28"/>
          <w:szCs w:val="28"/>
        </w:rPr>
        <w:t>энергоузлов</w:t>
      </w:r>
      <w:proofErr w:type="spellEnd"/>
      <w:r w:rsidRPr="00F7142E">
        <w:rPr>
          <w:sz w:val="28"/>
          <w:szCs w:val="28"/>
        </w:rPr>
        <w:t xml:space="preserve"> с высокой степенью генерации электроэнергии (отсутствие единой энергосети).</w:t>
      </w:r>
    </w:p>
    <w:p w:rsidR="002726E6" w:rsidRPr="00F7142E" w:rsidRDefault="002726E6" w:rsidP="007A6EDB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Износ оборудования тепловых электростанций становится одной из основных проблем камчатской энергетики. Значительная доля оборудования электростанций и электрических сетей выработала свой расчётный срок службы (около 30 лет), 70% генерирующего оборудования введено в эксплуатацию до 1985 года, 50% установленного оборудования имеют возраст выше 30 лет. </w:t>
      </w:r>
    </w:p>
    <w:p w:rsidR="002726E6" w:rsidRPr="00F7142E" w:rsidRDefault="007A6EDB" w:rsidP="002726E6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2726E6" w:rsidRPr="00F7142E">
        <w:rPr>
          <w:sz w:val="28"/>
          <w:szCs w:val="28"/>
        </w:rPr>
        <w:t>ехнический уровень оборудования, установленного на Камчатских ТЭЦ существенно ниже современного, и последствия этого выражаются, прежде всего, в значительном потреблении топлива и соответственно в ухудшенных экономических показателях электростанций (основной – повышение себестоимости производства энергии), а также низком уровне надёжности.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Ежегодный рост цен на нефтепродукты ведёт к дальнейшему увеличению себестоимости генерации на тепловых электростанциях и повышению уровня тарифов для потребителей электро- и </w:t>
      </w:r>
      <w:proofErr w:type="spellStart"/>
      <w:r w:rsidRPr="00F7142E">
        <w:rPr>
          <w:sz w:val="28"/>
          <w:szCs w:val="28"/>
        </w:rPr>
        <w:t>теплоэнергии</w:t>
      </w:r>
      <w:proofErr w:type="spellEnd"/>
      <w:r w:rsidRPr="00F7142E">
        <w:rPr>
          <w:sz w:val="28"/>
          <w:szCs w:val="28"/>
        </w:rPr>
        <w:t xml:space="preserve"> в Камчатском крае.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С целью решения проблем, с 1995 года в Камчатском крае реализуется Программа перехода энергетики региона на возобновляемые источники энергии (геотермальные, </w:t>
      </w:r>
      <w:proofErr w:type="spellStart"/>
      <w:r w:rsidRPr="00F7142E">
        <w:rPr>
          <w:sz w:val="28"/>
          <w:szCs w:val="28"/>
        </w:rPr>
        <w:t>гидро</w:t>
      </w:r>
      <w:proofErr w:type="spellEnd"/>
      <w:r w:rsidRPr="00F7142E">
        <w:rPr>
          <w:sz w:val="28"/>
          <w:szCs w:val="28"/>
        </w:rPr>
        <w:t xml:space="preserve"> - и </w:t>
      </w:r>
      <w:proofErr w:type="spellStart"/>
      <w:r w:rsidRPr="00F7142E">
        <w:rPr>
          <w:sz w:val="28"/>
          <w:szCs w:val="28"/>
        </w:rPr>
        <w:t>ветроресурсы</w:t>
      </w:r>
      <w:proofErr w:type="spellEnd"/>
      <w:r w:rsidRPr="00F7142E">
        <w:rPr>
          <w:sz w:val="28"/>
          <w:szCs w:val="28"/>
        </w:rPr>
        <w:t>) и местные виды топлива (природный газ, уголь). Для оптимизации топливно-энергетического баланса, реализуется Программа газификации Камчатского края (перевод камчатских ТЭЦ на использование в качестве топлива</w:t>
      </w:r>
      <w:r w:rsidR="00124249">
        <w:rPr>
          <w:sz w:val="28"/>
          <w:szCs w:val="28"/>
        </w:rPr>
        <w:t xml:space="preserve"> </w:t>
      </w:r>
      <w:r w:rsidRPr="00F7142E">
        <w:rPr>
          <w:sz w:val="28"/>
          <w:szCs w:val="28"/>
        </w:rPr>
        <w:t>газа и газификация населенных пунктов).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Программа газификации Камчатского края предусматривает газификацию 29 населенных пунктов (перевод 117 объектов теплоэнергетики и коммунально-бытового сектора пяти муниципальных образований на использование природного газа).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Общий объем капитальных затрат на реализацию Программы </w:t>
      </w:r>
      <w:r w:rsidRPr="00F7142E">
        <w:rPr>
          <w:sz w:val="28"/>
          <w:szCs w:val="28"/>
        </w:rPr>
        <w:lastRenderedPageBreak/>
        <w:t>газификации Камчатского края на ближайший пятилетний период оценивается почти в 19 млрд. руб.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Экономически обоснованные тарифы на электрическую и тепловую энергию для всех групп потребителей в Камчатском крае остаются самыми высокими в Российской Федерации. Для развития региональной промышленности, сохранения конкурентоспособности выпускаемой продукции, поддержки социальной сферы и, соответственно, обеспечения жизнедеятельности населения, требуется финансовая поддержка на компенсацию тарифов на электрическую и тепловую за счет средств краевого бюджета. </w:t>
      </w:r>
    </w:p>
    <w:p w:rsidR="002726E6" w:rsidRPr="00F7142E" w:rsidRDefault="002726E6" w:rsidP="002726E6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 направлением работы по</w:t>
      </w:r>
      <w:r w:rsidRPr="00892120">
        <w:rPr>
          <w:sz w:val="28"/>
          <w:szCs w:val="28"/>
        </w:rPr>
        <w:t xml:space="preserve"> энергосбережени</w:t>
      </w:r>
      <w:r>
        <w:rPr>
          <w:sz w:val="28"/>
          <w:szCs w:val="28"/>
        </w:rPr>
        <w:t>ю</w:t>
      </w:r>
      <w:r w:rsidRPr="00892120">
        <w:rPr>
          <w:sz w:val="28"/>
          <w:szCs w:val="28"/>
        </w:rPr>
        <w:t xml:space="preserve"> </w:t>
      </w:r>
      <w:r>
        <w:rPr>
          <w:sz w:val="28"/>
          <w:szCs w:val="28"/>
        </w:rPr>
        <w:t>в муниципальных образованиях в 201</w:t>
      </w:r>
      <w:r w:rsidRPr="004A5B66">
        <w:rPr>
          <w:sz w:val="28"/>
          <w:szCs w:val="28"/>
        </w:rPr>
        <w:t>2</w:t>
      </w:r>
      <w:r>
        <w:rPr>
          <w:sz w:val="28"/>
          <w:szCs w:val="28"/>
        </w:rPr>
        <w:t xml:space="preserve"> году стало обеспечение </w:t>
      </w:r>
      <w:r w:rsidRPr="00892120">
        <w:rPr>
          <w:sz w:val="28"/>
          <w:szCs w:val="28"/>
        </w:rPr>
        <w:t>учета отпускаемых и потребляемых энергетических ресурсов</w:t>
      </w:r>
      <w:r>
        <w:rPr>
          <w:sz w:val="28"/>
          <w:szCs w:val="28"/>
        </w:rPr>
        <w:t xml:space="preserve">. Установка приборов учета охватила как бюджетные учреждения, так и жилые помещения. </w:t>
      </w:r>
      <w:r w:rsidRPr="00F7142E">
        <w:rPr>
          <w:sz w:val="28"/>
          <w:szCs w:val="28"/>
        </w:rPr>
        <w:t>C</w:t>
      </w:r>
      <w:r w:rsidRPr="004A5B66">
        <w:rPr>
          <w:sz w:val="28"/>
          <w:szCs w:val="28"/>
        </w:rPr>
        <w:t xml:space="preserve"> </w:t>
      </w:r>
      <w:r>
        <w:rPr>
          <w:sz w:val="28"/>
          <w:szCs w:val="28"/>
        </w:rPr>
        <w:t>жителями проводилась информационно-разъяснительная работа о необходимости установки приборов учета.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По результатам оценки показателей эффективности деятельности органов местного самоуправления в сфере энергосбережения и повышения энергетической эффективности</w:t>
      </w:r>
      <w:r w:rsidR="00124249">
        <w:rPr>
          <w:sz w:val="28"/>
          <w:szCs w:val="28"/>
        </w:rPr>
        <w:t xml:space="preserve"> </w:t>
      </w:r>
      <w:r w:rsidRPr="00F7142E">
        <w:rPr>
          <w:sz w:val="28"/>
          <w:szCs w:val="28"/>
        </w:rPr>
        <w:t>наивысшую эффективность показали следующие</w:t>
      </w:r>
      <w:r w:rsidR="00124249">
        <w:rPr>
          <w:sz w:val="28"/>
          <w:szCs w:val="28"/>
        </w:rPr>
        <w:t xml:space="preserve"> </w:t>
      </w:r>
      <w:r w:rsidRPr="00F7142E">
        <w:rPr>
          <w:sz w:val="28"/>
          <w:szCs w:val="28"/>
        </w:rPr>
        <w:t>муниципальные образования (рисунок 19, 20):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Муниципальные районы: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1) </w:t>
      </w:r>
      <w:proofErr w:type="spellStart"/>
      <w:r w:rsidRPr="00F7142E">
        <w:rPr>
          <w:sz w:val="28"/>
          <w:szCs w:val="28"/>
        </w:rPr>
        <w:t>Пенжинский</w:t>
      </w:r>
      <w:proofErr w:type="spellEnd"/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2) Алеутский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3) </w:t>
      </w:r>
      <w:proofErr w:type="spellStart"/>
      <w:r w:rsidRPr="00F7142E">
        <w:rPr>
          <w:sz w:val="28"/>
          <w:szCs w:val="28"/>
        </w:rPr>
        <w:t>Тигильский</w:t>
      </w:r>
      <w:proofErr w:type="spellEnd"/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 xml:space="preserve">Городской округ 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1) Па</w:t>
      </w:r>
      <w:r>
        <w:rPr>
          <w:sz w:val="28"/>
          <w:szCs w:val="28"/>
        </w:rPr>
        <w:t>лана</w:t>
      </w:r>
    </w:p>
    <w:p w:rsidR="002726E6" w:rsidRPr="00A1533B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целях организации снижения </w:t>
      </w:r>
      <w:proofErr w:type="spellStart"/>
      <w:r>
        <w:rPr>
          <w:sz w:val="28"/>
          <w:szCs w:val="28"/>
        </w:rPr>
        <w:t>ресурсопотребления</w:t>
      </w:r>
      <w:proofErr w:type="spellEnd"/>
      <w:r>
        <w:rPr>
          <w:sz w:val="28"/>
          <w:szCs w:val="28"/>
        </w:rPr>
        <w:t xml:space="preserve"> и с</w:t>
      </w:r>
      <w:r w:rsidRPr="00ED77FD">
        <w:rPr>
          <w:sz w:val="28"/>
          <w:szCs w:val="28"/>
        </w:rPr>
        <w:t>окращени</w:t>
      </w:r>
      <w:r>
        <w:rPr>
          <w:sz w:val="28"/>
          <w:szCs w:val="28"/>
        </w:rPr>
        <w:t>я</w:t>
      </w:r>
      <w:r w:rsidRPr="00ED77FD">
        <w:rPr>
          <w:sz w:val="28"/>
          <w:szCs w:val="28"/>
        </w:rPr>
        <w:t xml:space="preserve"> расходов бюджетов на оплату энергетических ресурсов</w:t>
      </w:r>
      <w:r>
        <w:rPr>
          <w:sz w:val="28"/>
          <w:szCs w:val="28"/>
        </w:rPr>
        <w:t xml:space="preserve"> органам местного самоуправления необходимо в первую очередь о</w:t>
      </w:r>
      <w:r w:rsidRPr="00633E6D">
        <w:rPr>
          <w:sz w:val="28"/>
          <w:szCs w:val="28"/>
        </w:rPr>
        <w:t>беспечи</w:t>
      </w:r>
      <w:r>
        <w:rPr>
          <w:sz w:val="28"/>
          <w:szCs w:val="28"/>
        </w:rPr>
        <w:t>ть</w:t>
      </w:r>
      <w:r w:rsidRPr="00633E6D">
        <w:rPr>
          <w:sz w:val="28"/>
          <w:szCs w:val="28"/>
        </w:rPr>
        <w:t xml:space="preserve"> учет всего объема потре</w:t>
      </w:r>
      <w:r>
        <w:rPr>
          <w:sz w:val="28"/>
          <w:szCs w:val="28"/>
        </w:rPr>
        <w:t xml:space="preserve">бляемых энергетических ресурсов, а также провести </w:t>
      </w:r>
      <w:proofErr w:type="spellStart"/>
      <w:r>
        <w:rPr>
          <w:sz w:val="28"/>
          <w:szCs w:val="28"/>
        </w:rPr>
        <w:t>энергоаудит</w:t>
      </w:r>
      <w:proofErr w:type="spellEnd"/>
      <w:r>
        <w:rPr>
          <w:sz w:val="28"/>
          <w:szCs w:val="28"/>
        </w:rPr>
        <w:t xml:space="preserve"> </w:t>
      </w:r>
      <w:r w:rsidRPr="00F479BD">
        <w:rPr>
          <w:sz w:val="28"/>
          <w:szCs w:val="28"/>
        </w:rPr>
        <w:t>объектов, находящихся в муниципальной собственности.</w:t>
      </w:r>
      <w:r>
        <w:rPr>
          <w:sz w:val="28"/>
          <w:szCs w:val="28"/>
        </w:rPr>
        <w:t xml:space="preserve"> </w:t>
      </w:r>
    </w:p>
    <w:p w:rsidR="002726E6" w:rsidRPr="002726E6" w:rsidRDefault="002726E6" w:rsidP="007A6EDB">
      <w:pPr>
        <w:tabs>
          <w:tab w:val="num" w:pos="720"/>
        </w:tabs>
        <w:ind w:firstLine="709"/>
        <w:jc w:val="right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0E1D9A08" wp14:editId="20AACCD8">
            <wp:simplePos x="0" y="0"/>
            <wp:positionH relativeFrom="column">
              <wp:posOffset>-230505</wp:posOffset>
            </wp:positionH>
            <wp:positionV relativeFrom="paragraph">
              <wp:posOffset>209550</wp:posOffset>
            </wp:positionV>
            <wp:extent cx="6191885" cy="3596005"/>
            <wp:effectExtent l="0" t="0" r="0" b="4445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2726E6">
        <w:rPr>
          <w:b/>
          <w:sz w:val="28"/>
          <w:szCs w:val="28"/>
        </w:rPr>
        <w:t xml:space="preserve">Рисунок 19 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</w:p>
    <w:p w:rsidR="002726E6" w:rsidRPr="002726E6" w:rsidRDefault="002726E6" w:rsidP="007B3B7B">
      <w:pPr>
        <w:tabs>
          <w:tab w:val="num" w:pos="720"/>
        </w:tabs>
        <w:ind w:firstLine="709"/>
        <w:jc w:val="right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53814D30" wp14:editId="227B18A9">
            <wp:simplePos x="0" y="0"/>
            <wp:positionH relativeFrom="column">
              <wp:posOffset>-230505</wp:posOffset>
            </wp:positionH>
            <wp:positionV relativeFrom="paragraph">
              <wp:posOffset>211455</wp:posOffset>
            </wp:positionV>
            <wp:extent cx="6191885" cy="356743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F7142E">
        <w:rPr>
          <w:sz w:val="28"/>
          <w:szCs w:val="28"/>
        </w:rPr>
        <w:tab/>
      </w:r>
      <w:r w:rsidRPr="002726E6">
        <w:rPr>
          <w:b/>
          <w:sz w:val="28"/>
          <w:szCs w:val="28"/>
        </w:rPr>
        <w:t xml:space="preserve">Рисунок 20 </w:t>
      </w:r>
    </w:p>
    <w:p w:rsidR="002726E6" w:rsidRPr="00F7142E" w:rsidRDefault="002726E6" w:rsidP="002726E6">
      <w:pPr>
        <w:tabs>
          <w:tab w:val="num" w:pos="720"/>
        </w:tabs>
        <w:ind w:firstLine="709"/>
        <w:jc w:val="both"/>
        <w:rPr>
          <w:sz w:val="28"/>
          <w:szCs w:val="28"/>
        </w:rPr>
      </w:pPr>
    </w:p>
    <w:p w:rsidR="002726E6" w:rsidRDefault="002726E6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7A6EDB" w:rsidRDefault="007A6EDB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7A6EDB" w:rsidRDefault="007A6EDB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7A6EDB" w:rsidRDefault="007A6EDB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7A6EDB" w:rsidRPr="00F7142E" w:rsidRDefault="007A6EDB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2726E6" w:rsidRPr="005E5E6D" w:rsidRDefault="002726E6" w:rsidP="002726E6">
      <w:pPr>
        <w:tabs>
          <w:tab w:val="num" w:pos="720"/>
        </w:tabs>
        <w:jc w:val="both"/>
        <w:rPr>
          <w:b/>
          <w:sz w:val="28"/>
          <w:szCs w:val="28"/>
        </w:rPr>
      </w:pPr>
      <w:r w:rsidRPr="005E5E6D">
        <w:rPr>
          <w:b/>
          <w:sz w:val="28"/>
          <w:szCs w:val="28"/>
        </w:rPr>
        <w:lastRenderedPageBreak/>
        <w:t xml:space="preserve">II Итоги социологических опросов населения </w:t>
      </w:r>
    </w:p>
    <w:p w:rsidR="002726E6" w:rsidRPr="00F7142E" w:rsidRDefault="002726E6" w:rsidP="002726E6">
      <w:pPr>
        <w:tabs>
          <w:tab w:val="num" w:pos="720"/>
        </w:tabs>
        <w:jc w:val="both"/>
        <w:rPr>
          <w:sz w:val="28"/>
          <w:szCs w:val="28"/>
        </w:rPr>
      </w:pPr>
    </w:p>
    <w:p w:rsidR="002726E6" w:rsidRPr="00F7142E" w:rsidRDefault="002726E6" w:rsidP="002726E6">
      <w:pPr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Динамика показателей удовлетворенности деятельностью органов местного самоуправления в целом по Камчатскому краю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5386"/>
        <w:gridCol w:w="2016"/>
        <w:gridCol w:w="2169"/>
      </w:tblGrid>
      <w:tr w:rsidR="002726E6" w:rsidTr="007A6EDB">
        <w:tc>
          <w:tcPr>
            <w:tcW w:w="2814" w:type="pct"/>
          </w:tcPr>
          <w:p w:rsidR="002726E6" w:rsidRPr="005E5E6D" w:rsidRDefault="002726E6" w:rsidP="001926F1">
            <w:pPr>
              <w:jc w:val="both"/>
              <w:rPr>
                <w:b/>
                <w:sz w:val="28"/>
                <w:szCs w:val="28"/>
              </w:rPr>
            </w:pPr>
            <w:r w:rsidRPr="005E5E6D">
              <w:rPr>
                <w:b/>
                <w:sz w:val="28"/>
                <w:szCs w:val="28"/>
              </w:rPr>
              <w:t xml:space="preserve">Удовлетворенность </w:t>
            </w:r>
          </w:p>
        </w:tc>
        <w:tc>
          <w:tcPr>
            <w:tcW w:w="1053" w:type="pct"/>
          </w:tcPr>
          <w:p w:rsidR="002726E6" w:rsidRPr="005E5E6D" w:rsidRDefault="002726E6" w:rsidP="001926F1">
            <w:pPr>
              <w:jc w:val="both"/>
              <w:rPr>
                <w:b/>
                <w:sz w:val="28"/>
                <w:szCs w:val="28"/>
              </w:rPr>
            </w:pPr>
            <w:r w:rsidRPr="005E5E6D">
              <w:rPr>
                <w:b/>
                <w:sz w:val="28"/>
                <w:szCs w:val="28"/>
              </w:rPr>
              <w:t>2011</w:t>
            </w:r>
          </w:p>
        </w:tc>
        <w:tc>
          <w:tcPr>
            <w:tcW w:w="1133" w:type="pct"/>
          </w:tcPr>
          <w:p w:rsidR="002726E6" w:rsidRPr="005E5E6D" w:rsidRDefault="002726E6" w:rsidP="001926F1">
            <w:pPr>
              <w:jc w:val="both"/>
              <w:rPr>
                <w:b/>
                <w:sz w:val="28"/>
                <w:szCs w:val="28"/>
              </w:rPr>
            </w:pPr>
            <w:r w:rsidRPr="005E5E6D">
              <w:rPr>
                <w:b/>
                <w:sz w:val="28"/>
                <w:szCs w:val="28"/>
              </w:rPr>
              <w:t>2012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Медицинской помощью 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+4,7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+0,9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Качеством общего образования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+3,5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+2,6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Качеством дошкольного образования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+6,6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+3,8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Качеством дополнительного образования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+8,9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-5,7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Качеством предоставления услуг в сфере культуры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+8,4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+2,4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Качеством предоставления услуг в сфере ЖКХ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+12,6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-3,0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Деятельностью органов местного самоуправления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+17,1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+1,6</w:t>
            </w:r>
          </w:p>
        </w:tc>
      </w:tr>
      <w:tr w:rsidR="002726E6" w:rsidTr="007A6EDB">
        <w:tc>
          <w:tcPr>
            <w:tcW w:w="2814" w:type="pct"/>
          </w:tcPr>
          <w:p w:rsidR="002726E6" w:rsidRDefault="002726E6" w:rsidP="001926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Информационной открытостью</w:t>
            </w:r>
          </w:p>
        </w:tc>
        <w:tc>
          <w:tcPr>
            <w:tcW w:w="105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+14,1</w:t>
            </w:r>
          </w:p>
        </w:tc>
        <w:tc>
          <w:tcPr>
            <w:tcW w:w="1133" w:type="pct"/>
          </w:tcPr>
          <w:p w:rsidR="002726E6" w:rsidRDefault="002726E6" w:rsidP="001926F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+3,5</w:t>
            </w:r>
          </w:p>
        </w:tc>
      </w:tr>
    </w:tbl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726E6" w:rsidRPr="00F7142E" w:rsidRDefault="002726E6" w:rsidP="002726E6">
      <w:pPr>
        <w:ind w:firstLine="709"/>
        <w:jc w:val="both"/>
        <w:rPr>
          <w:sz w:val="28"/>
          <w:szCs w:val="28"/>
        </w:rPr>
      </w:pPr>
      <w:r w:rsidRPr="00F7142E">
        <w:rPr>
          <w:sz w:val="28"/>
          <w:szCs w:val="28"/>
        </w:rPr>
        <w:t>Удовлетворенность населения деятельностью органов местного самоуправления в 2012 году, процентов от числа опрошенных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3"/>
        <w:gridCol w:w="1949"/>
        <w:gridCol w:w="1338"/>
        <w:gridCol w:w="1733"/>
        <w:gridCol w:w="1630"/>
        <w:gridCol w:w="1338"/>
      </w:tblGrid>
      <w:tr w:rsidR="002726E6" w:rsidRPr="007A6EDB" w:rsidTr="007A6EDB"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Наименование</w:t>
            </w:r>
          </w:p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городского округа</w:t>
            </w:r>
          </w:p>
        </w:tc>
        <w:tc>
          <w:tcPr>
            <w:tcW w:w="754" w:type="pct"/>
            <w:vAlign w:val="center"/>
          </w:tcPr>
          <w:p w:rsidR="002726E6" w:rsidRPr="007A6EDB" w:rsidRDefault="007A6EDB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Удовлетворен</w:t>
            </w:r>
            <w:r w:rsidR="002726E6" w:rsidRPr="007A6EDB">
              <w:rPr>
                <w:sz w:val="22"/>
                <w:szCs w:val="22"/>
              </w:rPr>
              <w:t>ность населения деятельностью органов местного самоуправления</w:t>
            </w: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 xml:space="preserve">В том числе их </w:t>
            </w:r>
            <w:proofErr w:type="spellStart"/>
            <w:r w:rsidRPr="007A6EDB">
              <w:rPr>
                <w:sz w:val="22"/>
                <w:szCs w:val="22"/>
              </w:rPr>
              <w:t>инфор</w:t>
            </w:r>
            <w:r w:rsidR="007A6EDB">
              <w:rPr>
                <w:sz w:val="22"/>
                <w:szCs w:val="22"/>
              </w:rPr>
              <w:t>-</w:t>
            </w:r>
            <w:r w:rsidRPr="007A6EDB">
              <w:rPr>
                <w:sz w:val="22"/>
                <w:szCs w:val="22"/>
              </w:rPr>
              <w:t>мационной</w:t>
            </w:r>
            <w:proofErr w:type="spellEnd"/>
            <w:r w:rsidRPr="007A6EDB">
              <w:rPr>
                <w:sz w:val="22"/>
                <w:szCs w:val="22"/>
              </w:rPr>
              <w:t xml:space="preserve"> открытостью</w:t>
            </w:r>
          </w:p>
        </w:tc>
        <w:tc>
          <w:tcPr>
            <w:tcW w:w="1027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Наименование</w:t>
            </w:r>
          </w:p>
          <w:p w:rsidR="002726E6" w:rsidRPr="007A6EDB" w:rsidRDefault="007A6EDB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М</w:t>
            </w:r>
            <w:r w:rsidR="002726E6" w:rsidRPr="007A6EDB">
              <w:rPr>
                <w:sz w:val="22"/>
                <w:szCs w:val="22"/>
              </w:rPr>
              <w:t>униципального района</w:t>
            </w:r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Удовлетворен</w:t>
            </w:r>
            <w:r w:rsidR="007A6EDB" w:rsidRPr="007A6EDB">
              <w:rPr>
                <w:sz w:val="22"/>
                <w:szCs w:val="22"/>
              </w:rPr>
              <w:t>-</w:t>
            </w:r>
            <w:proofErr w:type="spellStart"/>
            <w:r w:rsidRPr="007A6EDB">
              <w:rPr>
                <w:sz w:val="22"/>
                <w:szCs w:val="22"/>
              </w:rPr>
              <w:t>ность</w:t>
            </w:r>
            <w:proofErr w:type="spellEnd"/>
            <w:r w:rsidRPr="007A6EDB">
              <w:rPr>
                <w:sz w:val="22"/>
                <w:szCs w:val="22"/>
              </w:rPr>
              <w:t xml:space="preserve"> населения деятельностью органов местного самоуправления</w:t>
            </w:r>
          </w:p>
        </w:tc>
        <w:tc>
          <w:tcPr>
            <w:tcW w:w="548" w:type="pct"/>
            <w:vAlign w:val="center"/>
          </w:tcPr>
          <w:p w:rsidR="002726E6" w:rsidRPr="007A6EDB" w:rsidRDefault="007A6EDB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 xml:space="preserve">В том числе их </w:t>
            </w:r>
            <w:proofErr w:type="spellStart"/>
            <w:r w:rsidRPr="007A6EDB">
              <w:rPr>
                <w:sz w:val="22"/>
                <w:szCs w:val="22"/>
              </w:rPr>
              <w:t>информа-цион</w:t>
            </w:r>
            <w:r w:rsidR="002726E6" w:rsidRPr="007A6EDB">
              <w:rPr>
                <w:sz w:val="22"/>
                <w:szCs w:val="22"/>
              </w:rPr>
              <w:t>ной</w:t>
            </w:r>
            <w:proofErr w:type="spellEnd"/>
            <w:r w:rsidR="002726E6" w:rsidRPr="007A6EDB">
              <w:rPr>
                <w:sz w:val="22"/>
                <w:szCs w:val="22"/>
              </w:rPr>
              <w:t xml:space="preserve"> открытостью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Петропавловск – Камчатский</w:t>
            </w: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34,8</w:t>
            </w: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40,7</w:t>
            </w: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Алеутский</w:t>
            </w:r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28,6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64,3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Вилючинский</w:t>
            </w:r>
            <w:proofErr w:type="spellEnd"/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28</w:t>
            </w: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35,2</w:t>
            </w: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Быстринский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50,0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70,0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п. Палана</w:t>
            </w: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73,3</w:t>
            </w: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73,3</w:t>
            </w: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Елизовский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42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41,2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Мильковский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56,7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68,3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Соболевский</w:t>
            </w:r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33,3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43,3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Усть</w:t>
            </w:r>
            <w:proofErr w:type="spellEnd"/>
            <w:r w:rsidRPr="007A6EDB">
              <w:rPr>
                <w:sz w:val="22"/>
                <w:szCs w:val="22"/>
              </w:rPr>
              <w:t>-Большерецкий</w:t>
            </w:r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28,0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42,0</w:t>
            </w:r>
          </w:p>
        </w:tc>
      </w:tr>
      <w:tr w:rsidR="002726E6" w:rsidRPr="007A6EDB" w:rsidTr="007A6EDB">
        <w:tc>
          <w:tcPr>
            <w:tcW w:w="959" w:type="pct"/>
          </w:tcPr>
          <w:p w:rsidR="002726E6" w:rsidRPr="007A6EDB" w:rsidRDefault="002726E6" w:rsidP="001926F1">
            <w:pPr>
              <w:ind w:left="-57" w:right="-57"/>
              <w:jc w:val="both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Усть</w:t>
            </w:r>
            <w:proofErr w:type="spellEnd"/>
            <w:r w:rsidRPr="007A6EDB">
              <w:rPr>
                <w:sz w:val="22"/>
                <w:szCs w:val="22"/>
              </w:rPr>
              <w:t>-Камчатский</w:t>
            </w:r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26,7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41,7</w:t>
            </w:r>
          </w:p>
        </w:tc>
      </w:tr>
      <w:tr w:rsidR="002726E6" w:rsidRPr="007A6EDB" w:rsidTr="007A6EDB">
        <w:tc>
          <w:tcPr>
            <w:tcW w:w="959" w:type="pct"/>
            <w:vAlign w:val="bottom"/>
          </w:tcPr>
          <w:p w:rsidR="002726E6" w:rsidRPr="007A6EDB" w:rsidRDefault="002726E6" w:rsidP="001926F1">
            <w:pPr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Карагинский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57,5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55,0</w:t>
            </w:r>
          </w:p>
        </w:tc>
      </w:tr>
      <w:tr w:rsidR="002726E6" w:rsidRPr="007A6EDB" w:rsidTr="007A6EDB">
        <w:tc>
          <w:tcPr>
            <w:tcW w:w="959" w:type="pct"/>
            <w:vAlign w:val="bottom"/>
          </w:tcPr>
          <w:p w:rsidR="002726E6" w:rsidRPr="007A6EDB" w:rsidRDefault="002726E6" w:rsidP="001926F1">
            <w:pPr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Олюторский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45,0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42,5</w:t>
            </w:r>
          </w:p>
        </w:tc>
      </w:tr>
      <w:tr w:rsidR="002726E6" w:rsidRPr="007A6EDB" w:rsidTr="007A6EDB">
        <w:tc>
          <w:tcPr>
            <w:tcW w:w="959" w:type="pct"/>
            <w:vAlign w:val="bottom"/>
          </w:tcPr>
          <w:p w:rsidR="002726E6" w:rsidRPr="007A6EDB" w:rsidRDefault="002726E6" w:rsidP="001926F1">
            <w:pPr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Пенжинский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50,0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42,3</w:t>
            </w:r>
          </w:p>
        </w:tc>
      </w:tr>
      <w:tr w:rsidR="002726E6" w:rsidRPr="007A6EDB" w:rsidTr="007A6EDB">
        <w:tc>
          <w:tcPr>
            <w:tcW w:w="959" w:type="pct"/>
            <w:vAlign w:val="bottom"/>
          </w:tcPr>
          <w:p w:rsidR="002726E6" w:rsidRPr="007A6EDB" w:rsidRDefault="002726E6" w:rsidP="001926F1">
            <w:pPr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754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753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027" w:type="pct"/>
          </w:tcPr>
          <w:p w:rsidR="002726E6" w:rsidRPr="007A6EDB" w:rsidRDefault="002726E6" w:rsidP="001926F1">
            <w:pPr>
              <w:rPr>
                <w:sz w:val="22"/>
                <w:szCs w:val="22"/>
              </w:rPr>
            </w:pPr>
            <w:proofErr w:type="spellStart"/>
            <w:r w:rsidRPr="007A6EDB">
              <w:rPr>
                <w:sz w:val="22"/>
                <w:szCs w:val="22"/>
              </w:rPr>
              <w:t>Тигильский</w:t>
            </w:r>
            <w:proofErr w:type="spellEnd"/>
          </w:p>
        </w:tc>
        <w:tc>
          <w:tcPr>
            <w:tcW w:w="959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51,4</w:t>
            </w:r>
          </w:p>
        </w:tc>
        <w:tc>
          <w:tcPr>
            <w:tcW w:w="548" w:type="pct"/>
            <w:vAlign w:val="center"/>
          </w:tcPr>
          <w:p w:rsidR="002726E6" w:rsidRPr="007A6EDB" w:rsidRDefault="002726E6" w:rsidP="001926F1">
            <w:pPr>
              <w:ind w:left="-57" w:right="-57"/>
              <w:jc w:val="center"/>
              <w:rPr>
                <w:sz w:val="22"/>
                <w:szCs w:val="22"/>
              </w:rPr>
            </w:pPr>
            <w:r w:rsidRPr="007A6EDB">
              <w:rPr>
                <w:sz w:val="22"/>
                <w:szCs w:val="22"/>
              </w:rPr>
              <w:t>57,1</w:t>
            </w:r>
          </w:p>
        </w:tc>
      </w:tr>
    </w:tbl>
    <w:p w:rsidR="002726E6" w:rsidRDefault="002726E6" w:rsidP="002726E6">
      <w:pPr>
        <w:ind w:firstLine="709"/>
        <w:jc w:val="both"/>
        <w:rPr>
          <w:sz w:val="28"/>
          <w:szCs w:val="28"/>
        </w:rPr>
      </w:pP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целом по Камчатскому краю у</w:t>
      </w:r>
      <w:r w:rsidRPr="000A718C">
        <w:rPr>
          <w:sz w:val="28"/>
          <w:szCs w:val="28"/>
        </w:rPr>
        <w:t>довлетворенность населения деятельностью органов местного самоуправления в 2012</w:t>
      </w:r>
      <w:r>
        <w:rPr>
          <w:sz w:val="28"/>
          <w:szCs w:val="28"/>
        </w:rPr>
        <w:t xml:space="preserve"> году сложилась на уровне 38,3 %.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характер оценок деятельности органов местного самоуправления влияет уровень их информационной открытости. Информационной </w:t>
      </w:r>
      <w:r>
        <w:rPr>
          <w:sz w:val="28"/>
          <w:szCs w:val="28"/>
        </w:rPr>
        <w:lastRenderedPageBreak/>
        <w:t xml:space="preserve">открытостью органов местного самоуправления удовлетворены в целом по Камчатскому краю 44,0 % опрошенных.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медицинской помощи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proofErr w:type="spellStart"/>
      <w:r>
        <w:rPr>
          <w:sz w:val="28"/>
          <w:szCs w:val="28"/>
        </w:rPr>
        <w:t>Тигильском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Олюторском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Мильковском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 округе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общего образования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7A6EDB">
        <w:rPr>
          <w:sz w:val="28"/>
          <w:szCs w:val="28"/>
        </w:rPr>
        <w:t xml:space="preserve"> </w:t>
      </w:r>
      <w:r>
        <w:rPr>
          <w:sz w:val="28"/>
          <w:szCs w:val="28"/>
        </w:rPr>
        <w:t>Алеутском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Быстринском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Олюторском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округе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дошкольного образования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7A6EDB">
        <w:rPr>
          <w:sz w:val="28"/>
          <w:szCs w:val="28"/>
        </w:rPr>
        <w:t xml:space="preserve"> </w:t>
      </w:r>
      <w:r>
        <w:rPr>
          <w:sz w:val="28"/>
          <w:szCs w:val="28"/>
        </w:rPr>
        <w:t>Алеутском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Пенжинском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="007A6ED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Мильковском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округе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дополнительного образования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7A6ED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Мильковском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Пенжинском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="007A6ED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Быстринском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округе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предоставляемых услуг в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>сфере культуры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7A6ED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Мильковском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Тигильский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Карагинском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округе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Лучшие показатели удовлетворенности населения качеством предоставляемых жилищно – коммунальных услуг сложились в: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Муниципальных районах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7A6ED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Пенжинском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>
        <w:rPr>
          <w:sz w:val="28"/>
          <w:szCs w:val="28"/>
        </w:rPr>
        <w:t>Олюторском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proofErr w:type="spellStart"/>
      <w:r>
        <w:rPr>
          <w:sz w:val="28"/>
          <w:szCs w:val="28"/>
        </w:rPr>
        <w:t>Быстринском</w:t>
      </w:r>
      <w:proofErr w:type="spellEnd"/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Городском</w:t>
      </w:r>
      <w:r w:rsidR="001242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округе 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Палана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Основными факторами, влияющими на формирование низких оценок деятельности органов местного самоуправления, являются (комментарии респондентов):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30E53">
        <w:rPr>
          <w:sz w:val="28"/>
          <w:szCs w:val="28"/>
        </w:rPr>
        <w:t>рост цен</w:t>
      </w:r>
      <w:r>
        <w:rPr>
          <w:sz w:val="28"/>
          <w:szCs w:val="28"/>
        </w:rPr>
        <w:t xml:space="preserve"> на </w:t>
      </w:r>
      <w:r w:rsidRPr="00D30E53">
        <w:rPr>
          <w:sz w:val="28"/>
          <w:szCs w:val="28"/>
        </w:rPr>
        <w:t>услуги</w:t>
      </w:r>
      <w:r>
        <w:rPr>
          <w:sz w:val="28"/>
          <w:szCs w:val="28"/>
        </w:rPr>
        <w:t xml:space="preserve"> ЖКХ;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296587">
        <w:rPr>
          <w:sz w:val="28"/>
          <w:szCs w:val="28"/>
        </w:rPr>
        <w:t xml:space="preserve">недостаточная работа органов местного самоуправления в части </w:t>
      </w:r>
      <w:r>
        <w:rPr>
          <w:sz w:val="28"/>
          <w:szCs w:val="28"/>
        </w:rPr>
        <w:t>решения коммунальных, жилищных проблем, благоустройства территорий;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-низкий уровень обеспеченности учреждениями культуры;</w:t>
      </w: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отсутствие дополнительного образования.</w:t>
      </w:r>
    </w:p>
    <w:p w:rsidR="002726E6" w:rsidRPr="00F7142E" w:rsidRDefault="002726E6" w:rsidP="002726E6">
      <w:pPr>
        <w:rPr>
          <w:sz w:val="28"/>
          <w:szCs w:val="28"/>
        </w:rPr>
      </w:pPr>
    </w:p>
    <w:p w:rsidR="002726E6" w:rsidRPr="00F7142E" w:rsidRDefault="002726E6" w:rsidP="002726E6">
      <w:pPr>
        <w:jc w:val="center"/>
        <w:rPr>
          <w:b/>
          <w:sz w:val="28"/>
          <w:szCs w:val="28"/>
        </w:rPr>
      </w:pPr>
      <w:r w:rsidRPr="00F7142E">
        <w:rPr>
          <w:b/>
          <w:sz w:val="28"/>
          <w:szCs w:val="28"/>
        </w:rPr>
        <w:t>III. Результаты оценки эффективности деятельности органов местного самоуправления городских округов и муниципальных районов</w:t>
      </w:r>
    </w:p>
    <w:p w:rsidR="002726E6" w:rsidRPr="00F7142E" w:rsidRDefault="002726E6" w:rsidP="002726E6">
      <w:pPr>
        <w:rPr>
          <w:sz w:val="28"/>
          <w:szCs w:val="28"/>
        </w:rPr>
      </w:pPr>
    </w:p>
    <w:p w:rsidR="002726E6" w:rsidRDefault="002726E6" w:rsidP="002726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итогам </w:t>
      </w:r>
      <w:r w:rsidR="007A6EDB">
        <w:rPr>
          <w:sz w:val="28"/>
          <w:szCs w:val="28"/>
        </w:rPr>
        <w:t xml:space="preserve">комплексной </w:t>
      </w:r>
      <w:r>
        <w:rPr>
          <w:sz w:val="28"/>
          <w:szCs w:val="28"/>
        </w:rPr>
        <w:t>оценки эффективности деятельности органов местного самоуправления городских округов и муниципальных районах в Камчатском крае за 201</w:t>
      </w:r>
      <w:r w:rsidRPr="00C11144">
        <w:rPr>
          <w:sz w:val="28"/>
          <w:szCs w:val="28"/>
        </w:rPr>
        <w:t>2</w:t>
      </w:r>
      <w:r>
        <w:rPr>
          <w:sz w:val="28"/>
          <w:szCs w:val="28"/>
        </w:rPr>
        <w:t xml:space="preserve"> год рейтинг муниципальных образований Камчатского края сложился следующим образом:</w:t>
      </w:r>
    </w:p>
    <w:p w:rsidR="002726E6" w:rsidRPr="00F7142E" w:rsidRDefault="002726E6" w:rsidP="002726E6">
      <w:pPr>
        <w:rPr>
          <w:sz w:val="28"/>
          <w:szCs w:val="28"/>
        </w:rPr>
      </w:pPr>
      <w:r w:rsidRPr="0000278C">
        <w:rPr>
          <w:sz w:val="28"/>
          <w:szCs w:val="28"/>
        </w:rPr>
        <w:tab/>
      </w:r>
      <w:r w:rsidRPr="00F7142E">
        <w:rPr>
          <w:sz w:val="28"/>
          <w:szCs w:val="28"/>
        </w:rPr>
        <w:t xml:space="preserve">Городские округа Камчатского края </w:t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="002726E6" w:rsidRPr="0000278C">
        <w:rPr>
          <w:sz w:val="28"/>
          <w:szCs w:val="28"/>
        </w:rPr>
        <w:t xml:space="preserve"> поселок Палана</w:t>
      </w:r>
      <w:r w:rsidR="002726E6" w:rsidRPr="0000278C">
        <w:rPr>
          <w:sz w:val="28"/>
          <w:szCs w:val="28"/>
        </w:rPr>
        <w:tab/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2 </w:t>
      </w:r>
      <w:r w:rsidR="002726E6" w:rsidRPr="0000278C">
        <w:rPr>
          <w:sz w:val="28"/>
          <w:szCs w:val="28"/>
        </w:rPr>
        <w:t>Петропавловск-Камчатский</w:t>
      </w:r>
      <w:r w:rsidR="002726E6" w:rsidRPr="0000278C">
        <w:rPr>
          <w:sz w:val="28"/>
          <w:szCs w:val="28"/>
        </w:rPr>
        <w:tab/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3 </w:t>
      </w:r>
      <w:proofErr w:type="spellStart"/>
      <w:r w:rsidR="002726E6" w:rsidRPr="0000278C">
        <w:rPr>
          <w:sz w:val="28"/>
          <w:szCs w:val="28"/>
        </w:rPr>
        <w:t>Вилючинский</w:t>
      </w:r>
      <w:proofErr w:type="spellEnd"/>
      <w:r w:rsidR="002726E6" w:rsidRPr="0000278C">
        <w:rPr>
          <w:sz w:val="28"/>
          <w:szCs w:val="28"/>
        </w:rPr>
        <w:tab/>
      </w:r>
    </w:p>
    <w:p w:rsidR="002726E6" w:rsidRPr="00F7142E" w:rsidRDefault="002726E6" w:rsidP="007A6EDB">
      <w:pPr>
        <w:ind w:firstLine="709"/>
        <w:rPr>
          <w:sz w:val="28"/>
          <w:szCs w:val="28"/>
        </w:rPr>
      </w:pPr>
      <w:r w:rsidRPr="00F7142E">
        <w:rPr>
          <w:sz w:val="28"/>
          <w:szCs w:val="28"/>
        </w:rPr>
        <w:t>Муниципальные районы Камчатского края</w:t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1 </w:t>
      </w:r>
      <w:proofErr w:type="spellStart"/>
      <w:r w:rsidR="002726E6" w:rsidRPr="0000278C">
        <w:rPr>
          <w:sz w:val="28"/>
          <w:szCs w:val="28"/>
        </w:rPr>
        <w:t>Елизовский</w:t>
      </w:r>
      <w:proofErr w:type="spellEnd"/>
      <w:r w:rsidR="002726E6" w:rsidRPr="0000278C">
        <w:rPr>
          <w:sz w:val="28"/>
          <w:szCs w:val="28"/>
        </w:rPr>
        <w:tab/>
      </w:r>
      <w:r w:rsidR="00124249">
        <w:rPr>
          <w:sz w:val="28"/>
          <w:szCs w:val="28"/>
        </w:rPr>
        <w:t xml:space="preserve"> </w:t>
      </w:r>
    </w:p>
    <w:p w:rsidR="002726E6" w:rsidRPr="0000278C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2 </w:t>
      </w:r>
      <w:proofErr w:type="spellStart"/>
      <w:r w:rsidR="002726E6" w:rsidRPr="0000278C">
        <w:rPr>
          <w:sz w:val="28"/>
          <w:szCs w:val="28"/>
        </w:rPr>
        <w:t>Олюторский</w:t>
      </w:r>
      <w:proofErr w:type="spellEnd"/>
      <w:r w:rsidR="002726E6" w:rsidRPr="0000278C">
        <w:rPr>
          <w:sz w:val="28"/>
          <w:szCs w:val="28"/>
        </w:rPr>
        <w:tab/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3 </w:t>
      </w:r>
      <w:r w:rsidR="002726E6" w:rsidRPr="0000278C">
        <w:rPr>
          <w:sz w:val="28"/>
          <w:szCs w:val="28"/>
        </w:rPr>
        <w:t>Алеутский</w:t>
      </w:r>
      <w:r w:rsidR="002726E6" w:rsidRPr="0000278C">
        <w:rPr>
          <w:sz w:val="28"/>
          <w:szCs w:val="28"/>
        </w:rPr>
        <w:tab/>
      </w:r>
      <w:r w:rsidR="002726E6">
        <w:rPr>
          <w:sz w:val="28"/>
          <w:szCs w:val="28"/>
        </w:rPr>
        <w:t xml:space="preserve"> </w:t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4 </w:t>
      </w:r>
      <w:proofErr w:type="spellStart"/>
      <w:r w:rsidR="002726E6" w:rsidRPr="0000278C">
        <w:rPr>
          <w:sz w:val="28"/>
          <w:szCs w:val="28"/>
        </w:rPr>
        <w:t>Мильковский</w:t>
      </w:r>
      <w:proofErr w:type="spellEnd"/>
      <w:r w:rsidR="002726E6" w:rsidRPr="0000278C">
        <w:rPr>
          <w:sz w:val="28"/>
          <w:szCs w:val="28"/>
        </w:rPr>
        <w:tab/>
      </w:r>
      <w:r w:rsidR="002726E6">
        <w:rPr>
          <w:sz w:val="28"/>
          <w:szCs w:val="28"/>
        </w:rPr>
        <w:t xml:space="preserve"> </w:t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5 </w:t>
      </w:r>
      <w:proofErr w:type="spellStart"/>
      <w:r w:rsidR="002726E6" w:rsidRPr="0000278C">
        <w:rPr>
          <w:sz w:val="28"/>
          <w:szCs w:val="28"/>
        </w:rPr>
        <w:t>Пенжинский</w:t>
      </w:r>
      <w:proofErr w:type="spellEnd"/>
      <w:r w:rsidR="002726E6" w:rsidRPr="0000278C">
        <w:rPr>
          <w:sz w:val="28"/>
          <w:szCs w:val="28"/>
        </w:rPr>
        <w:tab/>
      </w:r>
      <w:r w:rsidR="00124249">
        <w:rPr>
          <w:sz w:val="28"/>
          <w:szCs w:val="28"/>
        </w:rPr>
        <w:t xml:space="preserve"> </w:t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6 </w:t>
      </w:r>
      <w:proofErr w:type="spellStart"/>
      <w:r w:rsidR="002726E6" w:rsidRPr="0000278C">
        <w:rPr>
          <w:sz w:val="28"/>
          <w:szCs w:val="28"/>
        </w:rPr>
        <w:t>Карагинский</w:t>
      </w:r>
      <w:proofErr w:type="spellEnd"/>
      <w:r w:rsidR="002726E6" w:rsidRPr="0000278C">
        <w:rPr>
          <w:sz w:val="28"/>
          <w:szCs w:val="28"/>
        </w:rPr>
        <w:tab/>
      </w:r>
      <w:r w:rsidR="00124249">
        <w:rPr>
          <w:sz w:val="28"/>
          <w:szCs w:val="28"/>
        </w:rPr>
        <w:t xml:space="preserve"> </w:t>
      </w:r>
    </w:p>
    <w:p w:rsidR="002726E6" w:rsidRPr="0000278C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7 </w:t>
      </w:r>
      <w:proofErr w:type="spellStart"/>
      <w:r w:rsidR="002726E6" w:rsidRPr="0000278C">
        <w:rPr>
          <w:sz w:val="28"/>
          <w:szCs w:val="28"/>
        </w:rPr>
        <w:t>Усть</w:t>
      </w:r>
      <w:proofErr w:type="spellEnd"/>
      <w:r w:rsidR="002726E6" w:rsidRPr="0000278C">
        <w:rPr>
          <w:sz w:val="28"/>
          <w:szCs w:val="28"/>
        </w:rPr>
        <w:t>-Камчатский</w:t>
      </w:r>
      <w:r w:rsidR="002726E6" w:rsidRPr="0000278C">
        <w:rPr>
          <w:sz w:val="28"/>
          <w:szCs w:val="28"/>
        </w:rPr>
        <w:tab/>
      </w:r>
      <w:r w:rsidR="00124249">
        <w:rPr>
          <w:sz w:val="28"/>
          <w:szCs w:val="28"/>
        </w:rPr>
        <w:t xml:space="preserve"> </w:t>
      </w:r>
      <w:r w:rsidR="002726E6">
        <w:rPr>
          <w:sz w:val="28"/>
          <w:szCs w:val="28"/>
        </w:rPr>
        <w:t xml:space="preserve"> </w:t>
      </w:r>
    </w:p>
    <w:p w:rsidR="002726E6" w:rsidRPr="0000278C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8 </w:t>
      </w:r>
      <w:proofErr w:type="spellStart"/>
      <w:r w:rsidR="002726E6" w:rsidRPr="0000278C">
        <w:rPr>
          <w:sz w:val="28"/>
          <w:szCs w:val="28"/>
        </w:rPr>
        <w:t>Быстринский</w:t>
      </w:r>
      <w:proofErr w:type="spellEnd"/>
      <w:r w:rsidR="002726E6" w:rsidRPr="0000278C">
        <w:rPr>
          <w:sz w:val="28"/>
          <w:szCs w:val="28"/>
        </w:rPr>
        <w:tab/>
      </w:r>
    </w:p>
    <w:p w:rsidR="002726E6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9 </w:t>
      </w:r>
      <w:proofErr w:type="spellStart"/>
      <w:r w:rsidR="002726E6" w:rsidRPr="0000278C">
        <w:rPr>
          <w:sz w:val="28"/>
          <w:szCs w:val="28"/>
        </w:rPr>
        <w:t>Усть</w:t>
      </w:r>
      <w:proofErr w:type="spellEnd"/>
      <w:r w:rsidR="002726E6" w:rsidRPr="0000278C">
        <w:rPr>
          <w:sz w:val="28"/>
          <w:szCs w:val="28"/>
        </w:rPr>
        <w:t>-Большерецкий</w:t>
      </w:r>
      <w:r w:rsidR="002726E6" w:rsidRPr="0000278C">
        <w:rPr>
          <w:sz w:val="28"/>
          <w:szCs w:val="28"/>
        </w:rPr>
        <w:tab/>
      </w:r>
    </w:p>
    <w:p w:rsidR="002726E6" w:rsidRPr="0000278C" w:rsidRDefault="007A6EDB" w:rsidP="007A6EDB">
      <w:pPr>
        <w:rPr>
          <w:sz w:val="28"/>
          <w:szCs w:val="28"/>
        </w:rPr>
      </w:pPr>
      <w:r>
        <w:rPr>
          <w:sz w:val="28"/>
          <w:szCs w:val="28"/>
        </w:rPr>
        <w:t xml:space="preserve">10 </w:t>
      </w:r>
      <w:proofErr w:type="spellStart"/>
      <w:r w:rsidR="002726E6" w:rsidRPr="0000278C">
        <w:rPr>
          <w:sz w:val="28"/>
          <w:szCs w:val="28"/>
        </w:rPr>
        <w:t>Тигильский</w:t>
      </w:r>
      <w:proofErr w:type="spellEnd"/>
      <w:r w:rsidR="002726E6" w:rsidRPr="0000278C">
        <w:rPr>
          <w:sz w:val="28"/>
          <w:szCs w:val="28"/>
        </w:rPr>
        <w:tab/>
      </w:r>
    </w:p>
    <w:p w:rsidR="00DD5DEC" w:rsidRPr="00B33BE1" w:rsidRDefault="007A6EDB" w:rsidP="007A6EDB">
      <w:pPr>
        <w:tabs>
          <w:tab w:val="num" w:pos="720"/>
        </w:tabs>
        <w:rPr>
          <w:b/>
          <w:sz w:val="28"/>
          <w:szCs w:val="28"/>
        </w:rPr>
      </w:pPr>
      <w:r>
        <w:rPr>
          <w:sz w:val="28"/>
          <w:szCs w:val="28"/>
        </w:rPr>
        <w:t xml:space="preserve">11 </w:t>
      </w:r>
      <w:r w:rsidR="002726E6" w:rsidRPr="0000278C">
        <w:rPr>
          <w:sz w:val="28"/>
          <w:szCs w:val="28"/>
        </w:rPr>
        <w:t>Соболевский</w:t>
      </w:r>
      <w:r w:rsidR="002726E6" w:rsidRPr="0000278C">
        <w:rPr>
          <w:sz w:val="28"/>
          <w:szCs w:val="28"/>
        </w:rPr>
        <w:tab/>
      </w:r>
    </w:p>
    <w:p w:rsidR="002062B1" w:rsidRDefault="002062B1" w:rsidP="00DD5DEC">
      <w:pPr>
        <w:tabs>
          <w:tab w:val="num" w:pos="720"/>
        </w:tabs>
        <w:jc w:val="both"/>
      </w:pPr>
    </w:p>
    <w:sectPr w:rsidR="002062B1">
      <w:footerReference w:type="defaul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5641" w:rsidRDefault="00355641" w:rsidP="00FD77E0">
      <w:r>
        <w:separator/>
      </w:r>
    </w:p>
  </w:endnote>
  <w:endnote w:type="continuationSeparator" w:id="0">
    <w:p w:rsidR="00355641" w:rsidRDefault="00355641" w:rsidP="00FD77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05002823"/>
      <w:docPartObj>
        <w:docPartGallery w:val="Page Numbers (Bottom of Page)"/>
        <w:docPartUnique/>
      </w:docPartObj>
    </w:sdtPr>
    <w:sdtContent>
      <w:p w:rsidR="001E3A0E" w:rsidRDefault="001E3A0E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23B0">
          <w:rPr>
            <w:noProof/>
          </w:rPr>
          <w:t>1</w:t>
        </w:r>
        <w:r>
          <w:fldChar w:fldCharType="end"/>
        </w:r>
      </w:p>
    </w:sdtContent>
  </w:sdt>
  <w:p w:rsidR="001E3A0E" w:rsidRDefault="001E3A0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5641" w:rsidRDefault="00355641" w:rsidP="00FD77E0">
      <w:r>
        <w:separator/>
      </w:r>
    </w:p>
  </w:footnote>
  <w:footnote w:type="continuationSeparator" w:id="0">
    <w:p w:rsidR="00355641" w:rsidRDefault="00355641" w:rsidP="00FD77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A83619"/>
    <w:multiLevelType w:val="hybridMultilevel"/>
    <w:tmpl w:val="441EB354"/>
    <w:lvl w:ilvl="0" w:tplc="65FC10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9F96CA1"/>
    <w:multiLevelType w:val="hybridMultilevel"/>
    <w:tmpl w:val="737E3A76"/>
    <w:lvl w:ilvl="0" w:tplc="65FC10DE">
      <w:start w:val="1"/>
      <w:numFmt w:val="bullet"/>
      <w:lvlText w:val=""/>
      <w:lvlJc w:val="left"/>
      <w:pPr>
        <w:ind w:left="72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74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4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82" w:hanging="360"/>
      </w:pPr>
      <w:rPr>
        <w:rFonts w:ascii="Wingdings" w:hAnsi="Wingdings" w:hint="default"/>
      </w:rPr>
    </w:lvl>
  </w:abstractNum>
  <w:abstractNum w:abstractNumId="2">
    <w:nsid w:val="520E23A7"/>
    <w:multiLevelType w:val="hybridMultilevel"/>
    <w:tmpl w:val="10669D38"/>
    <w:lvl w:ilvl="0" w:tplc="65FC10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1EB"/>
    <w:rsid w:val="000227BB"/>
    <w:rsid w:val="00102A72"/>
    <w:rsid w:val="00124249"/>
    <w:rsid w:val="00176517"/>
    <w:rsid w:val="001926F1"/>
    <w:rsid w:val="00193605"/>
    <w:rsid w:val="001C59A0"/>
    <w:rsid w:val="001E3A0E"/>
    <w:rsid w:val="002062B1"/>
    <w:rsid w:val="002726E6"/>
    <w:rsid w:val="002C6A13"/>
    <w:rsid w:val="003542C1"/>
    <w:rsid w:val="00355641"/>
    <w:rsid w:val="003A76FE"/>
    <w:rsid w:val="003D024C"/>
    <w:rsid w:val="00434832"/>
    <w:rsid w:val="00453F2A"/>
    <w:rsid w:val="00486F5B"/>
    <w:rsid w:val="00532801"/>
    <w:rsid w:val="0058358E"/>
    <w:rsid w:val="00584508"/>
    <w:rsid w:val="005E3293"/>
    <w:rsid w:val="00682F6F"/>
    <w:rsid w:val="0079773F"/>
    <w:rsid w:val="007A6EDB"/>
    <w:rsid w:val="007B3B7B"/>
    <w:rsid w:val="007E23B0"/>
    <w:rsid w:val="00800A97"/>
    <w:rsid w:val="00862769"/>
    <w:rsid w:val="00922B60"/>
    <w:rsid w:val="009D4C77"/>
    <w:rsid w:val="00A10D2D"/>
    <w:rsid w:val="00A25541"/>
    <w:rsid w:val="00A97FAD"/>
    <w:rsid w:val="00AD5250"/>
    <w:rsid w:val="00B65686"/>
    <w:rsid w:val="00BB1F4D"/>
    <w:rsid w:val="00BD41EB"/>
    <w:rsid w:val="00BF34FC"/>
    <w:rsid w:val="00C176E7"/>
    <w:rsid w:val="00C36D72"/>
    <w:rsid w:val="00CE47B9"/>
    <w:rsid w:val="00DA245D"/>
    <w:rsid w:val="00DD5DEC"/>
    <w:rsid w:val="00E22FA1"/>
    <w:rsid w:val="00E70D96"/>
    <w:rsid w:val="00EE1139"/>
    <w:rsid w:val="00F16075"/>
    <w:rsid w:val="00FB29F7"/>
    <w:rsid w:val="00FD77E0"/>
    <w:rsid w:val="00FE3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1EB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D41E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BD41E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4">
    <w:name w:val="Абзац списка Знак"/>
    <w:link w:val="a3"/>
    <w:uiPriority w:val="34"/>
    <w:locked/>
    <w:rsid w:val="00BD41EB"/>
    <w:rPr>
      <w:rFonts w:ascii="Calibri" w:eastAsia="Calibri" w:hAnsi="Calibri" w:cs="Times New Roman"/>
    </w:rPr>
  </w:style>
  <w:style w:type="character" w:styleId="a5">
    <w:name w:val="Hyperlink"/>
    <w:uiPriority w:val="99"/>
    <w:unhideWhenUsed/>
    <w:rsid w:val="00BD41EB"/>
    <w:rPr>
      <w:color w:val="0000FF"/>
      <w:u w:val="single"/>
    </w:rPr>
  </w:style>
  <w:style w:type="paragraph" w:customStyle="1" w:styleId="ConsPlusTitle">
    <w:name w:val="ConsPlusTitle"/>
    <w:uiPriority w:val="99"/>
    <w:rsid w:val="00BD41EB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3">
    <w:name w:val="Body Text 3"/>
    <w:basedOn w:val="a"/>
    <w:link w:val="30"/>
    <w:rsid w:val="00BD41EB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BD41EB"/>
    <w:rPr>
      <w:rFonts w:ascii="Times New Roman" w:eastAsia="SimSun" w:hAnsi="Times New Roman" w:cs="Times New Roman"/>
      <w:sz w:val="16"/>
      <w:szCs w:val="16"/>
      <w:lang w:eastAsia="zh-CN"/>
    </w:rPr>
  </w:style>
  <w:style w:type="paragraph" w:styleId="a6">
    <w:name w:val="header"/>
    <w:basedOn w:val="a"/>
    <w:link w:val="a7"/>
    <w:uiPriority w:val="99"/>
    <w:unhideWhenUsed/>
    <w:rsid w:val="00FD77E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D77E0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8">
    <w:name w:val="footer"/>
    <w:basedOn w:val="a"/>
    <w:link w:val="a9"/>
    <w:uiPriority w:val="99"/>
    <w:unhideWhenUsed/>
    <w:rsid w:val="00FD77E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D77E0"/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aa">
    <w:name w:val="FollowedHyperlink"/>
    <w:basedOn w:val="a0"/>
    <w:uiPriority w:val="99"/>
    <w:semiHidden/>
    <w:unhideWhenUsed/>
    <w:rsid w:val="00A25541"/>
    <w:rPr>
      <w:color w:val="800080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79773F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9773F"/>
    <w:rPr>
      <w:rFonts w:ascii="Tahoma" w:eastAsia="SimSun" w:hAnsi="Tahoma" w:cs="Tahoma"/>
      <w:sz w:val="16"/>
      <w:szCs w:val="16"/>
      <w:lang w:eastAsia="zh-CN"/>
    </w:rPr>
  </w:style>
  <w:style w:type="table" w:styleId="ad">
    <w:name w:val="Table Grid"/>
    <w:basedOn w:val="a1"/>
    <w:rsid w:val="002726E6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1EB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D41E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BD41E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4">
    <w:name w:val="Абзац списка Знак"/>
    <w:link w:val="a3"/>
    <w:uiPriority w:val="34"/>
    <w:locked/>
    <w:rsid w:val="00BD41EB"/>
    <w:rPr>
      <w:rFonts w:ascii="Calibri" w:eastAsia="Calibri" w:hAnsi="Calibri" w:cs="Times New Roman"/>
    </w:rPr>
  </w:style>
  <w:style w:type="character" w:styleId="a5">
    <w:name w:val="Hyperlink"/>
    <w:uiPriority w:val="99"/>
    <w:unhideWhenUsed/>
    <w:rsid w:val="00BD41EB"/>
    <w:rPr>
      <w:color w:val="0000FF"/>
      <w:u w:val="single"/>
    </w:rPr>
  </w:style>
  <w:style w:type="paragraph" w:customStyle="1" w:styleId="ConsPlusTitle">
    <w:name w:val="ConsPlusTitle"/>
    <w:uiPriority w:val="99"/>
    <w:rsid w:val="00BD41EB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3">
    <w:name w:val="Body Text 3"/>
    <w:basedOn w:val="a"/>
    <w:link w:val="30"/>
    <w:rsid w:val="00BD41EB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BD41EB"/>
    <w:rPr>
      <w:rFonts w:ascii="Times New Roman" w:eastAsia="SimSun" w:hAnsi="Times New Roman" w:cs="Times New Roman"/>
      <w:sz w:val="16"/>
      <w:szCs w:val="16"/>
      <w:lang w:eastAsia="zh-CN"/>
    </w:rPr>
  </w:style>
  <w:style w:type="paragraph" w:styleId="a6">
    <w:name w:val="header"/>
    <w:basedOn w:val="a"/>
    <w:link w:val="a7"/>
    <w:uiPriority w:val="99"/>
    <w:unhideWhenUsed/>
    <w:rsid w:val="00FD77E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D77E0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8">
    <w:name w:val="footer"/>
    <w:basedOn w:val="a"/>
    <w:link w:val="a9"/>
    <w:uiPriority w:val="99"/>
    <w:unhideWhenUsed/>
    <w:rsid w:val="00FD77E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D77E0"/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aa">
    <w:name w:val="FollowedHyperlink"/>
    <w:basedOn w:val="a0"/>
    <w:uiPriority w:val="99"/>
    <w:semiHidden/>
    <w:unhideWhenUsed/>
    <w:rsid w:val="00A25541"/>
    <w:rPr>
      <w:color w:val="800080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79773F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9773F"/>
    <w:rPr>
      <w:rFonts w:ascii="Tahoma" w:eastAsia="SimSun" w:hAnsi="Tahoma" w:cs="Tahoma"/>
      <w:sz w:val="16"/>
      <w:szCs w:val="16"/>
      <w:lang w:eastAsia="zh-CN"/>
    </w:rPr>
  </w:style>
  <w:style w:type="table" w:styleId="ad">
    <w:name w:val="Table Grid"/>
    <w:basedOn w:val="a1"/>
    <w:rsid w:val="002726E6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hyperlink" Target="http://www.kamgov.ru" TargetMode="External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88758-792C-4513-B5FC-10433AA9D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38</Pages>
  <Words>8481</Words>
  <Characters>48348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**</Company>
  <LinksUpToDate>false</LinksUpToDate>
  <CharactersWithSpaces>56716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Логинова Евгения Николаевна</dc:creator>
  <cp:keywords/>
  <dc:description/>
  <cp:lastModifiedBy>Логинова Евгения Николаевна</cp:lastModifiedBy>
  <cp:revision>25</cp:revision>
  <cp:lastPrinted>2013-09-30T06:01:00Z</cp:lastPrinted>
  <dcterms:created xsi:type="dcterms:W3CDTF">2013-09-27T03:54:00Z</dcterms:created>
  <dcterms:modified xsi:type="dcterms:W3CDTF">2013-09-30T23:20:00Z</dcterms:modified>
</cp:coreProperties>
</file>