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jpeg" ContentType="image/jpe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/>
          <w:sz w:val="28"/>
          <w:highlight w:val="none"/>
          <w:shd w:fill="auto" w:val="clear"/>
        </w:rPr>
      </w:pPr>
      <w:r>
        <w:rPr>
          <w:rFonts w:ascii="Times New Roman" w:hAnsi="Times New Roman"/>
          <w:sz w:val="28"/>
          <w:shd w:fill="auto" w:val="clear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647700" cy="807720"/>
            <wp:effectExtent l="0" t="0" r="0" b="0"/>
            <wp:wrapTight wrapText="bothSides">
              <wp:wrapPolygon edited="0">
                <wp:start x="-317" y="0"/>
                <wp:lineTo x="-317" y="20589"/>
                <wp:lineTo x="20589" y="20589"/>
                <wp:lineTo x="20589" y="0"/>
                <wp:lineTo x="-317" y="0"/>
              </wp:wrapPolygon>
            </wp:wrapTight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  <w:highlight w:val="none"/>
          <w:shd w:fill="auto" w:val="clear"/>
        </w:rPr>
      </w:pPr>
      <w:r>
        <w:rPr>
          <w:rFonts w:ascii="Times New Roman" w:hAnsi="Times New Roman"/>
          <w:sz w:val="32"/>
          <w:shd w:fill="auto" w:val="clear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  <w:highlight w:val="none"/>
          <w:shd w:fill="auto" w:val="clear"/>
        </w:rPr>
      </w:pPr>
      <w:r>
        <w:rPr>
          <w:rFonts w:ascii="Times New Roman" w:hAnsi="Times New Roman"/>
          <w:b/>
          <w:sz w:val="32"/>
          <w:shd w:fill="auto" w:val="clear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  <w:highlight w:val="none"/>
          <w:shd w:fill="auto" w:val="clear"/>
        </w:rPr>
      </w:pPr>
      <w:r>
        <w:rPr>
          <w:rFonts w:ascii="Times New Roman" w:hAnsi="Times New Roman"/>
          <w:b/>
          <w:sz w:val="32"/>
          <w:shd w:fill="auto" w:val="clear"/>
        </w:rPr>
      </w:r>
    </w:p>
    <w:p>
      <w:pPr>
        <w:pStyle w:val="Normal"/>
        <w:spacing w:lineRule="auto" w:line="240" w:before="0" w:after="0"/>
        <w:jc w:val="center"/>
        <w:rPr>
          <w:highlight w:val="none"/>
          <w:shd w:fill="auto" w:val="clear"/>
        </w:rPr>
      </w:pPr>
      <w:r>
        <w:rPr>
          <w:rFonts w:ascii="Times New Roman" w:hAnsi="Times New Roman"/>
          <w:b/>
          <w:sz w:val="32"/>
          <w:shd w:fill="auto" w:val="clear"/>
        </w:rPr>
        <w:t xml:space="preserve">Р А С П О Р Я Ж Е Н И Е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  <w:highlight w:val="none"/>
          <w:shd w:fill="auto" w:val="clear"/>
        </w:rPr>
      </w:pPr>
      <w:r>
        <w:rPr>
          <w:rFonts w:ascii="Times New Roman" w:hAnsi="Times New Roman"/>
          <w:b/>
          <w:sz w:val="32"/>
          <w:shd w:fill="auto" w:val="clear"/>
        </w:rPr>
      </w:r>
    </w:p>
    <w:p>
      <w:pPr>
        <w:pStyle w:val="Normal"/>
        <w:spacing w:lineRule="auto" w:line="240" w:before="0" w:after="0"/>
        <w:jc w:val="center"/>
        <w:rPr>
          <w:highlight w:val="none"/>
          <w:shd w:fill="auto" w:val="clear"/>
        </w:rPr>
      </w:pPr>
      <w:r>
        <w:rPr>
          <w:rFonts w:ascii="Times New Roman" w:hAnsi="Times New Roman"/>
          <w:b/>
          <w:sz w:val="28"/>
          <w:shd w:fill="auto" w:val="clear"/>
        </w:rPr>
        <w:t>ПРАВИТЕЛЬСТВА</w:t>
      </w:r>
    </w:p>
    <w:p>
      <w:pPr>
        <w:pStyle w:val="Normal"/>
        <w:spacing w:lineRule="auto" w:line="240" w:before="0" w:after="0"/>
        <w:jc w:val="center"/>
        <w:rPr>
          <w:highlight w:val="none"/>
          <w:shd w:fill="auto" w:val="clear"/>
        </w:rPr>
      </w:pPr>
      <w:r>
        <w:rPr>
          <w:rFonts w:ascii="Times New Roman" w:hAnsi="Times New Roman"/>
          <w:b/>
          <w:sz w:val="28"/>
          <w:shd w:fill="auto" w:val="clear"/>
        </w:rPr>
        <w:t>КАМЧАТСКОГО КРАЯ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  <w:sz w:val="28"/>
          <w:highlight w:val="none"/>
          <w:shd w:fill="auto" w:val="clear"/>
        </w:rPr>
      </w:pPr>
      <w:r>
        <w:rPr>
          <w:rFonts w:ascii="Times New Roman" w:hAnsi="Times New Roman"/>
          <w:sz w:val="28"/>
          <w:shd w:fill="auto" w:val="clear"/>
        </w:rPr>
      </w:r>
    </w:p>
    <w:tbl>
      <w:tblPr>
        <w:tblW w:w="425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53"/>
      </w:tblGrid>
      <w:tr>
        <w:trPr>
          <w:trHeight w:val="427" w:hRule="atLeast"/>
        </w:trPr>
        <w:tc>
          <w:tcPr>
            <w:tcW w:w="4253" w:type="dxa"/>
            <w:tcBorders/>
          </w:tcPr>
          <w:p>
            <w:pPr>
              <w:pStyle w:val="Normal"/>
              <w:spacing w:lineRule="auto" w:line="240" w:before="0" w:after="0"/>
              <w:ind w:hanging="142" w:left="142"/>
              <w:rPr>
                <w:highlight w:val="none"/>
                <w:shd w:fill="auto" w:val="clear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  <w:shd w:fill="auto" w:val="clear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  <w:shd w:fill="auto" w:val="clear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  <w:shd w:fill="auto" w:val="clear"/>
              </w:rPr>
              <w:t>]</w:t>
            </w:r>
            <w:bookmarkEnd w:id="0"/>
          </w:p>
        </w:tc>
      </w:tr>
      <w:tr>
        <w:trPr>
          <w:trHeight w:val="247" w:hRule="atLeast"/>
        </w:trPr>
        <w:tc>
          <w:tcPr>
            <w:tcW w:w="425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hd w:fill="auto" w:val="clear"/>
              </w:rPr>
              <w:t>г. Петропавловск-Камчатский</w:t>
            </w:r>
          </w:p>
        </w:tc>
      </w:tr>
      <w:tr>
        <w:trPr>
          <w:trHeight w:val="80" w:hRule="atLeast"/>
        </w:trPr>
        <w:tc>
          <w:tcPr>
            <w:tcW w:w="4253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0"/>
                <w:shd w:fill="auto" w:val="clear"/>
              </w:rPr>
            </w:r>
          </w:p>
        </w:tc>
      </w:tr>
    </w:tbl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8"/>
          <w:szCs w:val="28"/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highlight w:val="none"/>
          <w:shd w:fill="auto" w:val="clear"/>
        </w:rPr>
      </w:pPr>
      <w:r>
        <w:rPr>
          <w:rFonts w:cs="Arial" w:ascii="Times New Roman" w:hAnsi="Times New Roman"/>
          <w:sz w:val="28"/>
          <w:szCs w:val="28"/>
          <w:shd w:fill="auto" w:val="clear"/>
        </w:rPr>
        <w:t>В целях реализации Стратегии социально-экономического развития Камчатского края до 2035 года, утвержденной постановлением Правительства Камчатского края от 30.10.2023 № 541-П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 xml:space="preserve">1. Утвердить План мероприятий по реализации Стратегии социально-экономического развития Камчатского края до 2035 года (далее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–</w:t>
      </w: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 xml:space="preserve"> План) согласно приложению к настоящему распоряжению.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>2. Руководителям исполнительных органов Камчатского края, ответственным за реализацию Плана: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>1) обеспечить исполнение мероприятий Плана по соответствующему направлению, находящемуся в ведении исполнительного органа Камчатского края;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>2) ежегодно, до 1 мая года, следующего за отчетным периодом, представлять в Министерство экономического развития Камчатского края информацию о ходе выполнения Плана за отчетный период;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>3) ежегодно, до 1 мая года, следующего за отчетным периодом, направлять в Министерство экономического развития Камчатского края предложения по корректировке Плана.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 xml:space="preserve">5. Министерству экономического развития Камчатского края ежегодно, в срок до 28 мая года, следующего за отчетным периодом, представлять в Правительство Камчатского края ежегодный отчет о ходе реализации Плана. 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>6. Контроль за исполнением настоящего распоряжения возложить на заместителя Председателя Правительства Камчатского края Морозову Ю.С.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8"/>
          <w:highlight w:val="none"/>
          <w:shd w:fill="auto" w:val="clear"/>
        </w:rPr>
      </w:pPr>
      <w:r>
        <w:rPr>
          <w:rFonts w:ascii="Times New Roman" w:hAnsi="Times New Roman"/>
          <w:sz w:val="28"/>
          <w:shd w:fill="auto" w:val="clear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8"/>
          <w:highlight w:val="none"/>
          <w:shd w:fill="auto" w:val="clear"/>
        </w:rPr>
      </w:pPr>
      <w:r>
        <w:rPr>
          <w:rFonts w:ascii="Times New Roman" w:hAnsi="Times New Roman"/>
          <w:sz w:val="28"/>
          <w:shd w:fill="auto" w:val="clear"/>
        </w:rPr>
      </w:r>
    </w:p>
    <w:tbl>
      <w:tblPr>
        <w:tblW w:w="9532" w:type="dxa"/>
        <w:jc w:val="left"/>
        <w:tblInd w:w="-3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78"/>
        <w:gridCol w:w="3544"/>
        <w:gridCol w:w="2410"/>
      </w:tblGrid>
      <w:tr>
        <w:trPr>
          <w:trHeight w:val="2220" w:hRule="atLeast"/>
        </w:trPr>
        <w:tc>
          <w:tcPr>
            <w:tcW w:w="3578" w:type="dxa"/>
            <w:tcBorders/>
          </w:tcPr>
          <w:p>
            <w:pPr>
              <w:pStyle w:val="Normal"/>
              <w:spacing w:lineRule="auto" w:line="240" w:before="0" w:after="0"/>
              <w:ind w:left="30" w:right="27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hd w:fill="auto" w:val="clear"/>
              </w:rPr>
              <w:t>Председатель Правительства Камчатского края</w:t>
            </w:r>
          </w:p>
          <w:p>
            <w:pPr>
              <w:pStyle w:val="Normal"/>
              <w:spacing w:lineRule="auto" w:line="240" w:before="0" w:after="0"/>
              <w:ind w:left="30" w:right="27"/>
              <w:rPr>
                <w:rFonts w:ascii="Times New Roman" w:hAnsi="Times New Roman"/>
                <w:sz w:val="24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hd w:fill="auto" w:val="clear"/>
              </w:rPr>
            </w:r>
          </w:p>
        </w:tc>
        <w:tc>
          <w:tcPr>
            <w:tcW w:w="3544" w:type="dxa"/>
            <w:tcBorders/>
          </w:tcPr>
          <w:p>
            <w:pPr>
              <w:pStyle w:val="Normal"/>
              <w:spacing w:lineRule="auto" w:line="240" w:before="0" w:after="0"/>
              <w:ind w:hanging="3" w:left="3"/>
              <w:rPr>
                <w:highlight w:val="none"/>
                <w:shd w:fill="auto" w:val="clear"/>
              </w:rPr>
            </w:pPr>
            <w:bookmarkStart w:id="1" w:name="SIGNERSTAMP1"/>
            <w:r>
              <w:rPr>
                <w:rFonts w:ascii="Times New Roman" w:hAnsi="Times New Roman"/>
                <w:color w:val="FFFFFF"/>
                <w:sz w:val="24"/>
                <w:shd w:fill="auto" w:val="clear"/>
              </w:rPr>
              <w:t>[горизонтальный штамп подписи 1]</w:t>
            </w:r>
            <w:bookmarkEnd w:id="1"/>
          </w:p>
          <w:p>
            <w:pPr>
              <w:pStyle w:val="Normal"/>
              <w:spacing w:lineRule="auto" w:line="240" w:before="0" w:after="0"/>
              <w:ind w:hanging="142" w:left="142"/>
              <w:rPr>
                <w:rFonts w:ascii="Times New Roman" w:hAnsi="Times New Roman"/>
                <w:sz w:val="24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hd w:fill="auto" w:val="clear"/>
              </w:rPr>
            </w:r>
          </w:p>
        </w:tc>
        <w:tc>
          <w:tcPr>
            <w:tcW w:w="2410" w:type="dxa"/>
            <w:tcBorders/>
          </w:tcPr>
          <w:p>
            <w:pPr>
              <w:pStyle w:val="Normal"/>
              <w:spacing w:lineRule="auto" w:line="240" w:before="0" w:after="0"/>
              <w:ind w:right="135"/>
              <w:jc w:val="right"/>
              <w:rPr>
                <w:rFonts w:ascii="Times New Roman" w:hAnsi="Times New Roman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hd w:fill="auto" w:val="clear"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hd w:fill="auto" w:val="clear"/>
              </w:rPr>
              <w:t>Е.А. Чекин</w:t>
            </w:r>
          </w:p>
        </w:tc>
      </w:tr>
    </w:tbl>
    <w:p>
      <w:pPr>
        <w:sectPr>
          <w:type w:val="nextPage"/>
          <w:pgSz w:w="11906" w:h="16838"/>
          <w:pgMar w:left="1418" w:right="851" w:gutter="0" w:header="0" w:top="1134" w:footer="0" w:bottom="567"/>
          <w:pgNumType w:fmt="decimal"/>
          <w:formProt w:val="false"/>
          <w:textDirection w:val="lrTb"/>
          <w:docGrid w:type="default" w:linePitch="360" w:charSpace="0"/>
        </w:sectPr>
      </w:pPr>
      <w:r>
        <w:br w:type="page"/>
      </w:r>
    </w:p>
    <w:tbl>
      <w:tblPr>
        <w:tblW w:w="9531" w:type="dxa"/>
        <w:jc w:val="left"/>
        <w:tblInd w:w="61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"/>
        <w:gridCol w:w="477"/>
        <w:gridCol w:w="483"/>
        <w:gridCol w:w="3662"/>
        <w:gridCol w:w="488"/>
        <w:gridCol w:w="1892"/>
        <w:gridCol w:w="488"/>
        <w:gridCol w:w="1561"/>
      </w:tblGrid>
      <w:tr>
        <w:trPr/>
        <w:tc>
          <w:tcPr>
            <w:tcW w:w="478" w:type="dxa"/>
            <w:tcBorders/>
          </w:tcPr>
          <w:p>
            <w:pPr>
              <w:pStyle w:val="Normal"/>
              <w:pageBreakBefore/>
              <w:widowControl w:val="false"/>
              <w:spacing w:lineRule="auto" w:line="240" w:before="0" w:after="0"/>
              <w:ind w:hanging="8079" w:left="8079"/>
              <w:jc w:val="right"/>
              <w:rPr>
                <w:sz w:val="28"/>
                <w:szCs w:val="28"/>
                <w:highlight w:val="none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</w:r>
          </w:p>
        </w:tc>
        <w:tc>
          <w:tcPr>
            <w:tcW w:w="4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hanging="8079" w:left="8079"/>
              <w:jc w:val="right"/>
              <w:rPr>
                <w:sz w:val="28"/>
                <w:szCs w:val="28"/>
                <w:highlight w:val="none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</w:r>
          </w:p>
        </w:tc>
        <w:tc>
          <w:tcPr>
            <w:tcW w:w="48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hanging="8079" w:left="8079"/>
              <w:jc w:val="right"/>
              <w:rPr>
                <w:sz w:val="28"/>
                <w:szCs w:val="28"/>
                <w:highlight w:val="none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</w:r>
          </w:p>
        </w:tc>
        <w:tc>
          <w:tcPr>
            <w:tcW w:w="366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hanging="8079" w:left="8079"/>
              <w:jc w:val="right"/>
              <w:rPr>
                <w:sz w:val="28"/>
                <w:szCs w:val="28"/>
                <w:highlight w:val="none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</w:r>
          </w:p>
        </w:tc>
        <w:tc>
          <w:tcPr>
            <w:tcW w:w="4429" w:type="dxa"/>
            <w:gridSpan w:val="4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hanging="8079" w:left="8079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 xml:space="preserve">Приложение </w:t>
            </w:r>
            <w:bookmarkStart w:id="2" w:name="_GoBack"/>
            <w:bookmarkEnd w:id="2"/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к распоряжению</w:t>
            </w:r>
          </w:p>
        </w:tc>
      </w:tr>
      <w:tr>
        <w:trPr/>
        <w:tc>
          <w:tcPr>
            <w:tcW w:w="47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hanging="8079" w:left="8079"/>
              <w:jc w:val="right"/>
              <w:rPr>
                <w:sz w:val="28"/>
                <w:szCs w:val="28"/>
                <w:highlight w:val="none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</w:r>
          </w:p>
        </w:tc>
        <w:tc>
          <w:tcPr>
            <w:tcW w:w="47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hanging="8079" w:left="8079"/>
              <w:jc w:val="right"/>
              <w:rPr>
                <w:sz w:val="28"/>
                <w:szCs w:val="28"/>
                <w:highlight w:val="none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</w:r>
          </w:p>
        </w:tc>
        <w:tc>
          <w:tcPr>
            <w:tcW w:w="48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hanging="8079" w:left="8079"/>
              <w:jc w:val="right"/>
              <w:rPr>
                <w:sz w:val="28"/>
                <w:szCs w:val="28"/>
                <w:highlight w:val="none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</w:r>
          </w:p>
        </w:tc>
        <w:tc>
          <w:tcPr>
            <w:tcW w:w="366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hanging="8079" w:left="8079"/>
              <w:jc w:val="right"/>
              <w:rPr>
                <w:sz w:val="28"/>
                <w:szCs w:val="28"/>
                <w:highlight w:val="none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</w:r>
          </w:p>
        </w:tc>
        <w:tc>
          <w:tcPr>
            <w:tcW w:w="4429" w:type="dxa"/>
            <w:gridSpan w:val="4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hanging="8079" w:left="8079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Правительства Камчатского края</w:t>
            </w:r>
          </w:p>
        </w:tc>
      </w:tr>
      <w:tr>
        <w:trPr>
          <w:trHeight w:val="610" w:hRule="atLeast"/>
        </w:trPr>
        <w:tc>
          <w:tcPr>
            <w:tcW w:w="478" w:type="dxa"/>
            <w:tcBorders/>
          </w:tcPr>
          <w:p>
            <w:pPr>
              <w:pStyle w:val="Normal"/>
              <w:widowControl/>
              <w:spacing w:lineRule="auto" w:line="240" w:before="0" w:after="60"/>
              <w:ind w:hanging="8079" w:left="8079"/>
              <w:jc w:val="right"/>
              <w:rPr>
                <w:sz w:val="28"/>
                <w:szCs w:val="28"/>
                <w:highlight w:val="none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</w:r>
          </w:p>
        </w:tc>
        <w:tc>
          <w:tcPr>
            <w:tcW w:w="477" w:type="dxa"/>
            <w:tcBorders/>
          </w:tcPr>
          <w:p>
            <w:pPr>
              <w:pStyle w:val="Normal"/>
              <w:widowControl/>
              <w:spacing w:lineRule="auto" w:line="240" w:before="0" w:after="60"/>
              <w:ind w:hanging="8079" w:left="8079"/>
              <w:jc w:val="right"/>
              <w:rPr>
                <w:sz w:val="28"/>
                <w:szCs w:val="28"/>
                <w:highlight w:val="none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</w:r>
          </w:p>
        </w:tc>
        <w:tc>
          <w:tcPr>
            <w:tcW w:w="483" w:type="dxa"/>
            <w:tcBorders/>
          </w:tcPr>
          <w:p>
            <w:pPr>
              <w:pStyle w:val="Normal"/>
              <w:widowControl/>
              <w:spacing w:lineRule="auto" w:line="240" w:before="0" w:after="60"/>
              <w:ind w:hanging="8079" w:left="8079"/>
              <w:jc w:val="right"/>
              <w:rPr>
                <w:sz w:val="28"/>
                <w:szCs w:val="28"/>
                <w:highlight w:val="none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</w:r>
          </w:p>
        </w:tc>
        <w:tc>
          <w:tcPr>
            <w:tcW w:w="3662" w:type="dxa"/>
            <w:tcBorders/>
          </w:tcPr>
          <w:p>
            <w:pPr>
              <w:pStyle w:val="Normal"/>
              <w:widowControl/>
              <w:spacing w:lineRule="auto" w:line="240" w:before="0" w:after="60"/>
              <w:ind w:hanging="8079" w:left="8079"/>
              <w:jc w:val="right"/>
              <w:rPr>
                <w:sz w:val="28"/>
                <w:szCs w:val="28"/>
                <w:highlight w:val="none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</w:r>
          </w:p>
        </w:tc>
        <w:tc>
          <w:tcPr>
            <w:tcW w:w="488" w:type="dxa"/>
            <w:tcBorders/>
          </w:tcPr>
          <w:p>
            <w:pPr>
              <w:pStyle w:val="Normal"/>
              <w:widowControl/>
              <w:spacing w:lineRule="auto" w:line="240" w:before="0" w:after="60"/>
              <w:ind w:hanging="8079" w:left="8079"/>
              <w:jc w:val="right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от</w:t>
            </w:r>
          </w:p>
        </w:tc>
        <w:tc>
          <w:tcPr>
            <w:tcW w:w="1892" w:type="dxa"/>
            <w:tcBorders/>
          </w:tcPr>
          <w:p>
            <w:pPr>
              <w:pStyle w:val="Normal"/>
              <w:widowControl/>
              <w:spacing w:lineRule="auto" w:line="240" w:before="0" w:after="60"/>
              <w:ind w:hanging="8079" w:left="8079"/>
              <w:jc w:val="right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themeColor="light1" w:val="FFFFFF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[REGDATESTAMP]</w:t>
            </w:r>
          </w:p>
        </w:tc>
        <w:tc>
          <w:tcPr>
            <w:tcW w:w="488" w:type="dxa"/>
            <w:tcBorders/>
          </w:tcPr>
          <w:p>
            <w:pPr>
              <w:pStyle w:val="Normal"/>
              <w:widowControl/>
              <w:spacing w:lineRule="auto" w:line="240" w:before="0" w:after="60"/>
              <w:ind w:hanging="8079" w:left="8079"/>
              <w:jc w:val="right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№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/>
              <w:spacing w:lineRule="auto" w:line="240" w:before="0" w:after="60"/>
              <w:ind w:hanging="8079" w:left="8079"/>
              <w:jc w:val="right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themeColor="light1" w:val="FFFFFF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[REGNUMSTAMP]</w:t>
            </w:r>
          </w:p>
        </w:tc>
      </w:tr>
    </w:tbl>
    <w:p>
      <w:pPr>
        <w:pStyle w:val="Normal"/>
        <w:spacing w:before="0" w:after="160"/>
        <w:rPr>
          <w:rFonts w:ascii="Times New Roman" w:hAnsi="Times New Roman"/>
          <w:sz w:val="28"/>
          <w:szCs w:val="28"/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</w:r>
    </w:p>
    <w:p>
      <w:pPr>
        <w:pStyle w:val="ConsPlusNormal"/>
        <w:spacing w:lineRule="auto" w:line="240"/>
        <w:ind w:hanging="0"/>
        <w:jc w:val="center"/>
        <w:rPr/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План мероприятий</w:t>
      </w:r>
    </w:p>
    <w:p>
      <w:pPr>
        <w:pStyle w:val="ConsPlusNormal"/>
        <w:spacing w:lineRule="auto" w:line="240"/>
        <w:ind w:hanging="0"/>
        <w:jc w:val="center"/>
        <w:rPr/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по реализации Стратегии социально-экономического развития Камчатского края до 2035 года </w:t>
      </w:r>
    </w:p>
    <w:p>
      <w:pPr>
        <w:pStyle w:val="ConsPlusNormal"/>
        <w:spacing w:lineRule="auto" w:line="240"/>
        <w:ind w:hanging="0"/>
        <w:jc w:val="center"/>
        <w:rPr>
          <w:rFonts w:ascii="Times New Roman" w:hAnsi="Times New Roman" w:cs="Times New Roman"/>
          <w:sz w:val="28"/>
          <w:szCs w:val="28"/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</w:r>
    </w:p>
    <w:p>
      <w:pPr>
        <w:pStyle w:val="ConsPlusNormal"/>
        <w:spacing w:lineRule="auto" w:line="240"/>
        <w:ind w:hanging="0"/>
        <w:jc w:val="center"/>
        <w:rPr>
          <w:rFonts w:ascii="Times New Roman" w:hAnsi="Times New Roman" w:cs="Times New Roman"/>
          <w:sz w:val="28"/>
          <w:szCs w:val="28"/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</w:r>
    </w:p>
    <w:p>
      <w:pPr>
        <w:pStyle w:val="ConsPlusNormal"/>
        <w:spacing w:lineRule="auto" w:line="240"/>
        <w:ind w:hanging="0"/>
        <w:jc w:val="center"/>
        <w:rPr/>
      </w:pPr>
      <w:r>
        <w:rPr>
          <w:rFonts w:cs="Times New Roman" w:ascii="Times New Roman" w:hAnsi="Times New Roman"/>
          <w:sz w:val="28"/>
          <w:szCs w:val="28"/>
          <w:shd w:fill="auto" w:val="clear"/>
        </w:rPr>
        <w:t>1. Общие положения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Arial"/>
          <w:sz w:val="28"/>
          <w:szCs w:val="28"/>
          <w:highlight w:val="none"/>
          <w:shd w:fill="auto" w:val="clear"/>
        </w:rPr>
      </w:pPr>
      <w:r>
        <w:rPr>
          <w:rFonts w:cs="Arial" w:ascii="Times New Roman" w:hAnsi="Times New Roman"/>
          <w:sz w:val="28"/>
          <w:szCs w:val="28"/>
          <w:shd w:fill="auto" w:val="clear"/>
        </w:rPr>
      </w:r>
    </w:p>
    <w:p>
      <w:pPr>
        <w:pStyle w:val="ListParagraph"/>
        <w:tabs>
          <w:tab w:val="clear" w:pos="708"/>
          <w:tab w:val="left" w:pos="993" w:leader="none"/>
        </w:tabs>
        <w:spacing w:lineRule="auto" w:line="240" w:before="0" w:after="0"/>
        <w:ind w:firstLine="709" w:left="0"/>
        <w:contextualSpacing w:val="false"/>
        <w:jc w:val="both"/>
        <w:rPr/>
      </w:pPr>
      <w:r>
        <w:rPr>
          <w:rFonts w:ascii="Times New Roman" w:hAnsi="Times New Roman"/>
          <w:sz w:val="28"/>
          <w:szCs w:val="28"/>
          <w:shd w:fill="auto" w:val="clear"/>
        </w:rPr>
        <w:t>1. План мероприятий по реализации Стратегии социально-экономического развития Камчатского края до 2035 года (далее – План) разработан на основе положений Стратегии социально-экономического развития Камчатского края до 2035 года, утвержденной постановлением Правительства Камчатского края от 30.10.2023 № 541-П (далее – Стратегия), с учетом основных направлений деятельности Правительства Российской Федерации.</w:t>
      </w:r>
    </w:p>
    <w:p>
      <w:pPr>
        <w:pStyle w:val="ConsPlus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  <w:shd w:fill="auto" w:val="clear"/>
        </w:rPr>
        <w:t>2. Реализация Стратегии осуществляется в три этапа:</w:t>
      </w:r>
    </w:p>
    <w:p>
      <w:pPr>
        <w:pStyle w:val="ConsPlus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  <w:shd w:fill="auto" w:val="clear"/>
          <w:lang w:val="en-US"/>
        </w:rPr>
        <w:t>1) I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этап – 2024–2026 годы;</w:t>
      </w:r>
    </w:p>
    <w:p>
      <w:pPr>
        <w:pStyle w:val="ConsPlus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  <w:shd w:fill="auto" w:val="clear"/>
          <w:lang w:val="en-US"/>
        </w:rPr>
        <w:t>2) II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этап – 2027–2030 годы;</w:t>
      </w:r>
    </w:p>
    <w:p>
      <w:pPr>
        <w:pStyle w:val="ConsPlus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  <w:shd w:fill="auto" w:val="clear"/>
        </w:rPr>
        <w:t>3) III этап – 2031–2035 годы.</w:t>
      </w:r>
    </w:p>
    <w:p>
      <w:pPr>
        <w:pStyle w:val="ConsPlusNormal"/>
        <w:tabs>
          <w:tab w:val="clear" w:pos="708"/>
          <w:tab w:val="left" w:pos="851" w:leader="none"/>
          <w:tab w:val="left" w:pos="993" w:leader="none"/>
        </w:tabs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  <w:shd w:fill="auto" w:val="clear"/>
        </w:rPr>
        <w:t>3. Цели и задачи социально-экономического развития Камчатского края, показатели реализации Стратегии и их значения, комплексы мероприятий и перечень источников финансирования, обеспечивающие достижение долгосрочных целей социально-экономического развития Камчатского края, указанных в Стратегии, предусмотрены разделом 2 Плана.</w:t>
      </w:r>
    </w:p>
    <w:p>
      <w:pPr>
        <w:pStyle w:val="ConsPlusNormal"/>
        <w:tabs>
          <w:tab w:val="clear" w:pos="708"/>
          <w:tab w:val="left" w:pos="851" w:leader="none"/>
          <w:tab w:val="left" w:pos="993" w:leader="none"/>
        </w:tabs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>4. Перечень государственных программ Камчатского края – источников финансового обеспечения реализации отдельных мероприятий, утвержденный распоряжением Правительства Камчатского края от 31.07.2013 № 364-РП, предусмотрен разделом 3 Плана.</w:t>
      </w:r>
      <w:r>
        <w:br w:type="page"/>
      </w:r>
    </w:p>
    <w:p>
      <w:pPr>
        <w:pStyle w:val="ConsPlusNormal"/>
        <w:tabs>
          <w:tab w:val="clear" w:pos="708"/>
          <w:tab w:val="left" w:pos="851" w:leader="none"/>
          <w:tab w:val="left" w:pos="993" w:leader="none"/>
        </w:tabs>
        <w:spacing w:before="0" w:after="0"/>
        <w:ind w:firstLine="709"/>
        <w:jc w:val="center"/>
        <w:rPr/>
      </w:pPr>
      <w:r>
        <w:rPr>
          <w:rFonts w:cs="Times New Roman" w:ascii="Times New Roman" w:hAnsi="Times New Roman"/>
          <w:sz w:val="28"/>
          <w:szCs w:val="28"/>
          <w:shd w:fill="auto" w:val="clear"/>
        </w:rPr>
        <w:t>2. Цели и задачи социально-экономического развития Камчатского края, показатели реализации Стратегии и их значения, комплексы мероприятий и перечень источников финансирования, обеспечивающие достижение долгосрочных целей социально-экономического развития Камчатского края, указанных в Стратегии</w:t>
      </w:r>
    </w:p>
    <w:p>
      <w:pPr>
        <w:pStyle w:val="Normal"/>
        <w:spacing w:lineRule="auto" w:line="240" w:before="0" w:after="0"/>
        <w:ind w:hanging="0"/>
        <w:jc w:val="center"/>
        <w:rPr>
          <w:rFonts w:ascii="Times New Roman" w:hAnsi="Times New Roman"/>
          <w:sz w:val="28"/>
          <w:szCs w:val="28"/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</w:r>
    </w:p>
    <w:tbl>
      <w:tblPr>
        <w:tblW w:w="15700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24"/>
        <w:gridCol w:w="2108"/>
        <w:gridCol w:w="1237"/>
        <w:gridCol w:w="1875"/>
        <w:gridCol w:w="1083"/>
        <w:gridCol w:w="1071"/>
        <w:gridCol w:w="1083"/>
        <w:gridCol w:w="1245"/>
        <w:gridCol w:w="1248"/>
        <w:gridCol w:w="1988"/>
        <w:gridCol w:w="1636"/>
      </w:tblGrid>
      <w:tr>
        <w:trPr>
          <w:tblHeader w:val="true"/>
          <w:trHeight w:val="361" w:hRule="atLeast"/>
        </w:trPr>
        <w:tc>
          <w:tcPr>
            <w:tcW w:w="11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№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п/п</w:t>
            </w:r>
          </w:p>
        </w:tc>
        <w:tc>
          <w:tcPr>
            <w:tcW w:w="2108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Наименование целей, задач, проектов, мероприятий</w:t>
            </w:r>
          </w:p>
        </w:tc>
        <w:tc>
          <w:tcPr>
            <w:tcW w:w="1237" w:type="dxa"/>
            <w:vMerge w:val="restart"/>
            <w:tcBorders>
              <w:top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Срок реализации</w:t>
            </w:r>
          </w:p>
        </w:tc>
        <w:tc>
          <w:tcPr>
            <w:tcW w:w="7605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hd w:fill="auto" w:val="clear"/>
              </w:rPr>
              <w:t>Целевые значения ожидаемого эффекта, результата</w:t>
            </w:r>
          </w:p>
        </w:tc>
        <w:tc>
          <w:tcPr>
            <w:tcW w:w="19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hd w:fill="auto" w:val="clear"/>
              </w:rPr>
              <w:t>Источник финансового/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hd w:fill="auto" w:val="clear"/>
              </w:rPr>
              <w:t>ресурсного обеспечения</w:t>
            </w:r>
          </w:p>
        </w:tc>
        <w:tc>
          <w:tcPr>
            <w:tcW w:w="1636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Tahoma" w:cs="Lohit Devanagari"/>
                <w:color w:val="000000"/>
                <w:spacing w:val="0"/>
                <w:kern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Ответственные исполнители</w:t>
            </w:r>
          </w:p>
        </w:tc>
      </w:tr>
      <w:tr>
        <w:trPr>
          <w:trHeight w:val="361" w:hRule="atLeast"/>
        </w:trPr>
        <w:tc>
          <w:tcPr>
            <w:tcW w:w="1124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37" w:type="dxa"/>
            <w:vMerge w:val="continue"/>
            <w:tcBorders>
              <w:top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показатель/контрольное событие, ед. изм.</w:t>
            </w:r>
          </w:p>
        </w:tc>
        <w:tc>
          <w:tcPr>
            <w:tcW w:w="3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hd w:fill="auto" w:val="clear"/>
              </w:rPr>
              <w:t>I этап</w:t>
            </w:r>
          </w:p>
        </w:tc>
        <w:tc>
          <w:tcPr>
            <w:tcW w:w="124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hd w:fill="auto" w:val="clear"/>
              </w:rPr>
              <w:t>II этап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hd w:fill="auto" w:val="clear"/>
              </w:rPr>
              <w:t>III этап</w:t>
            </w:r>
          </w:p>
        </w:tc>
        <w:tc>
          <w:tcPr>
            <w:tcW w:w="1988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1237" w:type="dxa"/>
            <w:vMerge w:val="continue"/>
            <w:tcBorders>
              <w:top w:val="single" w:sz="4" w:space="0" w:color="000000"/>
            </w:tcBorders>
          </w:tcPr>
          <w:p>
            <w:pPr>
              <w:pStyle w:val="Normal"/>
              <w:spacing w:before="0" w:after="160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1875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108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hd w:fill="auto" w:val="clear"/>
              </w:rPr>
              <w:t>2024</w:t>
            </w:r>
          </w:p>
        </w:tc>
        <w:tc>
          <w:tcPr>
            <w:tcW w:w="10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hd w:fill="auto" w:val="clear"/>
              </w:rPr>
              <w:t>2025</w:t>
            </w:r>
          </w:p>
        </w:tc>
        <w:tc>
          <w:tcPr>
            <w:tcW w:w="1083" w:type="dxa"/>
            <w:tcBorders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hd w:fill="auto" w:val="clear"/>
              </w:rPr>
              <w:t>2026</w:t>
            </w:r>
          </w:p>
        </w:tc>
        <w:tc>
          <w:tcPr>
            <w:tcW w:w="12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hd w:fill="auto" w:val="clear"/>
              </w:rPr>
              <w:t>2030</w:t>
            </w:r>
          </w:p>
        </w:tc>
        <w:tc>
          <w:tcPr>
            <w:tcW w:w="1248" w:type="dxa"/>
            <w:tcBorders/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hd w:fill="auto" w:val="clear"/>
              </w:rPr>
              <w:t>2035</w:t>
            </w:r>
          </w:p>
        </w:tc>
        <w:tc>
          <w:tcPr>
            <w:tcW w:w="1988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</w:tbl>
    <w:p>
      <w:pPr>
        <w:pStyle w:val="BodyText"/>
        <w:spacing w:lineRule="atLeast" w:line="11" w:before="0" w:after="0"/>
        <w:rPr>
          <w:sz w:val="4"/>
          <w:highlight w:val="none"/>
          <w:shd w:fill="auto" w:val="clear"/>
        </w:rPr>
      </w:pPr>
      <w:r>
        <w:rPr>
          <w:sz w:val="4"/>
          <w:shd w:fill="auto" w:val="clear"/>
        </w:rPr>
      </w:r>
    </w:p>
    <w:tbl>
      <w:tblPr>
        <w:tblW w:w="15700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24"/>
        <w:gridCol w:w="2108"/>
        <w:gridCol w:w="1240"/>
        <w:gridCol w:w="1875"/>
        <w:gridCol w:w="1077"/>
        <w:gridCol w:w="1075"/>
        <w:gridCol w:w="1078"/>
        <w:gridCol w:w="1248"/>
        <w:gridCol w:w="1246"/>
        <w:gridCol w:w="1989"/>
        <w:gridCol w:w="1636"/>
        <w:gridCol w:w="3"/>
      </w:tblGrid>
      <w:tr>
        <w:trPr>
          <w:tblHeader w:val="true"/>
          <w:trHeight w:val="361" w:hRule="atLeast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11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3232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Целевые показатели Стратегии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spacing w:val="0"/>
                <w:sz w:val="22"/>
                <w:szCs w:val="22"/>
              </w:rPr>
              <w:t>–</w:t>
            </w:r>
            <w:r>
              <w:rPr>
                <w:rFonts w:ascii="Times New Roman" w:hAnsi="Times New Roman"/>
                <w:spacing w:val="0"/>
                <w:sz w:val="22"/>
                <w:szCs w:val="22"/>
              </w:rPr>
              <w:t>2035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 xml:space="preserve">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рост численности населения на 11 тыс. человек до 302,7 тыс. человек, тыс. человек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289,5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290,1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291,0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297,9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304,2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Государственные программы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Камчатского края: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pacing w:val="0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«Развитие здравоохранения Камчатского края»,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pacing w:val="0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«Семья и дети Камчатки»,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pacing w:val="0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«Социальная поддержка граждан в Камчатском крае»,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pacing w:val="0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«Содействие занятости населения Камчатского края»,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pacing w:val="0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«Оказание содействия добровольному переселению в Камчатский край соотечественников, проживающих за рубежом»,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pacing w:val="0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«Развитие образования в Камчатском крае»,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pacing w:val="0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«Обеспечение доступным и комфортным жильем жителей Камчатского края»,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pacing w:val="0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«Формирование современной городской среды в Камчатском крае»,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pacing w:val="0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«Развитие транспортной системы в Камчатском крае»;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pacing w:val="0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муниципальные программы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Министерство здравоохранения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Министерство социального благополучия и семейной политики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Министерство труда и развития кадрового потенциала;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Министерство образования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Министерство строительства и жилищной политики Камчатского края;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Министерство транспорта и дорожного строительства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Органы местного самоуправления муниципальных образований в Камчатском крае (по согласованию)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3232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spacing w:val="0"/>
                <w:sz w:val="22"/>
                <w:szCs w:val="22"/>
              </w:rPr>
              <w:t>–</w:t>
            </w:r>
            <w:r>
              <w:rPr>
                <w:rFonts w:ascii="Times New Roman" w:hAnsi="Times New Roman"/>
                <w:spacing w:val="0"/>
                <w:sz w:val="22"/>
                <w:szCs w:val="22"/>
              </w:rPr>
              <w:t>2035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 xml:space="preserve">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рост реальных денежных доходов в 1,5 раза,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107,2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107,5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108,0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122,0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146,0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Государственные программы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Камчатского края: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</w:rPr>
              <w:t>«Развитие экономики и внешнеэкономической деятельности Камчатского края»,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pacing w:val="0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«Семья и дети Камчатки»,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pacing w:val="0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«Социальная поддержка граждан в Камчатском крае»,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pacing w:val="0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«Содействие занятости населения Камчатского края»,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pacing w:val="0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«Обеспечение доступным и комфортным жильем жителей Камчатского края»,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pacing w:val="0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«Формирование современной городской среды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Министерство экономического развития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Министерство социального благополучия и семейной политики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Министерство труда и развития кадрового потенциала;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3232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spacing w:val="0"/>
                <w:sz w:val="22"/>
                <w:szCs w:val="22"/>
              </w:rPr>
              <w:t>–</w:t>
            </w:r>
            <w:r>
              <w:rPr>
                <w:rFonts w:ascii="Times New Roman" w:hAnsi="Times New Roman"/>
                <w:spacing w:val="0"/>
                <w:sz w:val="22"/>
                <w:szCs w:val="22"/>
              </w:rPr>
              <w:t>2035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 xml:space="preserve">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рост отношения среднемесячных доходов к прожиточному минимуму в 1,4 раза до значения 367 %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321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322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325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342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367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Государственные программы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Камчатского края: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</w:rPr>
              <w:t>«Развитие экономики и внешнеэкономической деятельности Камчатского края»,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pacing w:val="0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«Семья и дети Камчатки»,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pacing w:val="0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«Социальная поддержка граждан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Министерство экономического развития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3232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spacing w:val="0"/>
                <w:sz w:val="22"/>
                <w:szCs w:val="22"/>
              </w:rPr>
              <w:t>–</w:t>
            </w:r>
            <w:r>
              <w:rPr>
                <w:rFonts w:ascii="Times New Roman" w:hAnsi="Times New Roman"/>
                <w:spacing w:val="0"/>
                <w:sz w:val="22"/>
                <w:szCs w:val="22"/>
              </w:rPr>
              <w:t>2035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 xml:space="preserve">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сокращение доли населения с доходами ниже прожиточного минимума до 6,3 %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10,7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10,6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8,1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6,2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Государственные программы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Камчатского края: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pacing w:val="0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«Семья и дети Камчатки»,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pacing w:val="0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«Социальная поддержка граждан в Камчатском крае»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</w:rPr>
              <w:t>«Развитие экономики и внешнеэкономической деятельности Камчатского края»,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pacing w:val="0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«Содействие занятости населения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Министерство социального благополучия и семейной политики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Министерство экономического развития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труда и развития кадрового потенциала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5696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1. Жизненное пространство «Сильная экономика»</w:t>
            </w:r>
          </w:p>
        </w:tc>
        <w:tc>
          <w:tcPr>
            <w:tcW w:w="3" w:type="dxa"/>
            <w:tcBorders>
              <w:left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9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Цель: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Формирование устойчивой экономики путем ее диверсификации и развития приоритетных отраслей, преимущественно за счет которых будет обеспечен прирост ВРП на 60 % к 2035 году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spacing w:val="0"/>
                <w:sz w:val="22"/>
                <w:szCs w:val="22"/>
              </w:rPr>
              <w:t>–</w:t>
            </w:r>
            <w:r>
              <w:rPr>
                <w:rFonts w:ascii="Times New Roman" w:hAnsi="Times New Roman"/>
                <w:spacing w:val="0"/>
                <w:sz w:val="22"/>
                <w:szCs w:val="22"/>
              </w:rPr>
              <w:t>2035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 xml:space="preserve">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прирост ВРП,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42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60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Государственные программы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Камчатского края: «Развитие рыбохозяйственного комплекса Камчатского края»,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экономики и внешнеэкономической деятельности Камчатского края»,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транспортной системы в Камчатском крае»,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внутреннего и въездного туризма в Камчатском крае»,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услугами»;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 xml:space="preserve">Заместитель Председателя Правительства Камчатского края </w:t>
              <w:br/>
              <w:t>Морозова Ю.С.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45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рост объема инвестиций в основной капитал на 34 %,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126,3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133,4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135,4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157,0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176,0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22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рост производительности труда в 1,5 раза,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98,0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100,4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104,2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128,4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162,3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11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рост объемов промышленного производства в 1,8 раза,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105,4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109,2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116,0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141,7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176,8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5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рост реальной заработной платы в 1,5 раза до 273,8 тыс. рублей в месяц,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110,0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113,9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116,6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130,6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154,2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2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рост собственных доходов в бюджете края с 38,7 % до 75,0 %,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41,0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48,6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53,5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63,0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75,0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Задача: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Развитие приоритетных отраслей экономики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spacing w:val="0"/>
                <w:sz w:val="22"/>
                <w:szCs w:val="22"/>
              </w:rPr>
              <w:t>–</w:t>
            </w:r>
            <w:r>
              <w:rPr>
                <w:rFonts w:ascii="Times New Roman" w:hAnsi="Times New Roman"/>
                <w:spacing w:val="0"/>
                <w:sz w:val="22"/>
                <w:szCs w:val="22"/>
              </w:rPr>
              <w:t>2035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 xml:space="preserve">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приоритетных отраслей в ВРП 48 % к 2035 году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44,1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44,5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45,0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46,5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48,0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Государственные программы Камчатского края: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рыбохозяйственного комплекса Камчатского края»,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экономики и внешнеэкономической деятельности Камчатского края»,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транспортной системы в Камчатском крае»,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внутреннего и въездного туризма в Камчатском крае»,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услугами»; 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рыбного хозяйства Камчатского края; Министерство экономического развития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транспорта и дорожного строительства Камчатского края; Министерство туризма Камчатского края;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5696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36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Приоритетная отрасль «Рыбохозяйственный комплекс»</w:t>
            </w:r>
          </w:p>
        </w:tc>
        <w:tc>
          <w:tcPr>
            <w:tcW w:w="3" w:type="dxa"/>
            <w:tcBorders>
              <w:left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253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1.1.1.1.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Задача: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Создание высокотехнологичного рыбопромышленного кластера, обеспечивающего продовольственную безопасность Российской Федерации при рациональном использовании водных биологических ресурсов от стадии добычи до реализации готовой продукции (прирост добавленной стоимости 1 кг ВБР в 1,5 раза к 2035 году), способствующего социально-экономическому развитию прибрежных территорий. Доля в ВРП – 34,2 % к 2035 году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spacing w:val="0"/>
                <w:sz w:val="22"/>
                <w:szCs w:val="22"/>
              </w:rPr>
              <w:t>–</w:t>
            </w:r>
            <w:r>
              <w:rPr>
                <w:rFonts w:ascii="Times New Roman" w:hAnsi="Times New Roman"/>
                <w:spacing w:val="0"/>
                <w:sz w:val="22"/>
                <w:szCs w:val="22"/>
              </w:rPr>
              <w:t>2035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 xml:space="preserve">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прирост добавленной стоимости 1 кг ВБР, способствующего социально-экономическому развитию прибрежных территорий,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9,0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14,0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50,0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рыбохозяйственного комплекса Камчатского края»;</w:t>
              <w:br/>
              <w:t>внебюджетные средства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рыбного хозяйства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в ВРП,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31,3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32,0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32,3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32,5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34,2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1.1.1.1.1.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Развитие береговой инфраструктуры переработки рыбы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spacing w:val="0"/>
                <w:sz w:val="22"/>
                <w:szCs w:val="22"/>
              </w:rPr>
              <w:t>–</w:t>
            </w:r>
            <w:r>
              <w:rPr>
                <w:rFonts w:ascii="Times New Roman" w:hAnsi="Times New Roman"/>
                <w:spacing w:val="0"/>
                <w:sz w:val="22"/>
                <w:szCs w:val="22"/>
              </w:rPr>
              <w:t>2035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 xml:space="preserve">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строительство рыбоперерабатывающих заводов,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рыбного хозяйства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1.1.1.1.2.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Увеличение выпуска продукции глубокой переработки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spacing w:val="0"/>
                <w:sz w:val="22"/>
                <w:szCs w:val="22"/>
              </w:rPr>
              <w:t>–</w:t>
            </w:r>
            <w:r>
              <w:rPr>
                <w:rFonts w:ascii="Times New Roman" w:hAnsi="Times New Roman"/>
                <w:spacing w:val="0"/>
                <w:sz w:val="22"/>
                <w:szCs w:val="22"/>
              </w:rPr>
              <w:t>2035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 xml:space="preserve">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выпуска продукции глубокой переработки,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18,0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18,5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22,0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24,0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рыбного хозяйства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1.1.1.1.3.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Обновление флота, в том числе строительство в Камчатском крае малых и средних рыбопромысловых судов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spacing w:val="0"/>
                <w:sz w:val="22"/>
                <w:szCs w:val="22"/>
              </w:rPr>
              <w:t>–</w:t>
            </w:r>
            <w:r>
              <w:rPr>
                <w:rFonts w:ascii="Times New Roman" w:hAnsi="Times New Roman"/>
                <w:spacing w:val="0"/>
                <w:sz w:val="22"/>
                <w:szCs w:val="22"/>
              </w:rPr>
              <w:t>2035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 xml:space="preserve">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объем инвестиций в основной капитал рыбохозяйственных организаций Камчатского края, млрд руб.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8,2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17,6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27,8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38,8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51,8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рыбного хозяйства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построенных судов,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1.1.1.1.4.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Строительство морских рефрижераторных терминалов для обслуживания рыбопромысловых судов и организации перевалки рыбопродукции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2030 год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 xml:space="preserve">количество построенных морских 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рефрижераторных терминалов для обслуживания рыбопромысловых судов и организации перевалки рыбопродукции,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рыбного хозяйства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экономического развития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90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1.1.1.1.5.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Кадровое обеспечение отрасли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spacing w:val="0"/>
                <w:sz w:val="22"/>
                <w:szCs w:val="22"/>
              </w:rPr>
              <w:t>–</w:t>
            </w:r>
            <w:r>
              <w:rPr>
                <w:rFonts w:ascii="Times New Roman" w:hAnsi="Times New Roman"/>
                <w:spacing w:val="0"/>
                <w:sz w:val="22"/>
                <w:szCs w:val="22"/>
              </w:rPr>
              <w:t>2035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 xml:space="preserve">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замещения трудовыми ресурсами вакантных рабочих мест в рыбохозяйственных организациях Камчатского края, заявленных в службу занятости,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12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25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9101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рыбохозяйственного комплекса Камчатского края»; 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рыбного хозяйства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1.1.1.1.6.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 Развитие Северного морского пути для доставки рыбной продукции в европейскую часть России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spacing w:val="0"/>
                <w:sz w:val="22"/>
                <w:szCs w:val="22"/>
              </w:rPr>
              <w:t>–</w:t>
            </w:r>
            <w:r>
              <w:rPr>
                <w:rFonts w:ascii="Times New Roman" w:hAnsi="Times New Roman"/>
                <w:spacing w:val="0"/>
                <w:sz w:val="22"/>
                <w:szCs w:val="22"/>
              </w:rPr>
              <w:t>2035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 xml:space="preserve">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объем рыбной продукции, перевозимой предприятиями Камчатского края по Северному морскому пути, тыс. тонн в год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1,5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5,7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15,0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рыбного хозяйства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1.1.1.1.7.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 Цифровое отслеживание продукции из водных биологических ресурсов, маркировка продукции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spacing w:val="0"/>
                <w:sz w:val="22"/>
                <w:szCs w:val="22"/>
              </w:rPr>
              <w:t>–</w:t>
            </w:r>
            <w:r>
              <w:rPr>
                <w:rFonts w:ascii="Times New Roman" w:hAnsi="Times New Roman"/>
                <w:spacing w:val="0"/>
                <w:sz w:val="22"/>
                <w:szCs w:val="22"/>
              </w:rPr>
              <w:t>2035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 xml:space="preserve">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предприятий, осуществляющих маркировку продукции (икра, консервы),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13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25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рыбного хозяйства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1.1.1.1.8.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 Создание рыбной биржи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рыбных бирж,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рыбного хозяйства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1.1.1.1.9.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Содействие экспортной деятельности рыбохозяйственных предприятий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spacing w:val="0"/>
                <w:sz w:val="22"/>
                <w:szCs w:val="22"/>
              </w:rPr>
              <w:t>–</w:t>
            </w:r>
            <w:r>
              <w:rPr>
                <w:rFonts w:ascii="Times New Roman" w:hAnsi="Times New Roman"/>
                <w:spacing w:val="0"/>
                <w:sz w:val="22"/>
                <w:szCs w:val="22"/>
              </w:rPr>
              <w:t>2035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 xml:space="preserve">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объем экспорта рыбной продукции, млн долл. США в год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943,6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952,1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968,2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985,0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1 000,0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рыбного хозяйства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1.1.1.1.10.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 Создание узнаваемого бренда камчатской рыбы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2030 год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созданных брендов,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рыбного хозяйства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1.1.1.1.11.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 Совершенствование регулирования в сфере рыболовства и борьба с браконьерством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spacing w:val="0"/>
                <w:sz w:val="22"/>
                <w:szCs w:val="22"/>
              </w:rPr>
              <w:t>–</w:t>
            </w:r>
            <w:r>
              <w:rPr>
                <w:rFonts w:ascii="Times New Roman" w:hAnsi="Times New Roman"/>
                <w:spacing w:val="0"/>
                <w:sz w:val="22"/>
                <w:szCs w:val="22"/>
              </w:rPr>
              <w:t>2035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 xml:space="preserve">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количество подготовленных проектов НПА о внесении изменений в федеральное законодательство, ед. в год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рыбного хозяйства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1.1.1.1.12.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 Стимулирование утилизации отходов рыбохозяйственных предприятий, создание производств продукции из отходов рыбопереработки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spacing w:val="0"/>
                <w:sz w:val="22"/>
                <w:szCs w:val="22"/>
              </w:rPr>
              <w:t>–</w:t>
            </w:r>
            <w:r>
              <w:rPr>
                <w:rFonts w:ascii="Times New Roman" w:hAnsi="Times New Roman"/>
                <w:spacing w:val="0"/>
                <w:sz w:val="22"/>
                <w:szCs w:val="22"/>
              </w:rPr>
              <w:t>2035</w:t>
            </w: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 xml:space="preserve">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количество предприятий, осуществляющих 100 % переработку рыбных отходов,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22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45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Министерство рыбного хозяйства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1.1.1.1.13.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 Создание производства продукции из отходов переработки (БАДы, биоразлагаемая упаковка)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spacing w:val="0"/>
                <w:sz w:val="22"/>
                <w:szCs w:val="22"/>
              </w:rPr>
              <w:t>–</w:t>
            </w:r>
            <w:r>
              <w:rPr>
                <w:rFonts w:ascii="Times New Roman" w:hAnsi="Times New Roman"/>
                <w:spacing w:val="0"/>
                <w:sz w:val="22"/>
                <w:szCs w:val="22"/>
              </w:rPr>
              <w:t>2035</w:t>
            </w: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 xml:space="preserve">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количество предприятий, осуществляющих производство продукции из отходов переработки нарастающим итогом, ед..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Министерство рыбного хозяйства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1.1.1.1.14.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 Развитие переработки нерыбных гидробионтов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2030-2035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количество предприятий, осуществляющих переработку, ед. (нарастающим итогом)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Министерство рыбного хозяйства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1.1.1.1.15.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Поддержка экологических инициатив и ответственного отношения к природе, в т.ч. ESG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spacing w:val="0"/>
                <w:sz w:val="22"/>
                <w:szCs w:val="22"/>
              </w:rPr>
              <w:t>–</w:t>
            </w:r>
            <w:r>
              <w:rPr>
                <w:rFonts w:ascii="Times New Roman" w:hAnsi="Times New Roman"/>
                <w:spacing w:val="0"/>
                <w:sz w:val="22"/>
                <w:szCs w:val="22"/>
              </w:rPr>
              <w:t>2035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 xml:space="preserve">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создание рыбохозяйственных заповедных зон, ед. в год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рыбного хозяйства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1.1.1.1.16.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 Создание возможностей для самореализации и развития в рыбохозяйственной отрасли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spacing w:val="0"/>
                <w:sz w:val="22"/>
                <w:szCs w:val="22"/>
              </w:rPr>
              <w:t>–</w:t>
            </w:r>
            <w:r>
              <w:rPr>
                <w:rFonts w:ascii="Times New Roman" w:hAnsi="Times New Roman"/>
                <w:spacing w:val="0"/>
                <w:sz w:val="22"/>
                <w:szCs w:val="22"/>
              </w:rPr>
              <w:t>2035</w:t>
            </w: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 xml:space="preserve">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количество жителей Камчатского края, занятых в рыбохозяйственном комплексе, чел.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500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550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600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1 000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1 500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Министерство рыбного хозяйства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trike w:val="false"/>
                <w:dstrike w:val="false"/>
                <w:color w:val="000000"/>
                <w:spacing w:val="0"/>
                <w:sz w:val="22"/>
                <w:szCs w:val="22"/>
                <w:shd w:fill="auto" w:val="clear"/>
              </w:rPr>
              <w:t>количество рабочих мест, созданных в ходе реализации инвестиционных проектов, ед. (нарастающим итогом)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trike w:val="false"/>
                <w:dstrike w:val="false"/>
                <w:color w:val="000000"/>
                <w:spacing w:val="0"/>
                <w:sz w:val="22"/>
                <w:szCs w:val="22"/>
                <w:shd w:fill="auto" w:val="clear"/>
              </w:rPr>
              <w:t>50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trike w:val="false"/>
                <w:dstrike w:val="false"/>
                <w:color w:val="000000"/>
                <w:spacing w:val="0"/>
                <w:sz w:val="22"/>
                <w:szCs w:val="22"/>
                <w:shd w:fill="auto" w:val="clear"/>
              </w:rPr>
              <w:t>150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trike w:val="false"/>
                <w:dstrike w:val="false"/>
                <w:color w:val="000000"/>
                <w:spacing w:val="0"/>
                <w:sz w:val="22"/>
                <w:szCs w:val="22"/>
                <w:shd w:fill="auto" w:val="clear"/>
              </w:rPr>
              <w:t>200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trike w:val="false"/>
                <w:dstrike w:val="false"/>
                <w:color w:val="000000"/>
                <w:spacing w:val="0"/>
                <w:sz w:val="22"/>
                <w:szCs w:val="22"/>
                <w:shd w:fill="auto" w:val="clear"/>
              </w:rPr>
              <w:t>250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trike w:val="false"/>
                <w:dstrike w:val="false"/>
                <w:color w:val="000000"/>
                <w:spacing w:val="0"/>
                <w:sz w:val="22"/>
                <w:szCs w:val="22"/>
                <w:shd w:fill="auto" w:val="clear"/>
              </w:rPr>
              <w:t>300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1.1.1.1.17.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Увеличение потребления рыбопродукции в рамках проекта «Камчатская рыба»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spacing w:val="0"/>
                <w:sz w:val="22"/>
                <w:szCs w:val="22"/>
              </w:rPr>
              <w:t>–</w:t>
            </w:r>
            <w:r>
              <w:rPr>
                <w:rFonts w:ascii="Times New Roman" w:hAnsi="Times New Roman"/>
                <w:spacing w:val="0"/>
                <w:sz w:val="22"/>
                <w:szCs w:val="22"/>
              </w:rPr>
              <w:t>2035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 xml:space="preserve">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реализация рыбопродукции в рамках проекта «Камчатская рыба», тонн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350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370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400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450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рыбного хозяйства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1.1.1.1.18.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 Участие в социальных проектах, в том числе по созданию общественных пространств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spacing w:val="0"/>
                <w:sz w:val="22"/>
                <w:szCs w:val="22"/>
              </w:rPr>
              <w:t>–</w:t>
            </w:r>
            <w:r>
              <w:rPr>
                <w:rFonts w:ascii="Times New Roman" w:hAnsi="Times New Roman"/>
                <w:spacing w:val="0"/>
                <w:sz w:val="22"/>
                <w:szCs w:val="22"/>
              </w:rPr>
              <w:t>2035</w:t>
            </w: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 xml:space="preserve">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количество проектов, в реализации которых принимают участие рыбохозяйственные организации нарастающим итогом,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Министерство рыбного хозяйства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1.1.1.1.19.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 Цифровизация государственных услуг и сервисов в отрасли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spacing w:val="0"/>
                <w:sz w:val="22"/>
                <w:szCs w:val="22"/>
              </w:rPr>
              <w:t>–</w:t>
            </w:r>
            <w:r>
              <w:rPr>
                <w:rFonts w:ascii="Times New Roman" w:hAnsi="Times New Roman"/>
                <w:spacing w:val="0"/>
                <w:sz w:val="22"/>
                <w:szCs w:val="22"/>
              </w:rPr>
              <w:t>2035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 xml:space="preserve">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обращений граждан за путевкой в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электронном виде, оплаты путевки (онлайн)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и получение путевки в электронном виде в сервисе для любительского рыболовства,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«Цифровая трансформация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рыбного хозяйства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цифрового развития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5696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Приоритетная отрасль «Судоремонтная отрасль»</w:t>
            </w:r>
          </w:p>
        </w:tc>
        <w:tc>
          <w:tcPr>
            <w:tcW w:w="3" w:type="dxa"/>
            <w:tcBorders>
              <w:left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Задача: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Создание конкурентоспособного судоремонтного кластера, удовлетворяющего потребности рыболовецкого, транспортного и военного флотов, доля в ВРП которого к 2035 году составит не менее 1,2 %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spacing w:val="0"/>
                <w:sz w:val="22"/>
                <w:szCs w:val="22"/>
              </w:rPr>
              <w:t>–</w:t>
            </w:r>
            <w:r>
              <w:rPr>
                <w:rFonts w:ascii="Times New Roman" w:hAnsi="Times New Roman"/>
                <w:spacing w:val="0"/>
                <w:sz w:val="22"/>
                <w:szCs w:val="22"/>
              </w:rPr>
              <w:t>2035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 xml:space="preserve">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в ВРП, 1,2 %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0,44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0,52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0,62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0,90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1,20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экономического развития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6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1.1.1.2.1.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Подзадача: Строительство и реконструкция портовой инфраструктуры для обеспечения возможности обслуживания судов различного тоннажа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spacing w:val="0"/>
                <w:sz w:val="22"/>
                <w:szCs w:val="22"/>
              </w:rPr>
              <w:t>–</w:t>
            </w:r>
            <w:r>
              <w:rPr>
                <w:rFonts w:ascii="Times New Roman" w:hAnsi="Times New Roman"/>
                <w:spacing w:val="0"/>
                <w:sz w:val="22"/>
                <w:szCs w:val="22"/>
              </w:rPr>
              <w:t>2035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 xml:space="preserve">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отремонтированных средне- и крупнотоннажных судов в портах Камчатки, ед. в год (не менее 40 ед. к 2035 году)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Министерство экономического развития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6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b w:val="false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spacing w:val="0"/>
                <w:sz w:val="22"/>
                <w:szCs w:val="22"/>
              </w:rPr>
              <w:t>–</w:t>
            </w:r>
            <w:r>
              <w:rPr>
                <w:rFonts w:ascii="Times New Roman" w:hAnsi="Times New Roman"/>
                <w:spacing w:val="0"/>
                <w:sz w:val="22"/>
                <w:szCs w:val="22"/>
              </w:rPr>
              <w:t>2035</w:t>
            </w:r>
            <w:r>
              <w:rPr>
                <w:rFonts w:ascii="Times New Roman" w:hAnsi="Times New Roman"/>
                <w:b w:val="false"/>
                <w:spacing w:val="0"/>
                <w:sz w:val="22"/>
                <w:szCs w:val="22"/>
                <w:shd w:fill="auto" w:val="clear"/>
              </w:rPr>
              <w:t xml:space="preserve">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/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количество построенных и реконструированных объектов портовой инфраструктуры,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/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/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/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/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/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/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Государственная программа Российской Федерации «Развитие транспортной системы»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/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Министерство транспорта Камчатского края</w:t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1.1.1.2.1.1.</w:t>
            </w:r>
          </w:p>
        </w:tc>
        <w:tc>
          <w:tcPr>
            <w:tcW w:w="2108" w:type="dxa"/>
            <w:tcBorders>
              <w:left w:val="single" w:sz="6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Мероприятие: Создание судоремонтной верфи и базы технического обслуживания флота «Рем-Нова ДВ» с дальнейшим масштабированием на горизонте 2035 года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spacing w:val="0"/>
                <w:sz w:val="22"/>
                <w:szCs w:val="22"/>
              </w:rPr>
              <w:t>–</w:t>
            </w:r>
            <w:r>
              <w:rPr>
                <w:rFonts w:ascii="Times New Roman" w:hAnsi="Times New Roman"/>
                <w:spacing w:val="0"/>
                <w:sz w:val="22"/>
                <w:szCs w:val="22"/>
              </w:rPr>
              <w:t>2035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 xml:space="preserve">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объем инвестиций в реализацию проекта, млн руб.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700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900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1 100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1 700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5 000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Министерство экономического развития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1.1.1.2.1.2.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Реконструкция Петропавловской судоверфи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2027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техническая готовность реализации проекта,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-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-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-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trike w:val="false"/>
                <w:dstrike w:val="false"/>
                <w:color w:val="00000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Министерство экономического развития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1.1.1.2.1.3.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 xml:space="preserve"> Ремонт, строительство и реконструкция гидротехнических сооружений, гидрографические и дноуглубительные работы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spacing w:val="0"/>
                <w:sz w:val="22"/>
                <w:szCs w:val="22"/>
              </w:rPr>
              <w:t>–</w:t>
            </w:r>
            <w:r>
              <w:rPr>
                <w:rFonts w:ascii="Times New Roman" w:hAnsi="Times New Roman"/>
                <w:spacing w:val="0"/>
                <w:sz w:val="22"/>
                <w:szCs w:val="22"/>
              </w:rPr>
              <w:t>2035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 xml:space="preserve">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/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количество построенных, реконструированных либо восстановленных в рамках капитального ремонта причальных гидротехнических сооружений, ед. (нарастающим итогом)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Государственная программа Российской Федерации «Развитие транспортной системы»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/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Министерство транспорта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проведенных гидрографических, гидрологических и (или) дноуглубительных работ, ед. (нарастающим итогом)</w:t>
            </w:r>
          </w:p>
        </w:tc>
        <w:tc>
          <w:tcPr>
            <w:tcW w:w="107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5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246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/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Государственная программа Российской Федерации «Развитие транспортной системы»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/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Министерство транспорта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b w:val="false"/>
                <w:color w:val="000000"/>
                <w:spacing w:val="0"/>
              </w:rPr>
            </w:pPr>
            <w:r>
              <w:rPr>
                <w:b w:val="false"/>
                <w:color w:val="000000"/>
                <w:spacing w:val="0"/>
              </w:rPr>
            </w:r>
          </w:p>
        </w:tc>
        <w:tc>
          <w:tcPr>
            <w:tcW w:w="1875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</w:pPr>
            <w:r>
              <w:rPr/>
            </w:r>
          </w:p>
        </w:tc>
        <w:tc>
          <w:tcPr>
            <w:tcW w:w="1077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</w:pPr>
            <w:r>
              <w:rPr/>
            </w:r>
          </w:p>
        </w:tc>
        <w:tc>
          <w:tcPr>
            <w:tcW w:w="1075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</w:pPr>
            <w:r>
              <w:rPr/>
            </w:r>
          </w:p>
        </w:tc>
        <w:tc>
          <w:tcPr>
            <w:tcW w:w="107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</w:pPr>
            <w:r>
              <w:rPr/>
            </w:r>
          </w:p>
        </w:tc>
        <w:tc>
          <w:tcPr>
            <w:tcW w:w="12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</w:pPr>
            <w:r>
              <w:rPr/>
            </w:r>
          </w:p>
        </w:tc>
        <w:tc>
          <w:tcPr>
            <w:tcW w:w="1246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</w:pPr>
            <w:r>
              <w:rPr/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shd w:fill="auto" w:val="clear"/>
              </w:rPr>
            </w:pPr>
            <w:r>
              <w:rPr/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shd w:fill="auto" w:val="clear"/>
              </w:rPr>
            </w:pPr>
            <w:r>
              <w:rPr/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1.1.1.2.2.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Подзадача: Техническое перевооружение имеющихся судоремонтных предприятий, создание новых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рост инвестиций, направленных на реконструкцию и модернизацию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, %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 предыдущему год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у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2,5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3,2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3,6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экономического развития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1.1.1.2.2.1.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 xml:space="preserve"> Разработка финансовых мер поддержки судоремонтных предприятий в форме субсидирования, грантовой поддержки, займов, налоговых льгот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судоремонтных предприятий, воспользовавшихся финансовыми мерами поддержки, ед. (нарастающим итогом)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«Развитие экономики и внешнеэкономической деятельности»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экономического развития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1.1.1.2.2.2.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Разработка нормативно-правовой базы, предусматривающей льготы, преференции, а также упрощение таможенных процедур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нормативных-правовых актов, разработанных в целях предоставления льгот, преференций, а также упрощения таможенных процедур, ед. (нарастающим итогом)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«Развитие экономики и внешнеэкономической деятельности»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экономического развития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1.1.1.2.2.3.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 xml:space="preserve"> Разработка нефинансовых мер поддержки в форме гарантий, поручительств, консультаций и сопровождения инвестиционных проектов по технологической модернизации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судоремонтных предприятий, воспользовавшихся нефинансовыми мерами поддержки, ед. (нарастающим итого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м)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9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11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12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14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«Развитие экономики и внешнеэкономической деятельности»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экономического развития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1.1.1.2.2.4.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 xml:space="preserve"> Внедрение кластерного подхода и кооперации при развитии судоремонта на Дальнем Востоке (Камчатка, Приморье, Сахалин)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ежегодное увеличение объема услуг, оказанных судоремонтными предприятиями,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4,5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6,5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7,0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экономического развития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рыбопромыслового флота Российской Федерации, обслуживаемого в ДФО,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1.1.1.2.3.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Подзадача: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Кадровое обеспечение отрасли трудовыми ресурсами необходимой квалификации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замещение вакантных рабочих мест, заявленных в службу занятости, трудовыми ресурсами,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«Содействие занятости населения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труда и развития кадрового потенциала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образования Камчатского края;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экономического развития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1.1.1.2.3.1.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Создание образовательного судостроительного кластера в рамках проекта «Профессионалитет»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обучающихся, чел.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150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Государственная программа Российской Федерации «Развитие образования»; 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образования Камчатского края;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экономического развития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1.1.1.2.3.2.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Целевое обучение специалистов, требуемых судоремонтной отрасли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договоров о целевом обучении с выпускниками и студентами,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«Содействие занятости населения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труда и развития кадрового потенциала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образования Камчатского края;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экономического развития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5696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Приоритетная отрасль «Туристско-рекреационный комплекс»</w:t>
            </w:r>
            <w:bookmarkStart w:id="3" w:name="_GoBack_Копия_1_Копия_1"/>
            <w:bookmarkEnd w:id="3"/>
          </w:p>
        </w:tc>
        <w:tc>
          <w:tcPr>
            <w:tcW w:w="3" w:type="dxa"/>
            <w:tcBorders>
              <w:left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6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1.1.1.3.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Задача: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Комплексное развитие туристско-рекреационного комплекса, формирование и продвижение качественного конкурентоспособного туристского продукта в различных ценовых категориях</w:t>
            </w:r>
          </w:p>
        </w:tc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рост туристического потока до 750 тыс. туристов в год к 2035 году, чел.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385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415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445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575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750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внутреннего и въездного туризма в Камчатском крае»;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туризма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6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в ВРП 4,3 % к 2035 году,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1,1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1,2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1,4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2,8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4,3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1.1.1.3.1.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Подзадача: Обеспечение широкого выбора коллективных средств размещения, включая гостиницы категорий «четыре звезды» и «пять звезд»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классифицированных коллективных средств размещения,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110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120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125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туризма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1.1.1.3.1.1.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Строительство до 100 тыс. кв. м гостиниц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 xml:space="preserve">площадь 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коллективных средств размещения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, введеных в эксплуатацию, тыс. кв.м (нарастающим итогом)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16,8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19,7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24,6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65,0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100,0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туризма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1.1.1.3.1.2.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Создание курорта международного стандарта и общедоступной курортной инфраструктуры вокруг вулканов Мутновский, Вилючинский и Горелый – «Парк «Три вулкана»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2035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 xml:space="preserve">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выполнены работы по строительству объектов инвестиционного проекта нарастающим итогом,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«Развитие транспортной системы в Камчатском крае»;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туризма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ООО «Парк Три вулкана»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1.1.1.3.1.3.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Строительство СПА-комплексов, центров косметологии, дайвинг центров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2035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 xml:space="preserve">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созданных объектов, ед.  (нарастающим итогом)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туризма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1.1.1.3.2.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Подзадача: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Расширение видового разнообразия объектов туристского показа, благоустройство туристских территорий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созданных и обустроенных туристских объектов и маршрутов, ед. в год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12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 «Развитие внутреннего и въездного туризма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туризма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1.1.1.3.2.1.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Строительство дорог к ключевым туристическим объектам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2035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 xml:space="preserve">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прирост протяженности автомобильных дорог в результате строительства и реконструкции, км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4,5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36,5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36,5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43,5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104,5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Национальные проекты: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«Туризм и индустрия гостеприимства»,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«Безопасные качественные дороги»;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 «Развитие транспортной системы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туризма Камчатского края; Министерство транспорта и дорожного строительства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1.1.1.3.2.2.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Развитие сети туристических апартаментов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2035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 xml:space="preserve">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 xml:space="preserve">количество созданных модульных некапитальных средств размещения, 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(кемпинги,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автокемпинги),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9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внутреннего и въездного туризма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туризма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1.1.1.3.2.3.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Создание оборудованных стоянок и парковок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2035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 xml:space="preserve">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обустроенных стоянок и парковок,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 «Развитие внутреннего и въездного туризма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туризма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1.1.1.3.2.4.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Создание объектов этнической направленности (этнические деревни, стойбища, комплексы, стилизованные объекты)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2035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 xml:space="preserve">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созданных объектов, ед. (нарастающим итогом)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туризма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развития гражданского общества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1.1.1.3.2.5.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Строительство общественного делового центра на площади Ленина г. Петропавловска-Камчатского с благоустройством прилегающей территории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2025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2028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техническая готовность объекта проектных работ,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21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trike w:val="false"/>
                <w:dstrike w:val="false"/>
                <w:sz w:val="22"/>
                <w:szCs w:val="22"/>
                <w:u w:val="none"/>
                <w:shd w:fill="auto" w:val="clear"/>
              </w:rPr>
              <w:t>30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«Формирование современной городской среды в Камчатском крае»;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Дальневосточная концессия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1.1.1.3.3.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Подзадача: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Создание системы взаимодействия бизнеса, местных жителей и особо охраняемых природных территорий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число конфликтных ситуаций между бизнесом и населением при использовании региональных ООПТ,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 «Охрана окружающей среды, воспроизводство и использование природных ресурсов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природных ресурсов и экологии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1.1.1.3.3.1.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Привлечение юридических лиц и индивидуальных предпринимателей для ведения бизнеса на особо охраняемых природных территориях регионального значения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количество юридических лиц и индивидуальных предпринимателей, осуществляющих предпринимательскую деятельность на ООПТ регионального значения,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8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9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31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Министерство природных ресурсов и экологии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1.1.1.3.3.2.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Выдача разрешений на посещение особо охраняемых природных территорий регионального значения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количество выданных разрешений (в том числе, с использованием приложения «зеленая кнопка») на посещение ООПТ регионального значения,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5 000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5 500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7 000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15 000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20 000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Государственная программа Камчатского края «Охрана окружающей среды, воспроизводство и использование природных ресурсов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31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Министерство природных ресурсов и экологии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1.1.1.3.3.3.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Проведение расчетов предельно допустимой рекреационной нагрузки для особо охраняемых природных территорий регионального значения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2025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доля ООПТ регионального значения, для которых рассчитана предельно допустимая рекреационная  нагрузка, от общего количества ООПТ регионального значения,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Государственная программа Камчатского края «Охрана окружающей среды, воспроизводство и использование природных ресурсов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31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Министерство природных ресурсов и экологии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1.1.1.3.3.4.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111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Организованы и проведены мероприятия в рамках праздника Камчатского края «Дни туризма в Камчатском крае»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человек, принявших участие в мероприятиях событийного туризма, чел. в год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5 600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5 800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6 000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6 800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7 800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внутреннего и въездного туризма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туризма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1.1.1.3.3.5.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111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Детям школьного возраста обеспечена доступность поездок по Камчатскому краю в условиях комфортной и безопасной туристической среды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детей школьного возраста, участвующих в туристических поездках, чел. в год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550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550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550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650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внутреннего и въездного туризма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туризма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1.1.1.3.4.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Подзадача: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Маркетинг и продвижение туристских продуктов Камчатского края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маркетинговых кампаний по продвижению туристского продукта, ед. в год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внутреннего и въездного туризма в Камчатском крае»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туризма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количество привлеченных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 xml:space="preserve"> туристов </w:t>
            </w: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 xml:space="preserve">по 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результатам маркетинговых кампаний, тыс. чел. в год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16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1.1.1.3.4.1.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111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Развитие портала www.visitkamchatka.ru в качестве агрегатора туристических услуг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просмотров туристского сайта, тыс.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150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153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156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168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183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внутреннего и въездного туризма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туризма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1.1.1.3.4.2.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111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Создание маркет-плейса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2024 год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число получателей услуг, тыс. чел.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75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внутреннего и въездного туризма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туризма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1.1.1.3.4.3.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111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Выпуск рекламных роликов о разнообразии туристического времяпровождения на Камчатке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выпущенных видеороликов о разнообразии туристического времяпровождения на Камчатке, ед. в год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 «Развитие внутреннего и въездного туризма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туризма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1.1.1.3.4.4.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Информирование об открытии новых точек притяжения туристов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публикаций о новых точках притяжения в открытых источниках информации, ед. в год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12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14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22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32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внутреннего и въездного туризма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туризма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1.1.1.3.5.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Подзадача: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Создание условий для роста социального туристского потока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численность граждан, принявших участие в социальных турах, проведенных на территории Камчатского края, чел.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500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520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540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620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650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внутреннего и въездного туризма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туризма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1.1.1.3.5.1.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поддержка туристических компаний, оказывающих услуги в сфере социального туризма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туристских компаний, получивших государственную поддержку за оказание услуг в сфере социального туризма, ед. в год</w:t>
            </w:r>
          </w:p>
        </w:tc>
        <w:tc>
          <w:tcPr>
            <w:tcW w:w="107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075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07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24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</w:t>
            </w:r>
          </w:p>
        </w:tc>
        <w:tc>
          <w:tcPr>
            <w:tcW w:w="1246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внутреннего и въездного туризма в Камчатском крае»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туризма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077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075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07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6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1.1.1.3.5.2.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Формирование нового туристического продукта для социальных туристов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новых туристических продуктов для социальных туристов, ед. (нарастающим итогом)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4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6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16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внутреннего и въездного туризма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туризма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1.1.1.3.5.3.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Расширение детских туристических программ как мера социальной поддержки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детей, совершивших социальный тур в общей численности граждан, принявших участие в социальных турах,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48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внутреннего и въездного туризма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туризма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1.1.1.3.6.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Подзадача:</w:t>
            </w:r>
          </w:p>
          <w:p>
            <w:pPr>
              <w:pStyle w:val="111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Обеспечение безопасности в сфере туризма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человек, прошедших обучение на семинарах и курсах подготовки и переподготовки в сфере туризма, чел. в год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"/>
              <w:widowControl w:val="false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400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"/>
              <w:widowControl w:val="false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420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"/>
              <w:widowControl w:val="false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440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"/>
              <w:widowControl w:val="false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520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"/>
              <w:widowControl w:val="false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внутреннего и въездного туризма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туризма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1.1.1.3.6.1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111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Организация и проведение курсов подготовки и переподготовки специалистов сферы туризма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семинаров и курсов, ед. в год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внутреннего и въездного туризма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туризма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1.1.1.3.6.2.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111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Подготовка публикаций о необходимости регистрации на маршруте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количество публикаций, ед. в год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6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8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12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15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внутреннего и въездного туризма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туризма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5696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Приоритетная отрасль «Транспортно-логистический комплекс»</w:t>
            </w:r>
          </w:p>
        </w:tc>
        <w:tc>
          <w:tcPr>
            <w:tcW w:w="3" w:type="dxa"/>
            <w:tcBorders>
              <w:left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2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1.1.1.4.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Задача:</w:t>
            </w:r>
          </w:p>
          <w:p>
            <w:pPr>
              <w:pStyle w:val="111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Создание современного транспортно-логистического комплекса, удовлетворяющего потребности населения и отраслей экономики Камчатского края</w:t>
            </w:r>
          </w:p>
        </w:tc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рост доли в ВРП,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4,8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4,9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5,5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6,0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транспортной системы в Камчатском крае»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2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сокращение времени доставки грузов в удаленные районы Камчатского края в 1,5 раза к 2035 году,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18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33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12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увеличение объема грузопотока в 2 раза к 2035 году,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9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18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54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1.1.1.4.1.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Подзадача: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Развитие аэропортовой инфраструктуры, а также строительство взлетно-посадочных полос для развития малой авиации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2025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рост пассажиропотока, % (нарастающим итогом)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транспортной системы в Камчатском крае»; 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pacing w:val="0"/>
                <w:sz w:val="22"/>
                <w:szCs w:val="22"/>
                <w:shd w:fill="auto" w:val="clear"/>
              </w:rPr>
              <w:t>2025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spacing w:val="0"/>
                <w:sz w:val="22"/>
                <w:szCs w:val="22"/>
                <w:shd w:fill="auto" w:val="clear"/>
              </w:rPr>
              <w:t>2030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411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ввод в эксплуатацию новых (реконструированных) объектов аэродромной (аэропортовой) инфраструктуры,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411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411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411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411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Российской Федерации «Развитие транспортной системы»; 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1.1.1.4.1.1.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Строительство международного аэропорта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2025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рост пассажиропотока в межрегиональном сообщении, % (нарастающим итогом)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2025 год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411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ввод в эксплуатацию нового аэровокзального комплекса, ед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411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411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411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1.1.1.4.1.2.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Создание аэропорта-хаба для северных районов в</w:t>
              <w:br/>
              <w:t>с. Тиличики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2026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увеличение времени работы ВПП аэропорта Тиличики в течение календарного года, % (нарастающим итогом)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Российской Федерации «Развитие транспортной системы»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2026 год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411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ввод в эксплуатацию взлетно-посадочной полосы (строительство, реконструкция либо капитальный ремонт ВВП),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Российской Федерации «Развитие транспортной системы»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1.1.1.4.1.3.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Реконструкция аэропортовой инфраструктуры «Никольское» (о. Беринга)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2029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2030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увеличение времени работы ВПП аэропорта «Никольское» в течение календарного года, % (нарастающим итогом)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Российской Федерации «Развитие транспортной системы»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2027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2030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411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ввод в эксплуатацию взлетно-посадочной полосы (строительство, реконструкция либо капитальный ремонт ВВП),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411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411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Российской Федерации «Развитие транспортной системы»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411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1.1.1.4.2.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Подзадача: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Модернизация и расширение портов, развитие круизного порта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увеличение грузооборта на морском транспорте, млн тонн/год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10,0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15,0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25,0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транспортной системы в Камчатском крае»; внебюджетные источники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транспорта и дорожного строительства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туризма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увеличение объема контейнеризированного груза на морском транспорте, тыс.TEU/год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50,0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55,0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60,0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75,0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100,0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1.1.1.4.2.1.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Обновление грузопассажирского транспорта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2025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поставка грузопассажирских судов межрегионального сообщения,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411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Российской Федерации «Развитие транспортной системы»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1.1.1.4.2.2.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Создание марины для малых туристических и рыбацких судов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реализация проекта «Петропавловская гавань»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 xml:space="preserve">, %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технической готовности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экономического развития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Корпорация развития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1.1.1.4.2.3.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Создание дополнительных складских мощностей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разработка предложений с финансовым обоснованием об организации транспортно-логистических центров,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 «Развитие экономики и внешнеэкономической деятельности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экономического развития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2854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2030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организация транспортно-логистических центров на западном и восточном побережьях Камчатки,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 «Развитие экономики и внешнеэкономической деятельности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экономического развития Камчатского края</w:t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1.1.1.4.3.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Подзадача: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Реализация транзитного потенциала Камчатского края в рамках развития СМП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увеличение грузооборота в рамках СМП, млн тонн/год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11,0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11,0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11,0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22,0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22,0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инвестиционная программа ПАО «НОВАТЭК»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1.1.1.4.3.1.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Встраивание портов края в грузооборот СМП, обеспечение работы с контейнерными грузами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2024–2030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объем внебюджетных инвестиций по проекту «Логистический комплекс: морской перегрузочный терминал СПГ в бухте Бечевинская», млн руб.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48 752,43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48 752,43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63 496,34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253 985,36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1.1.1.4.3.2.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Строительство двух челноков для перевозки СПГ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2027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2030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судов, построенных для транспортировки СПГ на плавучую регазификационную установку в г. Петропавловске-Камчатском,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внебюджетные средства (ПАО «НОВАТЭК»)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1.1.1.4.3.3.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Строительство буксиров, способных обеспечить постановку крупнотоннажных судов к причалам в акватории морского порта Петропавловск-Камчатский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2025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2029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количество построенных буксиров ледового класса мощностью по 1800 КВт,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Государственная программа Российской Федерации «Развитие транспортной системы»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1.1.1.4.3.4.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Развитие программы субсидирования каботажных грузов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субсидированных регулярных морских линий в межмуниципальном сообщении, ед. (нарастающим итогом)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/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 xml:space="preserve">Государственная 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программа Камчатского края «Развитие</w:t>
            </w: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 xml:space="preserve"> транспортной системы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хозяйствующих субъектов, получивших компенсацию части транспортных расходов на доставку товаров в торговые объекты населенных пунктов Камчатского края, ед. в год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9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12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 «Развитие экономики и внешнеэкономической деятельности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экономического развития Камчатского края</w:t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1.1.1.4.3.5.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Расширение рефрижераторного контейнерного парка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2026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/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количество изотермических контейнеров, находящихся в собственности Камчатского края, ед. (нарастающим итогом)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/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/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/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14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/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Государственная программа Камчатского края «Развитие транспортной системы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/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1.1.1.4.3.6.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Субсидирование льготной перевозки грузов по СМП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</w:t>
            </w:r>
          </w:p>
          <w:p>
            <w:pPr>
              <w:pStyle w:val="2161"/>
              <w:spacing w:lineRule="auto" w:line="240" w:before="0" w:after="0"/>
              <w:ind w:left="0"/>
              <w:jc w:val="both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ежегодных субсидируемых рейсов по СМП оператора ФГУП «Атомфлот»,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Российской Федерации «Развитие транспортной системы»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транспорта и дорожного строительства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экономического развития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1.1.1.4.4.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Подзадача: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Р</w:t>
            </w: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азвитие сети автомобильных дорог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доля автомобильных дорог регионального и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межмуниципального значения,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соответствующих нормативным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требованиям,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50,00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51,69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51,69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52,00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52,00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Национальный проект «Безопасные качественные дороги»;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 «Развитие транспортной системы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1.1.1.4.4.1.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Строительство автомобильных дорог до ключевых туристических объектов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прирост протяженности автомобильных дорог в результате строительства, км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4,5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36,5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36,5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43,5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104,5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Национальные проекты: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«Туризм и индустрия гостеприимства»,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«Безопасные качественные дороги»;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 «Развитие транспортной системы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туризма Камчатского края; Министерство транспорта и дорожного строительства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1.1.1.4.5.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Субсидирование местных воздушных перевозок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финансирование пассажирских авиаперевозок на местных воздушных линиях, млн руб.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1 400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1 600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1 800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3 150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6 300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 «Развитие транспортной системы в Камчатском крае»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перевезенных авиапассажиров по субсидированным тарифам, чел.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56,0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58,0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60,0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65,0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70,0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1.1.1.4.6.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Организация комплекса по производству бетона, асфальтобетона и железнобетонных изделий на территории промышленного парка «Дальний»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2030 год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ввод в эксплуатацию комплекса,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Минэкономразвития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5696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Приоритетная отрасль «Топливно-энергетический комплекс»</w:t>
            </w:r>
          </w:p>
        </w:tc>
        <w:tc>
          <w:tcPr>
            <w:tcW w:w="3" w:type="dxa"/>
            <w:tcBorders>
              <w:left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1.1.1.5.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Задача: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Развитие топливно-энергетического комплекса Камчатского края с целью повышения энергонезависимости региона, сокращения использования высокоуглеродного топлива (уголь, мазут) и достижения 40 % доли генерации электроэнергии на основе ВИЭ. Доля в ВРП составит 2,3 %</w:t>
            </w:r>
          </w:p>
        </w:tc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увеличение доли генерации электроэнергии на основе ВИЭ до 40 % к 2035 году,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29,2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31,9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31,9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40,0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в ВРП,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2,9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2,3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2,3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1.1.1.5.1.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Подзадача: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Перевод ТЭЦ и котельных края на природный газ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b w:val="false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количество построенных/реконструированных газовых котельных, ед. в год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услугами»;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1.1.1.5.1.1.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Строительство регазификационного комплекса СПГ в Камчатском крае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2026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построен регазификационный комплекс СПГ,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Российской Федерации «Развитие энергетики»;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услугами»;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1.1.1.5.1.2.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Регазификация СПГ и доставка до ТЭЦ и котельных края по газораспределительной сети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2026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объем поставки СПГ, тыс. тонн, (млн м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  <w:vertAlign w:val="superscript"/>
              </w:rPr>
              <w:t>3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)/год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238,75 (278,54)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310,00 (361,76)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426,38 (497,45)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1.1.1.5.2.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Подзадача: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Расширение использования ВИЭ (энергия воды, ветра, геотермальная, солнечная энергия), строительство новых генерирующих объектов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 xml:space="preserve">увеличение доли генерации электроэнергии на основе ВИЭ в крае, </w:t>
            </w: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% (нарастающим итогом)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25,5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25,8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25,8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40,0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1.1.1.5.2.1.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Строительство второй очереди Мутновской ГеоЭС и бинарного блока на площадке МгеоЭС-1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2028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2030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увеличение доли выработки электрической энергии от ВИЭ,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11,7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инвестиционная программа ПАО «Камчатскэнерго»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1.1.1.5.2.2.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Строительство малой ГЭС на р. Толмачева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2027 год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увеличение доли выработки электрической энергии от ВИЭ,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инвестиционные программы ресурсоснабжающих организаций, энергосервисные контракты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1.1.1.5.2.3.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Ввод мощностей ветряных электростанций и солнечных электростанций (ВЭС и СЭС)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увеличение доли выработки электрической энергии от ВИЭ,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0,23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0,5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1.1.1.5.2.4.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Разработка Декларации о намерениях строительства Пенжинской ПЭС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2026 год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разработана Декларация о намерениях строительства ПЭС,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trike w:val="false"/>
                <w:dstrike w:val="false"/>
                <w:color w:val="000000"/>
                <w:spacing w:val="0"/>
                <w:sz w:val="22"/>
                <w:szCs w:val="22"/>
                <w:shd w:fill="auto" w:val="clear"/>
              </w:rPr>
              <w:t>Министерство экономического развития Камчатского края;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АО «Корпорация развития Камчатского края»;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trike w:val="false"/>
                <w:dstrike w:val="false"/>
                <w:color w:val="000000"/>
                <w:spacing w:val="0"/>
                <w:sz w:val="22"/>
                <w:szCs w:val="22"/>
                <w:shd w:fill="auto" w:val="clear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1.1.1.5.3.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Подзадача: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Модернизация объектов энергетики с целью роста их эффективности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снижение удельного расхода топлива на выработку электроэнергии, % (нарастающим итогом)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12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услугами»;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1.1.1.5.3.1.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Модернизация объектов энергетики в изолированных и центральном энергоузлах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количество модернизированных объектов, ед. в год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4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7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11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услугами»;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1.1.1.5.3.2.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Строительство и реконструкция электросетей в Центральном и изолированных энергоузлах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увеличение протяженности электрических сетей, км в год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7,0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58,7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59,6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50,0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услугами»;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1.1.1.5.3.3.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Модернизация дизельной генерации в изолированных энергоузлах с установкой гибридных комплексов на основе ВИЭ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увеличение доли выработки электрической энергии от ВИЭ в изолированных энергоузлах, % в год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3,8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8,6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1.1.1.5.4.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Подзадача: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Повышение надежности выдачи мощности Мутновских ГеоЭС и Толмачевских ГЭС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2026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2027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обеспечение надежности схемы выдачи мощности от планируемых к вводу объектов Мутновского месторождения, млн кВт*ч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529,18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529,18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инвестиционная программа ПАО «Камчатскэнерго»;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1.1.1.5.4.1.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Строительство ВЛ 220 кВ от Мутновской ГеоЭС до каскада ГЭС на р. Толмачева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2030 год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протяженность введенной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 xml:space="preserve"> ВЛ 220 кВ от Мутновской ГеоЭС до каскада ГЭС на р. Толмачева, км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59,6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1.1.1.5.4.2.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Реализация программы бурения глубоких скважин до 4 км на Мутновском месторождении парогидротерм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2029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увеличение использования установленной мощности Мутновских ГеоЭС за счет восстановления и увеличения дебета скважин, % в год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инвестиционная программа ПАО «Камчатскэнерго»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1.1.1.5.5.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Подзадача: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Снижение уровня износа сетей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уменьшение доли ветхих и аварийных сетей, % по отношению к предыдущему году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1.1.1.5.5.1.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3амена тепловых сетей в Петропавловске-Камчатском городском округе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уменьшение протяженности ветхих и аварийных сетей теплоснабжения, км/год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0,40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0,42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0,45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0,47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0,50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1.1.1.5.5.2.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3амена тепловых сетей в Быстринском муниципальном округе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уменьшение протяженности ветхих и аварийных сетей теплоснабжения, км/год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0,10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0,12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0,15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0,17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0,20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1.1.1.5.5.3.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3амена тепловых сетей в Елизовском муниципальном районе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уменьшение протяженности ветхих и аварийных сетей теплоснабжения, км /год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0,40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0,42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0,45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0,47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0,50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1.1.1.5.5.4.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3амена тепловых сетей в  Мильковском муниципальном округе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уменьшение протяженности ветхих и аварийных сетей теплоснабжения, км/год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0,15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0,17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0,20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0,22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0,25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1.1.1.5.6.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Подзадача: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Сдерживание роста тарифов за счет перехода на СПГ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2026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снижение экономически обоснованных тарифов относительно 2024 года,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11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Региональная служба по тарифам и ценам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1.1.1.5.6.1.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Корректировка тарифов с учетом изменения топливной составляющей и обеспечения возвратности инвестиций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2026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снижение топливной составляющей в тарифе относительно уровня 2024 года,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13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18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Региональная служба по тарифам и ценам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1.1.1.5.6.2.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Принятие нормативно правового акта Региональной службы по тарифам и ценам Камчатского края об утверждении экономически обоснованных тарифов на соответствующий период регулирования</w:t>
            </w:r>
            <w:bookmarkStart w:id="4" w:name="_GoBack_Копия_1_Копия_1_Копия_1"/>
            <w:bookmarkEnd w:id="4"/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2026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постановление Региональной службы по тарифам и ценам Камчатского края,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не требует финансирования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Региональная служба по тарифам и ценам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Задача: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Создание комфортной деловой среды для бизнеса региона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удовлетворенность условиями ведения бизнеса,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67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экономики и внешнеэкономической деятельности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экономического развития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1.1.2.1.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ListParagraph311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hanging="0" w:left="0" w:right="0"/>
              <w:contextualSpacing w:val="false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 Создание инфраструктуры, удовлетворяющей потребности резидентов ТОР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удовлетворенность резидентов территории опережающего развития «Камчатка» транспортной и инженерной инфраструктурой, предоставленной в соответствии с соглашениями об осуществлении деятельности на территории опережающего развития,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82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84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85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экономики и внешнеэкономической деятельности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экономического развития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1.1.2.2.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ListParagraph311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hanging="0" w:left="0" w:right="0"/>
              <w:contextualSpacing w:val="false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 Создание цифрового сервиса для бизнеса «создай бизнес и (или) получи поддержку в 3 клика»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2027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21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действий для получения информации в цифровом сервисе,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21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21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 «Развитие экономики и внешнеэкономической деятельности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экономического развития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1.1.2.3.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ListParagraph311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hanging="0" w:left="0" w:right="0"/>
              <w:contextualSpacing w:val="false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 Сокращение срока сопровождения инвестпроекта в КРКК (не более</w:t>
            </w:r>
            <w:r>
              <w:rPr>
                <w:rFonts w:ascii="Times New Roman" w:hAnsi="Times New Roman"/>
                <w:b w:val="false"/>
                <w:strike w:val="false"/>
                <w:dstrike w:val="false"/>
                <w:color w:val="000000"/>
                <w:spacing w:val="0"/>
                <w:sz w:val="22"/>
                <w:szCs w:val="22"/>
                <w:shd w:fill="auto" w:val="clear"/>
              </w:rPr>
              <w:t xml:space="preserve"> 30 дней о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т принятия заявки до получения поддержки)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shd w:fill="auto" w:val="clear"/>
              </w:rPr>
              <w:t>среднее время получения мер государственной поддержки инвестиционной деятельности (от даты подачи заявки до принятия Комиссией по государственной поддержки инвестиционных проектов в Камчатском крае соответствующего решения), раб. дней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34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 «Развитие экономики и внешнеэкономической деятельности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экономического развития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1.1.2.4.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ListParagraph311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hanging="0" w:left="0" w:right="0"/>
              <w:contextualSpacing w:val="false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 Внедрение единых (типовых) клиентских путей для всех муниципалитетов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21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2027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shd w:fill="auto" w:val="clear"/>
              </w:rPr>
              <w:t>количество муниципалитетов, которыми внедрены общие стандарты,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21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21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14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 «Развитие экономики и внешнеэкономической деятельности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экономического развития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1.1.3.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Задача: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Создание условий для профессиональной самореализации людей разных возрастов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прирост занятых в экономике на 10 тыс. человек к 2035 году, чел.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166,2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167,1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168,4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172,2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176,0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«Содействие занятости населения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труда и развития кадрового потенциала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образования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экономического развития Камчатского края; Министерство культуры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1.1.3.1.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ListParagraph411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hanging="0" w:left="0" w:right="0"/>
              <w:contextualSpacing w:val="false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ListParagraph411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hanging="0" w:left="0" w:right="0"/>
              <w:contextualSpacing w:val="false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Внедрение системы целевого набора для приоритетных отраслей экономики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количество обучающихся по договорам о целевом обучении, чел.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250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280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300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350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350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«Содействие занятости населения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труда и развития кадрового потенциала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образования Камчатского края;</w:t>
            </w:r>
          </w:p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исполнительные органы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1.1.3.2.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ListParagraph411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hanging="0" w:left="0" w:right="0"/>
              <w:contextualSpacing w:val="false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ListParagraph411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hanging="0" w:left="0" w:right="0"/>
              <w:contextualSpacing w:val="false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Создание цифровой платформы публичных предложений (отрасль – предприятие – вакансия – вуз – специальность) для выпускников школ и других категорий граждан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функционирующих информационных ресурсов,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Федеральный проект «Цифровое государственное управление»,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«Содействие занятости населения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труда и развития кадрового потенциала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2025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количество публичных предложений, размещенных на цифровой платформе ЦООП, в том числе для обучающихся,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не требует финансирования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pacing w:val="0"/>
                <w:sz w:val="22"/>
                <w:szCs w:val="22"/>
                <w:shd w:fill="auto" w:val="clear"/>
              </w:rPr>
              <w:t>Министерство образования Камчатского края</w:t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1.1.3.3.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ListParagraph411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hanging="0" w:left="0" w:right="0"/>
              <w:contextualSpacing w:val="false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ListParagraph411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hanging="0" w:left="0" w:right="0"/>
              <w:contextualSpacing w:val="false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Создание «Квартала труда» на базе площадки креативных индустрий (арт-кластера)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2026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количество обратившихся с целью трудоустройства, человек в год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30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«Содействие занятости населения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труда и развития кадрового потенциала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количество резидентов Арт-кластера «ИКРА», ед. (нарастающим итогом)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30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150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280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культуры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Министерство культуры Камчатского края</w:t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1.1.3.4.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ListParagraph111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hanging="0" w:left="0" w:right="0"/>
              <w:contextualSpacing w:val="false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Привлечение работников в рамках региональной программы повышения мобильности трудовых ресурсов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численность работников, привлеченных в рамках региональной программы повышения мобильности трудовых ресурсов, чел. в год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65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65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«Содействие занятости населения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труда и развития кадрового потенциала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1.1.3.5.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ListParagraph111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hanging="0" w:left="0" w:right="0"/>
              <w:contextualSpacing w:val="false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Оказание содействия добровольному переселению в Камчатский край соотечественников, проживающих за рубежом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численность переселенцев и членов их семей, чел. в год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trike w:val="false"/>
                <w:dstrike w:val="false"/>
                <w:color w:val="000000"/>
                <w:spacing w:val="0"/>
                <w:sz w:val="22"/>
                <w:szCs w:val="22"/>
                <w:shd w:fill="auto" w:val="clear"/>
              </w:rPr>
              <w:t>300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trike w:val="false"/>
                <w:dstrike w:val="false"/>
                <w:color w:val="000000"/>
                <w:spacing w:val="0"/>
                <w:sz w:val="22"/>
                <w:szCs w:val="22"/>
                <w:shd w:fill="auto" w:val="clear"/>
              </w:rPr>
              <w:t>300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trike w:val="false"/>
                <w:dstrike w:val="false"/>
                <w:color w:val="000000"/>
                <w:spacing w:val="0"/>
                <w:sz w:val="22"/>
                <w:szCs w:val="22"/>
                <w:shd w:fill="auto" w:val="clear"/>
              </w:rPr>
              <w:t>300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trike w:val="false"/>
                <w:dstrike w:val="false"/>
                <w:spacing w:val="0"/>
                <w:sz w:val="22"/>
                <w:szCs w:val="22"/>
                <w:shd w:fill="auto" w:val="clear"/>
              </w:rPr>
              <w:t>300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trike w:val="false"/>
                <w:dstrike w:val="false"/>
                <w:spacing w:val="0"/>
                <w:sz w:val="22"/>
                <w:szCs w:val="22"/>
                <w:shd w:fill="auto" w:val="clear"/>
              </w:rPr>
              <w:t>300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«Оказание содействия добровольному переселению в Камчатский край соотечественников, проживающих за рубежом»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труда и развития кадрового потенциала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17" w:hRule="atLeast"/>
        </w:trPr>
        <w:tc>
          <w:tcPr>
            <w:tcW w:w="15696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Важная для экономики отрасль «Горнопромышленный комплекс»</w:t>
            </w:r>
          </w:p>
        </w:tc>
        <w:tc>
          <w:tcPr>
            <w:tcW w:w="3" w:type="dxa"/>
            <w:tcBorders>
              <w:left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1.1.4.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Цель: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Обеспечение ускоренного развития отрасли как фактора, инфраструктурного развития и диверсификации экономики региона и воспроизводство минерально-сырьевой базы региона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доля минерально-сырьевого комплекса в экономике Камчатского края от общего объема промышленного производства,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22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27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«Охрана окружающей среды, воспроизводство и использование природных ресурсов в Камчатском крае»;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Федеральный проект «Геология. Возрождение легенды»; 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Министерство природных ресурсов и экологии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1.1.4.1.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Подзадача: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Повышение геологической изученности территории Камчатского края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b w:val="false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количество выявленных месторождений полезных ископаемых,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  <w:tab w:val="left" w:pos="5529" w:leader="none"/>
              </w:tabs>
              <w:spacing w:lineRule="auto" w:line="240" w:before="0" w:after="0"/>
              <w:ind w:hanging="0" w:left="57" w:right="0"/>
              <w:jc w:val="center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15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53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«Охрана окружающей среды, воспроизводство и использование природных ресурсов в Камчатском крае»;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Федеральный проект «Геология. Возрождение легенды»; 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Министерство природных ресурсов и экологии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1.1.4.1.1.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Воспроизводство минерально-сырьевой базы общераспространенных полезных ископаемых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2025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количество выявленных месторождений общераспространенных полезных ископаемых</w:t>
            </w:r>
            <w:r>
              <w:rPr>
                <w:rFonts w:ascii="Times New Roman" w:hAnsi="Times New Roman"/>
                <w:b w:val="false"/>
                <w:i/>
                <w:color w:val="000000"/>
                <w:spacing w:val="0"/>
                <w:sz w:val="22"/>
                <w:szCs w:val="22"/>
                <w:shd w:fill="auto" w:val="clear"/>
              </w:rPr>
              <w:t xml:space="preserve">,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sz w:val="22"/>
                <w:szCs w:val="22"/>
                <w:shd w:fill="auto" w:val="clear"/>
              </w:rPr>
              <w:t>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  <w:tab w:val="left" w:pos="5529" w:leader="none"/>
              </w:tabs>
              <w:spacing w:lineRule="auto" w:line="240" w:before="0" w:after="0"/>
              <w:ind w:hanging="0" w:left="57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15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Министерство природных ресурсов и экологии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1.1.4.1.2.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Выполнение поисковых работ на территории Камчатского края с целью локализации  перспективных площадей на выявление драгоценных, цветных металлов, углеводородного сырья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trike w:val="false"/>
                <w:dstrike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trike w:val="false"/>
                <w:dstrike w:val="false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strike w:val="false"/>
                <w:dstrike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strike w:val="false"/>
                <w:dstrike w:val="false"/>
                <w:color w:val="000000"/>
                <w:spacing w:val="0"/>
                <w:sz w:val="22"/>
                <w:szCs w:val="22"/>
                <w:shd w:fill="auto" w:val="clear"/>
              </w:rPr>
              <w:t>2025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 xml:space="preserve">количество </w:t>
            </w:r>
            <w:r>
              <w:rPr>
                <w:rFonts w:ascii="Times New Roman" w:hAnsi="Times New Roman"/>
                <w:b w:val="false"/>
                <w:strike w:val="false"/>
                <w:dstrike w:val="false"/>
                <w:color w:val="000000"/>
                <w:spacing w:val="0"/>
                <w:sz w:val="22"/>
                <w:szCs w:val="22"/>
                <w:shd w:fill="auto" w:val="clear"/>
              </w:rPr>
              <w:t>перспективных площадей</w:t>
            </w: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b w:val="false"/>
                <w:strike w:val="false"/>
                <w:dstrike w:val="false"/>
                <w:color w:val="000000"/>
                <w:spacing w:val="0"/>
                <w:sz w:val="22"/>
                <w:szCs w:val="22"/>
                <w:shd w:fill="auto" w:val="clear"/>
              </w:rPr>
              <w:t>на выявление драгоценных, цветных металлов, углеводородного сырья,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  <w:tab w:val="left" w:pos="5529" w:leader="none"/>
              </w:tabs>
              <w:spacing w:lineRule="auto" w:line="240" w:before="0" w:after="0"/>
              <w:ind w:hanging="0" w:left="57" w:right="0"/>
              <w:jc w:val="center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57" w:right="0"/>
              <w:jc w:val="center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57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Федеральный проект «Геология. Возрождение легенды»; 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b w:val="false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pacing w:val="0"/>
                <w:sz w:val="22"/>
                <w:szCs w:val="22"/>
                <w:shd w:fill="auto" w:val="clear"/>
              </w:rPr>
              <w:t>Министерство природных ресурсов и экологии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1.1.4.1.3.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u w:val="none"/>
                <w:shd w:fill="auto" w:val="clear"/>
              </w:rPr>
              <w:t>Мероприятие: Кадровое обеспечение горного комплекса, в том числе за счет целевого обучения специалистов,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 xml:space="preserve"> активизации профориентационной работы среди обучающихся общеобразовательных организаций, популяризации горной отрасли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количество специалистов, подготовленных в рамках целевого обучения для горной отрасли и трудоустроенных в горнопромышленных предприятиях Камчатского края, чел.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(АО «БГК)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50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40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40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50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50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 «Развитие образования в Камчатском крае»;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Министерство образования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1.1.4.2.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Подзадача: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поддержка предприятий горной отрасли при обустройстве транспортной и энергетической инфраструктуры, необходимой для освоения месторождений в труднодоступных районах Камчатского края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trike w:val="false"/>
                <w:dstrike w:val="false"/>
                <w:color w:val="000000"/>
                <w:sz w:val="22"/>
                <w:szCs w:val="22"/>
                <w:shd w:fill="auto" w:val="clear"/>
              </w:rPr>
              <w:t>2031</w:t>
            </w:r>
            <w:r>
              <w:rPr>
                <w:rFonts w:cs="Times New Roman" w:ascii="Times New Roman" w:hAnsi="Times New Roman"/>
                <w:b w:val="false"/>
                <w:strike w:val="false"/>
                <w:dstrike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strike w:val="false"/>
                <w:dstrike w:val="false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 xml:space="preserve">количество инвестиционных проектов, 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before="0" w:after="160"/>
              <w:jc w:val="center"/>
              <w:rPr>
                <w:rFonts w:ascii="Times New Roman" w:hAnsi="Times New Roman"/>
                <w:b w:val="false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before="0" w:after="160"/>
              <w:jc w:val="center"/>
              <w:rPr>
                <w:rFonts w:ascii="Times New Roman" w:hAnsi="Times New Roman"/>
                <w:b w:val="false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субсидии федерального бюджета в рамках постановления Правительства Российской Федерации от 03.10.2020 № 1599 «О порядке возмещения затрат, указанных в части 1 статьи 15 Федерального закона «О защите и поощрении капиталовложений в Российской Федерации»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Министерство природных ресурсов и экологии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1.1.4.2.1.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 Развитие государственно-частного партнерства при обустройстве транспортной и энергетической инфраструктуры, необходимой для освоения месторождений в труднодоступных районах Камчатки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2031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 xml:space="preserve">количество инвестиционных проектов, использующих механизм государственно-частного партнёрства, 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Министерство природных ресурсов и экологии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1.1.4.2.2.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Предоставление субсидии на финансовое обеспечение затрат на создание объекта инфраструктуры</w:t>
            </w: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, необходимой для освоения месторождений в труднодоступных районах Камчатки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trike w:val="false"/>
                <w:dstrike w:val="false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trike w:val="false"/>
                <w:dstrike w:val="false"/>
                <w:color w:val="000000"/>
                <w:sz w:val="22"/>
                <w:szCs w:val="22"/>
                <w:shd w:fill="auto" w:val="clear"/>
              </w:rPr>
              <w:t>2031</w:t>
            </w:r>
            <w:r>
              <w:rPr>
                <w:rFonts w:cs="Times New Roman" w:ascii="Times New Roman" w:hAnsi="Times New Roman"/>
                <w:b w:val="false"/>
                <w:strike w:val="false"/>
                <w:dstrike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strike w:val="false"/>
                <w:dstrike w:val="false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 xml:space="preserve">количество инвестиционных проектов, которым предоставлена субсидия на обустройство транспортной и энергетической инфраструктуры, 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субсидии федерального бюджета в рамках постановления Правительства Российской Федерации от 03.10.2020 №  1599 «О порядке возмещения затрат, указанных в части 1 статьи 15 Федерального закона «О защите и поощрении капиталовложений в Российской Федерации»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Министерство природных ресурсов и экологии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1.1.4.3.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Подзадача: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Стимулирование инвестиционной активности по освоению месторождений, созданию и расширению добывающих и обогатительных мощностей месторождений драгоценных и цветных металлов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количество объектов, введенных в эксплуатацию,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Министерство природных ресурсов и экологии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1.1.4.3.1.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 xml:space="preserve">Увеличение объемов финансирования поисковых и геологоразведочных работ на территории Камчатского края </w:t>
            </w:r>
            <w:r>
              <w:rPr>
                <w:rFonts w:ascii="Times New Roman" w:hAnsi="Times New Roman"/>
                <w:b w:val="false"/>
                <w:strike w:val="false"/>
                <w:dstrike w:val="false"/>
                <w:color w:val="000000"/>
                <w:spacing w:val="0"/>
                <w:sz w:val="22"/>
                <w:szCs w:val="22"/>
                <w:shd w:fill="auto" w:val="clear"/>
              </w:rPr>
              <w:t>за счет средств федерального бюджета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 xml:space="preserve"> с целью выявления крупных и уникальных по запасам месторождений драгоценных и цветных металлов, углеводородного сырья для устойчивого обеспечения минеральным сырьем потребностей экономики региона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2030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количество выявленных месторождений полезных ископаемых,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Федеральный проект «Геология. Возрождение легенды»; 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Министерство природных ресурсов и экологии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1.1.4.3.2.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Строительство 2-ой очереди ГМК на Озерновском золоторудном месторождении мощностью до 610 тыс. тонн руды в год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2026 год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ввод в эксплуатацию 2-ой очереди ГМК на Озерновском золоторудном месторождении,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pacing w:val="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Министерство природных ресурсов и экологии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1.1.4.3.3.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Мероприятие:Строительство горно-обогатительного предприятия на месторождении Кумроч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2026 год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ввод в эксплуатацию горно-обогатительного предприятия на месторождении Кумроч,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pacing w:val="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Министерство природных ресурсов и экологии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1.1.4.3.4.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Строительство флотационной обогатительной фабрики для никелевой руды на месторождении Шануч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2030 год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ввод в эксплуатацию обогатительной фабрики на месторождении Шануч,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pacing w:val="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Министерство природных ресурсов и экологии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1.1.4.3.5.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Строительство подземного рудника и модернизация ГОК на базе месторождения Аметистовое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2029 год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ввод в эксплуатацию подземного рудника,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pacing w:val="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Министерство природных ресурсов и экологии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1.1.4.3.6.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 Разработка и реализация комплекса мероприятий по привлечению инвестиционных ресурсов в освоении минерально-сырьевой базы региона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2030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разработан комплекс мероприятий,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не требует финансирования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Министерство экономического развития Камчатского края;</w:t>
            </w:r>
          </w:p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природных ресурсов и экологии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1.1.4.3.7.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 xml:space="preserve">Предоставление государственной поддержки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предприятиям горной отрасли в части обеспечения специалистов жилыми помещениями в арендных домах на территории г. Петропавловск-Камчатский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количество специалистов,  которым предоставлены жилые помещения в арендных домах, чел.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50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«Доступное арендное жилье в Дальневосточном федеральном округе»;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«Обеспечение доступным и комфортным жильем жителей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1.1.4.4.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Подзадача: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Обеспечение экологической безопасности при разработке месторождений полезных ископаемых на территории Камчатского края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количество положительных заключений ГЭЭ,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Министерство природных ресурсов и экологии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снижение числа нарушений обязательных требований  законодательства в области охраны окружающей среды на 20 % к 2035 году,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Министерство природных ресурсов и экологии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1.1.4.4.1.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 Проведение государственной экологической экспертизы (ГЭЭ)  проектов разработки месторождений полезных ископаемых на территории Камчатского края с получением положительных заключений ГЭЭ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 xml:space="preserve">2035 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количество положительных заключений ГЭЭ,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Министерство природных ресурсов и экологии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1.1.4.4.2.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u w:val="none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 xml:space="preserve">Внедрение наилучших доступных технологий при реализации проектов в сфере добычи полезных ископаемых в Камчатском крае 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(на промышленных объектах, оказывающих негативное воздействие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на окружающую среду)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инвестиционных проектов, использующих наилучшие доступные технологии, %</w:t>
            </w:r>
          </w:p>
          <w:p>
            <w:pPr>
              <w:pStyle w:val="2161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(нарастающим итогом)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Министерство природных ресурсов и экологии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5696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Важная для экономики отрасль «Агропромышленный комплекс»</w:t>
            </w:r>
          </w:p>
        </w:tc>
        <w:tc>
          <w:tcPr>
            <w:tcW w:w="3" w:type="dxa"/>
            <w:tcBorders>
              <w:left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72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1.1.5.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Цель: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80 % обеспечение населения Камчатского края картофелем, овощами открытого грунта, мясом, куриным яйцом, молоком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обеспеченность картофелем,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100,0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100,0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«Развитие сельского хозяйства и регулирование рынков сельскохозяйственной продукции, сырья и продовольствия Камчатского края»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72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овощами открытого грунта</w:t>
            </w: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 xml:space="preserve"> картофелем,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36,3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36,4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36,5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80,0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72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 xml:space="preserve">обеспеченность 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мясом</w:t>
            </w: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28,0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28,1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28,2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80,0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72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 xml:space="preserve">обеспеченность 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куриным яйцом</w:t>
            </w: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85,4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85,5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85,6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90,0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90,0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72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 xml:space="preserve">обеспеченность 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молоком</w:t>
            </w: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49,0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49,1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49,2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80,0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1.1.5.1.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Подзадача:</w:t>
            </w:r>
          </w:p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Повышение плодородия почв за счет проведения мелиоративных мероприятий и внесение научно обоснованных объемов органических и минеральных удобрений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размер посевных площадей пропашных и кормовых культур, на которых проведены почвенные агрохимические и эколого-токсикологические обследования сельскохозяйственных угодий Камчатского края, в году получения субсидии, тыс. га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0,654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0,655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0,656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0,657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0,658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«Развитие сельского хозяйства и регулирование рынков сельскохозяйственной продукции, сырья и продовольствия Камчатского края»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объем внесения средств химизации (минеральных удобрений), мелиорантов почвы известняковых, тыс. тонн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2,827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2,828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2,829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2,830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2,835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урожайность картофеля в сельскохозяйственных организациях, ц/га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110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120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130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140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1.1.5.1.1.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Государственная поддержка, направленная на повышение плодородия почв за счет проведения мелиоративных мероприятий и внесение научно обоснованных объемов органических и минеральных удобрений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объем государственной поддержки, направленной на повышение плодородия почв за счет проведения мелиоративных мероприятий и внесение научно обоснованных объемов органических и минеральных удобрений, тыс. руб.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41 400,0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40 485,3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35 500,0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160 000,0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200 000,0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«Развитие сельского хозяйства и регулирование рынков сельскохозяйственной продукции, сырья и продовольствия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9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1.1.5.2.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Подзадача:</w:t>
            </w:r>
          </w:p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Рост объемов производства картофеля и овощей открытого и защищенного грунта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объем высева семян однолетних и многолетних трав, зерновых и зернобобовых культур в году получения субсидии, тыс. тонн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0,935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0,940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0,945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0,950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0,955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«Развитие сельского хозяйства и регулирование рынков сельскохозяйственной продукции, сырья и продовольствия Камчатского края»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9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объем высева оригинальных и элитных семян картофеля, семян картофеля 1-й репродукции, тонн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181,52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181,53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181,54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181,55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181,56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9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объем продукции растениеводства, заложенной на хранение, тонн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104,78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105,00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106,00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107,0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108,0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9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объем производства и реализации продукции растениеводства защищенного грунта с использованием системы электрического досвечивания и (или) применением технологии гидропонирования, тонн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74,06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74,50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75,00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75,50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76,00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1.1.5.2.1.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Создание агропромышленных парков на территории Елизовского муниципального района, Быстринского и Мильковского муниципальных округов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2027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созданы агропромышленные парки,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«Развитие сельского хозяйства и регулирование рынков сельскохозяйственной продукции, сырья и продовольствия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1.1.5.2.2.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Строительство тепличного комплекса «Камчатский» в Елизовском муниципальном районе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2024 год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ввод в эксплуатацию тепличного комплекса «Камчатский»,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«Развитие сельского хозяйства и регулирование рынков сельскохозяйственной продукции, сырья и продовольствия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1.1.5.2.3.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Мероприятие: Государственная поддержка сельскохозяйственных товаропроизводителей в целях возмещения части затрат, связанных с приобретением и доставкой семян для выращивания однолетних и многолетних трав, зерновых и зернобобовых культур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объем государственной поддержки сельскохозяйственным товаропроизводителям в целях возмещения части затрат, связанных с приобретением и доставкой семян для выращивания однолетних и многолетних трав, зерновых и зернобобовых культур, тыс. руб.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40 000,0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40 000,0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40 000,0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160 000,0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200 000,0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«Развитие сельского хозяйства и регулирование рынков сельскохозяйственной продукции, сырья и продовольствия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1.1.5.2.4.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Мероприятие: Государственная поддержка сельскохозяйственных товаропроизводителей в целях возмещения части затрат, связанных с приобретением элитных семян картофеля (супер-супер элита, супер элита, элита) и семян картофеля 1-й репродукции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объем государственной поддержки сельскохозяйственным товаропроизводителям в целях возмещения части затрат, связанных с приобретением элитных семян картофеля (супер-супер элита, супер элита, элита) и семян картофеля 1-й репродукции, тыс. руб.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1 000,00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1 000,00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1 000,00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4 000,0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5 000,0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«Развитие сельского хозяйства и регулирование рынков сельскохозяйственной продукции, сырья и продовольствия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1.1.5.2.5.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Мероприятие: Государственная поддержка сельскохозяйственных товаропроизводителей в целях возмещения части затрат при хранении продукции растениеводства открытого грунта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объем государственной поддержки сельскохозяйственным товаропроизводителям в целях возмещения части затрат при хранении продукции растениеводства открытого грунта, тыс. руб.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10 000,00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10 000,00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10 000,00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40 000,0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50 000,0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«Развитие сельского хозяйства и регулирование рынков сельскохозяйственной продукции, сырья и продовольствия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1.1.5.2.6.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Мероприятие: Государственная поддержка сельскохозяйственных товаропроизводителей в целях возмещения части затрат, понесенных при круглогодичном выращивании продукции растениеводства защищенного грунта с использованием системы электрического досвечивания и (или) применением технологии гидропонирования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объем государственной поддержки сельскохозяйственным товаропроизводителям в целях возмещения части затрат, понесенных при круглогодичном выращивании продукции растениеводства защищенного грунта с использованием системы электрического досвечивания и (или) применением технологии гидропонирования, тыс. руб.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9 081,23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9 081,23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9 081,23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36 324,0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45 406,0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«Развитие сельского хозяйства и регулирование рынков сельскохозяйственной продукции, сырья и продовольствия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1.1.5.2.7.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Строительство быстровозводимого бескаркасного арочного сооружения (картофелехранилища) на территории Елизовского муниципального района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2024 год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ввод в эксплуатацию объекта,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«Развитие сельского хозяйства и регулирование рынков сельскохозяйственной продукции, сырья и продовольствия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1.1.5.3.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Подзадача:</w:t>
            </w:r>
          </w:p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Развитие производства зерновых культур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объем производства зерновых культур в сельскохозяйственных организациях, крестьянских (фермерских) хозяйствах и у индивидуальных предпринимателей, тонн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150,00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250,00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350,00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1 400,0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1 750,0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«Развитие сельского хозяйства и регулирование рынков сельскохозяйственной продукции, сырья и продовольствия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1.1.5.3.1.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 Подбор и выращивание ранних сортов зерновых культур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валовой сбор ранних сортов з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ерновых культур, тонн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50,00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50,00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50,0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250,0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«Развитие сельского хозяйства и регулирование рынков сельскохозяйственной продукции, сырья и продовольствия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1.1.5.3.2.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 Государственная поддержка муниципальных образований Камчатского края в области растениеводства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trike w:val="false"/>
                <w:dstrike w:val="false"/>
                <w:color w:val="000000"/>
                <w:sz w:val="22"/>
                <w:szCs w:val="22"/>
                <w:shd w:fill="auto" w:val="clear"/>
              </w:rPr>
              <w:t>количество муниципальных образований, получивших государственную поддержку в области растениеводства, ед.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trike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trike/>
                <w:color w:val="000000"/>
                <w:sz w:val="22"/>
                <w:szCs w:val="22"/>
                <w:shd w:fill="auto" w:val="clear"/>
              </w:rPr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trike w:val="false"/>
                <w:dstrike w:val="false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trike w:val="false"/>
                <w:dstrike w:val="false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trike w:val="false"/>
                <w:dstrike w:val="false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trike w:val="false"/>
                <w:dstrike w:val="false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trike w:val="false"/>
                <w:dstrike w:val="false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«Развитие сельского хозяйства и регулирование рынков сельскохозяйственной продукции, сырья и продовольствия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72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1.1.5.4.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Подзадача:</w:t>
            </w:r>
          </w:p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Увеличение поголовья сельскохозяйственных животных и птицы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идентифицированных коров в сельскохозяйственных организациях, крестьянских (фермерских) хозяйствах, у индивидуальных предпринимателей и личных подсобных хозяйствах, голов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1 550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1 555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1 560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1 565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1 570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«Развитие сельского хозяйства и регулирование рынков сельскохозяйственной продукции, сырья и продовольствия Камчатского края»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72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свиней и (или) кур-несушек в сельскохозяйственных организациях, крестьянских (фермерских) хозяйствах и у индивидуальных предпринимателей, голов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72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приобретенных голов племенного молодняка крупного рогатого скота молочного направления в племенных стадах, зарегистрированных в государственном племенном регистре, расположенных на территории Камчатского края, голов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2 000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2 010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2 020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2 030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2 040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72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приобретенного семени быков производителей, проверенных по качеству потомства, доз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1 050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1 055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1 060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1 065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1 070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1024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объем завезенного инкубационного яйца, тыс. штук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1 200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1 210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1 220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1 230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1 240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1.1.5.4.1.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 Развитие мясного скотоводства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увеличение производства мяса,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0,5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0,5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0,5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0,5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0,5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«Развитие сельского хозяйства и регулирование рынков сельскохозяйственной продукции, сырья и продовольствия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1.1.5.4.2.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Государственная поддержка сельскохозяйственных товаропроизводителей в целях возмещения части затрат, связанных с содержанием идентифицированных коров в отдаленных муниципальных образованиях Камчатского края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объем государственной поддержки сельскохозяйственным товаропроизводителям в целях возмещения части затрат, связанных с содержанием идентифицированных коров в отдаленных муниципальных образованиях Камчатского края, тыс. руб.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35 000,0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37 000,0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37 000,0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148 000,0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185 000,0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«Развитие сельского хозяйства и регулирование рынков сельскохозяйственной продукции, сырья и продовольствия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1.1.5.4.3.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Государственная поддержка сельскохозяйственных товаропроизводителей в целях возмещения части затрат, связанных с содержанием поголовья свиней и/или кур-несушек в отдаленных муниципальных образованиях Камчатского края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объем государственной поддержки сельскохозяйственным товаропроизводителям в целях возмещения части затрат, связанных с содержанием поголовья свиней и/или кур-несушек в отдаленных муниципальных образованиях Камчатского края, тыс. руб.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2 000,00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2 500,00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2 500,00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10 000,0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12 500,0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«Развитие сельского хозяйства и регулирование рынков сельскохозяйственной продукции, сырья и продовольствия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1.1.5.4.4.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Мероприятие: Государственная поддержка сельскохозяйственных товаропроизводителей в целях возмещения части затрат, связанных с приобретением племенного молодняка крупного рогатого скота молочного направления с наивысшей продуктивностью по матери не менее 3500 кг и не более 8500 кг молока за лактацию в племенных стадах, зарегистрированных в государственном племенном регистре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объем государственной поддержки сельскохозяйственным товаропроизводителям в целях возмещения части затрат, связанных с приобретением племенного молодняка крупного рогатого скота молочного направления с наивысшей продуктивностью по матери не менее 3500 кг и не более 8500 кг молока за лактацию в племенных стадах, зарегистрированных в государственном племенном регистре, тыс. руб.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5 000,0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5 000,0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5 000,0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20 000,0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25 000,0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«Развитие сельского хозяйства и регулирование рынков сельскохозяйственной продукции, сырья и продовольствия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1.1.5.4.5.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Государственная поддержка сельскохозяйственных товаропроизводителей в целях возмещения части затрат на приобретение семени быков производителей, проверенных по качеству потомства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объем государственной поддержки сельскохозяйственным товаропроизводителям в целях возмещения части затрат на приобретение семени быков производителей, проверенных по качеству потомства, тыс. руб.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1 000,0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1 000,0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1 000,00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4 000,0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5 000,0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«Развитие сельского хозяйства и регулирование рынков сельскохозяйственной продукции, сырья и продовольствия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1.1.5.4.6.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Государственная поддержка сельскохозяйственных товаропроизводителей в целях возмещения части затрат, связанных с доставкой инкубационного яйца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объем государственной поддержки сельскохозяйственным товаропроизводителям в целях возмещения части затрат, связанных с доставкой инкубационного яйца, тыс. руб.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21 900,0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21 900,0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21 900,0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87 600,0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109 500,0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«Развитие сельского хозяйства и регулирование рынков сельскохозяйственной продукции, сырья и продовольствия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4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1.1.5.5.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Подзадача:</w:t>
            </w:r>
          </w:p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Увеличение объемов производства продукции животноводства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объем произведенного и реализованного и (или) отгруженного на собственную переработку коровьего молока установленной жирности (3,4 %) в сельскохозяйственных организациях, тонн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12 410,0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12 415,0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12 420,0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12 425,0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12 430,0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«Развитие сельского хозяйства и регулирование рынков сельскохозяйственной продукции, сырья и продовольствия Камчатского края»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4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объем произведенного и реализованного и (или) отгруженного на собственную переработку мяса свиней в сельскохозяйственных организациях, тонн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3 950,0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3 960,0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3 970,0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3 980,0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3 990,0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4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объем производства реализованного и (или) отгруженного на собственную переработку куриного яйца в сельскохозяйственных организациях, тыс. штук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60 000,0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60 010,00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60 020,0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60 030,0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60 040,0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4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объем произведенного и реализованного мяса свиней индивидуальными предпринимателями, крестьянскими (фермерскими) хозяйствами и личными подсобными хозяйствами, тонн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175,0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176,0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177,0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178,0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179,0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4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объем произведенного и реализованного куриного яйца индивидуальными предпринимателями, крестьянскими (фермерскими) хозяйствами и личными подсобными хозяйствами, тыс. штук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200,0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210,0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220,0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230,0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240,0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4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объем произведенного и реализованного коровьего молока индивидуальными предпринимателями, крестьянскими (фермерскими) хозяйствами и личными подсобными хозяйствами, тонн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4 600,0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4 610,0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4 620,0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4 630,0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4 640,0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4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сельскохозяйственных животных, убой которых произведен в специализированном месте убоя животных, голов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960,0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965,0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970,0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975,0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980,0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4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объем произведенного и реализованного охлажденного мяса птицы, тонн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300,0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301,0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302,0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303,0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304,0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4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объем произведенного и реализованного яйца перепелиного, тыс. штук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250,0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255,0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260,0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265,0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270,0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1.1.5.5.1.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 Возрождение сельского хозяйства в сельских поселениях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 xml:space="preserve">количество созданных рабочих мест по виду деятельности «сельского хозяйство», 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в сельских поселениях,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12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15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«Развитие сельского хозяйства и регулирование рынков сельскохозяйственной продукции, сырья и продовольствия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1.1.5.5.2.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Завод по переработке оленины в Тигильском муниципальном округе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2030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ввод в эксплуатацию завода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«Развитие сельского хозяйства и регулирование рынков сельскохозяйственной продукции, сырья и продовольствия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1.1.5.5.3.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Государственная поддержка сельскохозяйственных товаропроизводителей в целях финансового обеспечения затрат, связанных с производством и реализацией мяса свиней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объем государственной поддержки сельскохозяйственным товаропроизводителям в целях финансового обеспечения затрат, связанных с производством и реализацией мяса свиней, тыс. руб.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7 000,0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7 500,0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7 500,0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30 000,0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37 500,0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«Развитие сельского хозяйства и регулирование рынков сельскохозяйственной продукции, сырья и продовольствия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1.1.5.5.4.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Государственная поддержка сельскохозяйственных товаропроизводителей в целях финансового обеспечения затрат, связанных с производством и реализацией куриного яйца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объем государственной поддержки сельскохозяйственным товаропроизводителям в целях финансового обеспечения затрат, связанных с производством и реализацией куриного яйца, тыс. руб.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1 500,0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1 500,0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1 500,0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6 000,0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7 500,0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«Развитие сельского хозяйства и регулирование рынков сельскохозяйственной продукции, сырья и продовольствия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1.1.5.5.5.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Государственная поддержка сельскохозяйственных товаропроизводителей в целях финансового обеспечения затрат, связанных с производством и реализацией коровьего молока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объем государственной поддержки сельскохозяйственным товаропроизводителям в целях финансового обеспечения затрат, связанных с производством и реализацией коровьего молока, тыс. руб.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40 000,0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42 000,0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42 000,0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168 000,0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210 000,0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«Развитие сельского хозяйства и регулирование рынков сельскохозяйственной продукции, сырья и продовольствия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1.1.5.5.6.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Государственная поддержка сельскохозяйственных товаропроизводителей в целях в целях возмещения части затрат, связанных с убоем сельскохозяйственных животных на специализированном убойном пункте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объем государственной поддержки сельскохозяйственным товаропроизводителям в целях возмещения части затрат, связанных с убоем сельскохозяйственных животных на специализированном убойном пункте, тыс. руб.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6 000,0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7 000,0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7 000,0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28 000,0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35 000,0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«Развитие сельского хозяйства и регулирование рынков сельскохозяйственной продукции, сырья и продовольствия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1.1.5.5.7.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Государственная поддержка сельскохозяйственных товаропроизводителей в целях в целях возмещения части затрат, понесенных при производстве охлажденного мяса птицы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объем государственной поддержки сельскохозяйственным товаропроизводителям в целях возмещения части затрат, понесенных при производстве охлажденного мяса птицы, тыс. руб.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27 000,0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27 000,0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27 000,0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108 000,0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135 000,0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«Развитие сельского хозяйства и регулирование рынков сельскохозяйственной продукции, сырья и продовольствия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1.1.5.5.8.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Государственная поддержка сельскохозяйственных товаропроизводителей в целях в целях возмещения части затрат, понесенных при производстве яйца перепелиного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объем государственной поддержки сельскохозяйственным товаропроизводителям в целях возмещения части затрат, понесенных при производстве яйца перепелиного, тыс.руб.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5 000,0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5 000,0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5 000,0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20 000,0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25 000,0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«Развитие сельского хозяйства и регулирование рынков сельскохозяйственной продукции, сырья и продовольствия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1.1.5.6.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Подзадача:</w:t>
            </w:r>
          </w:p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Обеспечение доступности продукции животноводства местного производства для потребителей на всей территории Камчатского края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муниципальных образований, которым доведены дотации на поддержку мер по обеспечению сбалансированности местных бюджетов в целях развития подотрасли животноводства,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«Развитие сельского хозяйства и регулирование рынков сельскохозяйственной продукции, сырья и продовольствия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1.1.5.6.1.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 Развитие фирменной торговой сети местных товаропроизводителей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реализованных проектов по развитию объектов многоформатной торговли для обеспечения физической доступности продукции местных сельскохозяйственных товаропроизводителей, ед. в год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01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 «Развитие экономики и внешнеэкономической деятельности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01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экономического развития Камчатского края; О</w:t>
            </w: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рганы местного самоуправления муниципальных образований в Камчатском крае (по согласованию)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1.1.5.7.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Предоставление льготных условий для использования обратной воды в сельском хозяйстве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2030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Количество льгот, предоставленных сельскохозяйственным товаропроизводителям, использующим обратную воду в производстве,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«Развитие сельского хозяйства и регулирование рынков сельскохозяйственной продукции, сырья и продовольствия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5696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2. Жизненное пространство «Образование и развитие»</w:t>
            </w:r>
          </w:p>
        </w:tc>
        <w:tc>
          <w:tcPr>
            <w:tcW w:w="3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253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2.1.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ListParagraph111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hanging="0" w:left="0" w:right="0"/>
              <w:contextualSpacing w:val="false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Цель:</w:t>
            </w:r>
          </w:p>
          <w:p>
            <w:pPr>
              <w:pStyle w:val="ListParagraph111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hanging="0" w:left="0" w:right="0"/>
              <w:contextualSpacing w:val="false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Жители Камчатского края видят возможности и имеют условия для самореализации, уровень образования населения не ниже 78 % к 2035 году</w:t>
            </w:r>
          </w:p>
        </w:tc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уровень образования,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68,60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69,05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69,80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74,70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78,00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Российской Федерации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образования»;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Федеральные проекты в рамках Национального проекта «Образование»: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«Современная школа», «Успех каждого ребенка», «Патриотическое воспитание граждан Российской Федерации»;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Федеральный проект «Содействие занятости» в рамках Национального проекта «Демография»;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государственные программы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Камчатского края: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образования в Камчатском крае»,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экономики и внешнеэкономической деятельности Камчатского края»,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«Содействие занятости населения Камчатского края»,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культуры в Камчатском крае»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Заместитель Председателя Правительства Камчатского края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Лебедева А.С.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70 % обучающихся пользуются обновленной образовательной инфраструктурой региона к 2035 году,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67,0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67,5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68,0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69,5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70,0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22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40 % граждан от 12 до 65 лет приняли участие в мероприятиях и программах непрерывного образования с использованием созданной инфраструктуры к 2035 году,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15,0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35,0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40,0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72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5 % субъектов малого и среднего предпринимательства приняли участие в социально значимых проектах и программах, к 2035 году,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0,3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1,5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2,5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5,0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72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увеличение посещений культурных мероприятий в 3 раза к 2035 году, раз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1,37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1,70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1,89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2,65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3,60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18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35 % охват обучающихся программами, направленными на развитие предпринимательского мышления, к 2035 году,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12,9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14,0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16,0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25,0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35,0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18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10 % снижение количества выпускников образовательных организаций, покинувших Камчатский край, к 2035 году,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10,0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2.1.1.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Задача: Совершенствование образовательной системы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обучающихся, пользующихся обновленной образовательной инфраструктурой региона, в общей численности обучающихся,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67,0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67,5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68,0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69,5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70,0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Российской Федерации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образования»;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Федеральные проекты в рамках Национального проекта «Образование»: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«Современная школа»,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«Успех каждого ребенка»;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государственные программы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Камчатского края: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образования в Камчатском крае»,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«Содействие занятости населения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образования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Министерство строительства и жилищной политики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2.1.1.1.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Подзадача: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Обновление образовательной инфраструктуры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увеличение доли созданных и модернизированных объектов системы образования,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14,2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24,2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25,0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26,6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30,0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Российской Федерации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образования»;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Федеральные проекты в рамках Национального проекта «Образование»: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«Современная школа»,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«Успех каждого ребенка»;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Камчатского края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образования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Министерство образования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Министерство строительства и жилищной политики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2.1.1.1.1.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Строительство новых зданий общеобразовательных организаций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сокращение доли школьников, обучающихся во вторую смену,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12,7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11,9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11,0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4,0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Государственные программы Камчатского края: «Развитие образования в Камчатском крае»,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«Комплексное развитие сельских территорий Камчатского края»;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Федеральный проект «Современная школа» в рамках Национального проекта «Образование»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строительства и жилищной политики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образования Камчатского края;</w:t>
            </w:r>
          </w:p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новых зданий,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2.1.1.1.2.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Капитальный ремонт общеобразовательных организаций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увеличение доли обучающихся, использующих обновленную образовательную инфраструктуру после капитально отремонтированных зданий школ,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12,2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23,8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26,3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30,1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40,0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Российской Федерации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образования»;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образования в Камчатском крае»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строительства и жилищной политики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образования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количество капитально отремонтированных зданий,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2.1.1.1.3.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Строительство объектов отдыха и оздоровления детей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увеличение с 2026 года доли детей, отдохнувших в организациях детского отдыха и оздоровления в период каникул,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55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образования в Камчатском крае»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строительства и жилищной политики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образования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построенных зданий отдыха и оздоровления детей,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2.1.1.1.4.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Обновление материально-технической базы в школах для занятий физкультурой и спортом. Создание модульных спортивных залов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увеличение доли обучающихся, охваченных дополнительными программами в области физической культуры и спорта,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30,5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40,0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40,5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45,5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50,5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Федеральный проект «Успех каждого ребенка» в рамках национального проекта «Образование»;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образования в Камчатском крае»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строительства и жилищной политики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образования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2025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новых модульных спортивных залов,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2.1.1.2.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Подзадача: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Повышение образовательных результатов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снижение различий в результатах общеобразовательных организаций – отношение доли обучающихся в 25 % школах, показывающих наихудшие результаты по итогам оценочных процедур к доли обучающихся в 25 % школ, показывающих наилучшие результаты (образовательное равенство),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63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64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75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Федеральный проект «Современная школа» в рамках Национального проекта «Образование»;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образования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образования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2.1.1.2.1.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Создание в общеобразовательных организациях, расположенных в сельской местности и малых городах, центров образования естественно-научной и технологической направленности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повышение доли общеобразовательных организаций, предоставляющих возможности изучения естественно-научных дисциплин с включением практикумов,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32,5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33,0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33,5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35,0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40,0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Федеральный проект «Современная школа» в рамках Национального проекта «Образование»;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образования в Камчатском крае»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образования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 год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количество созданных центров образования естественно-научной и технологической направленности,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2.1.1.2.2.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Реализация региональных управленческих/образовательных проектов, направленных на повышение качества образовательных результатов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снижение доли неуспешных выпускников – доля участников ГИА, не получивших аттестата об основном общей и среднем общем образовании,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7,5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6,5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1,0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образование в Камчатском крае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образования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проектов, направленных на повышение качества образовательных результатов, ед. в год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2.1.1.2.3.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2161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Поощрение обучающихся школ, показавших высокие результаты в освоении общеобразовательных программ (присуждение ежемесячных именных стипендий для поддержки учеников общеобразовательных организаций, проявивших выдающиеся способности - стипендии Губернатора Камчатского края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2026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численность обучающихся, которым присуждены именные стипендии, чел.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12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16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21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образования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Министерство образования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2.1.1.3.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Подзадача: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Повышение эффективности системы выявления и поддержки способностей и талантов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эффективность системы выявления, поддержки и развития способностей и талантов у детей, молодежи,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34,0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35,0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35,8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37,5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39,8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Федеральный проект «Успех каждого ребенка» в рамках национального проекта «Образование»;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образования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образования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2.1.1.3.1.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увеличение доли детей и подростков от 5 до 18 лет, охваченных дополнительным образованием,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76,36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77,00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78,00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80,00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83,00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образования в Камчатском крае»,  Федеральный проект «Успех каждого ребенка» в рамках национального проекта «Образование»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образования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2024 год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созданных новых мест в образовательных организациях различных типов для реализации дополнительных общеразвивающих программ всех направленностей,ед.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1 021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2.1.1.3.2.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Реализация образовательных программ на базе регионального центра выявления, поддержки и развития способностей и талантов у детей и молодежи, технопарков «Кванториум» и центров «IТ-куб»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увеличение охвата детей деятельностью региональных центров выявления, поддержки и развития способностей и талантов у детей и молодежи, технопарков «Кванториум» и центров «IТ-куб»,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14,9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15,0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15,1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17,0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20,0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образования в Камчатском крае»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образования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реализуемых образовательных программ,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36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37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45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2.1.1.3.3.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Организация и проведение краевых конкурсов для обучающихся общеобразовательных организаций – «Ученик года»;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– 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региональный этап Всероссийской олимпиады школьников;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– 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региональный этап интеллектуальной игры «Умники и умницы»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увеличение охвата обучающихся, принявших участие в краевых конкурсах, чел.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500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550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600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образования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образования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2.1.1.3.4.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2161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Присуждение премий одаренным и талантливым детям и подросткам в номинациях: «За особые успехи в науке и техническом творчестве», «За особые успехи в творчестве», «За особые успехи в спорте»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численность обучающихся, которым присуждены премии, чел.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32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36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41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Государственная программа Камчатского края «Развитие образования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Министерство образования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2.1.1.4.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Подзадача: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Обеспечение системы образования квалифицированными кадрами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увеличение доли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 (накопительный итог),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47,7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53,0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60,0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Федеральный проект «Современная школа» в рамках национального проекта «Образование»;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образование в Камчатском крае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образования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2.1.1.4.1.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Организация повышения квалификации по дополнительным профессиональным программам, включенным в федеральный реестр, педагогических работников и управленческих кадров системы общего, дополнительного образования детей и профессионального образования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увеличение численности педагогических работников и управленческих кадров системы общего, дополнительного образования детей и профессионального образования, повысивших квалификацию по дополнительным профессиональным программам (нарастающим итогом), чел.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1 757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2 023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2 420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3 780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5 000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образование в Камчатском крае;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Федеральный проект «Современная школа»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образования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2.1.1.4.2.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2161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Привлечение учителей-предметников на работу в сельские населенные пункты и малые города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обеспеченность учителями-предметниками на 1000 чел. обучающихся школ, расположенных в сельской местности и малых городах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83,8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83,9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84,0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85,0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85,5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Федеральный проект «Современная школа» в рамках национального проекта «Образование»;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образования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образования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2.1.1.4.3.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Развитие сети психолого-педагогических классов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увеличение количества психолого-педагогических классов/групп, ед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14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16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образование в Камчатском крае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образования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2.1.1.4.4.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Проведение региональных этапов конкурсов профессионального мастерства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увеличение численности работников сферы образования, принявших участие в региональных этапах конкурсов профессионального мастерства, чел.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150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155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160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175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190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образования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образования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2.1.2.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Задача: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Создание условий для реализации непрерывности образования и овладения востребованными работодателями компетенциями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граждан от 12 до 65 лет, прошедших обучение по дополнительным профессиональным программам и программам профессионального обучения в общей численности граждан данной возрастной категории,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Федеральный проект «Содействие занятости» в рамках Национального проекта «Демография»;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государственные программы Камчатского края: «Развитие образования в Камчатском крае»,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«Содействие занятости населения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образования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труда и развития кадрового потенциала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2.1.2.1.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Подзадача: Совершенствование системы профориентационной работы (создание центров профориентации, классов предпрофессиональной направленности)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увеличение численности обучающихся, принявших участие в профориентационных мероприятиях, в том числе в профпробах, чел.</w:t>
            </w:r>
          </w:p>
        </w:tc>
        <w:tc>
          <w:tcPr>
            <w:tcW w:w="107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1 500</w:t>
            </w:r>
          </w:p>
        </w:tc>
        <w:tc>
          <w:tcPr>
            <w:tcW w:w="1075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1 800</w:t>
            </w:r>
          </w:p>
        </w:tc>
        <w:tc>
          <w:tcPr>
            <w:tcW w:w="107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2 000</w:t>
            </w:r>
          </w:p>
        </w:tc>
        <w:tc>
          <w:tcPr>
            <w:tcW w:w="124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2 300</w:t>
            </w:r>
          </w:p>
        </w:tc>
        <w:tc>
          <w:tcPr>
            <w:tcW w:w="1246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2 500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образования в Камчатском крае»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образования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077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075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07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6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2.1.2.1.1.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Развитие системы предпрофильных и профильных классов предпрофессиональной направленности на территории Камчатского края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численность обучающихся предпрофессиональных классов, чел.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950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1 000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1 050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1 150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1 250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Государственная программа Камчатского края «Развитие образование в Камчатском крае;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Городской проект «Траектория будущего» (ПКГО)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Министерство образования Камчатского края;</w:t>
            </w:r>
          </w:p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Управление образования администрации Петропавловск-Камчатского городского округа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количество открытых классов предпрофессиональной направленности,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68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69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74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84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образования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образования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2.1.2.1.2.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Проведение регионального этапа чемпионата по профессиональному мастерству среди инвалидов и лиц с ограниченными возможностями здоровья «Абилимпикс» и регионального этапа чемпионата по профессиональному мастерству «Профессионалы»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увеличение численности участников чемпионатов, чел.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230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250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образования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Министерство образования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2.1.2.1.3.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ListParagraph111"/>
              <w:widowControl w:val="false"/>
              <w:spacing w:lineRule="auto" w:line="240" w:before="0" w:after="0"/>
              <w:ind w:hanging="0" w:left="0" w:right="0"/>
              <w:contextualSpacing w:val="false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Мероприятие: Организация профориентационного сопровождения органами службы занятости профессионального самоопределения учащейся молодежи в возрасте 14–17 лет с учетом потребностей в квалификациях и компетенциях, необходимых для достижения конкурентоспособности на рынке труда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доля граждан в возрасте 14</w:t>
            </w:r>
            <w:r>
              <w:rPr>
                <w:rFonts w:ascii="Times New Roman" w:hAnsi="Times New Roman"/>
                <w:i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17 лет, охваченных различными формами профессиональной ориентации в общей численности граждан </w:t>
            </w:r>
            <w:r>
              <w:rPr>
                <w:rFonts w:ascii="Times New Roman" w:hAnsi="Times New Roman"/>
                <w:i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 xml:space="preserve"> участников профориентационных мероприятий,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21,0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21,5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22,0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22,0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22,0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Государственная программа Камчатского края «Содействие занятости населения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Министерство труда и развития кадрового потенциала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2.1.2.2.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ListParagraph111"/>
              <w:widowControl w:val="false"/>
              <w:spacing w:lineRule="auto" w:line="240" w:before="0" w:after="0"/>
              <w:ind w:hanging="0" w:left="0" w:right="0"/>
              <w:contextualSpacing w:val="false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Подзадача:</w:t>
            </w:r>
          </w:p>
          <w:p>
            <w:pPr>
              <w:pStyle w:val="ListParagraph111"/>
              <w:widowControl w:val="false"/>
              <w:spacing w:lineRule="auto" w:line="240" w:before="0" w:after="0"/>
              <w:ind w:hanging="0" w:left="0" w:right="0"/>
              <w:contextualSpacing w:val="false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Создание центра опережающего профессионального обучения граждан и приобретения ими новых профессиональных навыков и компетенций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ListParagraph111"/>
              <w:widowControl w:val="false"/>
              <w:spacing w:lineRule="auto" w:line="240" w:before="0" w:after="0"/>
              <w:ind w:hanging="0" w:left="0" w:right="0"/>
              <w:contextualSpacing w:val="false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увеличение численности граждан, охваченных деятельностью центра опережающей</w:t>
            </w:r>
          </w:p>
          <w:p>
            <w:pPr>
              <w:pStyle w:val="ListParagraph111"/>
              <w:widowControl w:val="false"/>
              <w:spacing w:lineRule="auto" w:line="240" w:before="0" w:after="0"/>
              <w:ind w:hanging="0" w:left="0" w:right="0"/>
              <w:contextualSpacing w:val="false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профессиональной подготовки, чел.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2 000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2 030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2 050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3 000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4 000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образования в Камчатском крае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образования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труда и развития кадрового потенциала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2.1.2.2.1.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Мероприятие: Профессиональная ориентация обучающихся 6-11 классов в рамках работы Центра опережающей профессиональной подготовки (ЦОПП)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увеличение охвата обучающихся 6-11 классов общеобразовательных организаций профориентационными мероприятиями ЦОПП,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Государственная программа Камчатского края «Развитие образование в Камчатском крае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Министерство образования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2.1.2.2.2.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Мероприятие: Организация обучения первой профессии обучающихся общеобразовательных организаций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увеличение численности обучающихся общеобразовательных организациях, прошедших обучение по программам профессионального обучения (первая профессия), человек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300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310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320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Государственная программа Камчатского края «Развитие образование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Министерство образования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2.1.2.2.3.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Мероприятие: повышение конкурентоспособности граждан на рынке труда путем организации профессионального обучения и дополнительного профессионального образования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численность граждан, направленных на профессиональное обучение/дополнительное профессиональное образование, человек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360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380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390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410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430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Государственная программа Камчатского края «Содействие занятости населения Камчатского края»; Федеральный проект «Содействие занятости» в рамках Национального проекта «Демография»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Министерство труда и развития кадрового потенциала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2.1.3.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Задача: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Развитие социально ориентированного и социально ответственного бизнеса, комплексное вовлечение социально ориентированных некоммерческих организаций в развитие образования и культуры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субъектов малого и среднего предпринимательства, принявших участие в социально значимых проектах и программах,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0,3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1,5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2,5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развития гражданского общества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Минэкономразвития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образования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культуры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2.1.3.1.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Развитие системы мер поддержки предпринимательства в целях стимулирования его участия в социальных программах и проектах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2024-2035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доля субъектов малого и среднего предпринимательства, имеющих статус социального предпринимателя, к общему количеству предпринимателей, состоящих в Едином реестре субъектов малого и среднего предпринимательства,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0,7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0,8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0,9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before="0" w:after="16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1,2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1,4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Региональный проект «Создание условий для легкого старта и комфортного ведения бизнеса»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в составе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Минэкономразвития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организаций и индивидуальных предпринимателей, получивших субсидию, на реализацию дополнительных мероприятий по содействию трудоустройству незанятых инвалидов на оборудованные (оснащенные) для них рабочие места,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«Содействие занятости населения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труда и развития кадрового потенциала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2.1.3.2.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Реализация проекта «Профессионалитет»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выпускников образовательных организаций, реализующих программы среднего профессионального образования, занятых по виду деятельности и полученным компетенциям от общей численности выпускников данных организаций,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62,7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62,8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62,9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70,3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70,8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 «Развитие образование в Камчатском крае»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образования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доля обучающихся образовательных организаций, реализующих программы</w:t>
            </w:r>
          </w:p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среднего профессионального образования, прошедших демонстрационный экзамен</w:t>
            </w:r>
          </w:p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профильного уровня,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2.1.3.3.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Привлечение предпринимательства и некоммерческих организаций в реализуемые совместно с государством социально значимые проекты и программы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количество социально значимых проектов и программ, в которых приняли участие представители предпринимательства и некоммерческих организаций,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 «Реализация государственной национальной политики и укрепление гражданского единства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 развития гражданского общества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  <w:shd w:fill="auto" w:val="clear"/>
              </w:rPr>
              <w:t>2.1.3.4.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Мероприятие: Развитие механизмов вовлечения некоммерческих организаций, общественно-деловых объединений и участия представителей работодателей в принятии решений по вопросам управления развитием образовательных организаций, в том числе в обновлении образовательных программ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увеличение доли образовательных организаций, заключивших договоры о сетевом взаимодействии с организациями реального сектора экономики, некоммерческими организациями и общественными объединениями,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12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14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16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Федеральный проект</w:t>
            </w: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 xml:space="preserve"> «Профессионалитет»;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Городской проект «Траектория будущего» (ПКГО)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образования Камчатского края;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Управление образования администрации Петропавловск-Камчатского городского округа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2.1.3.5.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Развитие системы мер поддержки СОНКО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 xml:space="preserve">увеличение количества социально ориентированных некоммерческих организаций 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победителей конкурсного отбора на право получения грантов в форме субсидий с целью реализации  социально значимых программ на территории Камчатского края,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29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30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Государственная программа Камчатского края «Реализация государственной национальной политики и укрепление гражданского единства в Камчатском крае»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 развития гражданского общества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объем субсидий местным бюджетам из бюджета субъекта Российской Федерации, направляемых на цели реализации муниципальных программ поддержки СОНКО, благотворительной и добровольческой (волонтерской) деятельности, тыс. руб.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1 700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1 700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2 000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3 000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4 000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2.1.4.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Задача: Совершенствование культурной среды и воспитание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увеличение посещений культурных мероприятий в 3 раза к 2035 году, раз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1,37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1,7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1,89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2,65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3,6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Федеральный проект «Патриотическое воспитание граждан Российской Федерации» в рамках национального проекта «Образование»;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культуры в Камчатском крае»; муниципальные программы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Министерство культуры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число посещений культурных мероприятий, млн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5,7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7,1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7,8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11,4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13,7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2.1.4.1.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Совершенствование инфраструктуры в сфере культуры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увеличение доли зданий учреждений культуры, находящихся в удовлетворительном состоянии, в общем количестве зданий данных учреждений,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76,2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77,3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77,4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77,8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78,3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Российской Федерации «Развитие культуры»; государственная программа Камчатского края «Развитие культуры в Камчатском крае»;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муниципальные программы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Министерство культуры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2.1.4.2.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Развитие инициативного подхода граждан к улучшению качества культурной и досуговой жизни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поддержанных творческих инициатив и проектов нарастающим итогом, ед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24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36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66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Российской Федерации «Развитие культуры»; государственная программа Камчатского края «Развитие культуры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Министерство культуры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2.1.4.3.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Развитие добровольчества, реализация гражданско-патриотических, военно-исторических и культурно-образовательных мероприятий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охват граждан мероприятиями, тыс. человек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1,4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3,5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3,9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5,5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6,5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Федеральный проект «Патриотическое воспитание граждан Российской Федерации» в рамках национального проекта «Образование»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по делам молодежи Камчатского края;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развития гражданского общества Камчатского края;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2.1.5.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Задача: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Развитие предпринимательского мышления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увеличение охвата обучающихся программами, направленными на развитие предпринимательского мышления, до 35 % к 2035 году,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64"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12,9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64"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14,0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64"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16,0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25,0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35,0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Федеральный проект «Содействие занятости» в рамках Национального проекта «Демография»;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«Содействие занятости населения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экономического развития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труда и развития кадрового потенциала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2.1.5.1.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Проведение комплекса мероприятий (в различных форматах) для детей и молодежи в возрасте до 17 лет в целях формирования предпринимательских компетенций, включая финансовую грамотность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участников мероприятий в возрасте 14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17 лет, чел.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350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370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390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450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Региональный проект «Создание условий для легкого старта и комфортного ведения бизнеса»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в составе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Минэкономразвития Камчатского края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финансов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2.1.5.2.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Разработка и реализация комплекса мер для физических лиц, заинтересованных в открытии собственного дела и начинающих предпринимателей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доля граждан, оформивших государственную регистрацию в качестве юридического лица (ИП), самозанятость, от общего числа граждан, получивших государственную услугу содействия началу осуществления предпринимательской деятельности,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12,0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13,0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14,0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15,0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16,0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Государственные программы Камчатского края: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экономики и внешнеэкономической деятельности Камчатского края»,</w:t>
            </w:r>
          </w:p>
          <w:p>
            <w:pPr>
              <w:pStyle w:val="2161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«Содействие занятости населения Камчатского края»;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Федеральный проект «Содействие занятости» в рамках Национального проекта «Демография»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Минэкономразвития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труда и развития кадрового потенциала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развития гражданского общества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по делам молодежи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увеличение охвата физических лиц, заинтересованных в открытии собственного дела и начинающих предпринимателей, чел.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300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310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320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330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350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2.1.6.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Задача: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Создание равных условий для самореализации молодежи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снижение количества выпускников образовательных организаций, покинувших Камчатский край на 10 % к 2035 году, %(нарастающим итогом)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10,0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Государственные программы Камчатского края: «Развитие образования в Камчатском крае»;</w:t>
            </w:r>
          </w:p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«Содействие занятости населения»;</w:t>
            </w:r>
          </w:p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«Реализация государственной национальной политики и укрепление гражданского единства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образования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труда и развития кадрового потенциала Камчатского края;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по делам молодежи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2.1.6.1.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Развитие и поддержка инициатив молодежи, как комплекса привлекательных для молодежи предложений, стимулов от институтов развития всех уровней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количество проектов, получивших поддержку,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12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«Реализация государственной национальной политики и укрепление гражданского единства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по делам молодежи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2.1.6.2.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Подзадача: Содействие молодым ученым Камчатки по участию в мероприятиях, способствующих развитию научного потенциала региона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участников мероприятий (ежегодно), чел.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210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230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250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образования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образования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2.1.6.2.1.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О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рганизация и проведение мероприятия-спутника Конгресса молодых ученых в Камчатском крае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2026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 xml:space="preserve">охват участников, чел. </w:t>
            </w: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в год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110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130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150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 xml:space="preserve"> «Развитие образования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образования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Камчатского края,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образовательные организации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высшего образования,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расположенные на территории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Камчатского края (по согласованию), научно-исследовательские организации, расположенные на территории Камчатского края (по согласованию)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2.1.6.2.2.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 xml:space="preserve"> Проведение конкурса молодежных инновационных проектов в различных областях науки и техники и научных мероприятий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2030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проектов-победителей и призеров конкурса, ед. ежегодно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 xml:space="preserve"> «Развитие образования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образования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2.1.6.3.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 2.6.3.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Стимулирование молодых специалистов к трудоустройству и их закреплению на предприятиях и в организациях Камчатского края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снижение уровня безработицы молодежи в возрасте от 15 до 29 лет,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7,8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7,8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7,5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7,5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Государственные программы Камчатского края: «Развитие образования в Камчатском крае»,  «Содействие занятости населения»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Министерство труда и развития кадрового потенциала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5696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3. Жизненное пространство «Здоровье и активное долголетие»</w:t>
            </w:r>
          </w:p>
        </w:tc>
        <w:tc>
          <w:tcPr>
            <w:tcW w:w="3" w:type="dxa"/>
            <w:tcBorders>
              <w:left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99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3.1.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Цель: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Создание в Камчатском крае к 2035 году системы здоровьесбережения, позволяющей обеспечить ожидаемую продолжительность жизни не менее 78 лет, и мотивирующей население к активной жизни</w:t>
            </w:r>
          </w:p>
        </w:tc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ожидаемая продолжительность жизни не менее 78 лет, лет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69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70,42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74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78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Государственные программы Камчатского края:</w:t>
            </w:r>
          </w:p>
          <w:p>
            <w:pPr>
              <w:pStyle w:val="NoSpacing21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здравоохранения Камчатского края»,</w:t>
            </w:r>
          </w:p>
          <w:p>
            <w:pPr>
              <w:pStyle w:val="NoSpacing21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«Социальная поддержка граждан в Камчатском крае», «Семья и дети Камчатки»,</w:t>
            </w:r>
          </w:p>
          <w:p>
            <w:pPr>
              <w:pStyle w:val="NoSpacing21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«Формирование городской среды в Камчатском крае»,</w:t>
            </w:r>
          </w:p>
          <w:p>
            <w:pPr>
              <w:pStyle w:val="NoSpacing21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физической культуры и спорта в Камчатском крае»,</w:t>
            </w:r>
          </w:p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«Реализация государственной национальной политики и укрепление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гражданского единства в Камчатском крае»,</w:t>
            </w:r>
          </w:p>
          <w:p>
            <w:pPr>
              <w:pStyle w:val="NoSpacing21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образования в Камчатском крае»,</w:t>
            </w:r>
          </w:p>
          <w:p>
            <w:pPr>
              <w:pStyle w:val="NoSpacing21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«Совершенствование управления краевым имуществом Камчатского края», «Развитие внутреннего и въездного туризма в Камчатском крае»,</w:t>
            </w:r>
          </w:p>
          <w:p>
            <w:pPr>
              <w:pStyle w:val="NoSpacing21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«Цифровая трансформация в Камчатском крае», «Содействие занятости населения Камчатского края», «Развитие экономики и внешнеэкономической деятельности Камчатского края»; внебюджетные средства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Заместитель Председателя Правительства Камчатского края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Сивак В.И.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99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50 % граждан ведут здоровый образ жизни,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23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29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31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99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70 % населения охвачены профессиональными осмотрами,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68,5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69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1164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60 лет ожидаемая продолжительность здоровой жизни, лет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56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57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58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99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78 % населения систематически занимаются физкультурой,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55,7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58,1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60,5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78,0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3.1.1.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Задача: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Формирование культуры здорового образа жизни у населения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50 % граждан ведут здоровый образ жизни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23,0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29,0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31,0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50,0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Государственные программы Камчатского края:</w:t>
            </w:r>
          </w:p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здравоохранения Камчатского края»,</w:t>
            </w:r>
          </w:p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«Семья и дети Камчатки»,</w:t>
            </w:r>
          </w:p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«Реализация государственной национальной политики и укрепление гражданского единства в Камчатском крае»,</w:t>
            </w:r>
          </w:p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«Цифровая трансформация в Камчатском крае»,</w:t>
            </w:r>
          </w:p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экономики и внешнеэкономической деятельности Камчатского края»,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физической культуры и спорта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здравоохранения Камчатского края;</w:t>
            </w:r>
          </w:p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социального благополучия и семейной политики Камчатского края;</w:t>
            </w:r>
          </w:p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развития гражданского общества Камчатского края;</w:t>
            </w:r>
          </w:p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цифрового развития Камчатского края;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экономического развития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спорта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9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3.1.1.1.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 xml:space="preserve">Мероприятие: Программа по снижению потребления алкоголя (проведение профилактической работы в организованных коллективах, проведение консультаций, лекций в целях распространения санитарно-гигиенических знаний среди населения и повышения уровня доверия к наркологической службе с предоставлением информации о профилактике, лечении и реабилитации </w:t>
            </w: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наркологических заболеваний, оказанием бесплатной, конфиденциальной консультативной наркологической помощи населению, анонимные консультации по проблемам зависимости, организация «горячих линий», установление дополнительных ограничений розничной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продажи алкогольной продукции)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снижение заболеваемости населения алкоголизмом и алкогольными психозами, на 10 тыс. чел.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(зарегистрировано пациентов с диагнозом, установленных впервые в жизни)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52,3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52,3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52,2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52,1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52,1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Государственные программы: Камчатского края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здравоохранения Камчатского края»,</w:t>
            </w:r>
          </w:p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«Развитие экономики и внешнеэкономической деятельности Камчатского края»;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здравоохранения Камчатского края;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экономического развития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45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снижение заболеваемости населения наркоманией и токсикоманией, на 10 тыс. чел. (зарегистрировано пациентов с диагнозом, установленных впервые в жизни)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6,88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6,88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6,87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6,85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6,80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45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случаев смерти в результате потребления наркотиков на 100 тыс. населения,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2,80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2,70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2,64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2,40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2,40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3.1.1.2.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Корпоративные программы по ЗОЖ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снижение ч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исла дней временной нетрудоспособности на 100 работающих, дней в год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512,5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512,0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511,5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511,0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510,5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Государственные программы Камчатского края:</w:t>
            </w:r>
          </w:p>
          <w:p>
            <w:pPr>
              <w:pStyle w:val="NoSpacing21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здравоохранения Камчатского края»,</w:t>
            </w:r>
          </w:p>
          <w:p>
            <w:pPr>
              <w:pStyle w:val="NoSpacing21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«Содействие занятости населения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здравоохранения Камчатского края;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труда и развития кадрового потенциала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число трудовых коллективов, принявшие участие в муниципальных и региональных физкультурных мероприятиях,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14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27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физической культуры и спорта в Камчатском крае»; муниципальные программы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спорта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Органы местного самоуправления муниципальных образований в Камчатском крае (по согласованию);</w:t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3.1.1.3.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программа «Дворовый тренер»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граждан, систематически занимающихся физической культурой и спортом,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55,7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58,1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60,5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78,0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физической культуры и спорта в Камчатском крае»; муниципальные программы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спорта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Органы местного самоуправления муниципальных образований в Камчатском крае (по согласованию)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2025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численность «дворовых тренеров», проводящих физкультурно-оздоровительную работу с населением, чел.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14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3.1.1.4.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Вхождение региона в федеральный проект «Репродуктивное здоровье»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число выданных «Сертификатов молодоженов» на прохождение бесплатного медицинского обследования репродуктивного здоровья гражданам,</w:t>
            </w:r>
          </w:p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заключившим брак в возрасте от 18 до 40 лет,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600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600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600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здравоохранения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здравоохранения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Камчатского края;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Агентство записи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актов гражданского состояния и архивного дела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выданных наборов предметов первой необходимости для новорожденных «Подарок новорожденному»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1 800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1 800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1 800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1 800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1 800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«Семья и дети Камчатки»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социального благополучия и семейной политики Камчатского края;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здравоохранения Камчатского края</w:t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3.1.1.5.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Расширение сервисов «Камбалл», мотивирующих к здоровому образу жизни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сервисов на региональной цифровой платформе «Камбалл», мотивирующих пользователей к здоровому образу жизни,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«Цифровая трансформация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цифрового развития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3.1.1.6.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Информационная кампания о пользе ЗОЖ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проведенных информационных мероприятий,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3 321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3 321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3 321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3 321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3 321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Государственные программы Камчатского края: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здравоохранения Камчатского края»,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физической культуры и спорта в Камчатском крае»,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«Реализация государственной национальной политики и укрепление гражданского единства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здравоохранения Камчатского края;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спорта Камчатского края;</w:t>
            </w:r>
          </w:p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развития гражданского общества Камчатского края;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по делам молодежи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3.1.2.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Задача: Формирование пациентоцентричной системы здравоохранения, обеспечивающей проактивную модель поведения человека в отношении собственного здоровья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70 % населения охвачены профессиональными осмотрами,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68,5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69,0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70,0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70,0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здравоохранения Камчатского края»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здравоохранения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9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41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60 лет ожидаемая продолжительность здоровой жизни, лет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56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57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58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9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41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доля злокачественных новообразований, выявленных на</w:t>
            </w:r>
          </w:p>
          <w:p>
            <w:pPr>
              <w:pStyle w:val="241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I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II стадиях,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59,7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60,3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61,0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64,0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68,0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9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41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общий коэффициент смертности, число умерших на 1000 чел. населения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11,8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11,7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11,1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10,3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9,7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9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3.1.2.1.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Цифровизация здравоохранения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медицинских организаций государственной и муниципальной систем здравоохранения Камчатского края, перешедших на электронный медицинский документооборот,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здравоохранения Камчатского края»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здравоохранения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9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граждан, являющихся пользователями ЕПГУ, которым доступны электронные медицинские документы в Личном кабинете пациента «Мое здоровье» по факту оказания медицинской помощи,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3.1.2.2.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Программа модернизации ЛПУ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сокращение доли зданий медицинских организаций, оказывающих первичную медико-санитарную помощь, находящихся в аварийном состоянии, требующих сноса, реконструкции и капитального ремонта,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13,3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11,1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11,1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11,1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11,1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здравоохранения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здравоохранения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2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3.1.2.3.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 xml:space="preserve">Мероприятие: Программа привлечения квалифицированных медицинских кадров </w:t>
            </w: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 xml:space="preserve">(реализация программы «земский доктор», целевая подготовка врачей, 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подготовка специалистов среднего медицинского персонала в Камчатском крае, привлечение, обучение и переобучение кадров из других регионов при участии Центра кадровых компетенций, действующего на базе Медицинского информационно-аналитического центра Минздрава Камчатского края), развитие системы мер социальной поддержки медицинских работников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 xml:space="preserve">численность привлеченных 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квалифицированных медицинских кадров, чел.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700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720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740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760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780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здравоохранения Камчатского края»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здравоохранения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2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 xml:space="preserve">численность 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подготовленных специалистов среднего медицинского персонала, чел.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325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325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325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325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325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6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численность абитуриентов медицинских ВУЗов по целевому набору от Камчатского края, чел.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46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46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46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46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46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6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численность медицинских работников, прошедших повышение квалификации, чел.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800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800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800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800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800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3.1.2.4.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Охват населения профилактическими осмотрами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доля населения, прошедшая профилактический осмотр, от общей численности населения, подлежащей профосмотру,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68,5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69,0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70,0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70,0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здравоохранения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здравоохранения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6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3.1.3.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Задача: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Повышение доступности медицинской помощи для населения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вылетов санитарной авиации,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630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630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630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630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630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здравоохранения Камчатского края»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здравоохранения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6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обеспеченность квалифицированными медицинскими кадрами,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62,8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66,2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68,0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75,0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6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строительство и реконструкция медицинских объектов,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6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телемедицинских консультаций, в т.ч. в отдаленных районах,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4 500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5 000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5 500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6 000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7 000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3.1.3.1.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Развитие санитарной авиации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вылетов санитарной авиации,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630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630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630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630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630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здравоохранения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здравоохранения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3.1.3.2.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Модернизация первичного звена здравоохранения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новых и реконструированных медицинских объектов, нарастающим итогом,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Региональная программа Камчатского края «Модернизация первичного звена здравоохранения Камчатского края»;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здравоохранения Камчатского края»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здравоохранения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приобретенного  оборудования и автомобилей нарастающим итогом,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14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27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3.1.3.3.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Развитие телемедицинских технологий, в том числе в отдаленных районах Камчатского края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телемедицинских консультаций, в т.ч. в отдаленных районах,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4 500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5 000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5 500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6 000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7 000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здравоохранения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здравоохранения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3.1.4.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Задача: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Обеспечение доступности инфраструктуры для физической активности и отдыха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78 % населения систематически занимаются физкультурой,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55,7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58,0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60,3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78,0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Государственные программы Камчатского края:</w:t>
            </w:r>
          </w:p>
          <w:p>
            <w:pPr>
              <w:pStyle w:val="NoSpacing21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физической культуры и спорта в Камчатском крае»,</w:t>
            </w:r>
          </w:p>
          <w:p>
            <w:pPr>
              <w:pStyle w:val="NoSpacing21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образования в Камчатском крае»,</w:t>
            </w:r>
          </w:p>
          <w:p>
            <w:pPr>
              <w:pStyle w:val="NoSpacing21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«Формирование городской среды в Камчатском крае»,</w:t>
            </w:r>
          </w:p>
          <w:p>
            <w:pPr>
              <w:pStyle w:val="NoSpacing21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внутреннего и въездного туризма в Камчатском крае»;</w:t>
            </w:r>
          </w:p>
          <w:p>
            <w:pPr>
              <w:pStyle w:val="NoSpacing21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муниципальные программы;</w:t>
            </w:r>
          </w:p>
          <w:p>
            <w:pPr>
              <w:pStyle w:val="NoSpacing21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внебюджетные источники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21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спорта Камчатского края;</w:t>
            </w:r>
          </w:p>
          <w:p>
            <w:pPr>
              <w:pStyle w:val="NoSpacing21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образования Камчатского края;</w:t>
            </w:r>
          </w:p>
          <w:p>
            <w:pPr>
              <w:pStyle w:val="NoSpacing21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строительства и жилищной политики Камчатского края;</w:t>
            </w:r>
          </w:p>
          <w:p>
            <w:pPr>
              <w:pStyle w:val="NoSpacing21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Министерства туризма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доля детей, охваченных разными видами отдыха и оздоровления, в общей численности детей, обучающихся в общеобразовательных организациях,%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52,3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52,5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53,0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53,5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54,0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3.1.4.1.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Программа капитальных ремонтов спортивных объектов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2027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2030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 xml:space="preserve">количество 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капитально отремонтированных спортивных объектов,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Государственные программы Камчатского края: «Развитие физической культуры и спорта в Камчатском крае»,</w:t>
            </w:r>
          </w:p>
          <w:p>
            <w:pPr>
              <w:pStyle w:val="NoSpacing21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«Формирование городской среды в Камчатском крае»,</w:t>
            </w:r>
          </w:p>
          <w:p>
            <w:pPr>
              <w:pStyle w:val="NoSpacing21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внутреннего и въездного туризма в Камчатском крае»;</w:t>
            </w:r>
          </w:p>
          <w:p>
            <w:pPr>
              <w:pStyle w:val="NoSpacing21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муниципальные программы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спорта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строительства и жилищной политики Камчатского края;</w:t>
            </w:r>
          </w:p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Министерства туризма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уровень обеспеченности граждан спортивными сооружениями исходя из единовременной пропускной способности объектов спорта,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94,5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94,7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94,9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95,9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97,0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3.1.4.2.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Создание физкультурно-оздоровительного кластера «Авачинский парк»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посещений, тыс. чел. в год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63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67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80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95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Государственные программы Камчатского края: «Развитие физической культуры и спорта в Камчатском крае»,</w:t>
            </w:r>
          </w:p>
          <w:p>
            <w:pPr>
              <w:pStyle w:val="NoSpacing21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«Формирование городской среды в Камчатском крае»,</w:t>
            </w:r>
          </w:p>
          <w:p>
            <w:pPr>
              <w:pStyle w:val="NoSpacing21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«Совершенствование управления краевым имуществом Камчатского края»,</w:t>
            </w:r>
          </w:p>
          <w:p>
            <w:pPr>
              <w:pStyle w:val="NoSpacing21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Муниципальная программа Петропавловск-Камчатского городского округа «Формирование современной городской среды в Петропавловск-Камчатском городском округе»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21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спорта Камчатского края; Министерство строительства и жилищной политики Камчатского края; Министерство имущественных и земельных отношений Камчатского края; Администрация Петропавловск-Камчатского городского округа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3.1.4.3.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Мероприятие: Обустройство терренкуров, велодорожек, парков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обустроенных объектов,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Федеральный проект «Формирование комфортной городской среды»;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«Формирование городской среды в Камчатском крае»;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региональные проекты: «Создание школы креативных индустрий»,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«Создание условий для решения вопросов местного значения в сфере благоустройства территорий»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строительства и жилищной политики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администрацияПКГО (по согласованию)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3.1.4.4.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Создание быстровозводимых спортивных сооружений, включая плоскостные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созданных быстровозводимых спортивных сооружений, включая плоскостные,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Государственные программы Камчатского края: «Развитие физической культуры и спорта в Камчатском крае»,</w:t>
            </w:r>
          </w:p>
          <w:p>
            <w:pPr>
              <w:pStyle w:val="2161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образования в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Камчатском крае»;</w:t>
            </w:r>
          </w:p>
          <w:p>
            <w:pPr>
              <w:pStyle w:val="NoSpacing21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муниципальные программы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спорта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образования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Органы местного самоуправления муниципальных образований в Камчатском крае (по согласованию)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3.1.4.5.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Создание спортивных объектов круглогодичного действия, в том числе в удаленных районах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созданных спортивных объектов круглогодичного действия, в том числе в удаленных районах нарастающим итогом,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физической культуры и спорта в Камчатском крае»; муниципальные программы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спорта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Органы местного самоуправления муниципальных образований в Камчатском крае (по согласованию)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3.1.4.6.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Доступность школьных спортивных сооружений, включая плоскостные, для всех категорий граждан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школьных спортивных сооружений, включая плоскостные, доступных для всех категорий граждан, в общем количестве школьных спортивных сооружений,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43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45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образования в Камчатском крае»;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муниципальные программы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образования Камчатского края,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Органы местного самоуправления муниципальных образований в Камчатском крае (по согласованию)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614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3.1.5.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Задача: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Создание качественной и доступной системы социальных услуг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99,9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«Социальная поддержка граждан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3.1.5.1.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Развитие сектора негосударственных организаций в сфере оказания социальных услуг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удельный вес негосударственных учреждений социального обслуживания в общем количестве учреждений социального обслуживания всех форм собственности,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35,7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35,7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35,7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37,9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40,0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«Социальная поддержка граждан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3.1.5.2.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Мероприятие: Поддержка негосударственных поставщиков социальных услуг в виде предоставления субсидий на компенсацию затрат негосударственного поставщика в связи с оказанием социальных услуг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 xml:space="preserve">ежегодное количество получателей 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субсидий на компенсацию затрат негосударственного поставщика в связи с оказанием социальных услуг,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«Социальная поддержка граждан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социального благополучия и семейной политики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3.1.5.3.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Развитие клубной деятельности, комплексное вовлечение СОНКО в развитие здравоохранения, физической культуры и спорта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проведение на ежегодной основе камчатского краевого конкурса грантов по развитию социальных (программ) проектов,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Государственные программы Камчатского края:</w:t>
            </w:r>
          </w:p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здравоохранения Камчатского края»,</w:t>
            </w:r>
          </w:p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«Социальная поддержка граждан в Камчатском крае»,</w:t>
            </w:r>
          </w:p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физической культуры и спорта в Камчатском крае»,</w:t>
            </w:r>
          </w:p>
          <w:p>
            <w:pPr>
              <w:pStyle w:val="NoSpacing21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«Реализация государственной национальной политики и укрепление гражданского единства в Камчатском крае»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здравоохранения Камчатского края;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социального благополучия и семейной политики;</w:t>
            </w:r>
          </w:p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спорта Камчатского края;</w:t>
            </w:r>
          </w:p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развития гражданского общества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 xml:space="preserve">количество СОНКО, вовлеченных 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 развитие здравоохранения, физической культуры и спорта, ед. в год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3.1.5.4.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Ликвидация очереди в стационарные организации социального обслуживания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91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99,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9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99,9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Государственные программы Камчатского края: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«Социальная поддержка граждан в Камчатском крае»,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«Формирование городской среды в Камчатском крае»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социального благополучия и семейной политики Камчатского края;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ввод в эксплуатацию объектов капитального строительства для размещения граждан в стационарных организациях социального обслуживания нарастающим итогом,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3.1.5.5.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Развитие и модернизация организаций социального обслуживания, предоставляющих услуги по социально-медицинской реабилитации инвалидов и детей-инвалидов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инвалидов, в отношении которых осуществлялись мероприятия по реабилитации и (или) абилитации, в общей численности инвалидов, имеющих такие рекомендации в индивидуальной программе реабилитации или абилитации,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90,0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90,0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90,0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91,0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92,0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«Социальная поддержка граждан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3.1.5.6.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Реализация механизмов маршрутизации и индивидуального сопровождения инвалидов при получении ими услуг по медицинской, социальной и профессиональной реабилитации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11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индивидуальное сопровождение инвалидов, в том числе детей-инвалидов и детей с ограниченными возможностями здоровья, а также лиц с риском</w:t>
            </w: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развития стойких нарушений функций организма, обратившихся за получением услуг по медицинской, социальной и профессиональной реабилитации, человек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250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300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350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450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«Социальная поддержка граждан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3.1.5.7.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Развитие стационарозамещающих форм социального обслуживания, в том числе сопровождаемого проживания молодых инвалидов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11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граждан пожилого возраста и инвалидов, ожидающих очереди на получение социального обслуживания в стационарной форме, человек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210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180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170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150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«Социальная поддержка граждан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3.1.5.8.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Совершенствование работы с детьми-инвалидами и детьми с ограниченными возможностями здоровья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-2035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семей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с детьми-инвалидами, получивших реабилитационные услуги в организациях социального обслуживания нарастающим итогом,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380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400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420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450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450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«Семья и дети Камчатки»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1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3.1.6.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Задача: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Достижение и поддержание необходимого уровня защищенности населения Камчатского края от угроз криминального характера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преступлений (из числа предварительно расследованных), совершенных в состоянии алкогольного опьянения,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810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802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794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111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766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111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748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11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«Безопасная Камчатка»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31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Администрация Губернатора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212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численность лиц, больных наркоманией, охваченных системой социальной реабилитации, чел.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11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11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11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11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111"/>
              <w:widowControl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111"/>
              <w:spacing w:lineRule="auto" w:line="240" w:before="0" w:after="0"/>
              <w:ind w:lef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«Социальная поддержка граждан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11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45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преступлений (из числа предварительно расследованных), совершенных в состоянии наркотического опьянения,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24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23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17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11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«Безопасная Камчатка»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31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Администрация Губернатора Камчатского края</w:t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9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преступлений (из числа предварительно расследованных), совершенных в состоянии токсического опьянения,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11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«Безопасная Камчатка»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31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Администрация Губернатора Камчатского края</w:t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число преступлений, совершенных несовершеннолетними лицами к уровню 2021 года,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78,</w:t>
            </w: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9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74,6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72,8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67,5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61,4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11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«Безопасная Камчатка»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31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Администрация Губернатора Камчатского края</w:t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3.1.6.1.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Мероприятие: Повышение эффективности профилактики безнадзорности, социальной помощи и реабилитации несовершеннолетних с различными формами и степенью девиации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несовершеннолетних, охваченных профилактической и социально-реабилитационной работой в организациях социального обслуживания, чел.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600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700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800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800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800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«Семья и дети Камчатки»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3.1.6.2.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Организация предоставления социальных услуг лицам, отбывшим уголовные наказания в виде принудительных работ или лишения свободы, и (или) лицам, которым были назначены иные меры уголовно-правового характера, которые оказались в трудной жизненной ситуации, в соответствии с законодательством Российской Федерации в сфере социального обслуживания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 xml:space="preserve">количество 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социальных услуг,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предоставленных лицам, отбывшим уголовные наказания,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250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255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260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330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«Социальная поддержка граждан в Камчатском крае»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численность лиц, освободившихся из мест лишения свободы, охваченных системой социальной реабилитации, человек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13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22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3.1.6.3.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Мероприятие: Организация помощи лицам, находящимся в состоянии алкогольного, наркотического или иного токсического опьянения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11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действующих  вытрезвителей,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Государственные программы Камчатского края:</w:t>
            </w:r>
          </w:p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здравоохранения Камчатского Края»,</w:t>
            </w:r>
          </w:p>
          <w:p>
            <w:pPr>
              <w:pStyle w:val="NoSpacing21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«Социальная поддержка граждан в Камчатском крае»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здравоохранения Камчатского края;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социального благополучия и семейной политики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рецидивов у граждан, состоящих на учете в наркодиспансере, случаев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37,4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37,4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37,4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37,4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21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37,4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5696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4. Жизненное пространство «Комфортная среда»</w:t>
            </w:r>
          </w:p>
        </w:tc>
        <w:tc>
          <w:tcPr>
            <w:tcW w:w="3" w:type="dxa"/>
            <w:tcBorders>
              <w:left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253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4.1.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Цель: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Создание самодостаточной экосистемы комфортных жилых и общественных пространств, обеспечивающей рост индекса качества городской среды до 275 к 2035 году, повышение безопасности жизнедеятельности населения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индекс качества городской среды, баллов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198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198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234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275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Государственные программы Камчатского края: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«Обеспечение доступным и комфортным жильем жителей Камчатского края»,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услугами»,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«Формирование современной городской среды в Камчатском крае»,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транспортной системы в Камчатском крае»,</w:t>
            </w:r>
          </w:p>
          <w:p>
            <w:pPr>
              <w:pStyle w:val="282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«Безопасная Камчатка»,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«Социальная поддержка граждан в Камчатском крае»,</w:t>
            </w:r>
          </w:p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«Реализация государственной национальной политики и укрепление гражданского единства в Камчатском крае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Заместитель Председателя Правительства Камчатского края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Миронов С.А.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51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0,5 кв. метров вводимого в течение календарного года жилого фонда на одного жителя к 2035 году, кв. метров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0,24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0,25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0,27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0,30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0,50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25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25 % уровень физического износа коммунальной инфраструктуры к 2035 году,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38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32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25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51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85 % селитебных территорий поселений, оснащенных современными общественными пространствами в пешей доступности 1 км к 2035 году,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85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51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85 %увеличение относительно 2021 года протяженности автомобильных дорог общего пользования, соответствующих нормативным требованиям к 2035 году,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4E376B"/>
                <w:sz w:val="22"/>
                <w:szCs w:val="22"/>
                <w:shd w:fill="auto" w:val="clear"/>
              </w:rPr>
              <w:t>85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51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снижение «социального риска (число лиц, погибших в ДТП, на 100 тыс. населения)» до уровня 6,2 к 2035 году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15,91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12,51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11,23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8,30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6,20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25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снижение числа преступлений, совершенных в общественных местах и на улицах, на 20 % к 2035 году,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0,3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2,4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5,5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13,4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20,0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25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снижение числа преступлений, совершенных несовершеннолетними лицами на 15 % к 2035 году,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15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9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4.1.1.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Задача: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Повышение обеспеченности граждан комфортным жильем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общая площадь жилых помещений, приходящаяся в среднем на одного жителя, кв. м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28,18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28,19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28,20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28,22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28,24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«Обеспечение доступным и комфортным жильем жителей Камчатского края»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9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ввод в эксплуатацию жилого фонда, тыс. м кв. в год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91,0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98,0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117,2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432,6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497,0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22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число семей, состоящих на учете в качестве нуждающихся в жилых помещениях,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4 658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4 636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4 614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4 526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4 416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22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семей, улучшивших жилищные условия, тыс. семей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8,1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8,2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9,3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9,3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90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4.1.1.1.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Комплексная жилая застройка в крупных городах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ввод в действие объектов к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 xml:space="preserve">омплексной жилой застройки, тыс.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кв. м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14,228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28,900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22,900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84,000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102,000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«Обеспечение доступным и комфортным жильем жителей Камчатского края»; 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2144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4.1.1.2.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Малоэтажная застройка в удаленных районах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ввод в действие домов м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алоэтажной застройки в удаленных районах, кв. м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2,85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0,00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2,85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8,00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10,00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«Обеспечение доступным и комфортным жильем жителей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4.1.1.3.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Мероприятие: Расселение аварийного жилья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численность граждан, расселенных из аварийного жилья, чел.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1 051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1 233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1 114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4 108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5 012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«Обеспечение доступным и комфортным жильем жителей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4.1.1.4.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Мероприятие: Сокращение объемов сейсмоопасного жилья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5"/>
              <w:spacing w:before="0" w:after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strike w:val="false"/>
                <w:dstrike w:val="false"/>
                <w:color w:val="000000"/>
                <w:kern w:val="0"/>
                <w:sz w:val="22"/>
                <w:szCs w:val="22"/>
                <w:u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sz w:val="22"/>
                <w:szCs w:val="22"/>
                <w:u w:val="none"/>
                <w:shd w:fill="auto" w:val="clear"/>
                <w:lang w:val="ru-RU" w:eastAsia="ru-RU" w:bidi="ar-SA"/>
              </w:rPr>
              <w:t>объем сейсмически устойчивого жилья, введенного в эксплуатацию в целях сокращения объема жилья, сейсмоусиление (реконструкция) которого экономически нецелесообразны, тыс. кв. м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11 600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9 400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«Обеспечение доступным и комфортным жильем жителей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4.1.1.5.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Мероприятие: Р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color w:val="000000"/>
                <w:sz w:val="22"/>
                <w:szCs w:val="22"/>
                <w:u w:val="none"/>
                <w:shd w:fill="auto" w:val="clear"/>
              </w:rPr>
              <w:t>еализация Региональной программы проведения капитального ремонта многоквартирных домов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color w:val="000000"/>
                <w:sz w:val="22"/>
                <w:szCs w:val="22"/>
                <w:u w:val="none"/>
                <w:shd w:fill="auto" w:val="clear"/>
              </w:rPr>
              <w:t>доля общей площади многоквартирных домов, в которых проведен капитальный ремонт общего имущества, от общей площади многоквартирных домов, требующих капитального ремонта,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3,5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3,5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3,5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3,5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3,5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color w:val="000000"/>
                <w:sz w:val="22"/>
                <w:szCs w:val="22"/>
                <w:u w:val="none"/>
                <w:shd w:fill="auto" w:val="clear"/>
              </w:rPr>
              <w:t>количество граждан, улучшивших жилищные условия в текущем году в результате капитального ремонта многоквартирных домов на основе региональной программы капитального ремонта общего имущества в многоквартирных домах, тыс. человек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4.1.2.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Задача: Модернизация коммунальной инфраструктуры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color w:val="000000"/>
                <w:spacing w:val="0"/>
                <w:sz w:val="22"/>
                <w:szCs w:val="22"/>
                <w:u w:val="none"/>
                <w:shd w:fill="auto" w:val="clear"/>
              </w:rPr>
              <w:t>уровень физического износа линейных объектов коммунальной инфраструктуры, % по отношению к базовому значению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color w:val="000000"/>
                <w:spacing w:val="0"/>
                <w:sz w:val="22"/>
                <w:szCs w:val="22"/>
                <w:u w:val="none"/>
                <w:shd w:fill="auto" w:val="clear"/>
              </w:rPr>
              <w:t>38,0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color w:val="000000"/>
                <w:spacing w:val="0"/>
                <w:sz w:val="22"/>
                <w:szCs w:val="22"/>
                <w:u w:val="none"/>
                <w:shd w:fill="auto" w:val="clear"/>
              </w:rPr>
              <w:t>35,0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color w:val="000000"/>
                <w:spacing w:val="0"/>
                <w:sz w:val="22"/>
                <w:szCs w:val="22"/>
                <w:u w:val="none"/>
                <w:shd w:fill="auto" w:val="clear"/>
              </w:rPr>
              <w:t>32,0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color w:val="000000"/>
                <w:spacing w:val="0"/>
                <w:sz w:val="22"/>
                <w:szCs w:val="22"/>
                <w:u w:val="none"/>
                <w:shd w:fill="auto" w:val="clear"/>
              </w:rPr>
              <w:t>30,0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color w:val="000000"/>
                <w:spacing w:val="0"/>
                <w:sz w:val="22"/>
                <w:szCs w:val="22"/>
                <w:u w:val="none"/>
                <w:shd w:fill="auto" w:val="clear"/>
              </w:rPr>
              <w:t>25,0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4.1.2.1.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Мероприятие: Замена и капитальный ремонт ветхих коммунальных сетей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shd w:fill="auto" w:val="clear"/>
              </w:rPr>
              <w:t>сокращение износа сетей электроснабжения (нарастающим итогом),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6,5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5,5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2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4.1.2.2.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Мероприятие: Реконструкция и модернизация систем теплоснабжения, водоснабжения и водоотведения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shd w:fill="auto" w:val="clear"/>
              </w:rPr>
              <w:t xml:space="preserve">ежегодное сокращение доли ветхих и аварийных тепловых сетей, нуждающихся в замене, 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0,5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0,5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0,5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1,5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2,5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2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shd w:fill="auto" w:val="clear"/>
              </w:rPr>
              <w:t xml:space="preserve">сокращение доли уличной водопроводной сети, нуждающейся в замене, 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43,0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41,5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41,0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40,5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39,5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6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shd w:fill="auto" w:val="clear"/>
              </w:rPr>
              <w:t>доля населения, обеспеченного качественной питьевой водой из систем централизованного водоснабжения,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98,5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98,5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98,5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98,5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98,5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6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shd w:fill="auto" w:val="clear"/>
              </w:rPr>
              <w:t>сокращение доли уличной канализационной сети, нуждающейся в замене,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41,0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39,0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37,5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37,0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36,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4.1.2.2.1.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Разработка проектной документации: реконструкция «Водозабор из подземных источников ул. Нагорная, п. Ключи, Усть-Камчатский муниципальный округ, Камчатский край»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2025 год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разработана проектная документация, ед.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Региональный проект «Чистая вода» национального проекта «Жильё и городская среда»; Государственная программа Камчатского края</w:t>
            </w:r>
          </w:p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color w:val="8064A2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8064A2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4.1.2.2.2.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Строительство водовода с водозабором в с. Тигиль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2025 год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построен водовод,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Региональный проект «Чистая вода» национального проекта «Жильё и городская среда»; Государственная программа Камчатского края</w:t>
            </w:r>
          </w:p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color w:val="8064A2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8064A2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4.1.2.2.3.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Строительство системы хозяйственно-питьевого водоснабжения с. Лесная Тигильского муниципального округа Камчатского края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2025 год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построена система хозяйственно-питьевого водоснабжения,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Региональный проект «Чистая вода» национального проекта «Жилье и городская среда»; Государственная программа Камчатского края</w:t>
            </w:r>
          </w:p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color w:val="8064A2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8064A2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4.1.2.3.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shd w:fill="auto" w:val="clear"/>
              </w:rPr>
              <w:t>Внедрение концессионных соглашений с целью привлечения частного бизнеса в отрасль жилищно-коммунального хозяйства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shd w:fill="auto" w:val="clear"/>
              </w:rPr>
              <w:t>количество заключенных концессионных соглашений с целью привлечения частного бизнеса в отрасль жилищно-коммунального хозяйства, единиц в год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 xml:space="preserve">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услугами»;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shd w:fill="auto" w:val="clear"/>
              </w:rPr>
              <w:t>муниципальные программы органов местного самоуправления, инвестиционные программы ресурсоснабжающих организаций</w:t>
            </w:r>
          </w:p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shd w:fill="auto" w:val="clear"/>
              </w:rPr>
              <w:t>(средства концессионеров)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color w:val="8064A2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8064A2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4.1.3.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Задача: Формирование комфортной городской среды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селитебных территорий поселений, оснащенных современными общественными пространствами в пешей доступности 1 км,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85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«Формирование современной городской среды в Камчатском крае»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индекс качества городской среды, баллов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198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198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234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275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4.1.3.1.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Мероприятие: Создание новых, ремонт и реконструкция существующих общественных пространств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 xml:space="preserve"> в пешей доступности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благоустроенных общественных территорий,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233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233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233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235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240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«Формирование современной городской среды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4.1.3.2.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Формирование точек притяжения для бизнес-сообщества и туристической отрасли на новых и существующих общественных пространствах с целью их постоянного развития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точек притяжения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туристической отрасли на новых и существующих общественных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пространствах с целью их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постоянного развития на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территории Петропавловск-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Камчатского городского округа,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единиц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«Формирование современной городской среды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trike w:val="false"/>
                <w:dstrike w:val="false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trike w:val="false"/>
                <w:dstrike w:val="false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туризма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строительства и жилищной политики Камчатского края</w:t>
            </w: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trike w:val="false"/>
                <w:dstrike w:val="false"/>
                <w:color w:val="000000"/>
                <w:spacing w:val="0"/>
                <w:sz w:val="22"/>
                <w:szCs w:val="22"/>
                <w:shd w:fill="auto" w:val="clear"/>
              </w:rPr>
              <w:t>Администрация ПКГО (по согласованию)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4.1.3.3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Мероприятие: Ремонт дворовых территорий с целью обеспечения минимальных требований их комфортного использования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благоустроенных дворовых территорий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210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«Формирование современной городской среды в Камчатском крае»; муниципальные программы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строительства и жилищной политики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Органы местного самоуправления муниципальных образований в Камчатском крае (по согласованию)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4.1.3.4.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Мероприятие: Усовершенствование ливневых систем, формирование системы уборки и переработки снега, позволяющей расширить возможности использования территорий в зимний период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2031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систем плавки снега,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 xml:space="preserve">«Развитие транспортной системы в </w:t>
            </w:r>
            <w:r>
              <w:rPr>
                <w:rFonts w:ascii="Times New Roman" w:hAnsi="Times New Roman"/>
                <w:strike w:val="false"/>
                <w:dstrike w:val="false"/>
                <w:color w:val="000000"/>
                <w:spacing w:val="0"/>
                <w:sz w:val="22"/>
                <w:szCs w:val="22"/>
                <w:shd w:fill="auto" w:val="clear"/>
              </w:rPr>
              <w:t>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 транспорта и дорожного строительства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4.1.3.5.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Упрощение процедуры оплаты услуг ЖКХ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 год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созданных биллинговых систем,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hyperlink r:id="rId3">
              <w:r>
                <w:rPr>
                  <w:rStyle w:val="ListLabel1"/>
                  <w:rFonts w:ascii="Times New Roman" w:hAnsi="Times New Roman"/>
                  <w:strike w:val="false"/>
                  <w:dstrike w:val="false"/>
                  <w:color w:val="000000"/>
                  <w:spacing w:val="0"/>
                  <w:sz w:val="22"/>
                  <w:szCs w:val="22"/>
                  <w:u w:val="none"/>
                  <w:shd w:fill="auto" w:val="clear"/>
                </w:rPr>
                <w:t>Министерство жилищно-коммунального хозяйства и энергетики Камчатского края</w:t>
              </w:r>
            </w:hyperlink>
            <w:r>
              <w:rPr>
                <w:rFonts w:ascii="Times New Roman" w:hAnsi="Times New Roman"/>
                <w:strike w:val="false"/>
                <w:dstrike w:val="false"/>
                <w:color w:val="000000"/>
                <w:spacing w:val="0"/>
                <w:sz w:val="22"/>
                <w:szCs w:val="22"/>
                <w:u w:val="none"/>
                <w:shd w:fill="auto" w:val="clear"/>
              </w:rPr>
              <w:t>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hyperlink r:id="rId4">
              <w:r>
                <w:rPr>
                  <w:rStyle w:val="ListLabel2"/>
                  <w:rFonts w:ascii="Times New Roman" w:hAnsi="Times New Roman"/>
                  <w:color w:val="000000"/>
                  <w:spacing w:val="0"/>
                  <w:sz w:val="22"/>
                  <w:szCs w:val="22"/>
                  <w:u w:val="none"/>
                  <w:shd w:fill="auto" w:val="clear"/>
                </w:rPr>
                <w:t>Государственная жилищная инспекция Камчатского края</w:t>
              </w:r>
            </w:hyperlink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4.1.3.6.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Мероприятие: Повышение уровня доступности и качества приоритетных объектов и услуг в основных сферах жизнедеятельности инвалидов и других маломобильных групп населения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70,3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70,7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80,2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82,0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82,0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«Социальная поддержка граждан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социального благополучия и семейной политики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исполнительные органы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4.1.4.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Задача: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Развитие улично-дорожной сети регионального и местного значения в муниципальных образованиях Камчатского края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протяженность автомобильных дорог общего пользования местного значения соответствующих нормативным требованиям,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55,84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57,50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62,50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63,00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65,00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Федеральные проекты: «Региональная и местная дорожная сеть», «Общесистемные меры развития дорожного хозяйства», «Безопасность дорожного движения»;</w:t>
            </w:r>
          </w:p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«Развитие внутреннего и въездного туризма в Камчатском крае»</w:t>
            </w:r>
            <w:bookmarkStart w:id="5" w:name="_GoBack_Копия_1_Копия_1_Копия_1_Копия_1_"/>
            <w:bookmarkEnd w:id="5"/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транспорта и дорожного строительства Камчатского края;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4.1.4.1.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Мероприятие: Строительство автомобильных дорог общего пользования до туристических объектов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прирост протяженности автомобильных дорог общего пользования регионального значения в результате строительства, км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4,5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36,5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36,5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43,5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104,5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внутреннего и въездного туризма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4.1.4.2.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Поддержание автомобильных дорог общего пользования регионального и местного значения в нормативном состоянии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доля автомобильных  дорог общего пользования регионального (межмуниципального) и местного значения, соответствующих нормативным требованиям к транспортно-эксплуатационным показателям,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59,9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60,0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61,4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62,0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62,0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транспортной системы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4.1.4.3.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Улучшение качества дорог общего пользования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прирост автомобильных дорог регионального или</w:t>
            </w:r>
          </w:p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межмуниципального и местного значения,</w:t>
            </w:r>
          </w:p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соответствующих нормативным требованиям в результате реконструкции и капитального ремонта, км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8,0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10,0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14,0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19,0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29,0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транспортной системы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4.1.4.4.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Мероприятие: Совершенствование улично-дорожной сети общего пользования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размещенных автоматических пунктов весогабаритного контроля транспортных средств на автомобильных дорогах регионального или межмуниципального значения и городской агломерации, ед. в год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транспортной системы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4.1.5.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Задача: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Достижение и поддержание необходимого уровня защищенности населения Камчатского края от угроз криминального характера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trike w:val="false"/>
                <w:dstrike w:val="false"/>
                <w:color w:val="000000"/>
                <w:spacing w:val="0"/>
                <w:sz w:val="22"/>
                <w:szCs w:val="22"/>
                <w:shd w:fill="auto" w:val="clear"/>
              </w:rPr>
              <w:t>число преступлений, совершенных в общественных местах и на улицах,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811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1 270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811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1 240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811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1 200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811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1 100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811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1 015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«Безопасная Камчатка»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Администрация Губернатора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6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trike w:val="false"/>
                <w:dstrike w:val="false"/>
                <w:color w:val="000000"/>
                <w:spacing w:val="0"/>
                <w:sz w:val="22"/>
                <w:szCs w:val="22"/>
                <w:shd w:fill="auto" w:val="clear"/>
              </w:rPr>
              <w:t>число преступлений, совершенных несовершеннолетними лицами,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90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85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83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811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77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811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4.1.5.1.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Мероприятие: Внедрение, развитие и поддержание работоспособности систем правоохранительного сегмента аппаратно-программного комплекса «Безопасный город»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участников информационного взаимодействия в едином цифровом контуре АПК «Безопасный город»,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«Безопасная Камчатка»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по чрезвычайным ситуациям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4.1.5.2.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Мероприятие: Повышение эффективности взаимодействия правоохранительных органов, органов исполнительной власти Камчатского края и институтов гражданского общества в целях устранения причин и условий правонарушений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проведение заседаний Координационного совещания по обеспечению правопорядка в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Камчатском крае,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82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82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82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82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82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82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непрограммные расходы бюджета Камчатского края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Администрация Губернатора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2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4.1.5.3.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Мероприятие: Совершенствование профилактики незаконного оборота наркотических средств, психотропных и сильнодействующих веществ, а также незаконного оборота оружия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82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снижение количества больных наркоманией,  чел.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82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666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82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660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82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655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82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630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82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600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Государственные программы Камчатского края: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«Безопасная Камчатка», «Развитие здравоохранения Камчатского края»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82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здравоохранения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2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82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доля больных наркоманией, прошедших лечение и реабилитацию, длительность ремиссии у которых составляет более 2 лет, в общем количестве больных наркоманией,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82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23,2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82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23,8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82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24,0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82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24,0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82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24,0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6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82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огнестрельного оружия, изъятого из незаконного оборота,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82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82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9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82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82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82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«Безопасная Камчатка»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Администрация Губернатора Камчатского края</w:t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6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811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снижение количества преступлений, связанных с незаконным оборотом оружия,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811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811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58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811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56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811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54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811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2131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«Безопасная Камчатка»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31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Администрация Губернатора Камчатского края</w:t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4.1.5.4.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Мероприятие: Предупреждение нарушений миграционного законодательства Российской Федерации, создание условий для социальной и культурной адаптации и интеграции мигрантов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ежегодное снижение доли преступлений с участием мигрантов в общем количестве преступлений,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5,5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5,4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5,3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4,5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Государственные программы Камчатского края: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«Содействие занятости населения Камчатского края»,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«Оказание содействия добровольному переселению в Камчатский край соотечественников, проживающих за рубежом»,</w:t>
            </w:r>
          </w:p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«Реализация государственной национальной политики и укрепление гражданского единства в Камчатском крае»,</w:t>
            </w:r>
          </w:p>
          <w:p>
            <w:pPr>
              <w:pStyle w:val="2131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«Безопасная Камчатка»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труда и развития кадрового потенциала Камчатского края;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развития гражданского общества Камчатского края;</w:t>
            </w:r>
          </w:p>
          <w:p>
            <w:pPr>
              <w:pStyle w:val="2131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Администрация Губернатора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участников мероприятий, направленных на  этнокультурное развитие народов России, тыс. чел.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7,6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7,6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7,7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7,8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«Реализация государственной национальной политики и укрепление гражданского единства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развития гражданского общества Камчатского края</w:t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4.1.5.5.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Мероприятие: Повышение эффективности профилактики безнадзорности, социальной помощи и реабилитации несовершеннолетних лиц с различными формами и степенью девиации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несовершеннолетних, охваченных профилактической и социально-реабилитационной работой в организациях социального обслуживания, чел.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600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700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800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«Семья и дети Камчатки»; муниципальные программы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социального благополучия и семейной политики Камчатского края;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Органы местного самоуправления муниципальных образований в Камчатском крае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 xml:space="preserve"> (по согласованию)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4.1.5.6.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Мероприятие: Предупреждение проявлений радикализма, профилактика экстремистских и иных преступных проявлений, прежде всего среди несовершеннолетних и молодежи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уменьшение случаев проявлений радикализма, экстремистских и иных преступных проявлений,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9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«Реализация государственной национальной политики и укрепление гражданского единства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развития гражданского общества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% молодежи, вовлеченной в профилактические мероприятия, в том числе посредством СМИ и сети «Интернет», направленных на предупреждение проявлений радикализма и экстремизма,  от общего числа молодежи Камчатского края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15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развития гражданского общества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по делам молодежи Камчатского края</w:t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4.1.5.7.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Мероприятие: Предупреждение социальных, межконфессиональных и межнациональных конфликтов, а также социальной и этнокультурной изолированности отдельных групп граждан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 xml:space="preserve">снижение 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социальных, межконфессиональных и межнациональных конфликтов, а также социальной и этнокультурной изолированности отдельных групп граждан,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9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«Реализация государственной национальной политики и укрепление гражданского единства в Камчатском крае»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развития гражданского общества 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граждан из числа коренных малочисленных народов Севера, Сибири и Дальнего Востока Российской Федерации, удовлетворенных качеством реализуемых мероприятий, направленных на поддержку экономического и социального развития коренных малочисленных народов Севера, Сибири и Дальнего Востока Российской Федерации, из общего числа опрошенных лиц, относящихся к коренным малочисленным народам Севера, Сибири и Дальнего Востока Российской Федерации,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55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9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4.1.5.8.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Мероприятие: Развитие народных дружин и иных объединений правоохранительной направленности, антинаркотического движения, общественных антинаркотических объединений и организаций, создание регионального сегмента национальной системы комплексной реабилитации и ресоциализации лиц, потребляющих наркотические средства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 xml:space="preserve">количество действующих дружин 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и иных объединений правоохранительной направленности,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82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14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82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14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82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14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82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82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16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82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«Безопасная Камчатка»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82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trike w:val="false"/>
                <w:dstrike w:val="false"/>
                <w:color w:val="000000"/>
                <w:spacing w:val="0"/>
                <w:sz w:val="22"/>
                <w:szCs w:val="22"/>
                <w:shd w:fill="auto" w:val="clear"/>
              </w:rPr>
              <w:t>Администрация Губернатора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9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количество действующих антинаркотических комиссий,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12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15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не требует финансирования</w:t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9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trike w:val="false"/>
                <w:dstrike w:val="false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trike w:val="false"/>
                <w:dstrike w:val="false"/>
                <w:sz w:val="22"/>
                <w:szCs w:val="22"/>
                <w:shd w:fill="auto" w:val="clear"/>
              </w:rPr>
              <w:t>численность лиц, больных наркоманией, охваченных системой социальной реабилитации, человек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11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11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11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811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811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«Социальная поддержка граждан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4.1.6.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Задача: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Повышение безопасности дорожного движения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погибших в дорожно-транспортных происшествиях, человек на 100 тысяч населения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14,06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12,51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10,96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9,41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6,20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транспортной системы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4.1.6.1.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Мероприятие: Развитие системы предупреждения опасного поведения участников дорожного движения, в том числе монтаж системы автоматической фото-, видеофиксации нарушений правил дорожного движения, дорожных знаков, искусственных неровностей на пешеходных переходах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установленных стационарных камер</w:t>
            </w:r>
          </w:p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фотовидеофиксации нарушений правил дорожного движения на автомобильных дорогах федерального, регионального или межмуниципального, местного значения,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57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62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67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87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 w:eastAsia="Times New Roman" w:cs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112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Федеральный проект «Общесистемные меры развития дорожного хозяйства»;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транспортной системы в Камчатском крае»;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муниципальные программы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транспорта и дорожного строительства Камчатского края;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Органы местного самоуправления муниципальных образований в Камчатском крае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 xml:space="preserve"> (по согласованию)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ежегодно установленных (или модернизированных) комплексов  фотовидеофиксации нарушений ПДД,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25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«Цифровая трансформация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транспорта и дорожного строительства Камчатского края;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цифрового развития Камчатского края</w:t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20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4.1.6.2.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 xml:space="preserve">Мероприятие: Обеспечение безопасного участия детей и подростков в дорожном движении, приобретение технических средств обучения, наглядных учебных и методических материалов для 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организаций, осуществляющих обучение детей, работа по профилактике детского дорожно-транспортного травматизма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Количество дорожно-транспортных происшествий, произошедших по вине ребенка,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 «Развитие образования в Камчатском каре»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образования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обеспечена организация и проведение региональных профильных смен по безопасности дорожного движения в организациях отдыха и оздоровления детей</w:t>
            </w:r>
            <w:bookmarkStart w:id="6" w:name="_GoBack_Копия_1_Копия_1_Копия_1_Копия_11"/>
            <w:bookmarkEnd w:id="6"/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, ед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4.1.6.3.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Мероприятие: Обеспечение современными передвижными пунктами технического осмотра отдаленных районов Камчатского края в целях повышения уровня технического состояния эксплуатируемых транспортных средств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2026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передвижных пунктов технического осмотра транспортных средств, приобретенных за счет средств краевого бюджета, ед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«Развитие транспортной системы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4.1.6.4.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Развитие системы организации движения транспортных средств и пешеходов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2026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2027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ед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Федеральный проект «Общесистемные меры развития дорожного хозяйства»;</w:t>
            </w:r>
          </w:p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«Развитие транспортной системы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4.1.6.5.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Мероприятие: Снижение количества мест концентрации ДТП (аварийно-опасных участков) на дорожной сети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снижения количества мест концентрации ДТП (аварийно-опасных участков) на дорожной сети,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Государственные программы Камчатского края:</w:t>
            </w:r>
          </w:p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транспортной системы в Камчатском крае»,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«Цифровая трансформация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транспорта и дорожного строительства Камчатского края;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цифрового развития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4.1.6.6.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Интеллектуальная транспортная система для подсчета пассажиропотока автотранспорта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 xml:space="preserve">2035 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доля автобусов, оснащенных датчиками подсчета пассажиропотока, от общего числа автобусов, работающих по муниципальным и межмуниципальным маршрутам,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1E1C11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4.1.6.7.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216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Оснащение пассажирских автобусов системами видеонаблюдения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 xml:space="preserve">2035 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доля автобусов, оснащенных системами видеонаблюдения, от общего числа автобусов, работающих по муниципальным и межмуниципальным маршрутам,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90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5696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5. Жизненное пространство «Экология»</w:t>
            </w:r>
          </w:p>
        </w:tc>
        <w:tc>
          <w:tcPr>
            <w:tcW w:w="3" w:type="dxa"/>
            <w:tcBorders>
              <w:left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51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6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5.1.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Цель: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 2035 году обеспечить 100 % сохранение окружающей среды, восстановить нарушенную экосистему, исключить негативное воздействие на жизнь и здоровье человека в условиях экологически-ориентированного роста экономики в Камчатском крае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качество окружающей среды,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108,3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108,3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108,3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108,3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150,0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Федеральные проекты;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Государственные программы Камчатского края: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«Охрана окружающей среды, воспроизводство и использование природных ресурсов в Камчатском крае», «Обращение с отходами производства и потребления в Камчатском крае», «Развитие лесного хозяйства Камчатского края»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Заместитель Председателя Правительства Камчатского края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Василевский Р.С.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51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6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 xml:space="preserve">100 % территорий охвачены системой непрерывного мониторинга окружающей среды 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к 2035 году,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1,3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1,3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1,7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100,0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51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6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 xml:space="preserve">100 % достижение целевых показателей регионального проекта в сфере обращения с ТКО 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к 2035 году,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100,0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100,0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100,0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100,0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51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6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 xml:space="preserve">80 % водоемов категории «слабо загрязненные» в общем числе водоемов, на которых ведутся наблюдения 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к 2035 году,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7,14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7,14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7,14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28,6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80,0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51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6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отсутствие случаев вымирания видов или критического сокращения численности к 2035 году,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267" w:leader="none"/>
              </w:tabs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51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6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отсутствие увеличения «углеродного следа» от экономической деятельности относительно 2021 года к 2035 году,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51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6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отсутствие случаев деградации или потери естественных природных экосистем к 2035 году,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90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95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5.1.1.</w:t>
            </w:r>
          </w:p>
        </w:tc>
        <w:tc>
          <w:tcPr>
            <w:tcW w:w="2108" w:type="dxa"/>
            <w:tcBorders>
              <w:left w:val="single" w:sz="6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Задача: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Развитие комплексной системы мониторинга качества окружающей среды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2" w:leader="none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 xml:space="preserve">100 % территорий охвачены 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системой непрерывного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мониторинга окружающей среды к 2035 году,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1,3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1,3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1,7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Государственные программы Камчатского края: «Охрана окружающей среды, воспроизводство и использование природных ресурсов в Камчатском крае», «Развитие лесного хозяйства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природных ресурсов и экологии Камчатского края; Министерство лесного и охотничьего хозяйства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45" w:hRule="atLeast"/>
        </w:trPr>
        <w:tc>
          <w:tcPr>
            <w:tcW w:w="112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5.1.1.1.</w:t>
            </w:r>
          </w:p>
        </w:tc>
        <w:tc>
          <w:tcPr>
            <w:tcW w:w="2108" w:type="dxa"/>
            <w:vMerge w:val="restart"/>
            <w:tcBorders>
              <w:left w:val="single" w:sz="6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Развитие системы профилактики, предотвращения и реагирования на нарушения природоохранного законодательства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динамика предотвращения возникновения нарушений лесного законодательства, причиняющих вред лесам, относительно уровня нарушений предыдущего года,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7,1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7,1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6,9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6,5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лесного хозяйства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лесного и охотничьего хозяйства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45" w:hRule="atLeast"/>
        </w:trPr>
        <w:tc>
          <w:tcPr>
            <w:tcW w:w="112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6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площадь лесных пожаров на землях лесного фонда, га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68 163,0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62 482,8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56 802,5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52 500,0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48 600,0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субвенции из федерального бюджета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лесного и охотничьего хозяйства Камчатского края</w:t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45" w:hRule="atLeast"/>
        </w:trPr>
        <w:tc>
          <w:tcPr>
            <w:tcW w:w="112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6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инспекторов, прошедших повышение квалификации и/или специальное обучение из общего количества инспекторов осуществляющих региональный государственный экологический и геологический надзор,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44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56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78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Государственная программа Камчатского края «Охрана окружающей среды, воспроизводство и использование природных ресурсов в Камчатском крае»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природных ресурсов и экологии Камчатского края</w:t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22" w:hRule="atLeast"/>
        </w:trPr>
        <w:tc>
          <w:tcPr>
            <w:tcW w:w="112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6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инспекторов, оснащенных информационно технологическими решениями и средствами дистанционного фиксирования нарушений из общего количества инспекторов осуществляющих региональный государственный экологический и геологический надзор,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44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67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78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22" w:hRule="atLeast"/>
        </w:trPr>
        <w:tc>
          <w:tcPr>
            <w:tcW w:w="112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6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инспекторов государственного экологического контроля (надзора) Камчатского края применительно к муниципальным образованиям, чел.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0,6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0,7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0,8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1,1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2,0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9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5.1.1.2.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Создание системы экологического мониторинга и создание территориальных систем наблюдений, создание регионального сегмента единой системы государственного экологического мониторинга, в том числе, для информационного обеспечения принятия управленческих решений в области экологической безопасности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выполнено работ по корректировке (развитию) территориального компонента системы наблюдения за состоянием окружающей среды на территории Камчатского края, включая разработку программы мониторинга окружающей среды на территории Камчатского края,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Государственная программа Камчатского края «Охрана окружающей среды, воспроизводство и использование природных ресурсов в Камчатском крае»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природных ресурсов и экологии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9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приобретенных автоматизированных гидрологических комплексов (АГК) для установки на потенциально опасных в части затопления (подтопления) реках Камчатского края,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12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14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22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28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Государственная программа Камчатского края «Охрана окружающей среды, воспроизводство и использование природных ресурсов в Камчатском крае»</w:t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9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проведена комплексная оценка тенденций изменения климата в Камчатском крае (включая определение и оценку климатических рисков, а также потенциального возможного ущерба от их воздействия, с учетом региональных особенностей и в долгосрочной перспективе), подготовлен План адаптации к изменениям климата в Камчатском крае,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«Охрана окружающей среды, воспроизводство и использование природных ресурсов в Камчатском крае»</w:t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9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количество установленных датчиков наблюдения за состоянием окружающей среды, ед. (возрастающий показатель, значения отражены нарастающим итогом)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«Охрана окружающей среды, воспроизводство и использование природных ресурсов в Камчатском крае»</w:t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5.1.1.3.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Развитие движения эковолонтерства и общественных инспекторов по экологическому контролю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численность граждан, вовлеченных в мероприятия по охране, защите и воспроизводству лесов, организуемые на территории Камчатского края – наличие не менее 150 человек на конец отчетного периода, чел.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150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150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150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230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лесного хозяйства Камчатского края»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лесного и охотничьего хозяйства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9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численность детей, вовлеченных в движение школьных лесничеств – не менее 100 человек на конец отчетного периода, чел.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150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160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лесного хозяйства Камчатского края»</w:t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9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численность граждан, имеющих статус общественного инспектора по охране окружающей среды, чел.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44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65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не требует финансирования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природных ресурсов и экологии Камчатского края</w:t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5.1.2.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Задача: Формирование комплексной системы обращения с отходами, включая создание условий для утилизации запрещенных к захоронению отходов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направленных на утилизацию отходов, выделенных в результате раздельного накопления и обработки (сортировки) твердых коммунальных отходов, в общей массе образованных твердых коммунальных отходов,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22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45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«Обращение с отходами производства и потребления в Камчатском крае»; внебюджетные средства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населения, охваченного услугой по обращению с твердыми коммунальными  отходами,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96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97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97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5.1.2.1.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Мероприятие: Направление на переработку 100 % образующихся ТКО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твердых коммунальных отходов, направленных на обработку (сортировку),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 общей массе образованных твердых коммунальных отходов,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58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«Обращение с отходами производства и потребления в Камчатском крае»; 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72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5.1.2.2.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Мероприятие: Снижение объемов захоронения ТКО до 50 % от объема образующихся отходов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ListParagraph111"/>
              <w:widowControl w:val="false"/>
              <w:tabs>
                <w:tab w:val="clear" w:pos="708"/>
                <w:tab w:val="left" w:pos="322" w:leader="none"/>
              </w:tabs>
              <w:spacing w:lineRule="auto" w:line="240" w:before="0" w:after="0"/>
              <w:ind w:hanging="0" w:left="0" w:right="0"/>
              <w:contextualSpacing w:val="false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направленных на захоронение твердых коммунальных отходов, в том числе прошедших обработку (сортировку), в общей массе образованных твердых коммунальных отходов</w:t>
            </w:r>
          </w:p>
          <w:p>
            <w:pPr>
              <w:pStyle w:val="2161"/>
              <w:widowControl w:val="false"/>
              <w:tabs>
                <w:tab w:val="clear" w:pos="708"/>
                <w:tab w:val="left" w:pos="322" w:leader="none"/>
              </w:tabs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(показатель убывающий),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68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67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67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«Обращение с отходами производства и потребления в Камчатском крае»; 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72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доля построенных и реконструированных объектов обращения с ТКО от общего количества перспективных объектов в соответствии с территориальной схемой обращения с отходами в Камчатском крае,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«Обращение с отходами производства и потребления в Камчатском крае»; 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72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созданных (реконструированных) мест накопления ТКО от общего количества необходимых на территории каждого муниципального образования Камчатского края,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56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«Обращение с отходами производства и потребления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72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степень износа специализированной техники и оборудования в сфере сбора и транспортирования ТКО,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67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«Обращение с отходами производства и потребления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6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ликвидированных мест несанкционированного размещения отходов от общего количества внесенных в региональный реестр,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«Обращение с отходами производства и потребления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6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построен современный мусороперерабатывающий центр,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«Обращение с отходами производства и потребления в Камчатском крае»; 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9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5.1.2.3.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Выявление объектов несанкционированного размещения отходов, оказывающих негативное воздействие на окружающую среду, ликвидация последствий этого негативного воздействия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количество выявленных объектов несанкционированного размещения отходов на конец предыдущего года относительно количества объектов несанкционированного размещения отходов на конец текущего года,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210/270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220/280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230/250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250/250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150/150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Государственная программа Камчатского края «Охрана окружающей среды, воспроизводство и использование природных ресурсов в Камчатском крае»;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муниципальные программы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Министерство природных ресурсов и экологии Камчатского края,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b w:val="false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Органы местного самоуправления муниципальных образований в Камчатском крае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 xml:space="preserve"> (по согласованию)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9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количество ликвидированных объектов несанкционированного размещения отходов, оказывающих негативное воздействие на окружающую среду (нарастающим итогом),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35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40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45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55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65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муниципальные программы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Министерство природных ресурсов и экологии Камчатского края;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b w:val="false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Органы местного самоуправления муниципальных образований в Камчатском крае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 xml:space="preserve"> (по согласованию)</w:t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5.1.2.4.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trike w:val="false"/>
                <w:dstrike w:val="false"/>
                <w:color w:val="000000"/>
                <w:spacing w:val="0"/>
                <w:sz w:val="22"/>
                <w:szCs w:val="22"/>
                <w:shd w:fill="auto" w:val="clear"/>
              </w:rPr>
              <w:t>Мероприятие: Создание условий для реализации системы обращения с отходами при транспортной изолированности в районах Крайнего Севера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trike w:val="false"/>
                <w:dstrike w:val="false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strike w:val="false"/>
                <w:dstrike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strike w:val="false"/>
                <w:dstrike w:val="false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trike w:val="false"/>
                <w:dstrike w:val="false"/>
                <w:color w:val="000000"/>
                <w:sz w:val="22"/>
                <w:szCs w:val="22"/>
                <w:shd w:fill="auto" w:val="clear"/>
              </w:rPr>
              <w:t>количество построенных объектов обращения с ТКО (нарастающим итогом),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trike w:val="false"/>
                <w:dstrike w:val="false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trike w:val="false"/>
                <w:dstrike w:val="false"/>
                <w:color w:val="00000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trike w:val="false"/>
                <w:dstrike w:val="false"/>
                <w:color w:val="000000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trike w:val="false"/>
                <w:dstrike w:val="false"/>
                <w:color w:val="000000"/>
                <w:sz w:val="22"/>
                <w:szCs w:val="22"/>
                <w:shd w:fill="auto" w:val="clear"/>
              </w:rPr>
              <w:t>7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trike w:val="false"/>
                <w:dstrike w:val="false"/>
                <w:color w:val="000000"/>
                <w:sz w:val="22"/>
                <w:szCs w:val="22"/>
                <w:shd w:fill="auto" w:val="clear"/>
              </w:rPr>
              <w:t>7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trike w:val="false"/>
                <w:dstrike w:val="false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trike w:val="false"/>
                <w:dstrike w:val="false"/>
                <w:color w:val="000000"/>
                <w:spacing w:val="0"/>
                <w:sz w:val="22"/>
                <w:szCs w:val="22"/>
                <w:shd w:fill="auto" w:val="clear"/>
              </w:rPr>
              <w:t>«Обращение с отходами производства и потребления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trike w:val="false"/>
                <w:dstrike w:val="false"/>
                <w:color w:val="000000"/>
                <w:spacing w:val="0"/>
                <w:sz w:val="22"/>
                <w:szCs w:val="22"/>
                <w:shd w:fill="auto" w:val="clear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2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5.1.3.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Задача: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Сохранение водных объектов и экосистем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 xml:space="preserve">80 % водоемов категории «слабо загрязненные» в общем числе водоемов, на которых ведутся наблюдения </w:t>
            </w: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к 2035 году,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7,14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7,14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7,14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28,60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80,00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Государственная программа Камчатского края «Охрана окружающей среды, воспроизводство и использование природных ресурсов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природных ресурсов и экологии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Органы местного самоуправления муниципальных образований в Камчатском крае (по согласованию)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2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число поверхностных водных объектов (за исключением водных объектов, мониторинг которых осуществляется в рамках функционирования федеральной гидрологической сети), в отношении которых осуществляется мониторинг дна и берегов,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Государственная программа Камчатского края «Охрана окружающей среды, воспроизводство и использование природных ресурсов в Камчатском крае»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природных ресурсов и экологии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Органы местного самоуправления муниципальных образований в Камчатском крае (по согласованию)</w:t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12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восстановленных и/или реабилитированных водных объектов (нарастающим итогом),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5.1.3.1.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Реконструкция действующих и строительство новых очистных сооружений для очистки сточных вод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сточных вод, очищенных до нормативных значений, в общем объеме сточных вод, пропущенных через очистные сооружения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90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90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 xml:space="preserve">2035 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построенных и реконструированных очистных сооружений для очистки сточных вод,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11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9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5.1.3.2.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Осуществление мер по предотвращению негативного воздействия вод и ликвидации его последствий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(в отношении водных объектов, находящихся в федеральной собственности и расположенных на территории Камчатского края)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2027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протяженность новых и реконструированных сооружений инженерной защиты и берегоукрепления, км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4,9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10,1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Государственная программа Российской Федерации «Воспроизводство и использование природных ресурсов»;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Государственная программа Камчатского края «Охрана окружающей среды, воспроизводство и использование природных ресурсов в Камчатском крае»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природных ресурсов и экологии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Органы местного самоуправления муниципальных образований в Камчатском крае (по согласованию)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9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протяженности участков русел рек, на которых осуществлены работы по оптимизации их пропускной способности, к общей протяженности участков русел рек, нуждающихся в увеличении пропускной способности,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22,5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23,0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24,7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54,6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100,0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5.1.3.3.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Мероприятие: Создание механизма рационального использования и защиты ценных морских, прибрежных экосистем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протяженность участков поверхностных водоемов Камчатского края (реки, ручьи, озера), на которых проведено патрулирование в целях охраны видов рыб: карась, сазан, озерные формы гольцов, км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210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250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280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350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380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Субвенции из федерального бюджета на реализацию полномочий в области организации, регулирования и охраны водных биологических ресурсов;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«Развитие лесного хозяйства Камчатского края»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природных ресурсов и экологии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лесного и охотничьего хозяйства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разработанных программ мониторинга состояния популяций морских млекопитающих как видов-индикаторов состояния морских и прибрежных экосистем,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Государственная программа Камчатского края «Охрана окружающей среды, воспроизводство и использование природных ресурсов в Камчатском крае»</w:t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6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обследованных лежбищ морских млекопитающих, расположенных в границах особо охраняемых природных территорий регионального значения, от общего числа данных лежбищ морских млекопитающих,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6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установленных гидрологических постов,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Государственная программа Камчатского края «Охрана окружающей среды, воспроизводство и использование природных ресурсов в Камчатском крае»</w:t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6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созданных в Камчатском крае рыбохозяйственных заповедных зон,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19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37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внебюджетные источники</w:t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5.1.3.4.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Мероприятие: Осуществление мер по снижению загрязнения атмосферного воздуха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перевод существующих котельных на экологичный вид топлива (газ), ед. в год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strike w:val="false"/>
                <w:dstrike w:val="false"/>
                <w:color w:val="000000"/>
                <w:spacing w:val="0"/>
                <w:sz w:val="22"/>
                <w:szCs w:val="22"/>
                <w:shd w:fill="auto" w:val="clear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9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5.1.3.5.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выявление и ликвидация объектов накопленного вреда окружающей среде (ОНВОС)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 xml:space="preserve">2035 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 xml:space="preserve">доля удаленных (в том числе в рамках предпринимательской инициативы) из акватории Авачинской губы объектов затонувшего имущества (судов) от общего числа таких объектов, расположенных в данной акватории, 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Федеральный проект «Генеральная уборка»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9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сформировано перечней (сводов данных) по результатам выявления объектов накопленного вреда для формирования и утверждения Росприроднадзором графика обследования и оценки объектов накопленного вреда окружающей среде на территории Камчатского края,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не требует финансирования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природных ресурсов и экологии Камчатского края</w:t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9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ликвидация объекта накопленного вреда окружающей среде «Козельский полигон захоронения ядохимикатов и пестицидов»,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Государственная программа Камчатского края «Охрана окружающей среды, воспроизводство и использование природных ресурсов в Камчатском крае»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Министерство природных ресурсов и экологии Камчатского края</w:t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45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выявленных объектов затонувшего имущества в поверхностных водных объектах,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45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удаленных объектов затонувшего имущества из поверхностных водных объектов,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33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5.1.3.6.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Мероприятие: Осуществление мер по снижению негативного воздействия от выбросов (сбросов, отходов)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сточных вод, очищенных до нормативных значений, в общем объеме сточных вод, пропущенных через очистные сооружения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90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90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Министерство жилищно-коммунального хозяйства и энергетики 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5.1.4.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Задача: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Сохранение биологического разнообразия и развитие экологического туризма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31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отсутствие случаев вымирания видов или критического сокращения численности,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267" w:leader="none"/>
              </w:tabs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Государственная программа Камчатского края «Развитие лесного хозяйства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Министерство лесного и охотничьего хозяйства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45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увеличение количества посетителей региональных особо охраняемых природных территорий без нанесения ущерба охраняемым природным комплексам и объектам, тыс. чел.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63,0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68,0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70,0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75,0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Государственная программа Камчатского края «Охрана окружающей среды, воспроизводство и использование природных ресурсов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природных ресурсов и экологии Камчатского края;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туризма Камчатского края</w:t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9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5.1.4.1.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Проведение комплексных работ по охране и развитию ООПТ регионального значения, актуализация и реализация схемы развития ООПТ до 2035 года, определение предельной рекреационной емкости природных комплексов и ООПТ научным сообществом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соотношение протяженности природоохранных рейдов по территории ООПТ по сравнению с предыдущим годом,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120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130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150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170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Государственная программа Камчатского края «Охрана окружающей среды, воспроизводство и использование природных ресурсов в Камчатском крае»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природных ресурсов и экологии Камчатского края;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Министерство лесного и охотничьего хозяйства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9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рост количества проведенных оперативных мероприятий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по выявлению нарушений режима ООПТ регионального значения по сравнению с предыдущим годом,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120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130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150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17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9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рост количества проведенных мероприятий по охране лесов от пожаров, загрязнений и иного негативного воздействия по сравнению с предыдущим годом,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120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130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150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170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22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ООПТ, для которых произведена и установлена предельная рекреационная емкость, от общего числа ООПТ,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68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68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22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ООПТ, в отношении которых выполнены работы по уточнению границ ООПТ, созданию охранных зон ООПТ,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12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5.1.4.2.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Восстановление популяций редких видов животных, увеличение их численности, создание центров реабилитации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выпущенных в естественную среду обитания и/или реабилитированных редких видов животных от общего количества редких видов животных пострадавших от природных и антропогенных факторов,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52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58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62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Государственная программа Камчатского края «Развитие лесного хозяйства Камчатского края»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Министерство лесного и охотничьего хозяйства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9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проведенных ветеринарных освидетельствований, осмотров и оказания квалифицированной ветеринарной помощи редким видам животных,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18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24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32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9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число функционирующих в Камчатском крае центров реабилитации редких видов животных,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5.1.4.3.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  <w:r>
              <w:rPr>
                <w:rFonts w:ascii="Times New Roman" w:hAnsi="Times New Roman"/>
                <w:color w:val="CC0000"/>
                <w:spacing w:val="0"/>
                <w:sz w:val="22"/>
                <w:szCs w:val="22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Мониторинг, регулирование и контроль посещаемости природных территорий в целях предотвращения негативного воздействия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посетителей региональных особо охраняемых природных территорий, тыс. чел.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65,0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65,0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65,0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75,0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Государственная программа Камчатского края «Охрана окружающей среды, воспроизводство и использование природных ресурсов в Камчатском крае»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природных ресурсов и экологии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маршрутов, на которых зафиксировано достижение предельно допустимой емкости и введен запрет на посещение на определённый срок, к общему числу маршрутов,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5.1.4.4.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Модернизация и создание новых объектов рекреационной инфраструктуры в соответствии с международными стандартами (заповедники, национальные парки и ООПТ регионального значения)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модернизированных/созданных объектов рекреационной инфраструктуры в соответствии с международными стандартами на территории 5-ти природных парков,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55/213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40/220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35/250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40/270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50/300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Государственная программа Камчатского края «Охрана окружающей среды, воспроизводство и использование природных ресурсов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природных ресурсов и экологии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5.1.4.5.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Достижение отношения площади лесовосстановления и лесоразведения к площади вырубленных и погибших лесных насаждений на уровне 100 %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2030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отношение площади лесовосстановления и лесоразведения к площади вырубленных и погибших лесных насаждений,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101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110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лесного хозяйства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лесного и охотничьего хозяйства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5.1.4.6.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Строительство визит-центра ФГБУ «Кроноцкий государственный заповедник»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2024 год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ввод в эксплуатацию объекта,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-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-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-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-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природных ресурсов и экологии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5.1.5.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Задача: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Развитие «зеленой экономики»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отношение объема региональных выбросов парниковых газов к значению 2021 года с учетом мер финансовой политики в отношении предприятий Камчатского края, стимулирующих снижение антропогенных выбросов парниковых газов,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Государственная программа Камчатского края «Охрана окружающей среды, воспроизводство и использование природных ресурсов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природных ресурсов и экологии Камчатского края;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Минэкономразвития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5.1.5.1.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Внедрение «зеленых технологий» и «зеленых стандартов» на предприятиях всех отраслей Камчатского края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2024-2035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субъектов малого и среднего предпринимательства, реализующих проекты, соответствующие критериям устойчивого (в том числе «зеленого») развития, в общей доле предпринимателей, получивших безвозмездную финансовую поддержку, предоставленную за счет средств регионального бюджета,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2,5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экономики и внешнеэкономической деятельности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Минэкономразвития Камчатского края;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природных ресурсов и экологии Камчатского края;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АНО «КЦПП»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5.1.5.2.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Внедрение инструментов стимулирования перехода на «зеленые технологии»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инвестиционных проектов, получивших меры государственной поддержки инвестиционной деятельности в Камчатском крае, в бизнес-планах которых предусмотрен раздел «О воздействии, которое оказывается на окружающую среду при реализации инвестиционного проекта, и мероприятиях, направленных на минимизацию такого воздействия», ед. (нарастающим итогом)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12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28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48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экономики и внешнеэкономической деятельности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Минэкономразвития Камчатского края; Министерство природных ресурсов и экологии Камчатского края;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АО «Корпорация развития Камчатки»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5696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6. Жизненное пространство «Справедливое общество»</w:t>
            </w:r>
          </w:p>
        </w:tc>
        <w:tc>
          <w:tcPr>
            <w:tcW w:w="3" w:type="dxa"/>
            <w:tcBorders>
              <w:left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253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6.1.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Цель: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Достижение индекса справедливости в Камчатском крае не менее 80 % к 2035 году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индекс справедливости,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80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Государственные программы Камчатского края: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«Реализация государственной национальной политики и укрепление гражданского единства в Камчатском крае», «Развитие образования в Камчатском крае»;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региональный проект «Социальная активность»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331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Заместитель Председателя Правительства Камчатского края</w:t>
            </w:r>
          </w:p>
          <w:p>
            <w:pPr>
              <w:pStyle w:val="331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Ясевич П.Е.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25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331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80 % жителей уверены, что в случае возникновения сложной жизненной ситуации государство придет на помощь, к 2035 году,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125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80 % жителей края уверены в эффективности механизмов защиты прав, к 2035 году,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125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80 % жителей края удовлетворены деятельностью власти к 2035 году,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80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125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 xml:space="preserve">80 % жителей края воспринимают региональный бизнес как социально-ответственный </w:t>
            </w: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к 2035 году,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125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 xml:space="preserve">90 % жителей края оценивают взаимоотношения представителей разных национальностей, вероисповеданий, социальных статусов, как толерантные </w:t>
            </w: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к 2035 году,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80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125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 xml:space="preserve">80 % жителей края уверены в возможности влияния на развитие своего места жительства </w:t>
            </w:r>
            <w:r>
              <w:rPr>
                <w:rFonts w:ascii="Times New Roman" w:hAnsi="Times New Roman"/>
                <w:b w:val="false"/>
                <w:color w:val="000000"/>
                <w:sz w:val="22"/>
                <w:szCs w:val="22"/>
                <w:shd w:fill="auto" w:val="clear"/>
              </w:rPr>
              <w:t>к 2035 году,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90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6.1.1.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Задача: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Обеспечение проактивности и адресности предоставления государственных (муниципальных) услуг для всех категорий населения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331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80 % жителей уверены, что в случае возникновения сложной жизненной ситуации государство придет на помощь, к 2035 году,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экономики и внешнеэкономической деятельности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экономического развития  Камчатского края;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исполнительные органы Камчатского края;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Органы местного самоуправления муниципальных образований в Камчатском крае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 xml:space="preserve"> (по согласованию)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6.1.1.1.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Развитие регионального законодательства для перевода услуг в проактивный формат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2025 год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внесение изменения в постановление Правительства Камчатского края от 14.12.2018</w:t>
              <w:br/>
              <w:t>№ 528-П в части включения требований по проактивности в порядок разработки цифровых административных регламентов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-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-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-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-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экономики и внешнеэкономической деятельности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экономического развития  Камчатского края;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исполнительные органы Камчатского края;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Органы местного самоуправления муниципальных образований в Камчатском крае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 xml:space="preserve"> (по согласованию)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6.1.1.2.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Формирование единой межведомственной базы данных жителей Камчатского края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созданных межведомственных баз,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экономики и внешнеэкономической деятельности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экономического развития 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6.1.1.3.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Создание ресурсного центра для негосударственных организаций в социальной сфере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количество обратившихся негосударственных социально ориентированных организаций за мерами нефинансовой поддержки,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80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«Реализация государственной национальной политики и укрепление гражданского единства в Камчатском крае»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развития гражданского общества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количество действующих центров,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6.1.1.4.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Мероприятие: Информационная кампания о предоставлении услуг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услуг, мер поддержки и сервисов, доступных гражданам в электронном виде с использованием цифрового профиля гражданина, от общего количества услуг, мер поддержки и сервисов, доступных гражданам в электронном виде,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«Развитие экономики и внешнеэкономической деятельности Камчатского края»; муниципальные программы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экономического развития  Камчатского края;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исполнительные органы Камчатского края;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Органы местного самоуправления муниципальных образований в Камчатском крае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 xml:space="preserve"> (по согласованию)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информационных мероприятий,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300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300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350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не требует финансирования</w:t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6.1.2.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Задача: Формирование у жителей Камчатского края знаний о правовых возможностях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80 % жителей края уверены в эффективности механизмов защиты прав к 2035 году,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80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«Реализация государственной национальной политики и укрепление гражданского единства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развития гражданского общества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6.1.2.1.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Мероприятие: Формирование народных дружин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народных дружин,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14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14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14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16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«Безопасная Камчатка»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Администрация Губернатора 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6.1.2.2.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Открытие кадетских классов совместно с правоохранительными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органами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действующих кадетских классов,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17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17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17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17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17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образования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образования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6.1.2.3.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 xml:space="preserve">Мероприятие: Развитие системы бесплатной юридической помощи, некоммерческих </w:t>
            </w: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 xml:space="preserve">организаций, оказывающих правовые услуги населению, в том числе 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предоставление бесплатной юридической помощи СОНКО и физическим лицам, заинтересованным в организации СОНКО и реализации социальных проектов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НКО, которым оказана правовая, консультационная и организационная поддержка,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80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«Реализация государственной национальной политики и укрепление гражданского единства в Камчатском крае»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развития гражданского общества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9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число НКО, повышающих правовую грамотность жителей,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9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количество СОНКО, зарегистрированных на территории Камчатского края на 10 тыс. населения,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6.1.2.4.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Развитие системы уполномоченных по правам граждан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количество действующих Уполномоченных в Камчатском крае, чел.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непрограммные расходы бюджета Камчатского края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развития гражданского общества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6.1.2.5.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Строительство нового здания КГАУ СЗ «Камчатский центр социальной помощи семье и детям «Семья»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2027 год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разработка документации,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«Социальная поддержка граждан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социального развития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6.1.3.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Задача: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Обеспечение открытого диалога власти и жителей, эффективного общественного контроля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80 % жителей края удовлетворены деятельностью власти к 2035 году,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80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«Цифровая трансформация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развития гражданского общества Камчатского края; Министерство цифрового развития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6.1.3.1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Развитие электронных каналов коммуникаций – «Камчатка в порядке», ПОС и другие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количество проведенных опросов общественного мнения,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24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24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24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24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24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не требует финансирования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развития гражданского общества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6.1.3.2.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Развитие системы общественно-экспертных советов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количество действующих общественных экспертных советов в Камчатском крае,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11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11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не требует финансирования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Министерство развития гражданского общества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6.1.3.3.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Мероприятие: Развитие онлайн-системы опросов и голосования граждан по социально-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значимым вопросам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проведение не менее 8 социологических исследований (мониторингов) в год,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8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8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8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32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40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«Реализация государственной национальной политики и укрепление гражданского единства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развития гражданского общества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6.1.3.4.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Мероприятие: Информационные кампании о принципах проведения выборов, участии в контроле их хода и их результатов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80 % жителей края проинформированы о принципах проведения выборов, участии в контроле их хода и их результатов к 2035 году,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72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77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«Реализация государственной национальной политики и укрепление гражданского единства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развития гражданского общества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 информационных кампаний,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по делам местного самоуправления и развитию Корякского округа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6.1.4.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Задача: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Обеспечение социального партнерства между властью, бизнесом и обществом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80 % жителей края воспринимают региональный бизнес как социально-ответственный к 2035 году,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80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«Реализация государственной национальной политики и укрепление гражданского единства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развития гражданского общества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6.1.4.1.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Мероприятие: Заключение соглашений между бизнесом, Правительством края и ОМСУ по развитию территорий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соглашений,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не требует финансирования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по делам местного самоуправления и развитию Корякского округа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6.1.4.2.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Информационная кампания о социальных проектах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информационных сообщений о деятельности НКО в Камчатском крае в СМИ, в том числе с использованием информационно-телекоммуникационной сети «Интернет»,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«Реализация государственной национальной политики и укрепление гражданского единства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развития гражданского общества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6.1.4.3.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Мероприятие: Грантовая поддержка бизнесом инициатив населения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количество реализованных проектов,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внебюджетные источники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Администрация Губернатора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6.1.5.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Задача: Формирование общества гражданского единства и взаимного уважения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90 % жителей края оценивают взаимоотношения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представителей разных национальностей, вероисповеданий, социальных статусов, как толерантные к 2035 году,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80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90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«Реализация государственной национальной политики и укрепление гражданского единства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развития гражданского общества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6.1.5.1.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Мероприятие: Вовлечение маломобильных групп населения в трудовую и предпринимательскую деятельность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трудоустроенных инвалидов, в том числе, зарегистрировавших самозанятость, человек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75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themeColor="dark1" w:val="00000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themeColor="dark1" w:val="000000"/>
                <w:sz w:val="22"/>
                <w:szCs w:val="22"/>
                <w:shd w:fill="auto" w:val="clear"/>
              </w:rPr>
              <w:t>«Содействие занятости населения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Министерство труда и развития кадрового потенциала Камчатского края;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Министерство экономического развития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6.1.5.2.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Создание «Дома дружбы» – центра для национально-культурных автономий и диаспор, национальных НКО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2026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создан «Дом дружбы»,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«Реализация государственной национальной политики и укрепление гражданского единства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развития гражданского общества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6.1.5.3.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Мероприятие: Развитие системы грантов для некоммерческих организаций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(увеличение грантового фонда, предоставление грантов физическим лицам на реализацию социальных проектов)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710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количество СОНКО, принявших участие в конкурсах грантов социальных проектов регионального уровня,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90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92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95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97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«Реализация государственной национальной политики и укрепление гражданского единства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развития гражданского общества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6.1.5.4.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Мероприятие: Принятие мер, направленных на укрепление общероссийской гражданской идентичности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доля граждан, положительно оценивающих состояние межнациональных (межэтнических) отношений в Камчатском крае, в общей численности опрошенных граждан,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75,0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76,5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78,5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82,0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«Реализация государственной национальной политики и укрепление гражданского единства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развития гражданского общества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мер, направленных на укрепление общероссийской гражданской идентичности,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«Реализация государственной национальной политики и укрепление гражданского единства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развития гражданского общества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6.1.5.5.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Мероприятие: Создание условий для социальной и культурной адаптации иностранных граждан в Российской Федерации и их интеграции в российское общество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мероприятий по социальной и культурной адаптации иностранных граждан в принимающее сообщество,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36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«Реализация государственной национальной политики и укрепление гражданского единства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развития гражданского общества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6.1.5.6.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Мероприятие: Проведение уроков толерантности и этноуроков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уроков толерантности и этноуроков,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18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«Реализация государственной национальной политики и укрепление гражданского единства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развития гражданского общества Камчатского края;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образования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6.1.5.7.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Формирование системы поддержки, сохранения культуры и языка КМНС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участников мероприятий, направленных на этнокультурное развитие коренных малочисленных народов Российской Федерации, чел.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24 000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24 000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24 000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24 000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24 000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«Реализация государственной национальной политики и укрепление гражданского единства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развития гражданского общества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6.1.6.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Задача: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Повышение социальной активности граждан, вовлечение населения в принятие решений государством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80 % жителей края уверены в возможности влияния на развитие своего места жительства к 2035 году,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80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«Реализация государственной национальной политики и укрепление гражданского единства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развития гражданского общества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6.1.6.1.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Создание ресурсных центров добровольчества Камчатского края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граждан, вовлеченных в добровольческую деятельность,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9,3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10,3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11,3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15,3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20,3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Региональный проект «Социальная активность»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по делам молодежи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действующих центров, нарастающим итогом,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16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6.1.6.2.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Мероприятие: Развитие системы инициативного бюджетирования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количество реализованных проектов в рамках проекта «Решаем вместе» нарастающим итогом,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18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36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54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126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216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«Управление государственными финансами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Министерство по делам местного самоуправления и развитию Корякского округа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6.1.6.3.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Мероприятие: Развитие территориального общественного самоуправления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количество групп общественного самоуправления,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16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35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Государственные программы Камчатского края: «Социальное и экономическое развитие территории с особым статусом «Корякский округ», «Реализация государственной национальной политики и укрепление гражданского единства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по делам местного самоуправления и развитию Корякского округа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развития гражданского общества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5696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7. Жизненное пространство «Современное государственное управление. Цифровая трансформация»</w:t>
            </w:r>
          </w:p>
        </w:tc>
        <w:tc>
          <w:tcPr>
            <w:tcW w:w="3" w:type="dxa"/>
            <w:tcBorders>
              <w:left w:val="single" w:sz="4" w:space="0" w:color="000000"/>
            </w:tcBorders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253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7.1.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Цель: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К 2035 году обеспечить удовлетворенность граждан и субъектов экономической деятельности государственными и муниципальными услугами, услугами уполномоченных организаций, мерами поддержки и сервисами на уровне не менее 95 %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удовлетворенность граждан и субъектов экономической деятельности реализованными жизненными ситуациями,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95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«Цифровая трансформация в Камчатском крае»; государственные программы Камчатского края*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3312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Председатель Правительства Камчатского края</w:t>
            </w:r>
          </w:p>
          <w:p>
            <w:pPr>
              <w:pStyle w:val="3312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Чекин Е.А.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51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целевое состояние жизненных ситуаций,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16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24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32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«Цифровая трансформация в Камчатском крае»; государственные программы Камчатского края*</w:t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51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населения Камчатского края, обеспеченного доступом в Интернет, % (нарастающим итогом)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97,4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97,6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97,8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97,9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97,9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Федеральный проект по оказанию универсальных услуг связи УЦН 2.0;</w:t>
            </w:r>
          </w:p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«Цифровая трансформация в Камчатском крае»;</w:t>
            </w:r>
          </w:p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51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удовлетворенность получателей ГМУ/УУО/МП/С каналами обратной связи,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97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не требует финансирования в 2024 году; государственные программы Камчатского края*</w:t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51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внутриведомственных и межведомственных процессов, ГМУ/УУО/МП/С прошедших реинжиниринг 2035 году, % (нарастающим итогом)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не требует финансирования в 2024 году; государственные программы Камчатского края*</w:t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51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государственных и муниципальных услуг, предоставляемых в электронной форме на единой цифровой платформе (ЕПГУ)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99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«Цифровая трансформация в Камчатском крае»</w:t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17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 w:eastAsia="Tahoma" w:cs="Lohit Devanagari"/>
                <w:color w:val="000000"/>
                <w:spacing w:val="0"/>
                <w:kern w:val="0"/>
                <w:sz w:val="22"/>
                <w:szCs w:val="22"/>
                <w:highlight w:val="none"/>
                <w:shd w:fill="auto" w:val="clear"/>
                <w:lang w:val="ru-RU" w:eastAsia="zh-CN" w:bidi="hi-IN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доля стратегических проектов, достигших целевых результатов в установленные сроки в рамках установленных бюджетных ассигнований,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Государственные программы Камчатского края*</w:t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8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индекс силы организационной культуры органов власти Камчатского края,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95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Государственные программы Камчатского края*</w:t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8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 w:eastAsia="Tahoma" w:cs="Lohit Devanagari"/>
                <w:color w:val="000000"/>
                <w:spacing w:val="0"/>
                <w:kern w:val="0"/>
                <w:sz w:val="22"/>
                <w:szCs w:val="22"/>
                <w:highlight w:val="none"/>
                <w:shd w:fill="auto" w:val="clear"/>
                <w:lang w:val="ru-RU" w:eastAsia="zh-CN" w:bidi="hi-IN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достижение «цифровой зрелости» ключевых отраслей экономики и социальной сферы, в том числе здравоохранения и образования, а также государственного управления,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78,7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80,4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84,4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100,0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9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7.1.1.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Задача: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Переход органов публичной власти Камчатского края к клиентоцентричному подходу в решении жизненных ситуаций граждан и субъектов экономической деятельности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удовлетворенность граждан и субъектов экономической деятельности реализованными жизненными ситуациями,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60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95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Государственные программы Камчатского края*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Министерство экономического развития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исполнительные органы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9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целевое состояние жизненных ситуаций,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8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16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24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32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Государственная программа Камчатского края «Цифровая трансформация в Камчатском крае»; государственные программы Камчатского края*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Министерство экономического развития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исполнительные органы Камчатского края</w:t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7.1.1.1.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Достижение целевого состояния жизненных ситуаций в отчетном периоде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жизненных ситуаций, целевое состояние которых достигнуто в отчетном периоде, ед. (нарастающим итогом)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не требует финансирования в 2024 году; государственные программы Камчатского края*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экономического развития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исполнительные органы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7.1.1.2.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Мониторинг обратной связи от граждан и субъектов экономической деятельности по реализованным Жизненным ситуациям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клиентов, оценивающих процесс получения услуг/сервисов как не трудозатратный, % (оценка «легко» и «скорее легко»)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50,0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60,0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60,1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70,0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70,1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80,0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80,1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90,0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90,1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не требует финансирования в 2024 году; государственные программы Камчатского края*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экономического развития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исполнительные органы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7.1.1.3.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Оптимизация составляющих жизненных ситуаций при необходимости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повторных запросов на получение ГМУ/УУО/МП/С в рамках ЖС, % (запросы клиентов, вернувшихся за ГМУ/УУО/МП/С в рамках ЖС в течение 4 недель после формирования статуса в информационной системе об успешном ее получении)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7,1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10,0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4,1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1,1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0,0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0,5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не требует финансирования в 2024 году; государственные программы Камчатского края*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экономического развития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исполнительные органы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7.1.2.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Задача: Предоставление равного доступа получателей ГМУ/УУО/МП/С к цифровым сервисам и платформенным решениям в режиме 24/7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 xml:space="preserve">доля населения </w:t>
            </w: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Камчатского края, обеспеченного доступом в Интернет, % (нарастающим итогом)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97,4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97,6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97,8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97,9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97,9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Федеральный проект по оказанию универсальных услуг связи УЦН 2.0;</w:t>
            </w:r>
          </w:p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Государственная программа «Цифровая трансформация в Камчатском крае»;</w:t>
            </w:r>
          </w:p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внебюджетные средства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Министерство цифрового развития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исполнительные органы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7.1.2.1.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Развитие сетей передачи данных на базе волоконно-оптических линий связи на территории Камчатского края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населенных пунктов Камчатского края, где предоставляются услуги широкополосного доступа к сети Интернет по «оптике», ед.(нарастающим итогом)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63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64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65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«Цифровая трансформация в Камчатском крае»;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цифрового развития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населения Камчатского края, которому доступны услуги широкополосного доступа к сети Интернет по «оптике», % (нарастающим итогом)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97,2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97,4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97,6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97,7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97,7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7.1.2.2.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Развитие сетей подвижной радиотелефонной связи в населенных пунктах Камчатского края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2030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населенных пунктов Камчатского края, где (в которых) предоставляются услуги мобильного интернета стандарта 3G/4G, ед. (нарастающим итогом)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62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64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65</w:t>
            </w:r>
          </w:p>
        </w:tc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Федеральный проект по оказанию универсальных услуг связи УЦН 2.0;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«Цифровая трансформация в Камчатском крае»;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внебюджетные средства</w:t>
            </w:r>
          </w:p>
        </w:tc>
        <w:tc>
          <w:tcPr>
            <w:tcW w:w="1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цифрового развития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населения Камчатского края, которому доступен мобильный интернет стандарта 3G/4G, % (нарастающим итогом)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97,6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97,8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98,0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98,1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98,1</w:t>
            </w:r>
          </w:p>
        </w:tc>
        <w:tc>
          <w:tcPr>
            <w:tcW w:w="1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703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7.1.2.3.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bidi w:val="0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Формирование сервисов с учетом потребностей людей с ограниченными возможностями здоровья и недостаточной цифровой грамотностью, обеспеченных виртуальными помощниками и голосовыми инструкциями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2030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разработана единая интернет-платформа системы социальной защиты (единый шаблон официальных сайтов краевых организаций социальной сферы), адаптированная для пользователей с ограниченными возможностями здоровья по зрению, ед.  (нарастающим итогом)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«Социальная поддержка граждан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703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организаций социального обслуживания, предоставляющих социальные услуги и сервисы с использованием единой интернет-платформы системы социального обслуживания от общего количества организаций социального обслуживания,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5,6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100,0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«Социальная поддержка граждан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703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социальных услуг и сервисов, запрос на получение которых оформляется онлайн на единой интернет-платформе системы социального обслуживания, ед. (нарастающим итогом)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«Социальная поддержка граждан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422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7.1.2.4.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Обучение населения цифровым компетенциям и продвижение культуры использования цифровых сервисов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принятых на обучение по программам высшего и среднего образования в сфере информационных технологий, чел.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230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230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230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230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230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Государственные программы Камчатского края: «Развитие образования в Камчатском крае»,  «Содействие занятости населения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образования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труда и развития кадрового потенциала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211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граждан старшего поколения, прошедших обучение по направлению информационные технологии (компьютерная грамотность), чел.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«Социальная поддержка граждан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211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90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культуры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культуры Камчатского края</w:t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422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мероприятий, направленных на популяризацию  ИТ-специальностей и повышение цифровой грамотности, ед.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12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14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13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13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Государственные программы Камчатского края: «Цифровая трансформация в Камчатском крае»,  «Развитие образования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цифрового развития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образования Камчатского края</w:t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422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педагогов, прошедших обучение, направленное на формирование и развитие современных цифровых компетенций, чел. ежегодно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400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400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400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образования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образования Камчатского края</w:t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422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численность детей, обучающихся на базе центров цифрового образования «IT-куб»,чел. в год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600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700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750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«Развитие образования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образования Камчатского края</w:t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7.1.3.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Задача: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 xml:space="preserve">Достижение прозрачности, открытости и подотчетности деятельности органов 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 xml:space="preserve">исполнительной </w:t>
            </w: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власти Камчатского края, уполномоченных организаций, ОМСУ, удовлетворяющих запрос граждан и субъектов экономической деятельности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удовлетворенность получателей ГМУ/УУО/МП/С каналами обратной связи,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80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97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не требует финансирования в 2024 году;</w:t>
            </w:r>
          </w:p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Государственные программы Камчатского края*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Министерство экономического развития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Министерство цифрового развития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исполнительные органы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Органы местного самоуправления муниципальных образований в Камчатском крае (по согласованию)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7.1.3.1.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Мероприятие: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 xml:space="preserve"> Создание информационной  стратегической платформы с возможностью формирования, внедрения и обеспечения исполнения раскрытия информации о деятельности ОИВ, УО, ОМСУ в Камчатском крае, а так же получением обратной связи от населения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созданных информационных платформ,ед. (нарастающим итогом)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position w:val="0"/>
                <w:sz w:val="22"/>
                <w:sz w:val="22"/>
                <w:szCs w:val="22"/>
                <w:shd w:fill="auto" w:val="clear"/>
                <w:vertAlign w:val="baseline"/>
              </w:rPr>
              <w:t>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position w:val="0"/>
                <w:sz w:val="22"/>
                <w:sz w:val="22"/>
                <w:szCs w:val="22"/>
                <w:shd w:fill="auto" w:val="clear"/>
                <w:vertAlign w:val="baseline"/>
              </w:rPr>
              <w:t>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position w:val="0"/>
                <w:sz w:val="22"/>
                <w:sz w:val="22"/>
                <w:szCs w:val="22"/>
                <w:shd w:fill="auto" w:val="clear"/>
                <w:vertAlign w:val="baseline"/>
              </w:rPr>
              <w:t>1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position w:val="0"/>
                <w:sz w:val="22"/>
                <w:sz w:val="22"/>
                <w:szCs w:val="22"/>
                <w:shd w:fill="auto" w:val="clear"/>
                <w:vertAlign w:val="baseline"/>
              </w:rPr>
              <w:t>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position w:val="0"/>
                <w:sz w:val="22"/>
                <w:sz w:val="22"/>
                <w:szCs w:val="22"/>
                <w:shd w:fill="auto" w:val="clear"/>
                <w:vertAlign w:val="baseline"/>
              </w:rPr>
              <w:t>1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Государственные программы Камчатского края*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экономического развития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исполнительные органы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7.1.3.2.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формирование доступных отраслевых информационных сервисов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доступных отраслевых сервисов, ед. (нарастающим итогом)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Государственные программы Камчатского края*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Руководитель цифровой трансформации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исполнительные органы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7.1.4.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Задача:</w:t>
            </w:r>
          </w:p>
          <w:p>
            <w:pPr>
              <w:pStyle w:val="Normal"/>
              <w:bidi w:val="0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Обеспечить реинжиниринг 100 % ведомственных и межведомственных процессов, ГМУ/УУО/МП/С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доля внутриведомственных и межведомственных процессов, ГМУ/УУО/МП/С прошедших реинжиниринг, % (нарастающим итогом)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50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не требует финансирования в 2024 году; Государственные программы Камчатского края*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Министерство экономического развития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Министерство цифрового развития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исполнительные органы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Органы местного самоуправления муниципальных образований в Камчатском крае (по согласованию)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доля государственных и муниципальных услуг, предоставляемых в электронной форме на единой цифровой платформе (ЕПГУ),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15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25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35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99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Государственная программа Камчатского края «Цифровая трансформация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Министерство экономического развития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Министерство цифрового развития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исполнительные органы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Органы местного самоуправления муниципальных образований в Камчатском крае (по согласованию)</w:t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7.1.4.1.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Оптимизация процесса предоставления государственных и муниципальных услуг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доля ГМУ, прошедших реинжиниринг, % (нарастающим итогом)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«Цифровая трансформация в Камчатском крае»; государственные программы Камчатского края*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экономического развития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исполнительные органы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уровень удовлетворенности граждан и субъектов экономической деятельности ГМУ/УУО/МП/С,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80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95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«Цифровая трансформация в Камчатском крае»; государственные программы Камчатского края*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экономического развития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исполнительные органы Камчатского края</w:t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7.1.4.2.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Реинжиниринг  внутренних ведомственных и межведомственных процессов органов публичной власти Камчатского края и проектирование новых на основе практик бережливого управления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 год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внутренних ведомственных и межведомственных процессов, прошедших реинжиниринг с учетом их цифровизации,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«Цифровая трансформация в Камчатском крае»; государственные программы Камчатского края*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цифрового развития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исполнительные органы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7.1.4.3.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Перевод оффлайн-обращений граждан в органы и уполномоченные организации в МФЦ по принципу одного окна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государственных услуг, предоставление которых организуется исполнительными органами Камчатского края в МФЦ Камчатского края, от общего количества государственных услуг, предоставляемых исполнительными органами Камчатского края,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65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«Цифровая трансформация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цифрового развития Камчатского края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муниципальных услуг, предоставление которых организуется в МФЦ Камчатского края, от общего числа типовых муниципальных услуг,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75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«Цифровая трансформация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Министерство цифрового развития Камчатского края</w:t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7.1.4.4.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Перевод государственных и муниципальных услуг в электронный вид на ЕПГУ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государственных и муниципальных услуг (функций), размещенных на ЕПГУ,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99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«Цифровая трансформация в Камчатском крае»;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государственные программы Камчатского края*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экономического развития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цифрового развития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исполнительные органы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Органы местного самоуправления муниципальных образований в Камчатском крае (по согласованию)</w:t>
            </w:r>
          </w:p>
        </w:tc>
        <w:tc>
          <w:tcPr>
            <w:tcW w:w="3" w:type="dxa"/>
            <w:vMerge w:val="restart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180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обращений за получением массовых социально значимых государственных и муниципальных услуг в электронном виде с использованием ЕПГУ, без необходимости личного посещения органов государственной власти, органов местного самоуправления и МФЦ, от общего количества таких услуг,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«Цифровая трансформация в Камчатском крае»; государственные программы Камчатского края*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экономического развития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исполнительные органы Камчатского края</w:t>
            </w:r>
          </w:p>
        </w:tc>
        <w:tc>
          <w:tcPr>
            <w:tcW w:w="3" w:type="dxa"/>
            <w:vMerge w:val="continue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7.1.5.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З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адача: Формирование в органах публичной власти Камчатского края единой информационной экосистемы управления на основе данных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государственных и муниципальных функций, доступных в единой информационной экосистеме Камчатского края,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95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Государственные программы Камчатского края*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Администрация Губернатора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цифрового развития Камчатского к</w:t>
            </w: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Министерство имущественных и земельных отношений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Министерство финансов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исполнительные органы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7.1.5.1.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 xml:space="preserve">Мероприятие: 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Формирование региональной системы управления данными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исполнительных органов Камчатского края, данные которых по основным сферам деятельности хранятся и поддерживаются в региональной системе управления данными,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«Цифровая трансформация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Администрация Губернатора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цифрового развития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исполнительные органы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7.1.5.2.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Мероприятие: Формирование единой информационной системы планирования (моделирования), мониторинга (контроля) и визуализации деятельности органов публичной власти Камчатского края, управления государственным и муниципальным имуществом, земельными ресурсами и исполнения бюджета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доля финансовых и нефинансовых показателей, с детализацией по ГРБС и МР, отражаются на дашбордах РСУД,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Государственные программы Камчатского края: «Управление государственными финансами Камчатского края»; «Совершенствование управления имуществом, находящимся в государственной собственности</w:t>
            </w:r>
          </w:p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финансов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имущественных и земельных отношений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7.1.5.3.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Мероприятие: Формирование и развитие единой цифровой коммуникационной среды в органах публичной власти Камчатского края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количество активных пользователей единой цифровой коммуникационной среды в органах публичной власти Камчатского края (корпоративный портал), чел. (нарастающим итогом)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2 000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2 300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2 500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2 550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2 600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Государственная программа Камчатского края «Цифровая трансформация в Камчатском крае»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Администрация Губернатора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цифрового развития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7.1.5.4.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trike w:val="false"/>
                <w:dstrike w:val="false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trike w:val="false"/>
                <w:dstrike w:val="false"/>
                <w:szCs w:val="22"/>
                <w:shd w:fill="auto" w:val="clear"/>
              </w:rPr>
              <w:t>Мероприятие: Создание региональной системы управления данными в части отраслевых управленческих панелей (Dashboard) органов исполнительной власти Камчатского края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lineRule="auto" w:line="240" w:before="0" w:after="0"/>
              <w:jc w:val="center"/>
              <w:rPr>
                <w:strike w:val="false"/>
                <w:dstrike w:val="false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trike w:val="false"/>
                <w:dstrike w:val="false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strike w:val="false"/>
                <w:dstrike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strike w:val="false"/>
                <w:dstrike w:val="false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strike w:val="false"/>
                <w:dstrike w:val="false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trike w:val="false"/>
                <w:dstrike w:val="false"/>
                <w:szCs w:val="22"/>
                <w:shd w:fill="auto" w:val="clear"/>
              </w:rPr>
              <w:t>количество созданных отраслевых дашбордов, ед. (нарастающим итогом)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lineRule="auto" w:line="240" w:before="0" w:after="0"/>
              <w:jc w:val="center"/>
              <w:rPr>
                <w:strike w:val="false"/>
                <w:dstrike w:val="false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trike w:val="false"/>
                <w:dstrike w:val="false"/>
                <w:szCs w:val="22"/>
                <w:shd w:fill="auto" w:val="clear"/>
              </w:rPr>
              <w:t>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lineRule="auto" w:line="240" w:before="0" w:after="0"/>
              <w:jc w:val="center"/>
              <w:rPr>
                <w:strike w:val="false"/>
                <w:dstrike w:val="false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trike w:val="false"/>
                <w:dstrike w:val="false"/>
                <w:szCs w:val="22"/>
                <w:shd w:fill="auto" w:val="clear"/>
              </w:rPr>
              <w:t>15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jc w:val="center"/>
              <w:rPr>
                <w:strike w:val="false"/>
                <w:dstrike w:val="false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trike w:val="false"/>
                <w:dstrike w:val="false"/>
                <w:szCs w:val="22"/>
                <w:shd w:fill="auto" w:val="clear"/>
              </w:rPr>
              <w:t>25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lineRule="auto" w:line="240" w:before="0" w:after="0"/>
              <w:jc w:val="center"/>
              <w:rPr>
                <w:strike w:val="false"/>
                <w:dstrike w:val="false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trike w:val="false"/>
                <w:dstrike w:val="false"/>
                <w:szCs w:val="22"/>
                <w:shd w:fill="auto" w:val="clear"/>
              </w:rPr>
              <w:t>29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strike w:val="false"/>
                <w:dstrike w:val="false"/>
                <w:color w:val="000000"/>
                <w:spacing w:val="0"/>
                <w:sz w:val="22"/>
                <w:szCs w:val="22"/>
                <w:shd w:fill="auto" w:val="clear"/>
              </w:rPr>
              <w:t>29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strike w:val="false"/>
                <w:dstrike w:val="false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trike w:val="false"/>
                <w:dstrike w:val="false"/>
                <w:szCs w:val="22"/>
                <w:shd w:fill="auto" w:val="clear"/>
              </w:rPr>
              <w:t>Государственные программы Камчатского края*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lineRule="auto" w:line="240" w:before="0" w:after="0"/>
              <w:jc w:val="both"/>
              <w:rPr>
                <w:strike w:val="false"/>
                <w:dstrike w:val="false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trike w:val="false"/>
                <w:dstrike w:val="false"/>
                <w:szCs w:val="22"/>
                <w:shd w:fill="auto" w:val="clear"/>
              </w:rPr>
              <w:t>Руководитель цифровой трансформации Камчатского края, исполнительные органы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7.1.6.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Задача: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Переход от управления затратами к управлению стратегическими результатами на основе критерия «цены результата»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доля стратегических проектов, достигших целевых результатов в установленные сроки в рамках установленных бюджетных ассигнований,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15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35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Государственные программы Камчатского края*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финансов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экономического развития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7.1.6.1.</w:t>
            </w:r>
          </w:p>
        </w:tc>
        <w:tc>
          <w:tcPr>
            <w:tcW w:w="21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Мероприятие: Реинжиниринг процессов в формировании и последующем исполнении бюджета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количество процессов прошедших реинжиниринг к 2035 году, ед. (нарастающим итогом)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36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 w:eastAsia="Tahoma" w:cs="Lohit Devanagari"/>
                <w:color w:val="000000"/>
                <w:spacing w:val="0"/>
                <w:kern w:val="0"/>
                <w:sz w:val="22"/>
                <w:szCs w:val="22"/>
                <w:highlight w:val="none"/>
                <w:shd w:fill="auto" w:val="clear"/>
                <w:lang w:val="ru-RU" w:eastAsia="zh-CN" w:bidi="hi-IN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Государственные программы Камчатского края: «Цифровая трансформация в Камчатском крае»,</w:t>
            </w:r>
          </w:p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«Управление государственными финансами Камчатского края»;</w:t>
            </w:r>
          </w:p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государственные программы Камчатского края*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экономического развития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исполнительные органы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87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36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 w:eastAsia="Tahoma" w:cs="Lohit Devanagari"/>
                <w:color w:val="000000"/>
                <w:spacing w:val="0"/>
                <w:kern w:val="0"/>
                <w:sz w:val="22"/>
                <w:szCs w:val="22"/>
                <w:highlight w:val="none"/>
                <w:shd w:fill="auto" w:val="clear"/>
                <w:lang w:val="ru-RU" w:eastAsia="zh-CN" w:bidi="hi-IN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Государственная программа Камчатского края</w:t>
            </w:r>
          </w:p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«Управление государственными финансами Камчатского края»;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Министерство финансов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7.1.6.2.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Мероприятие:</w:t>
            </w:r>
          </w:p>
          <w:p>
            <w:pPr>
              <w:pStyle w:val="Normal"/>
              <w:bidi w:val="0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Формирование и внедрение автоматизированной системы подготовки, проведения, санкционирования, мониторинга (контроля) и анализа закупочных процедур для государственных и муниципальных нужд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внедрена автоматизированная система подготовки, проведения, санкционирования мониторинга (контроля) и анализа закупочных процедур для государственных и муниципальных нужд. 100 % государственных и муниципальных заказчиков работают в АС,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95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100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strike w:val="false"/>
                <w:dstrike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strike w:val="false"/>
                <w:dstrike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 w:eastAsia="Tahoma" w:cs="Lohit Devanagari"/>
                <w:color w:val="000000"/>
                <w:spacing w:val="0"/>
                <w:kern w:val="0"/>
                <w:sz w:val="22"/>
                <w:szCs w:val="22"/>
                <w:highlight w:val="none"/>
                <w:shd w:fill="auto" w:val="clear"/>
                <w:lang w:val="ru-RU" w:eastAsia="zh-CN" w:bidi="hi-IN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Государственная программа Камчатского края</w:t>
            </w:r>
          </w:p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«Управление государственными финансами Камчатского края»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Министерство финансов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7.1.7.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Задача: Формирование клиентоцентричной культуры в органах публичной власти Камчатского края и уполномоченных организациях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индекс силы организационной культуры органов власти Камчатского края,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80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95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государственные программы Камчатского края*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Министерство экономического развития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 w:eastAsia="Tahoma" w:cs="Lohit Devanagari"/>
                <w:color w:val="000000"/>
                <w:spacing w:val="0"/>
                <w:kern w:val="0"/>
                <w:sz w:val="22"/>
                <w:szCs w:val="22"/>
                <w:highlight w:val="none"/>
                <w:shd w:fill="auto" w:val="clear"/>
                <w:lang w:val="ru-RU" w:eastAsia="zh-CN" w:bidi="hi-IN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Администрация Губернатора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исполнительные органы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7.1.7.1.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Мероприятие:</w:t>
            </w:r>
          </w:p>
          <w:p>
            <w:pPr>
              <w:pStyle w:val="Normal"/>
              <w:bidi w:val="0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Внедрение стандартов клиентоцентричности в деятельность органов и уполномоченных организаций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оценка уровня внедрения клиентоцентричности по методике АЦ РФ, %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50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60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95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Государственная программа Камчатского края «Развитие экономики и внешнеэкономической деятельности</w:t>
            </w:r>
          </w:p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Камчатского края»; государственные программы Камчатского края*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Министерство экономического развития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Администрация Губернатора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7.1.7.2.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Мероприятие:</w:t>
            </w:r>
          </w:p>
          <w:p>
            <w:pPr>
              <w:pStyle w:val="Normal"/>
              <w:bidi w:val="0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Проведение обучения сотрудников исполнительных органов Камчатского края принципам и стандартам клиентоцентричности, практикам бережливого управления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доля сотрудников исполнительных органов Камчатского края обученных принципам и стандартам клиентоцентричности, практикам бережливого управления, % от общего количества сотрудников исполнительных органов Камчатского края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40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50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60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70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2"/>
                <w:szCs w:val="22"/>
                <w:shd w:fill="auto" w:val="clear"/>
              </w:rPr>
              <w:t>80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shd w:fill="auto" w:val="clear"/>
                <w:em w:val="none"/>
              </w:rPr>
              <w:t>Г</w:t>
            </w: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осударственная программа «Развитие экономики и внешнеэкономической деятельности</w:t>
            </w:r>
          </w:p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Камчатского края», государственные программы Камчатского края*</w:t>
            </w:r>
            <w:bookmarkStart w:id="7" w:name="_GoBack_Копия_1_Копия_1_Копия_1_Копия_13"/>
            <w:bookmarkEnd w:id="7"/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Министерство экономического развития Камчатского края;</w:t>
            </w:r>
          </w:p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Администрация Губернатора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7.1.7.3.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  <w:t>Мероприятие: Создание HR платформы, привлечения, развития и мотивации сотрудников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2024</w:t>
            </w:r>
            <w:r>
              <w:rPr>
                <w:rFonts w:cs="Times New Roman" w:ascii="Times New Roman" w:hAnsi="Times New Roman"/>
                <w:b w:val="false"/>
                <w:color w:val="000000"/>
                <w:spacing w:val="0"/>
                <w:sz w:val="22"/>
                <w:szCs w:val="22"/>
                <w:shd w:fill="auto" w:val="clear"/>
              </w:rPr>
              <w:t>–</w:t>
            </w: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2035 годы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количество созданных платформ привлечения, развития и мотивации сотрудников, ед. (нарастающим итогом)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Tahoma" w:cs="Lohit Devanagari" w:ascii="Times New Roman" w:hAnsi="Times New Roman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zh-CN" w:bidi="hi-IN"/>
              </w:rPr>
              <w:t>непрограммные мероприятия, финансируемые из бюджета Камчатского края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61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  <w:shd w:fill="auto" w:val="clear"/>
              </w:rPr>
              <w:t>Администрация Губернатора Камчатского края</w:t>
            </w:r>
          </w:p>
        </w:tc>
        <w:tc>
          <w:tcPr>
            <w:tcW w:w="3" w:type="dxa"/>
            <w:tcBorders/>
          </w:tcPr>
          <w:p>
            <w:pPr>
              <w:pStyle w:val="Normal"/>
              <w:spacing w:lineRule="auto" w:line="240" w:before="0" w:after="160"/>
              <w:ind w:hanging="0" w:left="0" w:right="0"/>
              <w:rPr>
                <w:rFonts w:ascii="Times New Roman" w:hAnsi="Times New Roman"/>
                <w:spacing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sz w:val="22"/>
                <w:szCs w:val="22"/>
                <w:shd w:fill="auto" w:val="clear"/>
              </w:rPr>
            </w:r>
          </w:p>
        </w:tc>
      </w:tr>
    </w:tbl>
    <w:p>
      <w:pPr>
        <w:pStyle w:val="ConsPlusNormal"/>
        <w:spacing w:before="0" w:after="0"/>
        <w:ind w:firstLine="709"/>
        <w:jc w:val="both"/>
        <w:rPr>
          <w:sz w:val="24"/>
          <w:szCs w:val="24"/>
        </w:rPr>
      </w:pPr>
      <w:r>
        <w:rPr>
          <w:rFonts w:eastAsia="Times New Roman" w:cs="Arial" w:ascii="Times New Roman" w:hAnsi="Times New Roman"/>
          <w:color w:val="000000"/>
          <w:kern w:val="0"/>
          <w:sz w:val="24"/>
          <w:szCs w:val="24"/>
          <w:shd w:fill="auto" w:val="clear"/>
          <w:lang w:val="ru-RU" w:eastAsia="ru-RU" w:bidi="ar-SA"/>
        </w:rPr>
        <w:t xml:space="preserve">*В соответствии с перечнем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shd w:fill="auto" w:val="clear"/>
          <w:lang w:val="ru-RU" w:eastAsia="ru-RU" w:bidi="ar-SA"/>
        </w:rPr>
        <w:t>государственных программ Камчатского края, утвержденным распоряжением Правительства Камчатского края от 31.07.2013 № 364-РП, приведенном в разделе 3 Плана.</w:t>
      </w:r>
      <w:r>
        <w:br w:type="page"/>
      </w:r>
    </w:p>
    <w:p>
      <w:pPr>
        <w:pStyle w:val="ConsPlusNormal"/>
        <w:tabs>
          <w:tab w:val="clear" w:pos="708"/>
          <w:tab w:val="left" w:pos="851" w:leader="none"/>
          <w:tab w:val="left" w:pos="993" w:leader="none"/>
        </w:tabs>
        <w:spacing w:before="0" w:after="0"/>
        <w:ind w:hanging="0"/>
        <w:jc w:val="center"/>
        <w:rPr>
          <w:sz w:val="28"/>
          <w:szCs w:val="28"/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>3. Перечень государственных программ Камчатского края – источников финансового обеспечения реализации отдельных мероприятий</w:t>
      </w:r>
    </w:p>
    <w:p>
      <w:pPr>
        <w:pStyle w:val="ConsPlusNormal"/>
        <w:tabs>
          <w:tab w:val="clear" w:pos="708"/>
          <w:tab w:val="left" w:pos="851" w:leader="none"/>
          <w:tab w:val="left" w:pos="993" w:leader="none"/>
        </w:tabs>
        <w:spacing w:before="0" w:after="0"/>
        <w:ind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5000" w:type="pct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noHBand="0" w:noVBand="0" w:firstColumn="0" w:lastRow="0" w:lastColumn="0" w:firstRow="0"/>
      </w:tblPr>
      <w:tblGrid>
        <w:gridCol w:w="821"/>
        <w:gridCol w:w="5188"/>
        <w:gridCol w:w="4630"/>
        <w:gridCol w:w="5064"/>
      </w:tblGrid>
      <w:tr>
        <w:trPr>
          <w:trHeight w:val="683" w:hRule="atLeast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п/п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Наименование государственной программы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Камчатского края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Ответственный исполнитель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Сроки реализации государственной программы Камчатского края (годы)</w:t>
            </w:r>
          </w:p>
        </w:tc>
      </w:tr>
    </w:tbl>
    <w:p>
      <w:pPr>
        <w:pStyle w:val="BodyText"/>
        <w:spacing w:lineRule="atLeast" w:line="6" w:before="0" w:after="0"/>
        <w:rPr>
          <w:color w:val="FFFFFF"/>
          <w:sz w:val="4"/>
          <w:szCs w:val="4"/>
        </w:rPr>
      </w:pPr>
      <w:r>
        <w:rPr>
          <w:color w:val="FFFFFF"/>
          <w:sz w:val="4"/>
          <w:szCs w:val="4"/>
        </w:rPr>
        <w:t>ц</w:t>
      </w:r>
    </w:p>
    <w:tbl>
      <w:tblPr>
        <w:tblW w:w="5000" w:type="pct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noHBand="0" w:noVBand="0" w:firstColumn="0" w:lastRow="0" w:lastColumn="0" w:firstRow="0"/>
      </w:tblPr>
      <w:tblGrid>
        <w:gridCol w:w="821"/>
        <w:gridCol w:w="5188"/>
        <w:gridCol w:w="4630"/>
        <w:gridCol w:w="5064"/>
      </w:tblGrid>
      <w:tr>
        <w:trPr>
          <w:tblHeader w:val="true"/>
          <w:trHeight w:val="96" w:hRule="atLeast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572" w:hRule="atLeast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1.</w:t>
            </w:r>
          </w:p>
        </w:tc>
        <w:tc>
          <w:tcPr>
            <w:tcW w:w="51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Развитие здравоохранения Камчатского края</w:t>
            </w:r>
          </w:p>
        </w:tc>
        <w:tc>
          <w:tcPr>
            <w:tcW w:w="4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Министерство здравоохранения Камчатского края</w:t>
            </w:r>
          </w:p>
        </w:tc>
        <w:tc>
          <w:tcPr>
            <w:tcW w:w="5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2014</w:t>
            </w:r>
            <w:r>
              <w:rPr>
                <w:rFonts w:ascii="Times New Roman" w:hAnsi="Times New Roman"/>
                <w:b/>
                <w:sz w:val="28"/>
                <w:szCs w:val="24"/>
                <w:shd w:fill="auto" w:val="clear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2030</w:t>
            </w:r>
          </w:p>
        </w:tc>
      </w:tr>
      <w:tr>
        <w:trPr>
          <w:trHeight w:val="735" w:hRule="atLeast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2.</w:t>
            </w:r>
          </w:p>
        </w:tc>
        <w:tc>
          <w:tcPr>
            <w:tcW w:w="51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Развитие образования в Камчатском крае</w:t>
            </w:r>
          </w:p>
        </w:tc>
        <w:tc>
          <w:tcPr>
            <w:tcW w:w="4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Министерство образования </w:t>
              <w:br/>
            </w:r>
            <w:bookmarkStart w:id="8" w:name="_GoBack_Копия_4"/>
            <w:bookmarkEnd w:id="8"/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Камчатского края</w:t>
            </w:r>
          </w:p>
        </w:tc>
        <w:tc>
          <w:tcPr>
            <w:tcW w:w="5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2014–2030</w:t>
            </w:r>
          </w:p>
        </w:tc>
      </w:tr>
      <w:tr>
        <w:trPr>
          <w:trHeight w:val="604" w:hRule="atLeast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3.</w:t>
            </w:r>
          </w:p>
        </w:tc>
        <w:tc>
          <w:tcPr>
            <w:tcW w:w="51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Развитие культуры в Камчатском крае</w:t>
            </w:r>
          </w:p>
        </w:tc>
        <w:tc>
          <w:tcPr>
            <w:tcW w:w="4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Министерство культуры Камчатского края</w:t>
            </w:r>
          </w:p>
        </w:tc>
        <w:tc>
          <w:tcPr>
            <w:tcW w:w="5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2014–2030</w:t>
            </w:r>
          </w:p>
        </w:tc>
      </w:tr>
      <w:tr>
        <w:trPr>
          <w:trHeight w:val="858" w:hRule="atLeast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4.</w:t>
            </w:r>
          </w:p>
        </w:tc>
        <w:tc>
          <w:tcPr>
            <w:tcW w:w="51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Семья и дети Камчатки</w:t>
            </w:r>
          </w:p>
        </w:tc>
        <w:tc>
          <w:tcPr>
            <w:tcW w:w="4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Министерство социального благополучия и семейной политики </w:t>
              <w:br/>
              <w:t>Камчатского края</w:t>
            </w:r>
          </w:p>
        </w:tc>
        <w:tc>
          <w:tcPr>
            <w:tcW w:w="5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2015–2030</w:t>
            </w:r>
          </w:p>
        </w:tc>
      </w:tr>
      <w:tr>
        <w:trPr>
          <w:trHeight w:val="858" w:hRule="atLeast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5.</w:t>
            </w:r>
          </w:p>
        </w:tc>
        <w:tc>
          <w:tcPr>
            <w:tcW w:w="51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Социальная поддержка граждан в Камчатском крае</w:t>
            </w:r>
          </w:p>
        </w:tc>
        <w:tc>
          <w:tcPr>
            <w:tcW w:w="4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Министерство социального благополучия и семейной политики </w:t>
              <w:br/>
              <w:t>Камчатского края</w:t>
            </w:r>
          </w:p>
        </w:tc>
        <w:tc>
          <w:tcPr>
            <w:tcW w:w="5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2014–2030</w:t>
            </w:r>
          </w:p>
        </w:tc>
      </w:tr>
      <w:tr>
        <w:trPr>
          <w:trHeight w:val="858" w:hRule="atLeast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6.</w:t>
            </w:r>
          </w:p>
        </w:tc>
        <w:tc>
          <w:tcPr>
            <w:tcW w:w="51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Содействие занятости населения Камчатского края</w:t>
            </w:r>
          </w:p>
        </w:tc>
        <w:tc>
          <w:tcPr>
            <w:tcW w:w="4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Министерство труда и развития кадрового потенциала </w:t>
              <w:br/>
              <w:t>Камчатского края</w:t>
            </w:r>
          </w:p>
        </w:tc>
        <w:tc>
          <w:tcPr>
            <w:tcW w:w="5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2014–2030</w:t>
            </w:r>
          </w:p>
        </w:tc>
      </w:tr>
      <w:tr>
        <w:trPr>
          <w:trHeight w:val="858" w:hRule="atLeast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7.</w:t>
            </w:r>
          </w:p>
        </w:tc>
        <w:tc>
          <w:tcPr>
            <w:tcW w:w="51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Развитие физической культуры и спорта в Камчатском крае</w:t>
            </w:r>
          </w:p>
        </w:tc>
        <w:tc>
          <w:tcPr>
            <w:tcW w:w="4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Министерство спорта Камчатского края</w:t>
            </w:r>
          </w:p>
        </w:tc>
        <w:tc>
          <w:tcPr>
            <w:tcW w:w="5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2014–2030</w:t>
            </w:r>
          </w:p>
        </w:tc>
      </w:tr>
      <w:tr>
        <w:trPr>
          <w:trHeight w:val="94" w:hRule="atLeast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8.</w:t>
            </w:r>
          </w:p>
        </w:tc>
        <w:tc>
          <w:tcPr>
            <w:tcW w:w="51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Развитие экономики и внешнеэкономической деятельности </w:t>
              <w:br/>
              <w:t>Камчатского края</w:t>
            </w:r>
          </w:p>
        </w:tc>
        <w:tc>
          <w:tcPr>
            <w:tcW w:w="4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Министерство экономического развития Камчатского края</w:t>
            </w:r>
          </w:p>
        </w:tc>
        <w:tc>
          <w:tcPr>
            <w:tcW w:w="5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2014–2030</w:t>
            </w:r>
          </w:p>
        </w:tc>
      </w:tr>
      <w:tr>
        <w:trPr>
          <w:trHeight w:val="1144" w:hRule="atLeast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9.</w:t>
            </w:r>
          </w:p>
        </w:tc>
        <w:tc>
          <w:tcPr>
            <w:tcW w:w="51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Развитие сельского хозяйства и регулирование рынков сельскохозяйственной продукции, сырья и продовольствия Камчатского края</w:t>
            </w:r>
          </w:p>
        </w:tc>
        <w:tc>
          <w:tcPr>
            <w:tcW w:w="4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5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2014–2030</w:t>
            </w:r>
          </w:p>
        </w:tc>
      </w:tr>
      <w:tr>
        <w:trPr>
          <w:trHeight w:val="1144" w:hRule="atLeast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10.</w:t>
            </w:r>
          </w:p>
        </w:tc>
        <w:tc>
          <w:tcPr>
            <w:tcW w:w="51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Обеспечение доступным и комфортным жильем жителей Камчатского края</w:t>
            </w:r>
          </w:p>
        </w:tc>
        <w:tc>
          <w:tcPr>
            <w:tcW w:w="4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5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2014–2030</w:t>
            </w:r>
          </w:p>
        </w:tc>
      </w:tr>
      <w:tr>
        <w:trPr>
          <w:trHeight w:val="1431" w:hRule="atLeast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11.</w:t>
            </w:r>
          </w:p>
        </w:tc>
        <w:tc>
          <w:tcPr>
            <w:tcW w:w="51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Энергоэффективность, развитие энергетики и коммунального хозяйства, обеспечение жителей населенных пунктов Камчатского края коммунальными услугами</w:t>
            </w:r>
          </w:p>
        </w:tc>
        <w:tc>
          <w:tcPr>
            <w:tcW w:w="4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Министерство жилищно-коммунального хозяйства и энергетики </w:t>
              <w:br/>
              <w:t>Камчатского края</w:t>
            </w:r>
          </w:p>
        </w:tc>
        <w:tc>
          <w:tcPr>
            <w:tcW w:w="5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2018–2030</w:t>
            </w:r>
          </w:p>
        </w:tc>
      </w:tr>
      <w:tr>
        <w:trPr>
          <w:trHeight w:val="572" w:hRule="atLeast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12.</w:t>
            </w:r>
          </w:p>
        </w:tc>
        <w:tc>
          <w:tcPr>
            <w:tcW w:w="51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Развитие транспортной системы в Камчатском крае</w:t>
            </w:r>
          </w:p>
        </w:tc>
        <w:tc>
          <w:tcPr>
            <w:tcW w:w="4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5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2014–2030</w:t>
            </w:r>
          </w:p>
        </w:tc>
      </w:tr>
      <w:tr>
        <w:trPr>
          <w:trHeight w:val="1144" w:hRule="atLeast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13.</w:t>
            </w:r>
          </w:p>
        </w:tc>
        <w:tc>
          <w:tcPr>
            <w:tcW w:w="51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Совершенствование управления имуществом, находящимся в государственной собственности </w:t>
              <w:br/>
              <w:t>Камчатского края</w:t>
            </w:r>
          </w:p>
        </w:tc>
        <w:tc>
          <w:tcPr>
            <w:tcW w:w="4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Министерство имущественных и земельных отношений Камчатского края</w:t>
            </w:r>
          </w:p>
        </w:tc>
        <w:tc>
          <w:tcPr>
            <w:tcW w:w="5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2014–2030</w:t>
            </w:r>
          </w:p>
        </w:tc>
      </w:tr>
      <w:tr>
        <w:trPr>
          <w:trHeight w:val="572" w:hRule="atLeast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14.</w:t>
            </w:r>
          </w:p>
        </w:tc>
        <w:tc>
          <w:tcPr>
            <w:tcW w:w="51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Развитие рыбохозяйственного комплекса Камчатского края</w:t>
            </w:r>
          </w:p>
        </w:tc>
        <w:tc>
          <w:tcPr>
            <w:tcW w:w="4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Министерство рыбного хозяйства Камчатского края</w:t>
            </w:r>
          </w:p>
        </w:tc>
        <w:tc>
          <w:tcPr>
            <w:tcW w:w="5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2014–2030</w:t>
            </w:r>
          </w:p>
        </w:tc>
      </w:tr>
      <w:tr>
        <w:trPr>
          <w:trHeight w:val="858" w:hRule="atLeast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15.</w:t>
            </w:r>
          </w:p>
        </w:tc>
        <w:tc>
          <w:tcPr>
            <w:tcW w:w="51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Охрана окружающей среды, воспроизводство и использование природных ресурсов в Камчатском крае</w:t>
            </w:r>
          </w:p>
        </w:tc>
        <w:tc>
          <w:tcPr>
            <w:tcW w:w="4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Министерство природных ресурсов и экологии Камчатского края</w:t>
            </w:r>
          </w:p>
        </w:tc>
        <w:tc>
          <w:tcPr>
            <w:tcW w:w="5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03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2014–2030</w:t>
            </w:r>
          </w:p>
        </w:tc>
      </w:tr>
      <w:tr>
        <w:trPr>
          <w:trHeight w:val="572" w:hRule="atLeast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16.</w:t>
            </w:r>
          </w:p>
        </w:tc>
        <w:tc>
          <w:tcPr>
            <w:tcW w:w="51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Безопасная Камчатка</w:t>
            </w:r>
          </w:p>
        </w:tc>
        <w:tc>
          <w:tcPr>
            <w:tcW w:w="4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Министерство по чрезвычайным ситуациям Камчатского края</w:t>
            </w:r>
          </w:p>
        </w:tc>
        <w:tc>
          <w:tcPr>
            <w:tcW w:w="5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03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2017–2030</w:t>
            </w:r>
          </w:p>
        </w:tc>
      </w:tr>
      <w:tr>
        <w:trPr>
          <w:trHeight w:val="572" w:hRule="atLeast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17.</w:t>
            </w:r>
          </w:p>
        </w:tc>
        <w:tc>
          <w:tcPr>
            <w:tcW w:w="51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Развитие лесного хозяйства Камчатского края</w:t>
            </w:r>
          </w:p>
        </w:tc>
        <w:tc>
          <w:tcPr>
            <w:tcW w:w="4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Министерство лесного и охотничьего хозяйства Камчатского края</w:t>
            </w:r>
          </w:p>
        </w:tc>
        <w:tc>
          <w:tcPr>
            <w:tcW w:w="5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2016–2030</w:t>
            </w:r>
          </w:p>
        </w:tc>
      </w:tr>
      <w:tr>
        <w:trPr>
          <w:trHeight w:val="858" w:hRule="atLeast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18.</w:t>
            </w:r>
          </w:p>
        </w:tc>
        <w:tc>
          <w:tcPr>
            <w:tcW w:w="51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Развитие внутреннего и въездного туризма в Камчатском крае</w:t>
            </w:r>
          </w:p>
        </w:tc>
        <w:tc>
          <w:tcPr>
            <w:tcW w:w="4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46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Министерство туризма Камчатского края</w:t>
            </w:r>
          </w:p>
        </w:tc>
        <w:tc>
          <w:tcPr>
            <w:tcW w:w="5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46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2014–2030</w:t>
            </w:r>
          </w:p>
        </w:tc>
      </w:tr>
      <w:tr>
        <w:trPr>
          <w:trHeight w:val="1144" w:hRule="atLeast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19.</w:t>
            </w:r>
          </w:p>
        </w:tc>
        <w:tc>
          <w:tcPr>
            <w:tcW w:w="51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Реализация государственной национальной политики и укрепление гражданского единства в Камчатском крае</w:t>
            </w:r>
          </w:p>
        </w:tc>
        <w:tc>
          <w:tcPr>
            <w:tcW w:w="4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Министерство развития гражданского общества Камчатского края</w:t>
            </w:r>
          </w:p>
        </w:tc>
        <w:tc>
          <w:tcPr>
            <w:tcW w:w="5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2014–2030</w:t>
            </w:r>
          </w:p>
        </w:tc>
      </w:tr>
      <w:tr>
        <w:trPr>
          <w:trHeight w:val="572" w:hRule="atLeast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20.</w:t>
            </w:r>
          </w:p>
        </w:tc>
        <w:tc>
          <w:tcPr>
            <w:tcW w:w="51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Цифровая трансформация в Камчатском крае</w:t>
            </w:r>
          </w:p>
        </w:tc>
        <w:tc>
          <w:tcPr>
            <w:tcW w:w="4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Министерство цифрового развития </w:t>
              <w:br/>
              <w:t>Камчатского края</w:t>
            </w:r>
          </w:p>
        </w:tc>
        <w:tc>
          <w:tcPr>
            <w:tcW w:w="5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2022–2030</w:t>
            </w:r>
          </w:p>
        </w:tc>
      </w:tr>
      <w:tr>
        <w:trPr>
          <w:trHeight w:val="572" w:hRule="atLeast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21.</w:t>
            </w:r>
          </w:p>
        </w:tc>
        <w:tc>
          <w:tcPr>
            <w:tcW w:w="51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Управление государственными финансами Камчатского края</w:t>
            </w:r>
          </w:p>
        </w:tc>
        <w:tc>
          <w:tcPr>
            <w:tcW w:w="4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Министерство финансов Камчатского края</w:t>
            </w:r>
          </w:p>
        </w:tc>
        <w:tc>
          <w:tcPr>
            <w:tcW w:w="5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2014–2030</w:t>
            </w:r>
          </w:p>
        </w:tc>
      </w:tr>
      <w:tr>
        <w:trPr>
          <w:trHeight w:val="1144" w:hRule="atLeast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22.</w:t>
            </w:r>
          </w:p>
        </w:tc>
        <w:tc>
          <w:tcPr>
            <w:tcW w:w="51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Социальное и экономическое развитие территории с особым статусом «Корякский округ»</w:t>
            </w:r>
            <w:hyperlink w:anchor="Par255" w:tgtFrame="&lt;*&gt; Комплексная государственная программа Российской Федерации.">
              <w:r>
                <w:rPr>
                  <w:rStyle w:val="ListLabel3"/>
                  <w:rFonts w:ascii="Times New Roman" w:hAnsi="Times New Roman"/>
                  <w:color w:val="000000"/>
                  <w:sz w:val="24"/>
                  <w:szCs w:val="24"/>
                  <w:shd w:fill="auto" w:val="clear"/>
                </w:rPr>
                <w:t>*</w:t>
              </w:r>
            </w:hyperlink>
          </w:p>
        </w:tc>
        <w:tc>
          <w:tcPr>
            <w:tcW w:w="4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Министерство по делам местного самоуправления и развитию Корякского округа Камчатского края</w:t>
            </w:r>
          </w:p>
        </w:tc>
        <w:tc>
          <w:tcPr>
            <w:tcW w:w="5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2014–2030</w:t>
            </w:r>
          </w:p>
        </w:tc>
      </w:tr>
      <w:tr>
        <w:trPr>
          <w:trHeight w:val="858" w:hRule="atLeast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23.</w:t>
            </w:r>
          </w:p>
        </w:tc>
        <w:tc>
          <w:tcPr>
            <w:tcW w:w="51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Обращение с отходами производства и потребления в Камчатском крае</w:t>
            </w:r>
          </w:p>
        </w:tc>
        <w:tc>
          <w:tcPr>
            <w:tcW w:w="4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Министерство жилищно-коммунального хозяйства и энергетики </w:t>
              <w:br/>
              <w:t>Камчатского края</w:t>
            </w:r>
          </w:p>
        </w:tc>
        <w:tc>
          <w:tcPr>
            <w:tcW w:w="5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2018–2030</w:t>
            </w:r>
          </w:p>
        </w:tc>
      </w:tr>
      <w:tr>
        <w:trPr>
          <w:trHeight w:val="572" w:hRule="atLeast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24.</w:t>
            </w:r>
          </w:p>
        </w:tc>
        <w:tc>
          <w:tcPr>
            <w:tcW w:w="51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Формирование современной городской среды в Камчатском крае</w:t>
            </w:r>
          </w:p>
        </w:tc>
        <w:tc>
          <w:tcPr>
            <w:tcW w:w="4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5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2018–2030</w:t>
            </w:r>
          </w:p>
        </w:tc>
      </w:tr>
      <w:tr>
        <w:trPr>
          <w:trHeight w:val="1523" w:hRule="atLeast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25.</w:t>
            </w:r>
          </w:p>
        </w:tc>
        <w:tc>
          <w:tcPr>
            <w:tcW w:w="51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Оказание содействия добровольному переселению в Камчатский край соотечественников, проживающих за рубежом</w:t>
            </w:r>
          </w:p>
        </w:tc>
        <w:tc>
          <w:tcPr>
            <w:tcW w:w="4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Министерство труда и развития кадрового потенциала Камчатского края</w:t>
            </w:r>
          </w:p>
        </w:tc>
        <w:tc>
          <w:tcPr>
            <w:tcW w:w="5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2018–2030</w:t>
            </w:r>
          </w:p>
        </w:tc>
      </w:tr>
      <w:tr>
        <w:trPr>
          <w:trHeight w:val="858" w:hRule="atLeast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26.</w:t>
            </w:r>
          </w:p>
        </w:tc>
        <w:tc>
          <w:tcPr>
            <w:tcW w:w="51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Комплексное развитие сельских территорий Камчатского края</w:t>
            </w:r>
            <w:hyperlink w:anchor="Par255" w:tgtFrame="&lt;*&gt; Комплексная государственная программа Российской Федерации.">
              <w:r>
                <w:rPr>
                  <w:rStyle w:val="ListLabel3"/>
                  <w:rFonts w:ascii="Times New Roman" w:hAnsi="Times New Roman"/>
                  <w:color w:val="000000"/>
                  <w:sz w:val="24"/>
                  <w:szCs w:val="24"/>
                  <w:shd w:fill="auto" w:val="clear"/>
                </w:rPr>
                <w:t>*</w:t>
              </w:r>
            </w:hyperlink>
          </w:p>
        </w:tc>
        <w:tc>
          <w:tcPr>
            <w:tcW w:w="4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Министерство сельского хозяйства, пищевой и перерабатывающей промышленности </w:t>
              <w:br/>
              <w:t>Камчатского края</w:t>
            </w:r>
          </w:p>
        </w:tc>
        <w:tc>
          <w:tcPr>
            <w:tcW w:w="5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2020–2030</w:t>
            </w:r>
          </w:p>
        </w:tc>
      </w:tr>
    </w:tbl>
    <w:p>
      <w:pPr>
        <w:pStyle w:val="ConsPlusNormal"/>
        <w:spacing w:before="0" w:after="0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  <w:shd w:fill="auto" w:val="clear"/>
        </w:rPr>
        <w:t>*Комплексная государственная программа Камчатского края.</w:t>
      </w:r>
    </w:p>
    <w:sectPr>
      <w:headerReference w:type="default" r:id="rId5"/>
      <w:type w:val="nextPage"/>
      <w:pgSz w:orient="landscape" w:w="16838" w:h="11906"/>
      <w:pgMar w:left="567" w:right="567" w:gutter="0" w:header="567" w:top="1399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Open Sans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 w:eastAsia="Times New Roman" w:cs="Times New Roman"/>
        <w:color w:val="000000"/>
        <w:sz w:val="28"/>
        <w:szCs w:val="28"/>
        <w:lang w:val="ru-RU" w:eastAsia="ru-RU" w:bidi="ar-SA"/>
      </w:rPr>
    </w:pPr>
    <w:bookmarkStart w:id="9" w:name="PageNumWizard_HEADER_Альбомный2"/>
    <w:r>
      <w:rPr>
        <w:rFonts w:eastAsia="Times New Roman" w:cs="Times New Roman" w:ascii="Times New Roman" w:hAnsi="Times New Roman"/>
        <w:color w:val="000000"/>
        <w:sz w:val="28"/>
        <w:szCs w:val="28"/>
        <w:lang w:val="ru-RU" w:eastAsia="ru-RU" w:bidi="ar-SA"/>
      </w:rPr>
      <w:fldChar w:fldCharType="begin"/>
    </w:r>
    <w:r>
      <w:rPr>
        <w:sz w:val="28"/>
        <w:szCs w:val="28"/>
        <w:rFonts w:eastAsia="Times New Roman" w:cs="Times New Roman" w:ascii="Times New Roman" w:hAnsi="Times New Roman"/>
        <w:color w:val="000000"/>
        <w:lang w:val="ru-RU" w:eastAsia="ru-RU" w:bidi="ar-SA"/>
      </w:rPr>
      <w:instrText xml:space="preserve"> PAGE </w:instrText>
    </w:r>
    <w:r>
      <w:rPr>
        <w:sz w:val="28"/>
        <w:szCs w:val="28"/>
        <w:rFonts w:eastAsia="Times New Roman" w:cs="Times New Roman" w:ascii="Times New Roman" w:hAnsi="Times New Roman"/>
        <w:color w:val="000000"/>
        <w:lang w:val="ru-RU" w:eastAsia="ru-RU" w:bidi="ar-SA"/>
      </w:rPr>
      <w:fldChar w:fldCharType="separate"/>
    </w:r>
    <w:r>
      <w:rPr>
        <w:sz w:val="28"/>
        <w:szCs w:val="28"/>
        <w:rFonts w:eastAsia="Times New Roman" w:cs="Times New Roman" w:ascii="Times New Roman" w:hAnsi="Times New Roman"/>
        <w:color w:val="000000"/>
        <w:lang w:val="ru-RU" w:eastAsia="ru-RU" w:bidi="ar-SA"/>
      </w:rPr>
      <w:t>15</w:t>
    </w:r>
    <w:r>
      <w:rPr>
        <w:sz w:val="28"/>
        <w:szCs w:val="28"/>
        <w:rFonts w:eastAsia="Times New Roman" w:cs="Times New Roman" w:ascii="Times New Roman" w:hAnsi="Times New Roman"/>
        <w:color w:val="000000"/>
        <w:lang w:val="ru-RU" w:eastAsia="ru-RU" w:bidi="ar-SA"/>
      </w:rPr>
      <w:fldChar w:fldCharType="end"/>
    </w:r>
    <w:bookmarkEnd w:id="9"/>
  </w:p>
</w:hdr>
</file>

<file path=word/settings.xml><?xml version="1.0" encoding="utf-8"?>
<w:settings xmlns:w="http://schemas.openxmlformats.org/wordprocessingml/2006/main">
  <w:zoom w:percent="85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color w:val="000000"/>
        <w:sz w:val="22"/>
        <w:lang w:val="ru-RU" w:eastAsia="ru-RU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lineRule="auto" w:line="264" w:before="0" w:after="160"/>
      <w:jc w:val="left"/>
    </w:pPr>
    <w:rPr>
      <w:rFonts w:ascii="Calibri" w:hAnsi="Calibri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Heading1">
    <w:name w:val="Heading 1"/>
    <w:qFormat/>
    <w:pPr>
      <w:widowControl/>
      <w:suppressAutoHyphens w:val="true"/>
      <w:overflowPunct w:val="false"/>
      <w:bidi w:val="0"/>
      <w:spacing w:lineRule="auto" w:line="264" w:before="120" w:after="120"/>
      <w:jc w:val="both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Heading2">
    <w:name w:val="Heading 2"/>
    <w:qFormat/>
    <w:pPr>
      <w:widowControl/>
      <w:suppressAutoHyphens w:val="true"/>
      <w:overflowPunct w:val="false"/>
      <w:bidi w:val="0"/>
      <w:spacing w:lineRule="auto" w:line="264"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Heading3">
    <w:name w:val="Heading 3"/>
    <w:qFormat/>
    <w:pPr>
      <w:widowControl/>
      <w:suppressAutoHyphens w:val="true"/>
      <w:overflowPunct w:val="false"/>
      <w:bidi w:val="0"/>
      <w:spacing w:lineRule="auto" w:line="264"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Heading4">
    <w:name w:val="Heading 4"/>
    <w:qFormat/>
    <w:pPr>
      <w:widowControl/>
      <w:suppressAutoHyphens w:val="true"/>
      <w:overflowPunct w:val="false"/>
      <w:bidi w:val="0"/>
      <w:spacing w:lineRule="auto" w:line="264"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Heading5">
    <w:name w:val="Heading 5"/>
    <w:qFormat/>
    <w:pPr>
      <w:widowControl/>
      <w:suppressAutoHyphens w:val="true"/>
      <w:overflowPunct w:val="false"/>
      <w:bidi w:val="0"/>
      <w:spacing w:lineRule="auto" w:line="264"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paragraph" w:styleId="Heading6">
    <w:name w:val="Heading 6"/>
    <w:basedOn w:val="Normal"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qFormat/>
    <w:rPr>
      <w:sz w:val="48"/>
      <w:szCs w:val="48"/>
    </w:rPr>
  </w:style>
  <w:style w:type="character" w:styleId="SubtitleChar">
    <w:name w:val="Subtitle Char"/>
    <w:basedOn w:val="DefaultParagraphFont"/>
    <w:qFormat/>
    <w:rPr>
      <w:sz w:val="24"/>
      <w:szCs w:val="24"/>
    </w:rPr>
  </w:style>
  <w:style w:type="character" w:styleId="QuoteChar">
    <w:name w:val="Quote Char"/>
    <w:qFormat/>
    <w:rPr>
      <w:i/>
    </w:rPr>
  </w:style>
  <w:style w:type="character" w:styleId="IntenseQuoteChar">
    <w:name w:val="Intense Quote Char"/>
    <w:qFormat/>
    <w:rPr>
      <w:i/>
    </w:rPr>
  </w:style>
  <w:style w:type="character" w:styleId="HeaderChar">
    <w:name w:val="Header Char"/>
    <w:basedOn w:val="DefaultParagraphFont"/>
    <w:qFormat/>
    <w:rPr/>
  </w:style>
  <w:style w:type="character" w:styleId="FooterChar">
    <w:name w:val="Footer Char"/>
    <w:basedOn w:val="DefaultParagraphFont"/>
    <w:qFormat/>
    <w:rPr/>
  </w:style>
  <w:style w:type="character" w:styleId="CaptionChar">
    <w:name w:val="Caption Char"/>
    <w:qFormat/>
    <w:rPr/>
  </w:style>
  <w:style w:type="character" w:styleId="FootnoteTextChar">
    <w:name w:val="Footnote Text Char"/>
    <w:qFormat/>
    <w:rPr>
      <w:sz w:val="18"/>
    </w:rPr>
  </w:style>
  <w:style w:type="character" w:styleId="Style5">
    <w:name w:val="Символ сноски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TextChar">
    <w:name w:val="Endnote Text Char"/>
    <w:qFormat/>
    <w:rPr>
      <w:sz w:val="20"/>
    </w:rPr>
  </w:style>
  <w:style w:type="character" w:styleId="Style6">
    <w:name w:val="Символ концевой сноски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DefaultParagraphFont">
    <w:name w:val="Default Paragraph Font"/>
    <w:qFormat/>
    <w:rPr/>
  </w:style>
  <w:style w:type="character" w:styleId="1">
    <w:name w:val="Обычный1"/>
    <w:qFormat/>
    <w:rPr/>
  </w:style>
  <w:style w:type="character" w:styleId="Style7">
    <w:name w:val="Текст Знак"/>
    <w:basedOn w:val="1"/>
    <w:qFormat/>
    <w:rPr>
      <w:rFonts w:ascii="Calibri" w:hAnsi="Calibri"/>
    </w:rPr>
  </w:style>
  <w:style w:type="character" w:styleId="2">
    <w:name w:val="Оглавление 2 Знак"/>
    <w:qFormat/>
    <w:rPr>
      <w:rFonts w:ascii="XO Thames" w:hAnsi="XO Thames"/>
      <w:sz w:val="28"/>
    </w:rPr>
  </w:style>
  <w:style w:type="character" w:styleId="4">
    <w:name w:val="Оглавление 4 Знак"/>
    <w:qFormat/>
    <w:rPr>
      <w:rFonts w:ascii="XO Thames" w:hAnsi="XO Thames"/>
      <w:sz w:val="28"/>
    </w:rPr>
  </w:style>
  <w:style w:type="character" w:styleId="6">
    <w:name w:val="Оглавление 6 Знак"/>
    <w:qFormat/>
    <w:rPr>
      <w:rFonts w:ascii="XO Thames" w:hAnsi="XO Thames"/>
      <w:sz w:val="28"/>
    </w:rPr>
  </w:style>
  <w:style w:type="character" w:styleId="7">
    <w:name w:val="Оглавление 7 Знак"/>
    <w:qFormat/>
    <w:rPr>
      <w:rFonts w:ascii="XO Thames" w:hAnsi="XO Thames"/>
      <w:sz w:val="28"/>
    </w:rPr>
  </w:style>
  <w:style w:type="character" w:styleId="3">
    <w:name w:val="Заголовок 3 Знак"/>
    <w:qFormat/>
    <w:rPr>
      <w:rFonts w:ascii="XO Thames" w:hAnsi="XO Thames"/>
      <w:b/>
      <w:sz w:val="26"/>
    </w:rPr>
  </w:style>
  <w:style w:type="character" w:styleId="Style8">
    <w:name w:val="Нижний колонтитул Знак"/>
    <w:basedOn w:val="1"/>
    <w:qFormat/>
    <w:rPr>
      <w:rFonts w:ascii="Times New Roman" w:hAnsi="Times New Roman"/>
      <w:sz w:val="28"/>
    </w:rPr>
  </w:style>
  <w:style w:type="character" w:styleId="31">
    <w:name w:val="Оглавление 3 Знак"/>
    <w:qFormat/>
    <w:rPr>
      <w:rFonts w:ascii="XO Thames" w:hAnsi="XO Thames"/>
      <w:sz w:val="28"/>
    </w:rPr>
  </w:style>
  <w:style w:type="character" w:styleId="Style9">
    <w:name w:val="Верхний колонтитул Знак"/>
    <w:basedOn w:val="1"/>
    <w:qFormat/>
    <w:rPr/>
  </w:style>
  <w:style w:type="character" w:styleId="5">
    <w:name w:val="Заголовок 5 Знак"/>
    <w:qFormat/>
    <w:rPr>
      <w:rFonts w:ascii="XO Thames" w:hAnsi="XO Thames"/>
      <w:b/>
      <w:sz w:val="22"/>
    </w:rPr>
  </w:style>
  <w:style w:type="character" w:styleId="11">
    <w:name w:val="Заголовок 1 Знак"/>
    <w:qFormat/>
    <w:rPr>
      <w:rFonts w:ascii="XO Thames" w:hAnsi="XO Thames"/>
      <w:b/>
      <w:sz w:val="32"/>
    </w:rPr>
  </w:style>
  <w:style w:type="character" w:styleId="Hyperlink">
    <w:name w:val="Hyperlink"/>
    <w:basedOn w:val="DefaultParagraphFont"/>
    <w:rPr>
      <w:color w:themeColor="hyperlink" w:val="0563C1"/>
      <w:u w:val="single"/>
    </w:rPr>
  </w:style>
  <w:style w:type="character" w:styleId="Footnote">
    <w:name w:val="Footnote"/>
    <w:qFormat/>
    <w:rPr>
      <w:rFonts w:ascii="XO Thames" w:hAnsi="XO Thames"/>
      <w:sz w:val="22"/>
    </w:rPr>
  </w:style>
  <w:style w:type="character" w:styleId="12">
    <w:name w:val="Оглавление 1 Знак"/>
    <w:qFormat/>
    <w:rPr>
      <w:rFonts w:ascii="XO Thames" w:hAnsi="XO Thames"/>
      <w:b/>
      <w:sz w:val="28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9">
    <w:name w:val="Оглавление 9 Знак"/>
    <w:qFormat/>
    <w:rPr>
      <w:rFonts w:ascii="XO Thames" w:hAnsi="XO Thames"/>
      <w:sz w:val="28"/>
    </w:rPr>
  </w:style>
  <w:style w:type="character" w:styleId="8">
    <w:name w:val="Оглавление 8 Знак"/>
    <w:qFormat/>
    <w:rPr>
      <w:rFonts w:ascii="XO Thames" w:hAnsi="XO Thames"/>
      <w:sz w:val="28"/>
    </w:rPr>
  </w:style>
  <w:style w:type="character" w:styleId="Style10">
    <w:name w:val="Текст выноски Знак"/>
    <w:basedOn w:val="1"/>
    <w:qFormat/>
    <w:rPr>
      <w:rFonts w:ascii="Segoe UI" w:hAnsi="Segoe UI"/>
      <w:sz w:val="18"/>
    </w:rPr>
  </w:style>
  <w:style w:type="character" w:styleId="51">
    <w:name w:val="Оглавление 5 Знак"/>
    <w:qFormat/>
    <w:rPr>
      <w:rFonts w:ascii="XO Thames" w:hAnsi="XO Thames"/>
      <w:sz w:val="28"/>
    </w:rPr>
  </w:style>
  <w:style w:type="character" w:styleId="Style11">
    <w:name w:val="Подзаголовок Знак"/>
    <w:qFormat/>
    <w:rPr>
      <w:rFonts w:ascii="XO Thames" w:hAnsi="XO Thames"/>
      <w:i/>
      <w:sz w:val="24"/>
    </w:rPr>
  </w:style>
  <w:style w:type="character" w:styleId="Style12">
    <w:name w:val="Название Знак"/>
    <w:qFormat/>
    <w:rPr>
      <w:rFonts w:ascii="XO Thames" w:hAnsi="XO Thames"/>
      <w:b/>
      <w:caps/>
      <w:sz w:val="40"/>
    </w:rPr>
  </w:style>
  <w:style w:type="character" w:styleId="41">
    <w:name w:val="Заголовок 4 Знак"/>
    <w:qFormat/>
    <w:rPr>
      <w:rFonts w:ascii="XO Thames" w:hAnsi="XO Thames"/>
      <w:b/>
      <w:sz w:val="24"/>
    </w:rPr>
  </w:style>
  <w:style w:type="character" w:styleId="21">
    <w:name w:val="Заголовок 2 Знак"/>
    <w:qFormat/>
    <w:rPr>
      <w:rFonts w:ascii="XO Thames" w:hAnsi="XO Thames"/>
      <w:b/>
      <w:sz w:val="28"/>
    </w:rPr>
  </w:style>
  <w:style w:type="paragraph" w:styleId="Style13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qFormat/>
    <w:pPr>
      <w:spacing w:before="0" w:after="0"/>
      <w:ind w:left="720"/>
      <w:contextualSpacing/>
    </w:pPr>
    <w:rPr/>
  </w:style>
  <w:style w:type="paragraph" w:styleId="NoSpacing">
    <w:name w:val="No Spacing"/>
    <w:qFormat/>
    <w:pPr>
      <w:widowControl/>
      <w:suppressAutoHyphens w:val="true"/>
      <w:overflowPunct w:val="false"/>
      <w:bidi w:val="0"/>
      <w:spacing w:lineRule="auto" w:line="240" w:before="0" w:after="0"/>
      <w:jc w:val="left"/>
    </w:pPr>
    <w:rPr>
      <w:rFonts w:ascii="Calibri" w:hAnsi="Calibri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Quote">
    <w:name w:val="Quote"/>
    <w:basedOn w:val="Normal"/>
    <w:qFormat/>
    <w:pPr>
      <w:ind w:left="720" w:right="720"/>
    </w:pPr>
    <w:rPr>
      <w:i/>
    </w:rPr>
  </w:style>
  <w:style w:type="paragraph" w:styleId="IntenseQuote">
    <w:name w:val="Intense Quote"/>
    <w:basedOn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fill="F2F2F2"/>
      <w:spacing w:before="0" w:after="0"/>
      <w:ind w:left="720" w:right="720"/>
    </w:pPr>
    <w:rPr>
      <w:i/>
    </w:rPr>
  </w:style>
  <w:style w:type="paragraph" w:styleId="FootnoteText">
    <w:name w:val="Footnote Text"/>
    <w:basedOn w:val="Normal"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pPr>
      <w:spacing w:lineRule="auto" w:line="240" w:before="0" w:after="0"/>
    </w:pPr>
    <w:rPr>
      <w:sz w:val="20"/>
    </w:rPr>
  </w:style>
  <w:style w:type="paragraph" w:styleId="IndexHeading">
    <w:name w:val="Index Heading"/>
    <w:basedOn w:val="Style13"/>
    <w:pPr/>
    <w:rPr/>
  </w:style>
  <w:style w:type="paragraph" w:styleId="TOCHeading">
    <w:name w:val="TOC Heading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Calibri" w:hAnsi="Calibri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TableofFigures">
    <w:name w:val="Table of Figures"/>
    <w:basedOn w:val="Normal"/>
    <w:pPr>
      <w:spacing w:before="0" w:after="0"/>
    </w:pPr>
    <w:rPr/>
  </w:style>
  <w:style w:type="paragraph" w:styleId="PlainText">
    <w:name w:val="Plain Text"/>
    <w:basedOn w:val="Normal"/>
    <w:qFormat/>
    <w:pPr>
      <w:spacing w:lineRule="auto" w:line="240" w:before="0" w:after="0"/>
    </w:pPr>
    <w:rPr>
      <w:rFonts w:ascii="Calibri" w:hAnsi="Calibri"/>
    </w:rPr>
  </w:style>
  <w:style w:type="paragraph" w:styleId="TOC2">
    <w:name w:val="TOC 2"/>
    <w:pPr>
      <w:widowControl/>
      <w:suppressAutoHyphens w:val="true"/>
      <w:overflowPunct w:val="false"/>
      <w:bidi w:val="0"/>
      <w:spacing w:lineRule="auto" w:line="264" w:before="0" w:after="160"/>
      <w:ind w:left="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4">
    <w:name w:val="TOC 4"/>
    <w:pPr>
      <w:widowControl/>
      <w:suppressAutoHyphens w:val="true"/>
      <w:overflowPunct w:val="false"/>
      <w:bidi w:val="0"/>
      <w:spacing w:lineRule="auto" w:line="264" w:before="0" w:after="160"/>
      <w:ind w:left="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6">
    <w:name w:val="TOC 6"/>
    <w:pPr>
      <w:widowControl/>
      <w:suppressAutoHyphens w:val="true"/>
      <w:overflowPunct w:val="false"/>
      <w:bidi w:val="0"/>
      <w:spacing w:lineRule="auto" w:line="264" w:before="0" w:after="160"/>
      <w:ind w:left="10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7">
    <w:name w:val="TOC 7"/>
    <w:pPr>
      <w:widowControl/>
      <w:suppressAutoHyphens w:val="true"/>
      <w:overflowPunct w:val="false"/>
      <w:bidi w:val="0"/>
      <w:spacing w:lineRule="auto" w:line="264" w:before="0" w:after="160"/>
      <w:ind w:left="1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15">
    <w:name w:val="Колонтитул"/>
    <w:qFormat/>
    <w:pPr>
      <w:widowControl/>
      <w:suppressAutoHyphens w:val="true"/>
      <w:overflowPunct w:val="false"/>
      <w:bidi w:val="0"/>
      <w:spacing w:lineRule="auto" w:line="240" w:before="0" w:after="160"/>
      <w:jc w:val="both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/>
      <w:sz w:val="28"/>
    </w:rPr>
  </w:style>
  <w:style w:type="paragraph" w:styleId="13">
    <w:name w:val="Основной шрифт абзаца1"/>
    <w:qFormat/>
    <w:pPr>
      <w:widowControl/>
      <w:suppressAutoHyphens w:val="true"/>
      <w:overflowPunct w:val="false"/>
      <w:bidi w:val="0"/>
      <w:spacing w:lineRule="auto" w:line="264" w:before="0" w:after="160"/>
      <w:jc w:val="left"/>
    </w:pPr>
    <w:rPr>
      <w:rFonts w:ascii="Calibri" w:hAnsi="Calibri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TOC3">
    <w:name w:val="TOC 3"/>
    <w:pPr>
      <w:widowControl/>
      <w:suppressAutoHyphens w:val="true"/>
      <w:overflowPunct w:val="false"/>
      <w:bidi w:val="0"/>
      <w:spacing w:lineRule="auto" w:line="264" w:before="0" w:after="160"/>
      <w:ind w:left="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Header">
    <w:name w:val="Header"/>
    <w:basedOn w:val="Normal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14">
    <w:name w:val="Гиперссылка1"/>
    <w:basedOn w:val="13"/>
    <w:qFormat/>
    <w:pPr/>
    <w:rPr>
      <w:color w:themeColor="hyperlink" w:val="0563C1"/>
      <w:u w:val="single"/>
    </w:rPr>
  </w:style>
  <w:style w:type="paragraph" w:styleId="Footnote1">
    <w:name w:val="Footnote1"/>
    <w:qFormat/>
    <w:pPr>
      <w:widowControl/>
      <w:suppressAutoHyphens w:val="true"/>
      <w:overflowPunct w:val="false"/>
      <w:bidi w:val="0"/>
      <w:spacing w:lineRule="auto" w:line="264" w:before="0" w:after="16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TOC1">
    <w:name w:val="TOC 1"/>
    <w:pPr>
      <w:widowControl/>
      <w:suppressAutoHyphens w:val="true"/>
      <w:overflowPunct w:val="false"/>
      <w:bidi w:val="0"/>
      <w:spacing w:lineRule="auto" w:line="264" w:before="0" w:after="16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TOC9">
    <w:name w:val="TOC 9"/>
    <w:pPr>
      <w:widowControl/>
      <w:suppressAutoHyphens w:val="true"/>
      <w:overflowPunct w:val="false"/>
      <w:bidi w:val="0"/>
      <w:spacing w:lineRule="auto" w:line="264" w:before="0" w:after="160"/>
      <w:ind w:left="1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8">
    <w:name w:val="TOC 8"/>
    <w:pPr>
      <w:widowControl/>
      <w:suppressAutoHyphens w:val="true"/>
      <w:overflowPunct w:val="false"/>
      <w:bidi w:val="0"/>
      <w:spacing w:lineRule="auto" w:line="264" w:before="0" w:after="160"/>
      <w:ind w:left="1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TOC5">
    <w:name w:val="TOC 5"/>
    <w:pPr>
      <w:widowControl/>
      <w:suppressAutoHyphens w:val="true"/>
      <w:overflowPunct w:val="false"/>
      <w:bidi w:val="0"/>
      <w:spacing w:lineRule="auto" w:line="264" w:before="0" w:after="160"/>
      <w:ind w:left="8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ubtitle">
    <w:name w:val="Subtitle"/>
    <w:qFormat/>
    <w:pPr>
      <w:widowControl/>
      <w:suppressAutoHyphens w:val="true"/>
      <w:overflowPunct w:val="false"/>
      <w:bidi w:val="0"/>
      <w:spacing w:lineRule="auto" w:line="264" w:before="0" w:after="16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Title">
    <w:name w:val="Title"/>
    <w:qFormat/>
    <w:pPr>
      <w:widowControl/>
      <w:suppressAutoHyphens w:val="true"/>
      <w:overflowPunct w:val="false"/>
      <w:bidi w:val="0"/>
      <w:spacing w:lineRule="auto" w:line="264" w:before="567" w:after="567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Style16">
    <w:name w:val="Содержимое таблицы"/>
    <w:basedOn w:val="Normal"/>
    <w:qFormat/>
    <w:pPr>
      <w:widowControl w:val="false"/>
      <w:suppressLineNumbers/>
    </w:pPr>
    <w:rPr/>
  </w:style>
  <w:style w:type="paragraph" w:styleId="Style17">
    <w:name w:val="Заголовок таблицы"/>
    <w:basedOn w:val="Style16"/>
    <w:qFormat/>
    <w:pPr>
      <w:suppressLineNumbers/>
      <w:jc w:val="center"/>
    </w:pPr>
    <w:rPr>
      <w:b/>
      <w:bCs/>
    </w:rPr>
  </w:style>
  <w:style w:type="paragraph" w:styleId="ConsPlusNormal">
    <w:name w:val="ConsPlusNormal"/>
    <w:qFormat/>
    <w:pPr>
      <w:widowControl w:val="false"/>
      <w:suppressAutoHyphens w:val="true"/>
      <w:overflowPunct w:val="fals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000000"/>
      <w:kern w:val="0"/>
      <w:sz w:val="20"/>
      <w:szCs w:val="20"/>
      <w:lang w:val="ru-RU" w:eastAsia="ru-RU" w:bidi="ar-SA"/>
    </w:rPr>
  </w:style>
  <w:style w:type="paragraph" w:styleId="2161">
    <w:name w:val="Содержимое таблицы2161"/>
    <w:basedOn w:val="Normal"/>
    <w:qFormat/>
    <w:pPr>
      <w:widowControl w:val="false"/>
    </w:pPr>
    <w:rPr/>
  </w:style>
  <w:style w:type="paragraph" w:styleId="9101">
    <w:name w:val="Содержимое таблицы9101"/>
    <w:basedOn w:val="Normal"/>
    <w:qFormat/>
    <w:pPr>
      <w:widowControl w:val="false"/>
    </w:pPr>
    <w:rPr/>
  </w:style>
  <w:style w:type="paragraph" w:styleId="21211">
    <w:name w:val="Содержимое таблицы21211"/>
    <w:basedOn w:val="Normal"/>
    <w:qFormat/>
    <w:pPr>
      <w:widowControl w:val="false"/>
    </w:pPr>
    <w:rPr/>
  </w:style>
  <w:style w:type="paragraph" w:styleId="21311">
    <w:name w:val="Содержимое таблицы21311"/>
    <w:basedOn w:val="Normal"/>
    <w:qFormat/>
    <w:pPr>
      <w:widowControl w:val="false"/>
    </w:pPr>
    <w:rPr/>
  </w:style>
  <w:style w:type="paragraph" w:styleId="1111">
    <w:name w:val="Содержимое таблицы1111"/>
    <w:basedOn w:val="Normal"/>
    <w:qFormat/>
    <w:pPr>
      <w:widowControl w:val="false"/>
    </w:pPr>
    <w:rPr/>
  </w:style>
  <w:style w:type="paragraph" w:styleId="21411">
    <w:name w:val="Содержимое таблицы21411"/>
    <w:basedOn w:val="Normal"/>
    <w:qFormat/>
    <w:pPr>
      <w:widowControl w:val="false"/>
    </w:pPr>
    <w:rPr/>
  </w:style>
  <w:style w:type="paragraph" w:styleId="ListParagraph311">
    <w:name w:val="List Paragraph311"/>
    <w:basedOn w:val="Normal"/>
    <w:qFormat/>
    <w:pPr>
      <w:spacing w:before="0" w:after="0"/>
      <w:ind w:hanging="0" w:left="720" w:right="0"/>
      <w:contextualSpacing/>
    </w:pPr>
    <w:rPr/>
  </w:style>
  <w:style w:type="paragraph" w:styleId="ListParagraph411">
    <w:name w:val="List Paragraph411"/>
    <w:basedOn w:val="Normal"/>
    <w:qFormat/>
    <w:pPr>
      <w:spacing w:before="0" w:after="0"/>
      <w:ind w:hanging="0" w:left="720" w:right="0"/>
      <w:contextualSpacing/>
    </w:pPr>
    <w:rPr/>
  </w:style>
  <w:style w:type="paragraph" w:styleId="ListParagraph111">
    <w:name w:val="List Paragraph111"/>
    <w:basedOn w:val="Normal"/>
    <w:qFormat/>
    <w:pPr>
      <w:spacing w:before="0" w:after="0"/>
      <w:ind w:hanging="0" w:left="720"/>
      <w:contextualSpacing/>
    </w:pPr>
    <w:rPr/>
  </w:style>
  <w:style w:type="paragraph" w:styleId="21011">
    <w:name w:val="Содержимое таблицы21011"/>
    <w:basedOn w:val="Normal"/>
    <w:qFormat/>
    <w:pPr>
      <w:widowControl w:val="false"/>
    </w:pPr>
    <w:rPr/>
  </w:style>
  <w:style w:type="paragraph" w:styleId="NoSpacing21">
    <w:name w:val="No Spacing21"/>
    <w:qFormat/>
    <w:pPr>
      <w:widowControl/>
      <w:suppressAutoHyphens w:val="true"/>
      <w:overflowPunct w:val="fals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2411">
    <w:name w:val="Содержимое таблицы2411"/>
    <w:basedOn w:val="Normal"/>
    <w:qFormat/>
    <w:pPr>
      <w:widowControl w:val="false"/>
    </w:pPr>
    <w:rPr/>
  </w:style>
  <w:style w:type="paragraph" w:styleId="1911">
    <w:name w:val="Содержимое таблицы1911"/>
    <w:basedOn w:val="Normal"/>
    <w:qFormat/>
    <w:pPr>
      <w:widowControl w:val="false"/>
    </w:pPr>
    <w:rPr/>
  </w:style>
  <w:style w:type="paragraph" w:styleId="21111">
    <w:name w:val="Содержимое таблицы21111"/>
    <w:basedOn w:val="Normal"/>
    <w:qFormat/>
    <w:pPr>
      <w:widowControl w:val="false"/>
    </w:pPr>
    <w:rPr/>
  </w:style>
  <w:style w:type="paragraph" w:styleId="NoSpacing111">
    <w:name w:val="No Spacing111"/>
    <w:qFormat/>
    <w:pPr>
      <w:widowControl/>
      <w:suppressAutoHyphens w:val="true"/>
      <w:overflowPunct w:val="fals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2821">
    <w:name w:val="Содержимое таблицы2821"/>
    <w:basedOn w:val="Normal"/>
    <w:qFormat/>
    <w:pPr>
      <w:widowControl w:val="false"/>
    </w:pPr>
    <w:rPr/>
  </w:style>
  <w:style w:type="paragraph" w:styleId="28111">
    <w:name w:val="Содержимое таблицы28111"/>
    <w:basedOn w:val="Normal"/>
    <w:qFormat/>
    <w:pPr>
      <w:widowControl w:val="false"/>
    </w:pPr>
    <w:rPr/>
  </w:style>
  <w:style w:type="paragraph" w:styleId="216">
    <w:name w:val="Содержимое таблицы216"/>
    <w:basedOn w:val="Normal"/>
    <w:qFormat/>
    <w:pPr>
      <w:widowControl w:val="false"/>
    </w:pPr>
    <w:rPr/>
  </w:style>
  <w:style w:type="paragraph" w:styleId="3311">
    <w:name w:val="Содержимое таблицы3311"/>
    <w:basedOn w:val="Normal"/>
    <w:qFormat/>
    <w:pPr>
      <w:widowControl w:val="false"/>
    </w:pPr>
    <w:rPr/>
  </w:style>
  <w:style w:type="paragraph" w:styleId="7101">
    <w:name w:val="Содержимое таблицы7101"/>
    <w:basedOn w:val="Normal"/>
    <w:qFormat/>
    <w:pPr>
      <w:widowControl w:val="false"/>
    </w:pPr>
    <w:rPr/>
  </w:style>
  <w:style w:type="paragraph" w:styleId="3312">
    <w:name w:val="Содержимое таблицы3312"/>
    <w:basedOn w:val="Normal"/>
    <w:qFormat/>
    <w:pPr>
      <w:widowControl w:val="false"/>
    </w:pPr>
    <w:rPr/>
  </w:style>
  <w:style w:type="paragraph" w:styleId="215">
    <w:name w:val="Содержимое таблицы215"/>
    <w:basedOn w:val="Normal"/>
    <w:qFormat/>
    <w:pPr>
      <w:widowControl w:val="false"/>
    </w:pPr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www.kamgov.ru/ingoszhil" TargetMode="External"/><Relationship Id="rId4" Type="http://schemas.openxmlformats.org/officeDocument/2006/relationships/hyperlink" Target="https://www.kamgov.ru/ingoszhil" TargetMode="Externa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4402</TotalTime>
  <Application>LibreOffice/7.6.7.2$Linux_X86_64 LibreOffice_project/60$Build-2</Application>
  <AppVersion>15.0000</AppVersion>
  <Pages>198</Pages>
  <Words>27485</Words>
  <Characters>205082</Characters>
  <CharactersWithSpaces>225853</CharactersWithSpaces>
  <Paragraphs>6581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2024-10-16T08:02:06Z</dcterms:modified>
  <cp:revision>406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