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(займов и (или) микрозаймов) субъектам малого и среднего предпринимательства </w:t>
      </w:r>
      <w:bookmarkStart w:id="2" w:name="_GoBack"/>
      <w:bookmarkEnd w:id="2"/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</w:t>
      </w:r>
      <w:r>
        <w:rPr>
          <w:rFonts w:ascii="Times New Roman" w:hAnsi="Times New Roman"/>
          <w:b w:val="0"/>
          <w:sz w:val="28"/>
        </w:rPr>
        <w:t>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(займов и (или) микрозаймов) субъектам малого и среднего предпринимательства, согласно приложению к настоящему постановлению.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7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предоставления из краевого бюджета субсидии Микрокредитной компании Камчатский 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в форме займов и (или) микрозаймов субъектам малого и среднего предпринимательства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</w:t>
      </w:r>
      <w:r>
        <w:rPr>
          <w:rFonts w:ascii="Times New Roman" w:hAnsi="Times New Roman"/>
          <w:sz w:val="28"/>
        </w:rPr>
        <w:t xml:space="preserve">бюджета за счет средств краевого бюджета </w:t>
      </w:r>
      <w:r>
        <w:rPr>
          <w:rFonts w:ascii="Times New Roman" w:hAnsi="Times New Roman"/>
          <w:sz w:val="28"/>
        </w:rPr>
        <w:t xml:space="preserve">субсидии Микрокредитной компании Камчатский </w:t>
      </w:r>
      <w:r>
        <w:rPr>
          <w:rFonts w:ascii="Times New Roman" w:hAnsi="Times New Roman"/>
          <w:b w:val="0"/>
          <w:sz w:val="28"/>
        </w:rPr>
        <w:t>государственный фонд поддержки предпринимательства на финансовое обеспечение затрат, связанных с оказанием услуг по предоставлению финансовой поддержки в форме займов и (или) микрозаймов субъектам малого и среднего предпринимательства</w:t>
      </w:r>
      <w:r>
        <w:rPr>
          <w:rFonts w:ascii="Times New Roman" w:hAnsi="Times New Roman"/>
          <w:sz w:val="28"/>
        </w:rPr>
        <w:t xml:space="preserve"> (далее – субсидия) в целях достижения результатов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проекта «Оказание мер государственной поддержки субъектам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</w:r>
      <w:r>
        <w:rPr/>
        <w:br/>
      </w:r>
      <w:r>
        <w:rPr>
          <w:rFonts w:ascii="Times New Roman" w:hAnsi="Times New Roman"/>
          <w:sz w:val="28"/>
        </w:rPr>
        <w:t>от 28.12.2023 № 711-П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Министерство экономического развития Камчатского края (далее – </w:t>
      </w:r>
      <w:r>
        <w:rPr>
          <w:rFonts w:ascii="Times New Roman" w:hAnsi="Times New Roman"/>
          <w:sz w:val="28"/>
        </w:rPr>
        <w:t xml:space="preserve">Министерство) осуществляет функции главного распорядителя бюджетных </w:t>
      </w:r>
      <w:r>
        <w:rPr>
          <w:rFonts w:ascii="Times New Roman" w:hAnsi="Times New Roman"/>
          <w:sz w:val="28"/>
        </w:rPr>
        <w:t xml:space="preserve">средств, до которого в соответствии с бюджетным законодательством </w:t>
      </w:r>
      <w:r>
        <w:rPr>
          <w:rFonts w:ascii="Times New Roman" w:hAnsi="Times New Roman"/>
          <w:sz w:val="28"/>
        </w:rPr>
        <w:t xml:space="preserve">Российской Федерации как получателя бюджетных средств доведены в </w:t>
      </w:r>
      <w:r>
        <w:rPr>
          <w:rFonts w:ascii="Times New Roman" w:hAnsi="Times New Roman"/>
          <w:sz w:val="28"/>
        </w:rPr>
        <w:t xml:space="preserve">установленном порядке лимиты бюджетных обязательств на предоставление </w:t>
      </w:r>
      <w:r>
        <w:rPr>
          <w:rFonts w:ascii="Times New Roman" w:hAnsi="Times New Roman"/>
          <w:sz w:val="28"/>
        </w:rPr>
        <w:t>субсидии на соответствующий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финансовый год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в период реализации комплекса процессных </w:t>
      </w:r>
      <w:r>
        <w:rPr>
          <w:rFonts w:ascii="Times New Roman" w:hAnsi="Times New Roman"/>
          <w:sz w:val="28"/>
        </w:rPr>
        <w:t xml:space="preserve">мероприятий в пределах лимитов бюджетных обязательств, доведенных в </w:t>
      </w:r>
      <w:r>
        <w:rPr>
          <w:rFonts w:ascii="Times New Roman" w:hAnsi="Times New Roman"/>
          <w:sz w:val="28"/>
        </w:rPr>
        <w:t>установленном порядке до Министерства.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Субсидия носит целевой характер и не может быть израсходована на </w:t>
      </w:r>
      <w:r>
        <w:rPr>
          <w:rFonts w:ascii="Times New Roman" w:hAnsi="Times New Roman"/>
          <w:sz w:val="28"/>
        </w:rPr>
        <w:t>цели, не предусмотренные настоящим Порядком.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финансовое обеспечение затрат.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Информация о субсидии размещается на едином портале бюджетной </w:t>
      </w:r>
      <w:r>
        <w:rPr>
          <w:rFonts w:ascii="Times New Roman" w:hAnsi="Times New Roman"/>
          <w:sz w:val="28"/>
        </w:rPr>
        <w:t xml:space="preserve">системы Российской Федерации в информационно-телекоммуникационной </w:t>
      </w:r>
      <w:r>
        <w:rPr>
          <w:rFonts w:ascii="Times New Roman" w:hAnsi="Times New Roman"/>
          <w:sz w:val="28"/>
        </w:rPr>
        <w:t xml:space="preserve">сети «Интернет» (в разделе единого портала) в порядке, установленном </w:t>
      </w:r>
      <w:r>
        <w:rPr>
          <w:rFonts w:ascii="Times New Roman" w:hAnsi="Times New Roman"/>
          <w:sz w:val="28"/>
        </w:rPr>
        <w:t xml:space="preserve">Министерством финансов Российской Федерации.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Получателем субсидии в соответствии с Законом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23.11.2023 № 300 «О краевом бюджете на 2024 год и на плановый период 2025 </w:t>
      </w:r>
      <w:r>
        <w:rPr>
          <w:rFonts w:ascii="Times New Roman" w:hAnsi="Times New Roman"/>
          <w:sz w:val="28"/>
        </w:rPr>
        <w:t xml:space="preserve">и 2026 годов» (далее – Закон о краевом бюджете) является Микрокредитная </w:t>
      </w:r>
      <w:r>
        <w:rPr>
          <w:rFonts w:ascii="Times New Roman" w:hAnsi="Times New Roman"/>
          <w:sz w:val="28"/>
        </w:rPr>
        <w:t xml:space="preserve">компания </w:t>
      </w:r>
      <w:r>
        <w:rPr>
          <w:rFonts w:ascii="Times New Roman" w:hAnsi="Times New Roman"/>
          <w:sz w:val="28"/>
        </w:rPr>
        <w:t xml:space="preserve">Камчатский </w:t>
      </w:r>
      <w:r>
        <w:rPr>
          <w:rFonts w:ascii="Times New Roman" w:hAnsi="Times New Roman"/>
          <w:sz w:val="28"/>
        </w:rPr>
        <w:t xml:space="preserve">государственный </w:t>
      </w:r>
      <w:r>
        <w:rPr>
          <w:rFonts w:ascii="Times New Roman" w:hAnsi="Times New Roman"/>
          <w:sz w:val="28"/>
        </w:rPr>
        <w:t xml:space="preserve">фонд </w:t>
      </w:r>
      <w:r>
        <w:rPr>
          <w:rFonts w:ascii="Times New Roman" w:hAnsi="Times New Roman"/>
          <w:sz w:val="28"/>
        </w:rPr>
        <w:t xml:space="preserve">поддержки </w:t>
      </w:r>
      <w:r>
        <w:rPr>
          <w:rFonts w:ascii="Times New Roman" w:hAnsi="Times New Roman"/>
          <w:sz w:val="28"/>
        </w:rPr>
        <w:t>предпринимательства (далее – получатель субсидии).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Направлением расходов, источником финансового обеспечения которых </w:t>
      </w:r>
      <w:r>
        <w:rPr>
          <w:rFonts w:ascii="Times New Roman" w:hAnsi="Times New Roman"/>
          <w:sz w:val="28"/>
        </w:rPr>
        <w:t xml:space="preserve">является субсидия, является предоставление финансовой поддержки в форме займов </w:t>
      </w:r>
      <w:r>
        <w:rPr>
          <w:rFonts w:ascii="Times New Roman" w:hAnsi="Times New Roman"/>
          <w:b w:val="0"/>
          <w:sz w:val="28"/>
        </w:rPr>
        <w:t>и (или) микрозаймов субъектам малого и среднего предпринимательства</w:t>
      </w:r>
      <w:r>
        <w:rPr>
          <w:rFonts w:ascii="Times New Roman" w:hAnsi="Times New Roman"/>
          <w:sz w:val="28"/>
        </w:rPr>
        <w:t xml:space="preserve">, зарегистрированным и осуществляющим </w:t>
      </w:r>
      <w:r>
        <w:rPr>
          <w:rFonts w:ascii="Times New Roman" w:hAnsi="Times New Roman"/>
          <w:sz w:val="28"/>
        </w:rPr>
        <w:t>деятельность на территории Камчатского края.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Условием предоставления субсидии является соответствие получателя </w:t>
      </w:r>
      <w:r>
        <w:rPr>
          <w:rFonts w:ascii="Times New Roman" w:hAnsi="Times New Roman"/>
          <w:sz w:val="28"/>
        </w:rPr>
        <w:t>субсидии на первое число месяца, в котором подаются указанные в части 8 настоящего Порядка документы, следующим требованиям: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не является иностранным юридическим лицом, в </w:t>
      </w:r>
      <w:r>
        <w:rPr>
          <w:rFonts w:ascii="Times New Roman" w:hAnsi="Times New Roman"/>
          <w:sz w:val="28"/>
        </w:rPr>
        <w:t xml:space="preserve">том числе местом регистрации которого является государство или территория, </w:t>
      </w:r>
      <w:r>
        <w:rPr>
          <w:rFonts w:ascii="Times New Roman" w:hAnsi="Times New Roman"/>
          <w:sz w:val="28"/>
        </w:rPr>
        <w:t xml:space="preserve">включенные в утверждаемый Министерством финансов Российской Федерации </w:t>
      </w:r>
      <w:r>
        <w:rPr>
          <w:rFonts w:ascii="Times New Roman" w:hAnsi="Times New Roman"/>
          <w:sz w:val="28"/>
        </w:rPr>
        <w:t xml:space="preserve">перечень государств и территорий, используемых для промежуточного </w:t>
      </w:r>
      <w:r>
        <w:rPr>
          <w:rFonts w:ascii="Times New Roman" w:hAnsi="Times New Roman"/>
          <w:sz w:val="28"/>
        </w:rPr>
        <w:t xml:space="preserve">(офшорного) владения активами в Российской Федерации (далее – офшорные </w:t>
      </w:r>
      <w:r>
        <w:rPr>
          <w:rFonts w:ascii="Times New Roman" w:hAnsi="Times New Roman"/>
          <w:sz w:val="28"/>
        </w:rPr>
        <w:t xml:space="preserve">компании), а также российским юридическим лицом, в уставном (складочном) </w:t>
      </w:r>
      <w:r>
        <w:rPr>
          <w:rFonts w:ascii="Times New Roman" w:hAnsi="Times New Roman"/>
          <w:sz w:val="28"/>
        </w:rPr>
        <w:t xml:space="preserve">капитале которого доля прямого или косвенного (через третьих лиц) участия </w:t>
      </w:r>
      <w:r>
        <w:rPr>
          <w:rFonts w:ascii="Times New Roman" w:hAnsi="Times New Roman"/>
          <w:sz w:val="28"/>
        </w:rPr>
        <w:t xml:space="preserve">офшорных компаний в совокупности превышает 25 процентов (если иное не </w:t>
      </w:r>
      <w:r>
        <w:rPr>
          <w:rFonts w:ascii="Times New Roman" w:hAnsi="Times New Roman"/>
          <w:sz w:val="28"/>
        </w:rPr>
        <w:t xml:space="preserve">предусмотрено законодательством Российской Федерации). При расчете доли </w:t>
      </w:r>
      <w:r>
        <w:rPr>
          <w:rFonts w:ascii="Times New Roman" w:hAnsi="Times New Roman"/>
          <w:sz w:val="28"/>
        </w:rPr>
        <w:t xml:space="preserve">участия офшорных компаний в капитале российских юридических лиц не </w:t>
      </w:r>
      <w:r>
        <w:rPr>
          <w:rFonts w:ascii="Times New Roman" w:hAnsi="Times New Roman"/>
          <w:sz w:val="28"/>
        </w:rPr>
        <w:t xml:space="preserve">учитывается прямое и (или) косвенное участие офшорных компаний в капитале </w:t>
      </w:r>
      <w:r>
        <w:rPr>
          <w:rFonts w:ascii="Times New Roman" w:hAnsi="Times New Roman"/>
          <w:sz w:val="28"/>
        </w:rPr>
        <w:t xml:space="preserve">публичных акционерных обществ (в том числе со статусом международной </w:t>
      </w:r>
      <w:r>
        <w:rPr>
          <w:rFonts w:ascii="Times New Roman" w:hAnsi="Times New Roman"/>
          <w:sz w:val="28"/>
        </w:rPr>
        <w:t xml:space="preserve">компании), акции которых обращаются на организованных торгах в Российской </w:t>
      </w:r>
      <w:r>
        <w:rPr>
          <w:rFonts w:ascii="Times New Roman" w:hAnsi="Times New Roman"/>
          <w:sz w:val="28"/>
        </w:rPr>
        <w:t xml:space="preserve">Федерации, а также косвенное участие таких офшорных компаний в капитале </w:t>
      </w:r>
      <w:r>
        <w:rPr>
          <w:rFonts w:ascii="Times New Roman" w:hAnsi="Times New Roman"/>
          <w:sz w:val="28"/>
        </w:rPr>
        <w:t xml:space="preserve">других российских юридических лиц, реализованное через участие в капитале </w:t>
      </w:r>
      <w:r>
        <w:rPr>
          <w:rFonts w:ascii="Times New Roman" w:hAnsi="Times New Roman"/>
          <w:sz w:val="28"/>
        </w:rPr>
        <w:t xml:space="preserve">указанных публичных акционерных обществ;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не находится в перечне организаций и физических </w:t>
      </w:r>
      <w:r>
        <w:rPr>
          <w:rFonts w:ascii="Times New Roman" w:hAnsi="Times New Roman"/>
          <w:sz w:val="28"/>
        </w:rPr>
        <w:t>лиц, в отношении которых имеются сведения об их причастности к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экстремистской деятельности или терроризму;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не находится в составляемых в рамках реализации </w:t>
      </w:r>
      <w:r>
        <w:rPr>
          <w:rFonts w:ascii="Times New Roman" w:hAnsi="Times New Roman"/>
          <w:sz w:val="28"/>
        </w:rPr>
        <w:t xml:space="preserve">полномочий, предусмотренных главой VII Устава ООН, Советом Безопасности </w:t>
      </w:r>
      <w:r>
        <w:rPr>
          <w:rFonts w:ascii="Times New Roman" w:hAnsi="Times New Roman"/>
          <w:sz w:val="28"/>
        </w:rPr>
        <w:t xml:space="preserve">ООН или органами, специально созданными решениями Совета Безопасности </w:t>
      </w:r>
      <w:r>
        <w:rPr>
          <w:rFonts w:ascii="Times New Roman" w:hAnsi="Times New Roman"/>
          <w:sz w:val="28"/>
        </w:rPr>
        <w:t xml:space="preserve">ООН, перечнях организаций и физических лиц, связанных с террористическими </w:t>
      </w:r>
      <w:r>
        <w:rPr>
          <w:rFonts w:ascii="Times New Roman" w:hAnsi="Times New Roman"/>
          <w:sz w:val="28"/>
        </w:rPr>
        <w:t xml:space="preserve">организациями и террористами или с распространением оружия массового </w:t>
      </w:r>
      <w:r>
        <w:rPr>
          <w:rFonts w:ascii="Times New Roman" w:hAnsi="Times New Roman"/>
          <w:sz w:val="28"/>
        </w:rPr>
        <w:t>уничтожения;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не получает средства из краевого бюджета на </w:t>
      </w:r>
      <w:r>
        <w:rPr>
          <w:rFonts w:ascii="Times New Roman" w:hAnsi="Times New Roman"/>
          <w:sz w:val="28"/>
        </w:rPr>
        <w:t>основании иных нормативных правовых актов Камчатского края на цель, указанную в части 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не является иностранным агентом в соответствии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Федеральным законом от 14.07.2022 № 255-ФЗ «О контроле за деятельностью </w:t>
      </w:r>
      <w:r>
        <w:rPr>
          <w:rFonts w:ascii="Times New Roman" w:hAnsi="Times New Roman"/>
          <w:sz w:val="28"/>
        </w:rPr>
        <w:t>лиц, находящихся под иностранным влиянием»;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отсутствуют просроченная задолженность по </w:t>
      </w:r>
      <w:r>
        <w:rPr>
          <w:rFonts w:ascii="Times New Roman" w:hAnsi="Times New Roman"/>
          <w:sz w:val="28"/>
        </w:rPr>
        <w:t xml:space="preserve">возврату в краевой бюджет иных субсидий, бюджетных инвестиций, </w:t>
      </w:r>
      <w:r>
        <w:rPr>
          <w:rFonts w:ascii="Times New Roman" w:hAnsi="Times New Roman"/>
          <w:sz w:val="28"/>
        </w:rPr>
        <w:t xml:space="preserve">предоставленных в том числе в соответствии с иными нормативными правовыми </w:t>
      </w:r>
      <w:r>
        <w:rPr>
          <w:rFonts w:ascii="Times New Roman" w:hAnsi="Times New Roman"/>
          <w:sz w:val="28"/>
        </w:rPr>
        <w:t xml:space="preserve">актами Камчатского края, и иная просроченная (неурегулированная) </w:t>
      </w:r>
      <w:r>
        <w:rPr>
          <w:rFonts w:ascii="Times New Roman" w:hAnsi="Times New Roman"/>
          <w:sz w:val="28"/>
        </w:rPr>
        <w:t>задолженность по денежным обязательствам перед Камчатским краем;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получатель субсидии не находится в процессе реорганизации (за </w:t>
      </w:r>
      <w:r>
        <w:rPr>
          <w:rFonts w:ascii="Times New Roman" w:hAnsi="Times New Roman"/>
          <w:sz w:val="28"/>
        </w:rPr>
        <w:t xml:space="preserve">исключением реорганизации в форме присоединения к юридическому лицу, </w:t>
      </w:r>
      <w:r>
        <w:rPr>
          <w:rFonts w:ascii="Times New Roman" w:hAnsi="Times New Roman"/>
          <w:sz w:val="28"/>
        </w:rPr>
        <w:t xml:space="preserve">являющемуся участником отбора, другого юридического лица), ликвидации, в </w:t>
      </w:r>
      <w:r>
        <w:rPr>
          <w:rFonts w:ascii="Times New Roman" w:hAnsi="Times New Roman"/>
          <w:sz w:val="28"/>
        </w:rPr>
        <w:t xml:space="preserve">отношении него не введена процедура банкротства, деятельность получателя </w:t>
      </w:r>
      <w:r>
        <w:rPr>
          <w:rFonts w:ascii="Times New Roman" w:hAnsi="Times New Roman"/>
          <w:sz w:val="28"/>
        </w:rPr>
        <w:t xml:space="preserve">субсидии не должна быть приостановлена в порядке, предусмотренном </w:t>
      </w:r>
      <w:r>
        <w:rPr>
          <w:rFonts w:ascii="Times New Roman" w:hAnsi="Times New Roman"/>
          <w:sz w:val="28"/>
        </w:rPr>
        <w:t>законодательством Российской Федерации;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 реестре дисквалифицированных лиц отсутствуют сведения о </w:t>
      </w:r>
      <w:r>
        <w:rPr>
          <w:rFonts w:ascii="Times New Roman" w:hAnsi="Times New Roman"/>
          <w:sz w:val="28"/>
        </w:rPr>
        <w:t xml:space="preserve">дисквалифицированном руководителе или главном бухгалтере получателя </w:t>
      </w:r>
      <w:r>
        <w:rPr>
          <w:rFonts w:ascii="Times New Roman" w:hAnsi="Times New Roman"/>
          <w:sz w:val="28"/>
        </w:rPr>
        <w:t>субсидии;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 xml:space="preserve">у получателя субсидии на </w:t>
      </w:r>
      <w:r>
        <w:rPr>
          <w:rFonts w:ascii="Times New Roman" w:hAnsi="Times New Roman"/>
          <w:sz w:val="28"/>
        </w:rPr>
        <w:t xml:space="preserve">едином налоговом счете отсутствует или не превышает размер, определенный </w:t>
      </w:r>
      <w:r>
        <w:rPr>
          <w:rFonts w:ascii="Times New Roman" w:hAnsi="Times New Roman"/>
          <w:sz w:val="28"/>
        </w:rPr>
        <w:t xml:space="preserve">пунктом 3 статьи 47 Налогового кодекса Российской Федерации, задолженность </w:t>
      </w:r>
      <w:r>
        <w:rPr>
          <w:rFonts w:ascii="Times New Roman" w:hAnsi="Times New Roman"/>
          <w:sz w:val="28"/>
        </w:rPr>
        <w:t xml:space="preserve">по уплате налогов, сборов и страховых взносов в бюджеты бюджетной системы </w:t>
      </w:r>
      <w:r>
        <w:rPr>
          <w:rFonts w:ascii="Times New Roman" w:hAnsi="Times New Roman"/>
          <w:sz w:val="28"/>
        </w:rPr>
        <w:t>Российской Федерации на дату, предшествующую дате подачи заявки на предоставление субсидии (далее – заявка), не более чем на 30 календарных дней.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получения субсидии получатель субсидии в 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25 декабря </w:t>
      </w:r>
      <w:r>
        <w:rPr>
          <w:rFonts w:ascii="Times New Roman" w:hAnsi="Times New Roman"/>
          <w:sz w:val="28"/>
        </w:rPr>
        <w:t>текущего года</w:t>
      </w:r>
      <w:r>
        <w:rPr>
          <w:rFonts w:ascii="Times New Roman" w:hAnsi="Times New Roman"/>
          <w:sz w:val="28"/>
        </w:rPr>
        <w:t xml:space="preserve"> представляет нарочно в Министерство заявку</w:t>
      </w:r>
      <w:r>
        <w:rPr>
          <w:rFonts w:ascii="Times New Roman" w:hAnsi="Times New Roman"/>
          <w:sz w:val="28"/>
        </w:rPr>
        <w:t xml:space="preserve"> по форме, утвержденной Министерством, с приложением следующих </w:t>
      </w:r>
      <w:r>
        <w:rPr>
          <w:rFonts w:ascii="Times New Roman" w:hAnsi="Times New Roman"/>
          <w:sz w:val="28"/>
        </w:rPr>
        <w:t xml:space="preserve">документов (далее – </w:t>
      </w:r>
      <w:r>
        <w:rPr>
          <w:rFonts w:ascii="Times New Roman" w:hAnsi="Times New Roman"/>
          <w:sz w:val="28"/>
        </w:rPr>
        <w:t>заявка):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заверенной копии устава;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справки, подписанной руководителем получателя субсидии, </w:t>
      </w:r>
      <w:r>
        <w:rPr>
          <w:rFonts w:ascii="Times New Roman" w:hAnsi="Times New Roman"/>
          <w:sz w:val="28"/>
        </w:rPr>
        <w:t xml:space="preserve">подтверждающей </w:t>
      </w:r>
      <w:r>
        <w:rPr>
          <w:rFonts w:ascii="Times New Roman" w:hAnsi="Times New Roman"/>
          <w:sz w:val="28"/>
        </w:rPr>
        <w:t xml:space="preserve">соответствие </w:t>
      </w:r>
      <w:r>
        <w:rPr>
          <w:rFonts w:ascii="Times New Roman" w:hAnsi="Times New Roman"/>
          <w:sz w:val="28"/>
        </w:rPr>
        <w:t xml:space="preserve">получателя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требованиям, </w:t>
      </w:r>
      <w:r>
        <w:rPr>
          <w:rFonts w:ascii="Times New Roman" w:hAnsi="Times New Roman"/>
          <w:sz w:val="28"/>
        </w:rPr>
        <w:t>установленным частью 7 настоящего Порядка;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справки территориального органа Федеральной налоговой службы, </w:t>
      </w:r>
      <w:r>
        <w:rPr>
          <w:rFonts w:ascii="Times New Roman" w:hAnsi="Times New Roman"/>
          <w:sz w:val="28"/>
        </w:rPr>
        <w:t xml:space="preserve">подписанной ее руководителем (уполномоченным лицом), об исполнении </w:t>
      </w:r>
      <w:r>
        <w:rPr>
          <w:rFonts w:ascii="Times New Roman" w:hAnsi="Times New Roman"/>
          <w:sz w:val="28"/>
        </w:rPr>
        <w:t xml:space="preserve">получателем субсидии обязанности по уплате налогов, сборов, страховых </w:t>
      </w:r>
      <w:r>
        <w:rPr>
          <w:rFonts w:ascii="Times New Roman" w:hAnsi="Times New Roman"/>
          <w:sz w:val="28"/>
        </w:rPr>
        <w:t xml:space="preserve">взносов, пеней, штрафов, процентов, подлежащих уплате в соответствии с </w:t>
      </w:r>
      <w:r>
        <w:rPr>
          <w:rFonts w:ascii="Times New Roman" w:hAnsi="Times New Roman"/>
          <w:sz w:val="28"/>
        </w:rPr>
        <w:t xml:space="preserve">законодательством Российской Федерации о налогах и сборах, при этом дата5 </w:t>
      </w:r>
      <w:r>
        <w:rPr>
          <w:rFonts w:ascii="Times New Roman" w:hAnsi="Times New Roman"/>
          <w:sz w:val="28"/>
        </w:rPr>
        <w:t xml:space="preserve">выдачи указанного документа не должна быть ранее 30 календарных дней до дня </w:t>
      </w:r>
      <w:r>
        <w:rPr>
          <w:rFonts w:ascii="Times New Roman" w:hAnsi="Times New Roman"/>
          <w:sz w:val="28"/>
        </w:rPr>
        <w:t>подачи заявки.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Документы, указанные в части 8 настоящего Порядка, подлежат </w:t>
      </w:r>
      <w:r>
        <w:rPr>
          <w:rFonts w:ascii="Times New Roman" w:hAnsi="Times New Roman"/>
          <w:sz w:val="28"/>
        </w:rPr>
        <w:t xml:space="preserve">регистрации в день их поступления в Министерство.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Министерство в течение 5 рабочих дней со дня получения документов, </w:t>
      </w:r>
      <w:r>
        <w:rPr>
          <w:rFonts w:ascii="Times New Roman" w:hAnsi="Times New Roman"/>
          <w:sz w:val="28"/>
        </w:rPr>
        <w:t xml:space="preserve">указанных в части 8 настоящего Порядка, рассматривает их, осуществляет </w:t>
      </w:r>
      <w:r>
        <w:rPr>
          <w:rFonts w:ascii="Times New Roman" w:hAnsi="Times New Roman"/>
          <w:sz w:val="28"/>
        </w:rPr>
        <w:t xml:space="preserve">проверку полноты и достоверности содержащихся в них сведений, проверяет </w:t>
      </w:r>
      <w:r>
        <w:rPr>
          <w:rFonts w:ascii="Times New Roman" w:hAnsi="Times New Roman"/>
          <w:sz w:val="28"/>
        </w:rPr>
        <w:t xml:space="preserve">получателя субсидии на соответствие указанным в части 7 настоящего Порядка </w:t>
      </w:r>
      <w:r>
        <w:rPr>
          <w:rFonts w:ascii="Times New Roman" w:hAnsi="Times New Roman"/>
          <w:sz w:val="28"/>
        </w:rPr>
        <w:t>требованиям: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соответствии с пунктами 1 и 7 части 7 настоящего </w:t>
      </w:r>
      <w:r>
        <w:rPr>
          <w:rFonts w:ascii="Times New Roman" w:hAnsi="Times New Roman"/>
          <w:sz w:val="28"/>
        </w:rPr>
        <w:t xml:space="preserve">Порядка на основании сведений из Единого государственного реестра </w:t>
      </w:r>
      <w:r>
        <w:rPr>
          <w:rFonts w:ascii="Times New Roman" w:hAnsi="Times New Roman"/>
          <w:sz w:val="28"/>
        </w:rPr>
        <w:t xml:space="preserve">юридических лиц на официальном сайте Федеральной налоговой службы путем </w:t>
      </w:r>
      <w:r>
        <w:rPr>
          <w:rFonts w:ascii="Times New Roman" w:hAnsi="Times New Roman"/>
          <w:sz w:val="28"/>
        </w:rPr>
        <w:t xml:space="preserve">использования сервиса «Предоставление сведений из ЕГРЮЛ/ЕГРИП в </w:t>
      </w:r>
      <w:r>
        <w:rPr>
          <w:rFonts w:ascii="Times New Roman" w:hAnsi="Times New Roman"/>
          <w:sz w:val="28"/>
        </w:rPr>
        <w:t>электронном виде»;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пунктом 2 части 7 настоящего Порядка </w:t>
      </w:r>
      <w:r>
        <w:rPr>
          <w:rFonts w:ascii="Times New Roman" w:hAnsi="Times New Roman"/>
          <w:sz w:val="28"/>
        </w:rPr>
        <w:t xml:space="preserve">на официальном сайте Росфинмониторинга на странице «Перечень организаций </w:t>
      </w:r>
      <w:r>
        <w:rPr>
          <w:rFonts w:ascii="Times New Roman" w:hAnsi="Times New Roman"/>
          <w:sz w:val="28"/>
        </w:rPr>
        <w:t xml:space="preserve">и физических лиц, в отношении которых имеются сведения об их причастности </w:t>
      </w:r>
      <w:r>
        <w:rPr>
          <w:rFonts w:ascii="Times New Roman" w:hAnsi="Times New Roman"/>
          <w:sz w:val="28"/>
        </w:rPr>
        <w:t>к экстремистской деятельности или терроризму»;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пунктом 3 части 7 настоящего Порядка </w:t>
      </w:r>
      <w:r>
        <w:rPr>
          <w:rFonts w:ascii="Times New Roman" w:hAnsi="Times New Roman"/>
          <w:sz w:val="28"/>
        </w:rPr>
        <w:t xml:space="preserve">на официальном сайте Росфинмониторинга на странице «Перечни организаций </w:t>
      </w:r>
      <w:r>
        <w:rPr>
          <w:rFonts w:ascii="Times New Roman" w:hAnsi="Times New Roman"/>
          <w:sz w:val="28"/>
        </w:rPr>
        <w:t xml:space="preserve">и физических лиц, связанных с терроризмом или с распространением оружия </w:t>
      </w:r>
      <w:r>
        <w:rPr>
          <w:rFonts w:ascii="Times New Roman" w:hAnsi="Times New Roman"/>
          <w:sz w:val="28"/>
        </w:rPr>
        <w:t xml:space="preserve">массового уничтожения, составляемые в соответствии с решениями Совета </w:t>
      </w:r>
      <w:r>
        <w:rPr>
          <w:rFonts w:ascii="Times New Roman" w:hAnsi="Times New Roman"/>
          <w:sz w:val="28"/>
        </w:rPr>
        <w:t>Безопасности ООН»;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соответствии с пунктом 4 и 6 части 7 настоящего Порядка </w:t>
      </w:r>
      <w:r>
        <w:rPr>
          <w:rFonts w:ascii="Times New Roman" w:hAnsi="Times New Roman"/>
          <w:sz w:val="28"/>
        </w:rPr>
        <w:t xml:space="preserve">на основании иных нормативных правовых актов Камчатского края и данных, </w:t>
      </w:r>
      <w:r>
        <w:rPr>
          <w:rFonts w:ascii="Times New Roman" w:hAnsi="Times New Roman"/>
          <w:sz w:val="28"/>
        </w:rPr>
        <w:t xml:space="preserve">полученных от главных распорядителей бюджетных средств, предоставляющих </w:t>
      </w:r>
      <w:r>
        <w:rPr>
          <w:rFonts w:ascii="Times New Roman" w:hAnsi="Times New Roman"/>
          <w:sz w:val="28"/>
        </w:rPr>
        <w:t>из краевого бюджета субсидий получателю субсидий;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соответствии с пунктом 5 части 7 настоящего Порядка </w:t>
      </w:r>
      <w:r>
        <w:rPr>
          <w:rFonts w:ascii="Times New Roman" w:hAnsi="Times New Roman"/>
          <w:sz w:val="28"/>
        </w:rPr>
        <w:t xml:space="preserve">на официальном сайте Министерства юстиции Российской Федерации на </w:t>
      </w:r>
      <w:r>
        <w:rPr>
          <w:rFonts w:ascii="Times New Roman" w:hAnsi="Times New Roman"/>
          <w:sz w:val="28"/>
        </w:rPr>
        <w:t>странице «Реестр иностранных агентов»;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 соответствии с пунктом 8 части 7 настоящего Порядка </w:t>
      </w:r>
      <w:r>
        <w:rPr>
          <w:rFonts w:ascii="Times New Roman" w:hAnsi="Times New Roman"/>
          <w:sz w:val="28"/>
        </w:rPr>
        <w:t xml:space="preserve">на официальном сайте Федеральной налоговой службы на странице «Поиск </w:t>
      </w:r>
      <w:r>
        <w:rPr>
          <w:rFonts w:ascii="Times New Roman" w:hAnsi="Times New Roman"/>
          <w:sz w:val="28"/>
        </w:rPr>
        <w:t>сведений в реестре дисквалифицированных лиц»</w:t>
      </w:r>
      <w:r>
        <w:rPr>
          <w:rFonts w:ascii="Times New Roman" w:hAnsi="Times New Roman"/>
          <w:sz w:val="28"/>
        </w:rPr>
        <w:t>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в соответствии с пунктом 9 части 7 настоящего Порядка </w:t>
      </w:r>
      <w:r>
        <w:rPr>
          <w:rFonts w:ascii="Times New Roman" w:hAnsi="Times New Roman"/>
          <w:sz w:val="28"/>
        </w:rPr>
        <w:t>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>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течение 5 рабочих дней со дня истечения срока, указанного в части 10 настоящего Порядка</w:t>
      </w:r>
      <w:r>
        <w:rPr>
          <w:rFonts w:ascii="Times New Roman" w:hAnsi="Times New Roman"/>
          <w:sz w:val="28"/>
        </w:rPr>
        <w:t xml:space="preserve">, принимает решение о </w:t>
      </w:r>
      <w:r>
        <w:rPr>
          <w:rFonts w:ascii="Times New Roman" w:hAnsi="Times New Roman"/>
          <w:sz w:val="28"/>
        </w:rPr>
        <w:t>предоставлении субсидии или об отказе в предоставлении субсидии.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</w:t>
      </w:r>
      <w:r>
        <w:rPr>
          <w:rFonts w:ascii="Times New Roman" w:hAnsi="Times New Roman"/>
          <w:sz w:val="28"/>
        </w:rPr>
        <w:t xml:space="preserve">требованиям, определенным частью 8 настоящего Порядка, или непредставление </w:t>
      </w:r>
      <w:r>
        <w:rPr>
          <w:rFonts w:ascii="Times New Roman" w:hAnsi="Times New Roman"/>
          <w:sz w:val="28"/>
        </w:rPr>
        <w:t>(представление не в полном объеме) указанных документов;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</w:t>
      </w:r>
      <w:r>
        <w:rPr>
          <w:rFonts w:ascii="Times New Roman" w:hAnsi="Times New Roman"/>
          <w:sz w:val="28"/>
        </w:rPr>
        <w:t xml:space="preserve">субсидии информации, в том числе информации о месте нахождения и адресе </w:t>
      </w:r>
      <w:r>
        <w:rPr>
          <w:rFonts w:ascii="Times New Roman" w:hAnsi="Times New Roman"/>
          <w:sz w:val="28"/>
        </w:rPr>
        <w:t>юридического лица;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несоответствие получателя субсидии условию предоставления </w:t>
      </w:r>
      <w:r>
        <w:rPr>
          <w:rFonts w:ascii="Times New Roman" w:hAnsi="Times New Roman"/>
          <w:sz w:val="28"/>
        </w:rPr>
        <w:t>субсидии, установленному частью 7 настоящего Порядка.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случае принятия решения об отказе в предоставлении субсидии </w:t>
      </w:r>
      <w:r>
        <w:rPr>
          <w:rFonts w:ascii="Times New Roman" w:hAnsi="Times New Roman"/>
          <w:sz w:val="28"/>
        </w:rPr>
        <w:t xml:space="preserve">Министерство в течение 3 рабочих дней со дня принятия такого решения </w:t>
      </w:r>
      <w:r>
        <w:rPr>
          <w:rFonts w:ascii="Times New Roman" w:hAnsi="Times New Roman"/>
          <w:sz w:val="28"/>
        </w:rPr>
        <w:t xml:space="preserve">направляет получателю субсидии уведомление о принятии решения об отказе в </w:t>
      </w:r>
      <w:r>
        <w:rPr>
          <w:rFonts w:ascii="Times New Roman" w:hAnsi="Times New Roman"/>
          <w:sz w:val="28"/>
        </w:rPr>
        <w:t xml:space="preserve">предоставлении субсидии с обоснованием причин отказа посредством заказного </w:t>
      </w:r>
      <w:r>
        <w:rPr>
          <w:rFonts w:ascii="Times New Roman" w:hAnsi="Times New Roman"/>
          <w:sz w:val="28"/>
        </w:rPr>
        <w:t xml:space="preserve">почтового отправления или на адрес электронной почты, или иным способом, </w:t>
      </w:r>
      <w:r>
        <w:rPr>
          <w:rFonts w:ascii="Times New Roman" w:hAnsi="Times New Roman"/>
          <w:sz w:val="28"/>
        </w:rPr>
        <w:t xml:space="preserve">обеспечивающим подтверждение получения указанного уведомления </w:t>
      </w:r>
      <w:r>
        <w:rPr>
          <w:rFonts w:ascii="Times New Roman" w:hAnsi="Times New Roman"/>
          <w:sz w:val="28"/>
        </w:rPr>
        <w:t>получателем субсидии.</w:t>
      </w:r>
    </w:p>
    <w:p w14:paraId="62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b w:val="0"/>
          <w:sz w:val="28"/>
        </w:rPr>
        <w:t>В случае принятия решения о предоставлении субсидии Министерство заключает с получателем субсидии соглашение о предоставлении субсидии (далее – Соглашение).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Заключение Соглашения осуществляется в следующем порядке и </w:t>
      </w:r>
      <w:r>
        <w:rPr>
          <w:rFonts w:ascii="Times New Roman" w:hAnsi="Times New Roman"/>
          <w:sz w:val="28"/>
        </w:rPr>
        <w:t>сроки:</w:t>
      </w:r>
    </w:p>
    <w:p w14:paraId="64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в течение 10 рабочих дней со дня принятия решения о заключении с получателем субсидии Соглашения направляет получателю субсидии проект Соглашения для подписания посредством почтового отправления, электронной связи, нарочно или иным способом, обеспечивающим подтверждение получения проекта Соглашения;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получатель субсидии в течение 5 рабочих дней со дня получения проекта Соглашения подписывает на бумажном носителе и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Министерство подписывает проект Соглашения на бумажном носителе со своей стороны и регистрирует Соглашение в срок, не позднее 5 рабочих дней со дня получения подписанного со стороны получателя субсидии проекта С</w:t>
      </w:r>
      <w:r>
        <w:rPr>
          <w:rFonts w:ascii="Times New Roman" w:hAnsi="Times New Roman"/>
          <w:b w:val="0"/>
          <w:sz w:val="28"/>
        </w:rPr>
        <w:t>оглашения, и направляет один экземпляр Соглашения в адрес получателя субсидии посредством почтового отправления или нарочно;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</w:t>
      </w:r>
      <w:r>
        <w:rPr>
          <w:rFonts w:ascii="Times New Roman" w:hAnsi="Times New Roman"/>
          <w:b w:val="0"/>
          <w:color w:val="000000"/>
          <w:sz w:val="28"/>
        </w:rPr>
        <w:t xml:space="preserve"> в форме приказа о предоставлении субсидии по результатам рассмотрения и проверки документов,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</w:rPr>
        <w:t xml:space="preserve">8 </w:t>
      </w:r>
      <w:r>
        <w:rPr>
          <w:rFonts w:ascii="Times New Roman" w:hAnsi="Times New Roman"/>
          <w:b w:val="0"/>
          <w:color w:val="000000"/>
          <w:sz w:val="28"/>
        </w:rPr>
        <w:t>настоящего Порядка.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получателя субсидии о данном намерении с приложением проекта дополнительного соглашения к Соглашению посредством почтового отправления, электронной связи, нарочно или иным способом, обеспечивающим подтверждение получения указанного уведомления получателем субсидии.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5 рабочих дней со дня получения уведомления, указанного в настоящей части, но не позднее 20 декабря года предоставления субсидии, организует подписание дополнительного соглашения к Соглашению (дополнительного соглашения о расторжении Соглашения) на бумажном носителе и направляет в адрес Министерства посредством почтового направления или нарочно.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 со своей стороны и направляет один экземпляр дополнительного соглашения к Соглашению в адрес получателя субсидии посредством почтового отправления или нарочно.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b w:val="0"/>
          <w:sz w:val="28"/>
        </w:rPr>
        <w:t>В случае нарушения получателем субсидии порядка и срока заключения Соглашения, установленных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15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получатель субсидии признается уклонившимся от заключения Соглашения.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18. Обязательными условиями предоставления субсидии, включаемыми </w:t>
      </w:r>
      <w:r>
        <w:rPr>
          <w:rFonts w:ascii="Times New Roman" w:hAnsi="Times New Roman"/>
          <w:sz w:val="28"/>
        </w:rPr>
        <w:t xml:space="preserve">соответственно в Соглашение и в договоры, заключенные в целях исполнения </w:t>
      </w:r>
      <w:r>
        <w:rPr>
          <w:rFonts w:ascii="Times New Roman" w:hAnsi="Times New Roman"/>
          <w:sz w:val="28"/>
        </w:rPr>
        <w:t>обязательств по Соглашению, являются: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получателя субсидии, лиц, получающих средства на основании </w:t>
      </w:r>
      <w:r>
        <w:rPr>
          <w:rFonts w:ascii="Times New Roman" w:hAnsi="Times New Roman"/>
          <w:sz w:val="28"/>
        </w:rPr>
        <w:t xml:space="preserve">договоров (соглашений), заключенных с получателем субсидии (за исключением </w:t>
      </w:r>
      <w:r>
        <w:rPr>
          <w:rFonts w:ascii="Times New Roman" w:hAnsi="Times New Roman"/>
          <w:sz w:val="28"/>
        </w:rPr>
        <w:t xml:space="preserve">государственных (муниципальных) унитарных предприятий, хозяйственных </w:t>
      </w:r>
      <w:r>
        <w:rPr>
          <w:rFonts w:ascii="Times New Roman" w:hAnsi="Times New Roman"/>
          <w:sz w:val="28"/>
        </w:rPr>
        <w:t xml:space="preserve">товариществ и обществ с участием публично-правовых образований в их </w:t>
      </w:r>
      <w:r>
        <w:rPr>
          <w:rFonts w:ascii="Times New Roman" w:hAnsi="Times New Roman"/>
          <w:sz w:val="28"/>
        </w:rPr>
        <w:t xml:space="preserve">уставных (складочных) капиталах, коммерческих организаций с участием таких </w:t>
      </w:r>
      <w:r>
        <w:rPr>
          <w:rFonts w:ascii="Times New Roman" w:hAnsi="Times New Roman"/>
          <w:sz w:val="28"/>
        </w:rPr>
        <w:t xml:space="preserve">товариществ и обществ в их уставных (складочных) капиталах) (далее – </w:t>
      </w:r>
      <w:r>
        <w:rPr>
          <w:rFonts w:ascii="Times New Roman" w:hAnsi="Times New Roman"/>
          <w:sz w:val="28"/>
        </w:rPr>
        <w:t xml:space="preserve">договор), на осуществление в отношении их проверки Министерством </w:t>
      </w:r>
      <w:r>
        <w:rPr>
          <w:rFonts w:ascii="Times New Roman" w:hAnsi="Times New Roman"/>
          <w:sz w:val="28"/>
        </w:rPr>
        <w:t xml:space="preserve">соблюдения порядка и условий предоставления субсидии, в том числе в части </w:t>
      </w:r>
      <w:r>
        <w:rPr>
          <w:rFonts w:ascii="Times New Roman" w:hAnsi="Times New Roman"/>
          <w:sz w:val="28"/>
        </w:rPr>
        <w:t xml:space="preserve">достижения результатов предоставления субсидии, а также проверки органами </w:t>
      </w:r>
      <w:r>
        <w:rPr>
          <w:rFonts w:ascii="Times New Roman" w:hAnsi="Times New Roman"/>
          <w:sz w:val="28"/>
        </w:rPr>
        <w:t>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запрет приобретения получателем субсидии, а также иными </w:t>
      </w:r>
      <w:r>
        <w:rPr>
          <w:rFonts w:ascii="Times New Roman" w:hAnsi="Times New Roman"/>
          <w:sz w:val="28"/>
        </w:rPr>
        <w:t xml:space="preserve">юридическими лицами, получающими средства на основании договоров (соглашений), </w:t>
      </w:r>
      <w:r>
        <w:rPr>
          <w:rFonts w:ascii="Times New Roman" w:hAnsi="Times New Roman"/>
          <w:sz w:val="28"/>
        </w:rPr>
        <w:t xml:space="preserve">заключенных с получателем субсидии за счет полученных средств иностранной </w:t>
      </w:r>
      <w:r>
        <w:rPr>
          <w:rFonts w:ascii="Times New Roman" w:hAnsi="Times New Roman"/>
          <w:sz w:val="28"/>
        </w:rPr>
        <w:t xml:space="preserve">валюты, за исключением операций, осуществляемых в соответствии с валютным </w:t>
      </w:r>
      <w:r>
        <w:rPr>
          <w:rFonts w:ascii="Times New Roman" w:hAnsi="Times New Roman"/>
          <w:sz w:val="28"/>
        </w:rPr>
        <w:t xml:space="preserve">законодательством Российской Федерации при закупке (поставке) </w:t>
      </w:r>
      <w:r>
        <w:rPr>
          <w:rFonts w:ascii="Times New Roman" w:hAnsi="Times New Roman"/>
          <w:sz w:val="28"/>
        </w:rPr>
        <w:t xml:space="preserve">высокотехнологичного импортного оборудования, сырья и комплектующих </w:t>
      </w:r>
      <w:r>
        <w:rPr>
          <w:rFonts w:ascii="Times New Roman" w:hAnsi="Times New Roman"/>
          <w:sz w:val="28"/>
        </w:rPr>
        <w:t>изделий.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Обязательными условиями предоставления субсидии, включаемыми в </w:t>
      </w:r>
      <w:r>
        <w:rPr>
          <w:rFonts w:ascii="Times New Roman" w:hAnsi="Times New Roman"/>
          <w:sz w:val="28"/>
        </w:rPr>
        <w:t>Соглашение, являются: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условие о согласовании новых условий Соглашения или о расторжении </w:t>
      </w:r>
      <w:r>
        <w:rPr>
          <w:rFonts w:ascii="Times New Roman" w:hAnsi="Times New Roman"/>
          <w:sz w:val="28"/>
        </w:rPr>
        <w:t xml:space="preserve">Соглашения при недостижении согласия по новым условиям в случае </w:t>
      </w:r>
      <w:r>
        <w:rPr>
          <w:rFonts w:ascii="Times New Roman" w:hAnsi="Times New Roman"/>
          <w:sz w:val="28"/>
        </w:rPr>
        <w:t xml:space="preserve">уменьшения Министерству ранее доведенных лимитов бюджетных </w:t>
      </w:r>
      <w:r>
        <w:rPr>
          <w:rFonts w:ascii="Times New Roman" w:hAnsi="Times New Roman"/>
          <w:sz w:val="28"/>
        </w:rPr>
        <w:t xml:space="preserve">обязательств, приводящего к невозможности предоставления субсидии в </w:t>
      </w:r>
      <w:r>
        <w:rPr>
          <w:rFonts w:ascii="Times New Roman" w:hAnsi="Times New Roman"/>
          <w:sz w:val="28"/>
        </w:rPr>
        <w:t>размере, определенном в Соглашении;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условия, аналогичные положениям, указанным в подпункте «к» </w:t>
      </w:r>
      <w:r>
        <w:rPr>
          <w:rFonts w:ascii="Times New Roman" w:hAnsi="Times New Roman"/>
          <w:sz w:val="28"/>
        </w:rPr>
        <w:t xml:space="preserve">пункта 3 и пунктах 5 и 6 общих требований к нормативным правовым актам, </w:t>
      </w:r>
      <w:r>
        <w:rPr>
          <w:rFonts w:ascii="Times New Roman" w:hAnsi="Times New Roman"/>
          <w:sz w:val="28"/>
        </w:rPr>
        <w:t xml:space="preserve">муниципальным правовым актам, регулирующим предоставление из бюджетов </w:t>
      </w:r>
      <w:r>
        <w:rPr>
          <w:rFonts w:ascii="Times New Roman" w:hAnsi="Times New Roman"/>
          <w:sz w:val="28"/>
        </w:rPr>
        <w:t xml:space="preserve">субъектов Российской Федерации, местных бюджетов субсидий, в том числе </w:t>
      </w:r>
      <w:r>
        <w:rPr>
          <w:rFonts w:ascii="Times New Roman" w:hAnsi="Times New Roman"/>
          <w:sz w:val="28"/>
        </w:rPr>
        <w:t xml:space="preserve">грантов в форме субсидий, юридическим лицам, индивидуальным </w:t>
      </w:r>
      <w:r>
        <w:rPr>
          <w:rFonts w:ascii="Times New Roman" w:hAnsi="Times New Roman"/>
          <w:sz w:val="28"/>
        </w:rPr>
        <w:t xml:space="preserve">предпринимателям, а также физическим лицам – производителям товаров, работ, </w:t>
      </w:r>
      <w:r>
        <w:rPr>
          <w:rFonts w:ascii="Times New Roman" w:hAnsi="Times New Roman"/>
          <w:sz w:val="28"/>
        </w:rPr>
        <w:t xml:space="preserve">услуг и проведение отборов получателей указанных субсидий, в том числе </w:t>
      </w:r>
      <w:r>
        <w:rPr>
          <w:rFonts w:ascii="Times New Roman" w:hAnsi="Times New Roman"/>
          <w:sz w:val="28"/>
        </w:rPr>
        <w:t xml:space="preserve">грантов в форме субсидий, утвержденных постановлением Правительства </w:t>
      </w:r>
      <w:r>
        <w:rPr>
          <w:rFonts w:ascii="Times New Roman" w:hAnsi="Times New Roman"/>
          <w:sz w:val="28"/>
        </w:rPr>
        <w:t xml:space="preserve">Российской Федерации от 25.10.2023 № 1782, в отношении лиц, получивших </w:t>
      </w:r>
      <w:r>
        <w:rPr>
          <w:rFonts w:ascii="Times New Roman" w:hAnsi="Times New Roman"/>
          <w:sz w:val="28"/>
        </w:rPr>
        <w:t>средства на основании договоров, заключенных с получателем субсидии.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b w:val="0"/>
          <w:sz w:val="28"/>
        </w:rPr>
        <w:t xml:space="preserve">Субсидия предоставляется получателю субсидии в размере, определенном Законом </w:t>
      </w:r>
      <w:r>
        <w:rPr>
          <w:rFonts w:ascii="Times New Roman" w:hAnsi="Times New Roman"/>
          <w:b w:val="0"/>
          <w:sz w:val="28"/>
        </w:rPr>
        <w:t>Камчатского края от 23.11.2023 № 300 «</w:t>
      </w:r>
      <w:r>
        <w:rPr>
          <w:rFonts w:ascii="Times New Roman" w:hAnsi="Times New Roman"/>
          <w:b w:val="0"/>
          <w:sz w:val="28"/>
        </w:rPr>
        <w:t>О краевом бюджете на 2024 год и на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и </w:t>
      </w:r>
      <w:r>
        <w:rPr>
          <w:rFonts w:ascii="Times New Roman" w:hAnsi="Times New Roman"/>
          <w:b w:val="0"/>
          <w:sz w:val="28"/>
        </w:rPr>
        <w:t>составляет в 2024 году 20 000 000 рублей.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21. Перечисление субсидии осуществляется в пределах кассового плана по </w:t>
      </w:r>
      <w:r>
        <w:rPr>
          <w:rFonts w:ascii="Times New Roman" w:hAnsi="Times New Roman"/>
          <w:sz w:val="28"/>
        </w:rPr>
        <w:t xml:space="preserve">расходам краевого бюджета в соответствии с планом-графиком перечисления </w:t>
      </w:r>
      <w:r>
        <w:rPr>
          <w:rFonts w:ascii="Times New Roman" w:hAnsi="Times New Roman"/>
          <w:sz w:val="28"/>
        </w:rPr>
        <w:t>субсидии, установленным в приложении к Соглашению.</w:t>
      </w:r>
    </w:p>
    <w:p w14:paraId="75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22. </w:t>
      </w:r>
      <w:r>
        <w:rPr>
          <w:rFonts w:ascii="Times New Roman" w:hAnsi="Times New Roman"/>
          <w:b w:val="0"/>
          <w:sz w:val="28"/>
        </w:rPr>
        <w:t>Министерство перечисляет средства субсидии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реквизиты которого указаны в Соглашении.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b w:val="0"/>
          <w:sz w:val="28"/>
        </w:rPr>
        <w:t>Результатом предоставления субсидии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состоянию на 1 февраля </w:t>
      </w:r>
      <w:r>
        <w:rPr>
          <w:rFonts w:ascii="Times New Roman" w:hAnsi="Times New Roman"/>
          <w:sz w:val="28"/>
        </w:rPr>
        <w:t>года, следующего за годом предоставления субсидии,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количество предоставленных мер поддержки в форме </w:t>
      </w:r>
      <w:r>
        <w:rPr>
          <w:rFonts w:ascii="Times New Roman" w:hAnsi="Times New Roman"/>
          <w:sz w:val="28"/>
        </w:rPr>
        <w:t xml:space="preserve">займов </w:t>
      </w:r>
      <w:r>
        <w:rPr>
          <w:rFonts w:ascii="Times New Roman" w:hAnsi="Times New Roman"/>
          <w:b w:val="0"/>
          <w:sz w:val="28"/>
        </w:rPr>
        <w:t>и (или) микрозаймов субъектам малого и среднего предпринимательства</w:t>
      </w:r>
      <w:r>
        <w:rPr>
          <w:rFonts w:ascii="Times New Roman" w:hAnsi="Times New Roman"/>
          <w:sz w:val="28"/>
        </w:rPr>
        <w:t xml:space="preserve">, зарегистрированным и осуществляющим </w:t>
      </w:r>
      <w:r>
        <w:rPr>
          <w:rFonts w:ascii="Times New Roman" w:hAnsi="Times New Roman"/>
          <w:sz w:val="28"/>
        </w:rPr>
        <w:t>деятельность на территории Камчатского кра</w:t>
      </w:r>
      <w:r>
        <w:rPr>
          <w:rFonts w:ascii="Times New Roman" w:hAnsi="Times New Roman"/>
          <w:b w:val="0"/>
          <w:sz w:val="28"/>
        </w:rPr>
        <w:t>я.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24. Значения результатов предоставления субсидии устанавливаются </w:t>
      </w:r>
      <w:r>
        <w:rPr>
          <w:rFonts w:ascii="Times New Roman" w:hAnsi="Times New Roman"/>
          <w:sz w:val="28"/>
        </w:rPr>
        <w:t>Соглашением.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b w:val="0"/>
          <w:sz w:val="28"/>
        </w:rPr>
        <w:t>Получатель субсидии ежеквартально не позднее 25 числа месяца, следующего за отчетным кварталом, представляет в Министерство в порядке, установленном Соглашением, следующую отчетность по формам, определенным в соответствии с типовой формой Соглашения, утвержденной Министерством финансов Камчатского края: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7B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26. Министерство осуществляет проверку отчетности, предоставляемой в </w:t>
      </w:r>
      <w:r>
        <w:rPr>
          <w:rFonts w:ascii="Times New Roman" w:hAnsi="Times New Roman"/>
          <w:sz w:val="28"/>
        </w:rPr>
        <w:t xml:space="preserve">соответствии с частью 25 настоящего Порядка, устанавливает полноту и </w:t>
      </w:r>
      <w:r>
        <w:rPr>
          <w:rFonts w:ascii="Times New Roman" w:hAnsi="Times New Roman"/>
          <w:sz w:val="28"/>
        </w:rPr>
        <w:t>достоверность сведений, содержащихся</w:t>
      </w:r>
      <w:r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отчетах,</w:t>
      </w:r>
      <w:r>
        <w:rPr>
          <w:rFonts w:ascii="Times New Roman" w:hAnsi="Times New Roman"/>
          <w:b w:val="0"/>
          <w:sz w:val="28"/>
        </w:rPr>
        <w:t xml:space="preserve"> прилагаемых к ним документах, в течение 10 рабочих дней с даты окончания срока представления отчетов получателем субсидии.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Отчеты считаются принятыми после подписания их Министерством и </w:t>
      </w:r>
      <w:r>
        <w:rPr>
          <w:rFonts w:ascii="Times New Roman" w:hAnsi="Times New Roman"/>
          <w:sz w:val="28"/>
        </w:rPr>
        <w:t xml:space="preserve">получателем субсидии в ГИИС «Электронный бюджет» и регистрации в </w:t>
      </w:r>
      <w:r>
        <w:rPr>
          <w:rFonts w:ascii="Times New Roman" w:hAnsi="Times New Roman"/>
          <w:sz w:val="28"/>
        </w:rPr>
        <w:t xml:space="preserve">установленном порядке органами Федерального казначейства.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28. </w:t>
      </w:r>
      <w:r>
        <w:rPr>
          <w:rFonts w:ascii="Times New Roman" w:hAnsi="Times New Roman"/>
          <w:b w:val="0"/>
          <w:sz w:val="28"/>
        </w:rPr>
        <w:t>Отчеты, указанные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2</w:t>
      </w:r>
      <w:r>
        <w:rPr>
          <w:rFonts w:ascii="Times New Roman" w:hAnsi="Times New Roman"/>
          <w:b w:val="0"/>
          <w:sz w:val="28"/>
        </w:rPr>
        <w:t xml:space="preserve">5 </w:t>
      </w:r>
      <w:r>
        <w:rPr>
          <w:rFonts w:ascii="Times New Roman" w:hAnsi="Times New Roman"/>
          <w:b w:val="0"/>
          <w:sz w:val="28"/>
        </w:rPr>
        <w:t>настоящего Порядка, считаются принятыми после их подписания руководителем Министерства (уполномоченного им лица).</w:t>
      </w:r>
    </w:p>
    <w:p w14:paraId="7E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Отчеты, указанные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</w:t>
      </w:r>
      <w:r>
        <w:rPr>
          <w:rFonts w:ascii="Times New Roman" w:hAnsi="Times New Roman"/>
          <w:b w:val="0"/>
          <w:sz w:val="28"/>
        </w:rPr>
        <w:t xml:space="preserve">5 </w:t>
      </w:r>
      <w:r>
        <w:rPr>
          <w:rFonts w:ascii="Times New Roman" w:hAnsi="Times New Roman"/>
          <w:b w:val="0"/>
          <w:sz w:val="28"/>
        </w:rPr>
        <w:t>настоящего Порядка, считаются непринятыми по следующим основаниям: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некорректное заполнение (не заполнение) получателем субсидии всех обязательных для заполнения граф, предусмотренных в отчете;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недостоверность информации, содержащейся в отчете.</w:t>
      </w:r>
    </w:p>
    <w:p w14:paraId="81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30.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случае непринятия отчетности, указанной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2</w:t>
      </w:r>
      <w:r>
        <w:rPr>
          <w:rFonts w:ascii="Times New Roman" w:hAnsi="Times New Roman"/>
          <w:b w:val="0"/>
          <w:sz w:val="28"/>
        </w:rPr>
        <w:t xml:space="preserve">5 </w:t>
      </w:r>
      <w:r>
        <w:rPr>
          <w:rFonts w:ascii="Times New Roman" w:hAnsi="Times New Roman"/>
          <w:b w:val="0"/>
          <w:sz w:val="28"/>
        </w:rPr>
        <w:t>настоящего Порядка, Министерство направляет получателю субсидии посредством почтового отправления, электронной связи или нарочно уведомление, подписанное усиленной квалифицированной электронной подписью руководителя Министерства (уполномоченного им лица), с требованием направить скорректированную отчетность в срок, установленный в настоящем уведомлении, с указанием причин непринятия отчетности.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Мониторинг достижения результатов предоставления субсидии, исходя </w:t>
      </w:r>
      <w:r>
        <w:rPr>
          <w:rFonts w:ascii="Times New Roman" w:hAnsi="Times New Roman"/>
          <w:sz w:val="28"/>
        </w:rPr>
        <w:t xml:space="preserve">из достижения значений результатов предоставления субсидии, определенных </w:t>
      </w:r>
      <w:r>
        <w:rPr>
          <w:rFonts w:ascii="Times New Roman" w:hAnsi="Times New Roman"/>
          <w:sz w:val="28"/>
        </w:rPr>
        <w:t xml:space="preserve">Соглашением, и событий, отражающих факт завершения соответствующего </w:t>
      </w:r>
      <w:r>
        <w:rPr>
          <w:rFonts w:ascii="Times New Roman" w:hAnsi="Times New Roman"/>
          <w:sz w:val="28"/>
        </w:rPr>
        <w:t xml:space="preserve">мероприятия по получению результата предоставления субсидии (контрольная </w:t>
      </w:r>
      <w:r>
        <w:rPr>
          <w:rFonts w:ascii="Times New Roman" w:hAnsi="Times New Roman"/>
          <w:sz w:val="28"/>
        </w:rPr>
        <w:t xml:space="preserve">точка), в порядке и по формам, которые установлены Министерством финансов </w:t>
      </w:r>
      <w:r>
        <w:rPr>
          <w:rFonts w:ascii="Times New Roman" w:hAnsi="Times New Roman"/>
          <w:sz w:val="28"/>
        </w:rPr>
        <w:t>Российской Федерации, осуществляется Министерством.</w:t>
      </w:r>
    </w:p>
    <w:p w14:paraId="83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Министерство осуществляет проверки соблюдения получателем субсидии, а также лицами, получающими средства на основании договоров, заключенных с получателями субсидии, в целях исполнения обязательств по соглашению, условий и порядка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статьями 268.1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269.2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Бюджетного кодекса Российской Федерации.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Оформление результатов проверок осуществляется в порядке, установленном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пунктами 48</w:t>
      </w:r>
      <w:r>
        <w:rPr>
          <w:rFonts w:ascii="Times New Roman" w:hAnsi="Times New Roman"/>
          <w:b w:val="0"/>
          <w:color w:val="000000"/>
          <w:sz w:val="28"/>
        </w:rPr>
        <w:t>–</w:t>
      </w:r>
      <w:r>
        <w:rPr>
          <w:rFonts w:ascii="Times New Roman" w:hAnsi="Times New Roman"/>
          <w:b w:val="0"/>
          <w:strike w:val="0"/>
          <w:color w:val="000000"/>
          <w:sz w:val="28"/>
        </w:rPr>
        <w:t>59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от 17.08.2020 № 1235.</w:t>
      </w:r>
    </w:p>
    <w:p w14:paraId="8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Остаток субсидии, неиспользованный в году предоставления субсидии, может быть использован получателем субсидии в очередном финансовом году на цель, указанную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отсутствия указанного решения остаток субсидии, неиспользованный в году предоставления субсидии, подлежит возврату в краевой бюджет на лицевой счет Министерства не позднее 15 февраля финансового года, следующего за годом предоставления субсидии.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В случае выявления нарушений, в том числе по фактам проверок, </w:t>
      </w:r>
      <w:r>
        <w:rPr>
          <w:rFonts w:ascii="Times New Roman" w:hAnsi="Times New Roman"/>
          <w:sz w:val="28"/>
        </w:rPr>
        <w:t xml:space="preserve">указанных в части 32 настоящего Порядка, получатель субсидии обязан </w:t>
      </w:r>
      <w:r>
        <w:rPr>
          <w:rFonts w:ascii="Times New Roman" w:hAnsi="Times New Roman"/>
          <w:sz w:val="28"/>
        </w:rPr>
        <w:t xml:space="preserve">возвратить полученные средства субсидии в краевой бюджет на лицевой счет </w:t>
      </w:r>
      <w:r>
        <w:rPr>
          <w:rFonts w:ascii="Times New Roman" w:hAnsi="Times New Roman"/>
          <w:sz w:val="28"/>
        </w:rPr>
        <w:t>Министерства в следующем порядке и сроки: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</w:t>
      </w:r>
      <w:r>
        <w:rPr>
          <w:rFonts w:ascii="Times New Roman" w:hAnsi="Times New Roman"/>
          <w:sz w:val="28"/>
        </w:rPr>
        <w:t xml:space="preserve">контроля – на основании представления и (или) предписания органа </w:t>
      </w:r>
      <w:r>
        <w:rPr>
          <w:rFonts w:ascii="Times New Roman" w:hAnsi="Times New Roman"/>
          <w:sz w:val="28"/>
        </w:rPr>
        <w:t xml:space="preserve">государственного финансового контроля в сроки, указанные в представлении и </w:t>
      </w:r>
      <w:r>
        <w:rPr>
          <w:rFonts w:ascii="Times New Roman" w:hAnsi="Times New Roman"/>
          <w:sz w:val="28"/>
        </w:rPr>
        <w:t xml:space="preserve">(или) предписании; 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</w:t>
      </w:r>
      <w:r>
        <w:rPr>
          <w:rFonts w:ascii="Times New Roman" w:hAnsi="Times New Roman"/>
          <w:sz w:val="28"/>
        </w:rPr>
        <w:t>дней со дня получения требования Министерства;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нарушения. 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Получатель субсидии обязан возвратить субсидию в краевой бюджет </w:t>
      </w:r>
      <w:r>
        <w:rPr>
          <w:rFonts w:ascii="Times New Roman" w:hAnsi="Times New Roman"/>
          <w:sz w:val="28"/>
        </w:rPr>
        <w:t xml:space="preserve">следующих размерах: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– в размере </w:t>
      </w:r>
      <w:r>
        <w:rPr>
          <w:rFonts w:ascii="Times New Roman" w:hAnsi="Times New Roman"/>
          <w:sz w:val="28"/>
        </w:rPr>
        <w:t>нецелевого использования средств субсидии;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– в </w:t>
      </w:r>
      <w:r>
        <w:rPr>
          <w:rFonts w:ascii="Times New Roman" w:hAnsi="Times New Roman"/>
          <w:sz w:val="28"/>
        </w:rPr>
        <w:t>полном объеме;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недостижения значений результатов предоставления субсидии, </w:t>
      </w:r>
      <w:r>
        <w:rPr>
          <w:rFonts w:ascii="Times New Roman" w:hAnsi="Times New Roman"/>
          <w:sz w:val="28"/>
        </w:rPr>
        <w:t>определенных Соглашением, в размере, определяемом по формуле: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х (1-S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>/S</w:t>
      </w:r>
      <w:r>
        <w:rPr>
          <w:rFonts w:ascii="Times New Roman" w:hAnsi="Times New Roman"/>
          <w:sz w:val="28"/>
          <w:vertAlign w:val="subscript"/>
        </w:rPr>
        <w:t>план</w:t>
      </w:r>
      <w:r>
        <w:rPr>
          <w:rFonts w:ascii="Times New Roman" w:hAnsi="Times New Roman"/>
          <w:sz w:val="28"/>
        </w:rPr>
        <w:t>), где:</w:t>
      </w:r>
    </w:p>
    <w:p w14:paraId="9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предоставленной получателю субсидии;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факт</w:t>
      </w:r>
      <w:r>
        <w:rPr>
          <w:rFonts w:ascii="Times New Roman" w:hAnsi="Times New Roman"/>
          <w:sz w:val="28"/>
        </w:rPr>
        <w:t xml:space="preserve"> – фактически достигнутое значение результатов предоставления </w:t>
      </w:r>
      <w:r>
        <w:rPr>
          <w:rFonts w:ascii="Times New Roman" w:hAnsi="Times New Roman"/>
          <w:sz w:val="28"/>
        </w:rPr>
        <w:t>субсидии, установленных Соглашением;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план</w:t>
      </w:r>
      <w:r>
        <w:rPr>
          <w:rFonts w:ascii="Times New Roman" w:hAnsi="Times New Roman"/>
          <w:sz w:val="28"/>
        </w:rPr>
        <w:t xml:space="preserve"> – плановое значение результатов предоставления субсидии, </w:t>
      </w:r>
      <w:r>
        <w:rPr>
          <w:rFonts w:ascii="Times New Roman" w:hAnsi="Times New Roman"/>
          <w:sz w:val="28"/>
        </w:rPr>
        <w:t>установленных Соглашением.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Письменное требование о возврате субсидии в краевой бюджет </w:t>
      </w:r>
      <w:r>
        <w:rPr>
          <w:rFonts w:ascii="Times New Roman" w:hAnsi="Times New Roman"/>
          <w:sz w:val="28"/>
        </w:rPr>
        <w:t xml:space="preserve">направляется Министерством получателю субсидии в течение 20 рабочих дней </w:t>
      </w:r>
      <w:r>
        <w:rPr>
          <w:rFonts w:ascii="Times New Roman" w:hAnsi="Times New Roman"/>
          <w:sz w:val="28"/>
        </w:rPr>
        <w:t xml:space="preserve">со дня выявления нарушений по фактам проверок, указанных в части 32 </w:t>
      </w:r>
      <w:r>
        <w:rPr>
          <w:rFonts w:ascii="Times New Roman" w:hAnsi="Times New Roman"/>
          <w:sz w:val="28"/>
        </w:rPr>
        <w:t xml:space="preserve">настоящего Порядка, посредством почтового отправления, нарочным способом, </w:t>
      </w:r>
      <w:r>
        <w:rPr>
          <w:rFonts w:ascii="Times New Roman" w:hAnsi="Times New Roman"/>
          <w:sz w:val="28"/>
        </w:rPr>
        <w:t xml:space="preserve">на адрес электронной почты или иным способом, обеспечивающим </w:t>
      </w:r>
      <w:r>
        <w:rPr>
          <w:rFonts w:ascii="Times New Roman" w:hAnsi="Times New Roman"/>
          <w:sz w:val="28"/>
        </w:rPr>
        <w:t>подтверждение получения указанного требования.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При невозврате средств субсидии в сроки, установленные частью 34 </w:t>
      </w:r>
      <w:r>
        <w:rPr>
          <w:rFonts w:ascii="Times New Roman" w:hAnsi="Times New Roman"/>
          <w:sz w:val="28"/>
        </w:rPr>
        <w:t xml:space="preserve">настоящего Порядка, Министерство принимает необходимые меры по </w:t>
      </w:r>
      <w:r>
        <w:rPr>
          <w:rFonts w:ascii="Times New Roman" w:hAnsi="Times New Roman"/>
          <w:sz w:val="28"/>
        </w:rPr>
        <w:t xml:space="preserve">взысканию подлежащей возврату в краевой бюджет субсидии в судебном </w:t>
      </w:r>
      <w:r>
        <w:rPr>
          <w:rFonts w:ascii="Times New Roman" w:hAnsi="Times New Roman"/>
          <w:sz w:val="28"/>
        </w:rPr>
        <w:t xml:space="preserve">порядке в срок не позднее 30 рабочих дней со дня, когда Министерству стало </w:t>
      </w:r>
      <w:r>
        <w:rPr>
          <w:rFonts w:ascii="Times New Roman" w:hAnsi="Times New Roman"/>
          <w:sz w:val="28"/>
        </w:rPr>
        <w:t xml:space="preserve">известно о неисполнении получателем субсидии обязанности возвратить </w:t>
      </w:r>
      <w:r>
        <w:rPr>
          <w:rFonts w:ascii="Times New Roman" w:hAnsi="Times New Roman"/>
          <w:sz w:val="28"/>
        </w:rPr>
        <w:t>средства субсидии в краевой бюджет.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В случае выявления нарушений, в том числе по фактам проверок, </w:t>
      </w:r>
      <w:r>
        <w:rPr>
          <w:rFonts w:ascii="Times New Roman" w:hAnsi="Times New Roman"/>
          <w:sz w:val="28"/>
        </w:rPr>
        <w:t xml:space="preserve">указанных в части 31 настоящего Порядка, лица, получившие средства на </w:t>
      </w:r>
      <w:r>
        <w:rPr>
          <w:rFonts w:ascii="Times New Roman" w:hAnsi="Times New Roman"/>
          <w:sz w:val="28"/>
        </w:rPr>
        <w:t xml:space="preserve">основании договоров, заключенных с получателем субсидии, обязаны </w:t>
      </w:r>
      <w:r>
        <w:rPr>
          <w:rFonts w:ascii="Times New Roman" w:hAnsi="Times New Roman"/>
          <w:sz w:val="28"/>
        </w:rPr>
        <w:t xml:space="preserve">возвратить в сроки, не превышающие сроки, указанные в части 34 настоящего </w:t>
      </w:r>
      <w:r>
        <w:rPr>
          <w:rFonts w:ascii="Times New Roman" w:hAnsi="Times New Roman"/>
          <w:sz w:val="28"/>
        </w:rPr>
        <w:t xml:space="preserve">Порядка, средства, полученные за счет средств субсидии, на счет получателя </w:t>
      </w:r>
      <w:r>
        <w:rPr>
          <w:rFonts w:ascii="Times New Roman" w:hAnsi="Times New Roman"/>
          <w:sz w:val="28"/>
        </w:rPr>
        <w:t xml:space="preserve">субсидии в целях последующего возврата указанных средств получателем </w:t>
      </w:r>
      <w:r>
        <w:rPr>
          <w:rFonts w:ascii="Times New Roman" w:hAnsi="Times New Roman"/>
          <w:sz w:val="28"/>
        </w:rPr>
        <w:t xml:space="preserve">субсидии в краевой бюджет в срок не позднее 10 рабочих дней со дня </w:t>
      </w:r>
      <w:r>
        <w:rPr>
          <w:rFonts w:ascii="Times New Roman" w:hAnsi="Times New Roman"/>
          <w:sz w:val="28"/>
        </w:rPr>
        <w:t>поступления денежных средств на его счет.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В случае невозврата лицами, указанными в части 38 настоящего </w:t>
      </w:r>
      <w:r>
        <w:rPr>
          <w:rFonts w:ascii="Times New Roman" w:hAnsi="Times New Roman"/>
          <w:sz w:val="28"/>
        </w:rPr>
        <w:t xml:space="preserve">Порядка, средств, полученных за счет средств субсидии, на счет получателя </w:t>
      </w:r>
      <w:r>
        <w:rPr>
          <w:rFonts w:ascii="Times New Roman" w:hAnsi="Times New Roman"/>
          <w:sz w:val="28"/>
        </w:rPr>
        <w:t xml:space="preserve">субсидии в сроки, указанные в требовании о возврате средств, полученных за </w:t>
      </w:r>
      <w:r>
        <w:rPr>
          <w:rFonts w:ascii="Times New Roman" w:hAnsi="Times New Roman"/>
          <w:sz w:val="28"/>
        </w:rPr>
        <w:t xml:space="preserve">счет средств субсидии, получатель субсидии, принимает необходимые меры по </w:t>
      </w:r>
      <w:r>
        <w:rPr>
          <w:rFonts w:ascii="Times New Roman" w:hAnsi="Times New Roman"/>
          <w:sz w:val="28"/>
        </w:rPr>
        <w:t xml:space="preserve">взысканию подлежащих возврату в краевой бюджет средств, полученных за счет </w:t>
      </w:r>
      <w:r>
        <w:rPr>
          <w:rFonts w:ascii="Times New Roman" w:hAnsi="Times New Roman"/>
          <w:sz w:val="28"/>
        </w:rPr>
        <w:t xml:space="preserve">средств субсидии, в судебном порядке в срок не позднее 30 рабочих дней со дня, </w:t>
      </w:r>
      <w:r>
        <w:rPr>
          <w:rFonts w:ascii="Times New Roman" w:hAnsi="Times New Roman"/>
          <w:sz w:val="28"/>
        </w:rPr>
        <w:t xml:space="preserve">когда получателю субсидии стало известно о неисполнении лицами, указанными </w:t>
      </w:r>
      <w:r>
        <w:rPr>
          <w:rFonts w:ascii="Times New Roman" w:hAnsi="Times New Roman"/>
          <w:sz w:val="28"/>
        </w:rPr>
        <w:t xml:space="preserve">в части 38 настоящего Порядка, обязанности возвратить средства, полученные за </w:t>
      </w:r>
      <w:r>
        <w:rPr>
          <w:rFonts w:ascii="Times New Roman" w:hAnsi="Times New Roman"/>
          <w:sz w:val="28"/>
        </w:rPr>
        <w:t>счет средств субсидии, на счет получателя субсидии.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Не использованный по состоянию на 1 января финансового года, </w:t>
      </w:r>
      <w:r>
        <w:rPr>
          <w:rFonts w:ascii="Times New Roman" w:hAnsi="Times New Roman"/>
          <w:sz w:val="28"/>
        </w:rPr>
        <w:t xml:space="preserve">следующего за отчетным годом, остаток средств субсидии подлежит возврату </w:t>
      </w:r>
      <w:r>
        <w:rPr>
          <w:rFonts w:ascii="Times New Roman" w:hAnsi="Times New Roman"/>
          <w:sz w:val="28"/>
        </w:rPr>
        <w:t xml:space="preserve">получателем субсидии в краевой бюджет в течение 15 рабочих дней финансового </w:t>
      </w:r>
      <w:r>
        <w:rPr>
          <w:rFonts w:ascii="Times New Roman" w:hAnsi="Times New Roman"/>
          <w:sz w:val="28"/>
        </w:rPr>
        <w:t>года, следующего за отчетным годом.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 возврате средств субсидии в установленный срок Министерство </w:t>
      </w:r>
      <w:r>
        <w:rPr>
          <w:rFonts w:ascii="Times New Roman" w:hAnsi="Times New Roman"/>
          <w:sz w:val="28"/>
        </w:rPr>
        <w:t xml:space="preserve">принимает необходимые меры по взысканию подлежащей возврату в краевой </w:t>
      </w:r>
      <w:r>
        <w:rPr>
          <w:rFonts w:ascii="Times New Roman" w:hAnsi="Times New Roman"/>
          <w:sz w:val="28"/>
        </w:rPr>
        <w:t xml:space="preserve">бюджет субсидии в судебном порядке в срок не позднее 30 рабочих дней со дня, </w:t>
      </w:r>
      <w:r>
        <w:rPr>
          <w:rFonts w:ascii="Times New Roman" w:hAnsi="Times New Roman"/>
          <w:sz w:val="28"/>
        </w:rPr>
        <w:t xml:space="preserve">когда Министерству стало известно о неисполнении получателем субсидии </w:t>
      </w:r>
      <w:r>
        <w:rPr>
          <w:rFonts w:ascii="Times New Roman" w:hAnsi="Times New Roman"/>
          <w:sz w:val="28"/>
        </w:rPr>
        <w:t>обязанности возвратить сред</w:t>
      </w:r>
      <w:r>
        <w:rPr>
          <w:rFonts w:ascii="Times New Roman" w:hAnsi="Times New Roman"/>
          <w:sz w:val="28"/>
        </w:rPr>
        <w:t>ства субсидии в краевой бюджет.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Plain Text"/>
    <w:basedOn w:val="Style_3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3_ch"/>
    <w:link w:val="Style_24"/>
    <w:rPr>
      <w:rFonts w:ascii="Calibri" w:hAnsi="Calibri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2024-11-26T03:20:01Z</dcterms:modified>
</cp:coreProperties>
</file>