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</w:rPr>
        <w:t xml:space="preserve">постановление Правительства Камчатского края</w:t>
      </w:r>
      <w:r>
        <w:rPr>
          <w:rFonts w:ascii="Times New Roman" w:hAnsi="Times New Roman"/>
          <w:b/>
          <w:sz w:val="28"/>
        </w:rPr>
        <w:t xml:space="preserve"> от 03.10.2024 № 483-П «</w:t>
      </w:r>
      <w:r>
        <w:rPr>
          <w:rFonts w:ascii="Times New Roman" w:hAnsi="Times New Roman"/>
          <w:b/>
          <w:sz w:val="28"/>
        </w:rPr>
        <w:t xml:space="preserve">Об утверждении Порядка предоставления в 2024 году из краевого бюджета субсидии юридическим лицам в целях финансового обеспечения затрат (части затрат) на выполнение работ по созданию инфраструктуры территории опережающего развития «Камчатка» и проведения от</w:t>
      </w:r>
      <w:r>
        <w:rPr>
          <w:rFonts w:ascii="Times New Roman" w:hAnsi="Times New Roman"/>
          <w:b/>
          <w:sz w:val="28"/>
        </w:rPr>
        <w:t xml:space="preserve">бора получателей субсидии</w:t>
      </w:r>
      <w:r>
        <w:rPr>
          <w:rFonts w:ascii="Times New Roman" w:hAnsi="Times New Roman"/>
          <w:b/>
          <w:sz w:val="28"/>
        </w:rPr>
        <w:t xml:space="preserve">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1.  Пункт 3 части 6 приложения к </w:t>
      </w:r>
      <w:r>
        <w:rPr>
          <w:rFonts w:ascii="Times New Roman" w:hAnsi="Times New Roman"/>
          <w:sz w:val="28"/>
        </w:rPr>
        <w:t xml:space="preserve">постановлению Правительства Камчатского края от 03.10.2024 № 483-П «Об утверждении Порядка предоставления в 2024 году из краевого бюджета субсидии юридическим лицам в целях финансового обеспечения затрат (части затрат) на выполнение работ по созданию инфрас</w:t>
      </w:r>
      <w:r>
        <w:rPr>
          <w:rFonts w:ascii="Times New Roman" w:hAnsi="Times New Roman"/>
          <w:sz w:val="28"/>
        </w:rPr>
        <w:t xml:space="preserve">труктуры территории опережающего развития «Камчатка»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дополнить подпунктами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«н)  </w:t>
      </w:r>
      <w:r>
        <w:rPr>
          <w:rFonts w:ascii="Times New Roman" w:hAnsi="Times New Roman"/>
          <w:sz w:val="28"/>
          <w:highlight w:val="none"/>
        </w:rPr>
        <w:t xml:space="preserve">затраты, связанные с оформлением прав владения и пользования на земельные участки (затраты на отвод земельного участка, оценочные работы, плата за сервитут, возмещение убытков при ухудшении качества земель, ограничении прав в связи с установлением и изменен</w:t>
      </w:r>
      <w:r>
        <w:rPr>
          <w:rFonts w:ascii="Times New Roman" w:hAnsi="Times New Roman"/>
          <w:sz w:val="28"/>
          <w:highlight w:val="none"/>
        </w:rPr>
        <w:t xml:space="preserve">ием зон с особыми условиями использования территорий, земельный налог на период строительства, плата за пользование водными объектами или их частями;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о) </w:t>
      </w:r>
      <w:r>
        <w:rPr>
          <w:rFonts w:ascii="Times New Roman" w:hAnsi="Times New Roman"/>
          <w:sz w:val="28"/>
          <w:highlight w:val="none"/>
        </w:rPr>
        <w:t xml:space="preserve"> затраты на подготовку и экспертизу проекта освоения лесов, проекта </w:t>
      </w:r>
      <w:r>
        <w:rPr>
          <w:rFonts w:ascii="Times New Roman" w:hAnsi="Times New Roman"/>
          <w:sz w:val="28"/>
          <w:highlight w:val="none"/>
        </w:rPr>
        <w:t xml:space="preserve">лесовосстановления</w:t>
      </w:r>
      <w:r>
        <w:rPr>
          <w:rFonts w:ascii="Times New Roman" w:hAnsi="Times New Roman"/>
          <w:sz w:val="28"/>
          <w:highlight w:val="none"/>
        </w:rPr>
        <w:t xml:space="preserve">, проекта лесоразведения, проекта рекультивации земель;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п)  приведение земельных участков, предоставленных во временное пользование на период строительства, в состояние, при</w:t>
      </w:r>
      <w:r>
        <w:rPr>
          <w:rFonts w:ascii="Times New Roman" w:hAnsi="Times New Roman"/>
          <w:sz w:val="28"/>
          <w:highlight w:val="none"/>
        </w:rPr>
        <w:t xml:space="preserve">годное для использования в сельском, лесном, рыбном </w:t>
      </w:r>
      <w:r>
        <w:rPr>
          <w:rFonts w:ascii="Times New Roman" w:hAnsi="Times New Roman"/>
          <w:sz w:val="28"/>
          <w:highlight w:val="none"/>
        </w:rPr>
        <w:t xml:space="preserve">хозяйстве</w:t>
      </w:r>
      <w:r>
        <w:rPr>
          <w:rFonts w:ascii="Times New Roman" w:hAnsi="Times New Roman"/>
          <w:sz w:val="28"/>
          <w:highlight w:val="none"/>
        </w:rPr>
        <w:t xml:space="preserve">, или для других целей в соответствии с проектом восстановления (рекультивации) нарушенных земель, а также работы по лесовосстановлению;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р)  затраты, связанные с государственным кадастровым учетом </w:t>
      </w:r>
      <w:r>
        <w:rPr>
          <w:rFonts w:ascii="Times New Roman" w:hAnsi="Times New Roman"/>
          <w:sz w:val="28"/>
          <w:highlight w:val="none"/>
        </w:rPr>
        <w:t xml:space="preserve">и государственной регистрацией прав на созданные сооружения.</w:t>
      </w:r>
      <w: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2.  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</w:t>
            </w:r>
            <w:bookmarkStart w:id="2" w:name="_GoBack"/>
            <w:r/>
            <w:bookmarkEnd w:id="2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оризонтальный штамп подписи 1]</w:t>
            </w:r>
            <w:bookmarkEnd w:id="1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Е.А. Чекин</w:t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0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0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0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0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0"/>
    <w:link w:val="639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40"/>
    <w:link w:val="680"/>
    <w:uiPriority w:val="10"/>
    <w:rPr>
      <w:sz w:val="48"/>
      <w:szCs w:val="48"/>
    </w:rPr>
  </w:style>
  <w:style w:type="character" w:styleId="36">
    <w:name w:val="Subtitle Char"/>
    <w:basedOn w:val="640"/>
    <w:link w:val="676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0"/>
    <w:link w:val="648"/>
    <w:uiPriority w:val="99"/>
  </w:style>
  <w:style w:type="character" w:styleId="44">
    <w:name w:val="Footer Char"/>
    <w:basedOn w:val="640"/>
    <w:link w:val="678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8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0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0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link w:val="643"/>
    <w:qFormat/>
  </w:style>
  <w:style w:type="paragraph" w:styleId="635">
    <w:name w:val="Heading 1"/>
    <w:next w:val="634"/>
    <w:link w:val="66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36">
    <w:name w:val="Heading 2"/>
    <w:next w:val="634"/>
    <w:link w:val="68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37">
    <w:name w:val="Heading 3"/>
    <w:next w:val="634"/>
    <w:link w:val="65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38">
    <w:name w:val="Heading 4"/>
    <w:next w:val="634"/>
    <w:link w:val="68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39">
    <w:name w:val="Heading 5"/>
    <w:next w:val="634"/>
    <w:link w:val="65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character" w:styleId="643" w:customStyle="1">
    <w:name w:val="Обычный1"/>
  </w:style>
  <w:style w:type="paragraph" w:styleId="644">
    <w:name w:val="toc 2"/>
    <w:next w:val="634"/>
    <w:link w:val="645"/>
    <w:uiPriority w:val="39"/>
    <w:pPr>
      <w:ind w:left="200"/>
    </w:pPr>
    <w:rPr>
      <w:rFonts w:ascii="XO Thames" w:hAnsi="XO Thames"/>
      <w:sz w:val="28"/>
    </w:rPr>
  </w:style>
  <w:style w:type="character" w:styleId="645" w:customStyle="1">
    <w:name w:val="Оглавление 2 Знак"/>
    <w:link w:val="644"/>
    <w:rPr>
      <w:rFonts w:ascii="XO Thames" w:hAnsi="XO Thames"/>
      <w:sz w:val="28"/>
    </w:rPr>
  </w:style>
  <w:style w:type="paragraph" w:styleId="646">
    <w:name w:val="toc 4"/>
    <w:next w:val="634"/>
    <w:link w:val="647"/>
    <w:uiPriority w:val="39"/>
    <w:pPr>
      <w:ind w:left="600"/>
    </w:pPr>
    <w:rPr>
      <w:rFonts w:ascii="XO Thames" w:hAnsi="XO Thames"/>
      <w:sz w:val="28"/>
    </w:rPr>
  </w:style>
  <w:style w:type="character" w:styleId="647" w:customStyle="1">
    <w:name w:val="Оглавление 4 Знак"/>
    <w:link w:val="646"/>
    <w:rPr>
      <w:rFonts w:ascii="XO Thames" w:hAnsi="XO Thames"/>
      <w:sz w:val="28"/>
    </w:rPr>
  </w:style>
  <w:style w:type="paragraph" w:styleId="648">
    <w:name w:val="Header"/>
    <w:basedOn w:val="634"/>
    <w:link w:val="649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 w:customStyle="1">
    <w:name w:val="Верхний колонтитул Знак"/>
    <w:basedOn w:val="643"/>
    <w:link w:val="648"/>
    <w:uiPriority w:val="99"/>
  </w:style>
  <w:style w:type="paragraph" w:styleId="650">
    <w:name w:val="toc 6"/>
    <w:next w:val="634"/>
    <w:link w:val="651"/>
    <w:uiPriority w:val="39"/>
    <w:pPr>
      <w:ind w:left="1000"/>
    </w:pPr>
    <w:rPr>
      <w:rFonts w:ascii="XO Thames" w:hAnsi="XO Thames"/>
      <w:sz w:val="28"/>
    </w:rPr>
  </w:style>
  <w:style w:type="character" w:styleId="651" w:customStyle="1">
    <w:name w:val="Оглавление 6 Знак"/>
    <w:link w:val="650"/>
    <w:rPr>
      <w:rFonts w:ascii="XO Thames" w:hAnsi="XO Thames"/>
      <w:sz w:val="28"/>
    </w:rPr>
  </w:style>
  <w:style w:type="paragraph" w:styleId="652">
    <w:name w:val="toc 7"/>
    <w:next w:val="634"/>
    <w:link w:val="653"/>
    <w:uiPriority w:val="39"/>
    <w:pPr>
      <w:ind w:left="1200"/>
    </w:pPr>
    <w:rPr>
      <w:rFonts w:ascii="XO Thames" w:hAnsi="XO Thames"/>
      <w:sz w:val="28"/>
    </w:rPr>
  </w:style>
  <w:style w:type="character" w:styleId="653" w:customStyle="1">
    <w:name w:val="Оглавление 7 Знак"/>
    <w:link w:val="652"/>
    <w:rPr>
      <w:rFonts w:ascii="XO Thames" w:hAnsi="XO Thames"/>
      <w:sz w:val="28"/>
    </w:rPr>
  </w:style>
  <w:style w:type="character" w:styleId="654" w:customStyle="1">
    <w:name w:val="Заголовок 3 Знак"/>
    <w:link w:val="637"/>
    <w:rPr>
      <w:rFonts w:ascii="XO Thames" w:hAnsi="XO Thames"/>
      <w:b/>
      <w:sz w:val="26"/>
    </w:rPr>
  </w:style>
  <w:style w:type="paragraph" w:styleId="655">
    <w:name w:val="Plain Text"/>
    <w:basedOn w:val="634"/>
    <w:link w:val="656"/>
    <w:pPr>
      <w:spacing w:after="0" w:line="240" w:lineRule="auto"/>
    </w:pPr>
    <w:rPr>
      <w:rFonts w:ascii="Calibri" w:hAnsi="Calibri"/>
    </w:rPr>
  </w:style>
  <w:style w:type="character" w:styleId="656" w:customStyle="1">
    <w:name w:val="Текст Знак"/>
    <w:basedOn w:val="643"/>
    <w:link w:val="655"/>
    <w:rPr>
      <w:rFonts w:ascii="Calibri" w:hAnsi="Calibri"/>
    </w:rPr>
  </w:style>
  <w:style w:type="paragraph" w:styleId="657">
    <w:name w:val="toc 3"/>
    <w:next w:val="634"/>
    <w:link w:val="658"/>
    <w:uiPriority w:val="39"/>
    <w:pPr>
      <w:ind w:left="400"/>
    </w:pPr>
    <w:rPr>
      <w:rFonts w:ascii="XO Thames" w:hAnsi="XO Thames"/>
      <w:sz w:val="28"/>
    </w:rPr>
  </w:style>
  <w:style w:type="character" w:styleId="658" w:customStyle="1">
    <w:name w:val="Оглавление 3 Знак"/>
    <w:link w:val="657"/>
    <w:rPr>
      <w:rFonts w:ascii="XO Thames" w:hAnsi="XO Thames"/>
      <w:sz w:val="28"/>
    </w:rPr>
  </w:style>
  <w:style w:type="character" w:styleId="659" w:customStyle="1">
    <w:name w:val="Заголовок 5 Знак"/>
    <w:link w:val="639"/>
    <w:rPr>
      <w:rFonts w:ascii="XO Thames" w:hAnsi="XO Thames"/>
      <w:b/>
      <w:sz w:val="22"/>
    </w:rPr>
  </w:style>
  <w:style w:type="character" w:styleId="660" w:customStyle="1">
    <w:name w:val="Заголовок 1 Знак"/>
    <w:link w:val="635"/>
    <w:rPr>
      <w:rFonts w:ascii="XO Thames" w:hAnsi="XO Thames"/>
      <w:b/>
      <w:sz w:val="32"/>
    </w:rPr>
  </w:style>
  <w:style w:type="paragraph" w:styleId="661" w:customStyle="1">
    <w:name w:val="Гиперссылка1"/>
    <w:basedOn w:val="669"/>
    <w:link w:val="662"/>
    <w:rPr>
      <w:color w:val="0563c1" w:themeColor="hyperlink"/>
      <w:u w:val="single"/>
    </w:rPr>
  </w:style>
  <w:style w:type="character" w:styleId="662">
    <w:name w:val="Hyperlink"/>
    <w:basedOn w:val="640"/>
    <w:link w:val="661"/>
    <w:rPr>
      <w:color w:val="0563c1" w:themeColor="hyperlink"/>
      <w:u w:val="single"/>
    </w:rPr>
  </w:style>
  <w:style w:type="paragraph" w:styleId="663" w:customStyle="1">
    <w:name w:val="Footnote"/>
    <w:link w:val="664"/>
    <w:pPr>
      <w:ind w:firstLine="851"/>
      <w:jc w:val="both"/>
    </w:pPr>
    <w:rPr>
      <w:rFonts w:ascii="XO Thames" w:hAnsi="XO Thames"/>
    </w:rPr>
  </w:style>
  <w:style w:type="character" w:styleId="664" w:customStyle="1">
    <w:name w:val="Footnote"/>
    <w:link w:val="663"/>
    <w:rPr>
      <w:rFonts w:ascii="XO Thames" w:hAnsi="XO Thames"/>
      <w:sz w:val="22"/>
    </w:rPr>
  </w:style>
  <w:style w:type="paragraph" w:styleId="665">
    <w:name w:val="toc 1"/>
    <w:next w:val="634"/>
    <w:link w:val="666"/>
    <w:uiPriority w:val="39"/>
    <w:rPr>
      <w:rFonts w:ascii="XO Thames" w:hAnsi="XO Thames"/>
      <w:b/>
      <w:sz w:val="28"/>
    </w:rPr>
  </w:style>
  <w:style w:type="character" w:styleId="666" w:customStyle="1">
    <w:name w:val="Оглавление 1 Знак"/>
    <w:link w:val="665"/>
    <w:rPr>
      <w:rFonts w:ascii="XO Thames" w:hAnsi="XO Thames"/>
      <w:b/>
      <w:sz w:val="28"/>
    </w:rPr>
  </w:style>
  <w:style w:type="paragraph" w:styleId="667" w:customStyle="1">
    <w:name w:val="Header and Footer"/>
    <w:link w:val="668"/>
    <w:pPr>
      <w:jc w:val="both"/>
      <w:spacing w:line="240" w:lineRule="auto"/>
    </w:pPr>
    <w:rPr>
      <w:rFonts w:ascii="XO Thames" w:hAnsi="XO Thames"/>
      <w:sz w:val="20"/>
    </w:rPr>
  </w:style>
  <w:style w:type="character" w:styleId="668" w:customStyle="1">
    <w:name w:val="Header and Footer"/>
    <w:link w:val="667"/>
    <w:rPr>
      <w:rFonts w:ascii="XO Thames" w:hAnsi="XO Thames"/>
      <w:sz w:val="20"/>
    </w:rPr>
  </w:style>
  <w:style w:type="paragraph" w:styleId="669" w:customStyle="1">
    <w:name w:val="Основной шрифт абзаца1"/>
  </w:style>
  <w:style w:type="paragraph" w:styleId="670">
    <w:name w:val="toc 9"/>
    <w:next w:val="634"/>
    <w:link w:val="671"/>
    <w:uiPriority w:val="39"/>
    <w:pPr>
      <w:ind w:left="1600"/>
    </w:pPr>
    <w:rPr>
      <w:rFonts w:ascii="XO Thames" w:hAnsi="XO Thames"/>
      <w:sz w:val="28"/>
    </w:rPr>
  </w:style>
  <w:style w:type="character" w:styleId="671" w:customStyle="1">
    <w:name w:val="Оглавление 9 Знак"/>
    <w:link w:val="670"/>
    <w:rPr>
      <w:rFonts w:ascii="XO Thames" w:hAnsi="XO Thames"/>
      <w:sz w:val="28"/>
    </w:rPr>
  </w:style>
  <w:style w:type="paragraph" w:styleId="672">
    <w:name w:val="toc 8"/>
    <w:next w:val="634"/>
    <w:link w:val="673"/>
    <w:uiPriority w:val="39"/>
    <w:pPr>
      <w:ind w:left="1400"/>
    </w:pPr>
    <w:rPr>
      <w:rFonts w:ascii="XO Thames" w:hAnsi="XO Thames"/>
      <w:sz w:val="28"/>
    </w:rPr>
  </w:style>
  <w:style w:type="character" w:styleId="673" w:customStyle="1">
    <w:name w:val="Оглавление 8 Знак"/>
    <w:link w:val="672"/>
    <w:rPr>
      <w:rFonts w:ascii="XO Thames" w:hAnsi="XO Thames"/>
      <w:sz w:val="28"/>
    </w:rPr>
  </w:style>
  <w:style w:type="paragraph" w:styleId="674">
    <w:name w:val="toc 5"/>
    <w:next w:val="634"/>
    <w:link w:val="675"/>
    <w:uiPriority w:val="39"/>
    <w:pPr>
      <w:ind w:left="800"/>
    </w:pPr>
    <w:rPr>
      <w:rFonts w:ascii="XO Thames" w:hAnsi="XO Thames"/>
      <w:sz w:val="28"/>
    </w:rPr>
  </w:style>
  <w:style w:type="character" w:styleId="675" w:customStyle="1">
    <w:name w:val="Оглавление 5 Знак"/>
    <w:link w:val="674"/>
    <w:rPr>
      <w:rFonts w:ascii="XO Thames" w:hAnsi="XO Thames"/>
      <w:sz w:val="28"/>
    </w:rPr>
  </w:style>
  <w:style w:type="paragraph" w:styleId="676">
    <w:name w:val="Subtitle"/>
    <w:next w:val="634"/>
    <w:link w:val="67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7" w:customStyle="1">
    <w:name w:val="Подзаголовок Знак"/>
    <w:link w:val="676"/>
    <w:rPr>
      <w:rFonts w:ascii="XO Thames" w:hAnsi="XO Thames"/>
      <w:i/>
      <w:sz w:val="24"/>
    </w:rPr>
  </w:style>
  <w:style w:type="paragraph" w:styleId="678">
    <w:name w:val="Footer"/>
    <w:basedOn w:val="634"/>
    <w:link w:val="67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79" w:customStyle="1">
    <w:name w:val="Нижний колонтитул Знак"/>
    <w:basedOn w:val="643"/>
    <w:link w:val="678"/>
    <w:rPr>
      <w:rFonts w:ascii="Times New Roman" w:hAnsi="Times New Roman"/>
      <w:sz w:val="28"/>
    </w:rPr>
  </w:style>
  <w:style w:type="paragraph" w:styleId="680">
    <w:name w:val="Title"/>
    <w:next w:val="634"/>
    <w:link w:val="68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1" w:customStyle="1">
    <w:name w:val="Заголовок Знак"/>
    <w:link w:val="680"/>
    <w:rPr>
      <w:rFonts w:ascii="XO Thames" w:hAnsi="XO Thames"/>
      <w:b/>
      <w:caps/>
      <w:sz w:val="40"/>
    </w:rPr>
  </w:style>
  <w:style w:type="paragraph" w:styleId="682">
    <w:name w:val="Balloon Text"/>
    <w:basedOn w:val="634"/>
    <w:link w:val="683"/>
    <w:pPr>
      <w:spacing w:after="0" w:line="240" w:lineRule="auto"/>
    </w:pPr>
    <w:rPr>
      <w:rFonts w:ascii="Segoe UI" w:hAnsi="Segoe UI"/>
      <w:sz w:val="18"/>
    </w:rPr>
  </w:style>
  <w:style w:type="character" w:styleId="683" w:customStyle="1">
    <w:name w:val="Текст выноски Знак"/>
    <w:basedOn w:val="643"/>
    <w:link w:val="682"/>
    <w:rPr>
      <w:rFonts w:ascii="Segoe UI" w:hAnsi="Segoe UI"/>
      <w:sz w:val="18"/>
    </w:rPr>
  </w:style>
  <w:style w:type="character" w:styleId="684" w:customStyle="1">
    <w:name w:val="Заголовок 4 Знак"/>
    <w:link w:val="638"/>
    <w:rPr>
      <w:rFonts w:ascii="XO Thames" w:hAnsi="XO Thames"/>
      <w:b/>
      <w:sz w:val="24"/>
    </w:rPr>
  </w:style>
  <w:style w:type="character" w:styleId="685" w:customStyle="1">
    <w:name w:val="Заголовок 2 Знак"/>
    <w:link w:val="636"/>
    <w:rPr>
      <w:rFonts w:ascii="XO Thames" w:hAnsi="XO Thames"/>
      <w:b/>
      <w:sz w:val="28"/>
    </w:rPr>
  </w:style>
  <w:style w:type="table" w:styleId="686">
    <w:name w:val="Table Grid"/>
    <w:basedOn w:val="64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7" w:customStyle="1">
    <w:name w:val="Сетка таблицы1"/>
    <w:basedOn w:val="64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Сетка таблицы2"/>
    <w:basedOn w:val="64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11</cp:revision>
  <dcterms:created xsi:type="dcterms:W3CDTF">2025-01-31T01:52:00Z</dcterms:created>
  <dcterms:modified xsi:type="dcterms:W3CDTF">2025-02-03T05:58:45Z</dcterms:modified>
</cp:coreProperties>
</file>