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rPr>
          <w:rFonts w:ascii="Times New Roman" w:hAnsi="Times New Roman"/>
          <w:b w:val="1"/>
          <w:sz w:val="32"/>
        </w:rPr>
      </w:pPr>
    </w:p>
    <w:p w14:paraId="05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6000000">
      <w:pPr>
        <w:spacing w:after="0" w:line="240" w:lineRule="auto"/>
        <w:ind/>
        <w:jc w:val="center"/>
        <w:rPr>
          <w:rFonts w:ascii="Times New Roman" w:hAnsi="Times New Roman"/>
          <w:b w:val="1"/>
          <w:sz w:val="28"/>
        </w:rPr>
      </w:pPr>
    </w:p>
    <w:p w14:paraId="07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8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9000000">
      <w:pPr>
        <w:spacing w:after="0" w:line="240" w:lineRule="auto"/>
        <w:ind w:firstLine="709" w:left="0"/>
        <w:jc w:val="center"/>
        <w:rPr>
          <w:rFonts w:ascii="Times New Roman" w:hAnsi="Times New Roman"/>
          <w:sz w:val="28"/>
        </w:rPr>
      </w:pPr>
    </w:p>
    <w:tbl>
      <w:tblPr>
        <w:tblStyle w:val="Style_1"/>
        <w:tblLayout w:type="fixed"/>
        <w:tblCellMar>
          <w:left w:type="dxa" w:w="0"/>
          <w:right w:type="dxa" w:w="0"/>
        </w:tblCellMar>
      </w:tblPr>
      <w:tblGrid>
        <w:gridCol w:w="4253"/>
      </w:tblGrid>
      <w:tr>
        <w:trPr>
          <w:trHeight w:hRule="atLeast" w:val="234"/>
        </w:trPr>
        <w:tc>
          <w:tcPr>
            <w:tcW w:type="dxa" w:w="4253"/>
            <w:tcBorders>
              <w:top w:sz="4" w:val="nil"/>
              <w:left w:sz="4" w:val="nil"/>
              <w:right w:sz="4" w:val="nil"/>
            </w:tcBorders>
            <w:tcMar>
              <w:left w:type="dxa" w:w="0"/>
              <w:right w:type="dxa" w:w="0"/>
            </w:tcMar>
          </w:tcPr>
          <w:p w14:paraId="0A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B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C000000">
            <w:pPr>
              <w:spacing w:after="0" w:line="240" w:lineRule="auto"/>
              <w:ind/>
              <w:jc w:val="both"/>
              <w:rPr>
                <w:rFonts w:ascii="Times New Roman" w:hAnsi="Times New Roman"/>
                <w:sz w:val="20"/>
              </w:rPr>
            </w:pPr>
          </w:p>
        </w:tc>
      </w:tr>
    </w:tbl>
    <w:p w14:paraId="0D000000">
      <w:pPr>
        <w:spacing w:after="0" w:line="240" w:lineRule="auto"/>
        <w:ind w:firstLine="709" w:left="0"/>
        <w:jc w:val="both"/>
        <w:rPr>
          <w:rFonts w:ascii="Times New Roman" w:hAnsi="Times New Roman"/>
          <w:sz w:val="28"/>
        </w:rPr>
      </w:pPr>
    </w:p>
    <w:p w14:paraId="0E000000">
      <w:pPr>
        <w:spacing w:after="0" w:line="240" w:lineRule="auto"/>
        <w:ind/>
        <w:jc w:val="center"/>
        <w:rPr>
          <w:rFonts w:ascii="Times New Roman" w:hAnsi="Times New Roman"/>
          <w:b w:val="1"/>
          <w:sz w:val="28"/>
        </w:rPr>
      </w:pPr>
      <w:r>
        <w:rPr>
          <w:rFonts w:ascii="Times New Roman" w:hAnsi="Times New Roman"/>
          <w:b w:val="1"/>
          <w:color w:val="000000"/>
          <w:spacing w:val="0"/>
          <w:sz w:val="28"/>
        </w:rPr>
        <w:t>Об утверждении Положения о региональном государственном контроле (надзоре) в области продажи безалкогольных тонизирующих напитков (в том числе энергетических) на территории Камчатского края</w:t>
      </w:r>
    </w:p>
    <w:p w14:paraId="0F000000">
      <w:pPr>
        <w:spacing w:after="0" w:line="240" w:lineRule="auto"/>
        <w:ind w:firstLine="709" w:left="0"/>
        <w:jc w:val="both"/>
        <w:rPr>
          <w:rFonts w:ascii="Times New Roman" w:hAnsi="Times New Roman"/>
          <w:sz w:val="28"/>
        </w:rPr>
      </w:pPr>
    </w:p>
    <w:p w14:paraId="10000000">
      <w:pPr>
        <w:spacing w:after="0" w:line="240" w:lineRule="auto"/>
        <w:ind w:firstLine="709" w:left="0"/>
        <w:jc w:val="both"/>
        <w:rPr>
          <w:rFonts w:ascii="Times New Roman" w:hAnsi="Times New Roman"/>
          <w:sz w:val="28"/>
        </w:rPr>
      </w:pPr>
    </w:p>
    <w:p w14:paraId="1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соответствии с пунктом 3 части 2 статьи 3 Федерального закона от 31.07.2020 № 248-ФЗ «О государственном контроле (надзоре) и муниципальном контроле в Российской Федерации», пунктом 4 статьи 5</w:t>
      </w:r>
      <w:r>
        <w:rPr>
          <w:rFonts w:ascii="Times New Roman" w:hAnsi="Times New Roman"/>
          <w:sz w:val="28"/>
          <w:vertAlign w:val="superscript"/>
        </w:rPr>
        <w:t xml:space="preserve"> </w:t>
      </w:r>
      <w:r>
        <w:rPr>
          <w:rFonts w:ascii="Times New Roman" w:hAnsi="Times New Roman"/>
          <w:sz w:val="28"/>
        </w:rPr>
        <w:t>Федерального закона от 08.08.2024 № 304-ФЗ «О запрете продажи безалкогольных тонизирующих напитков (в том числе энергетических) несовершеннолетним и о внесении изменений в статью 44 Федерального закона «Об общих принципах организации публичной власти в субъектах Российской Федерации»</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4000000">
      <w:pPr>
        <w:spacing w:after="0" w:line="240" w:lineRule="auto"/>
        <w:ind w:firstLine="709" w:left="0"/>
        <w:jc w:val="both"/>
        <w:rPr>
          <w:rFonts w:ascii="Times New Roman" w:hAnsi="Times New Roman"/>
          <w:sz w:val="28"/>
        </w:rPr>
      </w:pPr>
    </w:p>
    <w:p w14:paraId="1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Утвердить Положение о региональном государственном контроле (надзоре) в области продажи безалкогольных тонизирующих напитков (в том числе энергетических) на территории Камчатского края согласно приложению к настоящему постановлению.</w:t>
      </w:r>
    </w:p>
    <w:p w14:paraId="16000000">
      <w:pPr>
        <w:spacing w:after="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с 1 марта 2025 года.</w:t>
      </w: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p>
    <w:p w14:paraId="19000000">
      <w:pPr>
        <w:spacing w:after="0" w:line="240" w:lineRule="auto"/>
        <w:ind w:firstLine="709" w:left="0"/>
        <w:jc w:val="both"/>
        <w:rPr>
          <w:rFonts w:ascii="Times New Roman" w:hAnsi="Times New Roman"/>
          <w:sz w:val="28"/>
        </w:rPr>
      </w:pPr>
    </w:p>
    <w:tbl>
      <w:tblPr>
        <w:tblStyle w:val="Style_1"/>
        <w:tblInd w:type="dxa" w:w="-34"/>
        <w:tblLayout w:type="fixed"/>
        <w:tblCellMar>
          <w:left w:type="dxa" w:w="0"/>
          <w:right w:type="dxa" w:w="0"/>
        </w:tblCellMar>
      </w:tblPr>
      <w:tblGrid>
        <w:gridCol w:w="3577"/>
        <w:gridCol w:w="3543"/>
        <w:gridCol w:w="2550"/>
      </w:tblGrid>
      <w:tr>
        <w:trPr>
          <w:trHeight w:hRule="atLeast" w:val="2220"/>
        </w:trPr>
        <w:tc>
          <w:tcPr>
            <w:tcW w:type="dxa" w:w="3577"/>
            <w:shd w:fill="auto" w:val="clear"/>
            <w:tcMar>
              <w:left w:type="dxa" w:w="0"/>
              <w:right w:type="dxa" w:w="0"/>
            </w:tcMar>
          </w:tcPr>
          <w:p w14:paraId="1A000000">
            <w:pPr>
              <w:spacing w:after="0" w:line="240" w:lineRule="auto"/>
              <w:ind w:firstLine="0" w:left="30" w:right="27"/>
              <w:rPr>
                <w:rFonts w:ascii="Times New Roman" w:hAnsi="Times New Roman"/>
                <w:color w:themeColor="text1" w:val="000000"/>
                <w:sz w:val="24"/>
              </w:rPr>
            </w:pPr>
            <w:r>
              <w:rPr>
                <w:rFonts w:ascii="Times New Roman" w:hAnsi="Times New Roman"/>
                <w:color w:themeColor="text1" w:val="000000"/>
                <w:sz w:val="28"/>
              </w:rPr>
              <w:t>Председатель Правительства Камчатского края</w:t>
            </w:r>
          </w:p>
          <w:p w14:paraId="1B000000">
            <w:pPr>
              <w:spacing w:after="0" w:line="240" w:lineRule="auto"/>
              <w:ind w:firstLine="0" w:left="30" w:right="27"/>
              <w:rPr>
                <w:rFonts w:ascii="Times New Roman" w:hAnsi="Times New Roman"/>
                <w:color w:themeColor="text1" w:val="000000"/>
                <w:sz w:val="24"/>
              </w:rPr>
            </w:pPr>
          </w:p>
        </w:tc>
        <w:tc>
          <w:tcPr>
            <w:tcW w:type="dxa" w:w="3543"/>
            <w:shd w:fill="auto" w:val="clear"/>
            <w:tcMar>
              <w:left w:type="dxa" w:w="0"/>
              <w:right w:type="dxa" w:w="0"/>
            </w:tcMar>
          </w:tcPr>
          <w:p w14:paraId="1C000000">
            <w:pPr>
              <w:spacing w:after="0" w:line="240" w:lineRule="auto"/>
              <w:ind w:hanging="3" w:left="3"/>
              <w:rPr>
                <w:rFonts w:ascii="Times New Roman" w:hAnsi="Times New Roman"/>
                <w:color w:themeColor="text1" w:val="000000"/>
                <w:sz w:val="24"/>
              </w:rPr>
            </w:pPr>
          </w:p>
          <w:p w14:paraId="1D000000">
            <w:pPr>
              <w:spacing w:after="0" w:line="240" w:lineRule="auto"/>
              <w:ind w:hanging="3" w:left="3"/>
              <w:rPr>
                <w:rFonts w:ascii="Times New Roman" w:hAnsi="Times New Roman"/>
                <w:color w:themeColor="text1" w:val="000000"/>
                <w:sz w:val="24"/>
              </w:rPr>
            </w:pPr>
          </w:p>
          <w:p w14:paraId="1E000000">
            <w:pPr>
              <w:spacing w:after="0" w:line="240" w:lineRule="auto"/>
              <w:ind w:firstLine="0" w:left="-1130"/>
              <w:rPr>
                <w:rFonts w:ascii="Times New Roman" w:hAnsi="Times New Roman"/>
                <w:color w:themeColor="text1" w:val="000000"/>
                <w:sz w:val="24"/>
              </w:rPr>
            </w:pPr>
            <w:bookmarkStart w:id="2" w:name="SIGNERSTAMP1"/>
            <w:r>
              <w:rPr>
                <w:rFonts w:ascii="Times New Roman" w:hAnsi="Times New Roman"/>
                <w:color w:themeColor="background1" w:val="FFFFFF"/>
                <w:sz w:val="24"/>
              </w:rPr>
              <w:t>[г</w:t>
            </w:r>
            <w:bookmarkStart w:id="3" w:name="_GoBack"/>
            <w:bookmarkEnd w:id="3"/>
            <w:r>
              <w:rPr>
                <w:rFonts w:ascii="Times New Roman" w:hAnsi="Times New Roman"/>
                <w:color w:themeColor="background1" w:val="FFFFFF"/>
                <w:sz w:val="24"/>
              </w:rPr>
              <w:t>оризонтальный штамп подписи 1]</w:t>
            </w:r>
            <w:bookmarkEnd w:id="2"/>
          </w:p>
        </w:tc>
        <w:tc>
          <w:tcPr>
            <w:tcW w:type="dxa" w:w="2550"/>
            <w:shd w:fill="auto" w:val="clear"/>
            <w:tcMar>
              <w:left w:type="dxa" w:w="0"/>
              <w:right w:type="dxa" w:w="0"/>
            </w:tcMar>
          </w:tcPr>
          <w:p w14:paraId="1F000000">
            <w:pPr>
              <w:spacing w:after="0" w:line="240" w:lineRule="auto"/>
              <w:ind w:right="135"/>
              <w:jc w:val="right"/>
              <w:rPr>
                <w:rFonts w:ascii="Times New Roman" w:hAnsi="Times New Roman"/>
                <w:color w:themeColor="text1" w:val="000000"/>
                <w:sz w:val="28"/>
              </w:rPr>
            </w:pPr>
          </w:p>
          <w:p w14:paraId="20000000">
            <w:pPr>
              <w:spacing w:after="0" w:line="240" w:lineRule="auto"/>
              <w:ind/>
              <w:jc w:val="right"/>
              <w:rPr>
                <w:rFonts w:ascii="Times New Roman" w:hAnsi="Times New Roman"/>
                <w:color w:themeColor="text1" w:val="000000"/>
                <w:sz w:val="24"/>
              </w:rPr>
            </w:pPr>
            <w:r>
              <w:rPr>
                <w:rFonts w:ascii="Times New Roman" w:hAnsi="Times New Roman"/>
                <w:color w:val="000000"/>
                <w:spacing w:val="0"/>
                <w:sz w:val="28"/>
              </w:rPr>
              <w:t>Е.А. Чекин</w:t>
            </w:r>
          </w:p>
        </w:tc>
      </w:tr>
    </w:tbl>
    <w:p w14:paraId="21000000">
      <w:pPr>
        <w:spacing w:after="0" w:line="240" w:lineRule="auto"/>
        <w:ind/>
        <w:rPr>
          <w:rFonts w:ascii="Times New Roman" w:hAnsi="Times New Roman"/>
          <w:sz w:val="28"/>
        </w:rPr>
      </w:pPr>
      <w:r>
        <w:rPr>
          <w:rFonts w:ascii="Times New Roman" w:hAnsi="Times New Roman"/>
          <w:sz w:val="28"/>
        </w:rPr>
        <w:br w:type="page"/>
      </w:r>
    </w:p>
    <w:tbl>
      <w:tblPr>
        <w:tblStyle w:val="Style_3"/>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2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3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4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5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6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27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8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9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A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B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2C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D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E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2F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0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1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2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3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4000000">
      <w:pPr>
        <w:spacing w:after="0" w:line="240" w:lineRule="auto"/>
        <w:ind/>
        <w:jc w:val="both"/>
        <w:rPr>
          <w:rFonts w:ascii="Times New Roman" w:hAnsi="Times New Roman"/>
        </w:rPr>
      </w:pPr>
    </w:p>
    <w:p w14:paraId="35000000">
      <w:pPr>
        <w:spacing w:after="0" w:line="240" w:lineRule="auto"/>
        <w:ind/>
        <w:jc w:val="both"/>
        <w:rPr>
          <w:rFonts w:ascii="Times New Roman" w:hAnsi="Times New Roman"/>
        </w:rPr>
      </w:pPr>
    </w:p>
    <w:p w14:paraId="36000000">
      <w:pPr>
        <w:pStyle w:val="Style_2"/>
        <w:widowControl w:val="0"/>
        <w:spacing w:after="0" w:before="0" w:line="240" w:lineRule="auto"/>
        <w:ind w:firstLine="0" w:left="0" w:right="0"/>
        <w:jc w:val="center"/>
        <w:rPr>
          <w:rFonts w:ascii="Times New Roman" w:hAnsi="Times New Roman"/>
          <w:color w:val="000000"/>
          <w:sz w:val="28"/>
          <w:u w:val="none"/>
        </w:rPr>
      </w:pPr>
      <w:r>
        <w:rPr>
          <w:rFonts w:ascii="Times New Roman" w:hAnsi="Times New Roman"/>
          <w:color w:val="000000"/>
          <w:sz w:val="28"/>
          <w:u w:val="none"/>
        </w:rPr>
        <w:t xml:space="preserve">Положение </w:t>
      </w:r>
    </w:p>
    <w:p w14:paraId="37000000">
      <w:pPr>
        <w:pStyle w:val="Style_2"/>
        <w:widowControl w:val="0"/>
        <w:spacing w:after="0" w:before="0" w:line="240" w:lineRule="auto"/>
        <w:ind w:firstLine="0" w:left="0" w:right="0"/>
        <w:jc w:val="center"/>
        <w:rPr>
          <w:rFonts w:ascii="Times New Roman" w:hAnsi="Times New Roman"/>
          <w:color w:val="000000"/>
          <w:sz w:val="28"/>
          <w:u w:val="none"/>
        </w:rPr>
      </w:pPr>
      <w:r>
        <w:rPr>
          <w:rFonts w:ascii="Times New Roman" w:hAnsi="Times New Roman"/>
          <w:color w:val="000000"/>
          <w:sz w:val="28"/>
          <w:u w:val="none"/>
        </w:rPr>
        <w:t xml:space="preserve">о региональном государственном контроле (надзоре) </w:t>
      </w:r>
      <w:r>
        <w:rPr>
          <w:rFonts w:ascii="Times New Roman" w:hAnsi="Times New Roman"/>
          <w:sz w:val="28"/>
        </w:rPr>
        <w:t>в области продажи безалкогольных тонизирующих напитков (в том числе энергетических) на территории Камчатского</w:t>
      </w:r>
    </w:p>
    <w:p w14:paraId="38000000">
      <w:pPr>
        <w:pStyle w:val="Style_2"/>
        <w:widowControl w:val="0"/>
        <w:spacing w:after="0" w:before="0" w:line="240" w:lineRule="auto"/>
        <w:ind w:firstLine="0" w:left="0" w:right="0"/>
        <w:jc w:val="center"/>
        <w:rPr>
          <w:rFonts w:ascii="Times New Roman" w:hAnsi="Times New Roman"/>
          <w:color w:val="000000"/>
          <w:sz w:val="28"/>
          <w:u w:val="none"/>
        </w:rPr>
      </w:pPr>
    </w:p>
    <w:p w14:paraId="39000000">
      <w:pPr>
        <w:pStyle w:val="Style_2"/>
        <w:widowControl w:val="0"/>
        <w:spacing w:after="0" w:before="0" w:line="240" w:lineRule="auto"/>
        <w:ind w:firstLine="0" w:left="0" w:right="0"/>
        <w:jc w:val="center"/>
        <w:rPr>
          <w:rFonts w:ascii="Times New Roman" w:hAnsi="Times New Roman"/>
          <w:color w:val="000000"/>
          <w:sz w:val="28"/>
          <w:u w:val="none"/>
        </w:rPr>
      </w:pPr>
    </w:p>
    <w:p w14:paraId="3A000000">
      <w:pPr>
        <w:pStyle w:val="Style_2"/>
        <w:widowControl w:val="0"/>
        <w:spacing w:after="0" w:before="0"/>
        <w:ind w:firstLine="0" w:left="0" w:right="0"/>
        <w:jc w:val="center"/>
        <w:rPr>
          <w:rFonts w:ascii="Times New Roman" w:hAnsi="Times New Roman"/>
          <w:sz w:val="28"/>
        </w:rPr>
      </w:pPr>
      <w:r>
        <w:rPr>
          <w:rFonts w:ascii="Times New Roman" w:hAnsi="Times New Roman"/>
          <w:sz w:val="28"/>
        </w:rPr>
        <w:t>1. Общие положения</w:t>
      </w:r>
    </w:p>
    <w:p w14:paraId="3B000000">
      <w:pPr>
        <w:pStyle w:val="Style_2"/>
        <w:widowControl w:val="0"/>
        <w:spacing w:after="0" w:before="0" w:line="240" w:lineRule="auto"/>
        <w:ind w:firstLine="0" w:left="0" w:right="0"/>
        <w:jc w:val="center"/>
        <w:rPr>
          <w:rFonts w:ascii="Times New Roman" w:hAnsi="Times New Roman"/>
          <w:color w:val="000000"/>
          <w:sz w:val="28"/>
          <w:u w:val="none"/>
        </w:rPr>
      </w:pPr>
    </w:p>
    <w:p w14:paraId="3C000000">
      <w:pPr>
        <w:pStyle w:val="Style_2"/>
        <w:widowControl w:val="0"/>
        <w:spacing w:after="0" w:before="0"/>
        <w:ind w:firstLine="709" w:left="0" w:right="0"/>
        <w:jc w:val="both"/>
        <w:rPr>
          <w:rFonts w:ascii="Times New Roman" w:hAnsi="Times New Roman"/>
          <w:sz w:val="28"/>
        </w:rPr>
      </w:pPr>
    </w:p>
    <w:p w14:paraId="3D000000">
      <w:pPr>
        <w:pStyle w:val="Style_2"/>
        <w:widowControl w:val="0"/>
        <w:numPr>
          <w:ilvl w:val="0"/>
          <w:numId w:val="1"/>
        </w:numPr>
        <w:spacing w:after="0" w:before="0" w:line="240" w:lineRule="auto"/>
        <w:ind w:firstLine="709" w:left="0" w:right="0"/>
        <w:jc w:val="both"/>
        <w:rPr>
          <w:rFonts w:ascii="Times New Roman" w:hAnsi="Times New Roman"/>
          <w:sz w:val="28"/>
        </w:rPr>
      </w:pPr>
      <w:r>
        <w:rPr>
          <w:rFonts w:ascii="Times New Roman" w:hAnsi="Times New Roman"/>
          <w:sz w:val="28"/>
        </w:rPr>
        <w:t>Настоящее Положение устанавливает порядок организации и осуществления регионального государственного контроля (надзора) в области продажи безалкогольных тонизирующих напитков (в том числе энергетических) на территории Камчатского</w:t>
      </w:r>
      <w:r>
        <w:rPr>
          <w:rFonts w:ascii="Times New Roman" w:hAnsi="Times New Roman"/>
          <w:color w:val="000000"/>
          <w:sz w:val="28"/>
        </w:rPr>
        <w:t xml:space="preserve"> </w:t>
      </w:r>
      <w:r>
        <w:rPr>
          <w:rFonts w:ascii="Times New Roman" w:hAnsi="Times New Roman"/>
          <w:sz w:val="28"/>
        </w:rPr>
        <w:t>(далее – региональный государственный контроль).</w:t>
      </w:r>
    </w:p>
    <w:p w14:paraId="3E000000">
      <w:pPr>
        <w:pStyle w:val="Style_2"/>
        <w:widowControl w:val="0"/>
        <w:numPr>
          <w:ilvl w:val="0"/>
          <w:numId w:val="1"/>
        </w:numPr>
        <w:spacing w:after="0" w:before="0" w:line="240" w:lineRule="auto"/>
        <w:ind w:firstLine="709" w:left="0" w:right="0"/>
        <w:jc w:val="both"/>
        <w:rPr>
          <w:rFonts w:ascii="Times New Roman" w:hAnsi="Times New Roman"/>
          <w:sz w:val="28"/>
        </w:rPr>
      </w:pPr>
      <w:r>
        <w:rPr>
          <w:rFonts w:ascii="Times New Roman" w:hAnsi="Times New Roman"/>
          <w:sz w:val="28"/>
        </w:rPr>
        <w:t>Региональный государственный контроль – деятельность  уполномоченного исполнительного органа Камчатского края, направленная на предупреждение, выявление и пресечение нарушений</w:t>
      </w:r>
      <w:r>
        <w:rPr>
          <w:rFonts w:ascii="Times New Roman" w:hAnsi="Times New Roman"/>
          <w:color w:val="000000"/>
          <w:sz w:val="28"/>
        </w:rPr>
        <w:t xml:space="preserve"> юридическими лицами, индивидуальными предпринимателями, крестьянскими (фермерскими) хозяйствами без образования юридического лица, гражданами Российской Федерации, иностранными гражданами и лицами без гражданства (далее – </w:t>
      </w:r>
      <w:r>
        <w:rPr>
          <w:rFonts w:ascii="Times New Roman" w:hAnsi="Times New Roman"/>
          <w:sz w:val="28"/>
        </w:rPr>
        <w:t>контролируемые лица</w:t>
      </w:r>
      <w:r>
        <w:rPr>
          <w:rFonts w:ascii="Times New Roman" w:hAnsi="Times New Roman"/>
          <w:color w:val="000000"/>
          <w:sz w:val="28"/>
        </w:rPr>
        <w:t xml:space="preserve">) </w:t>
      </w:r>
      <w:r>
        <w:rPr>
          <w:rFonts w:ascii="Times New Roman" w:hAnsi="Times New Roman"/>
          <w:sz w:val="28"/>
        </w:rPr>
        <w:t xml:space="preserve"> обязательных требований в сфере продажи безалкогольных тонизирующих напитков (в том числе энергетических) (далее – обязательные требования), осуществляемая в пределах полномочий уполномоченного органа  посредством профилактики нарушений обязательных требований, оценки соблюдения организациями, индивидуальными предпринимателями, </w:t>
      </w:r>
      <w:r>
        <w:rPr>
          <w:rFonts w:ascii="Times New Roman" w:hAnsi="Times New Roman"/>
          <w:color w:val="000000"/>
          <w:sz w:val="28"/>
        </w:rPr>
        <w:t>крестьянскими (фермерскими) хозяйствами без образования юридического лица, гражданами Российской Федерации, иностранными гражданами и лицами без гражданства</w:t>
      </w:r>
      <w:r>
        <w:rPr>
          <w:rFonts w:ascii="Times New Roman" w:hAnsi="Times New Roman"/>
          <w:sz w:val="28"/>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F000000">
      <w:pPr>
        <w:pStyle w:val="Style_2"/>
        <w:widowControl w:val="0"/>
        <w:numPr>
          <w:ilvl w:val="0"/>
          <w:numId w:val="1"/>
        </w:numPr>
        <w:spacing w:after="0" w:before="0" w:line="240" w:lineRule="auto"/>
        <w:ind w:firstLine="709" w:left="0" w:right="0"/>
        <w:jc w:val="both"/>
        <w:rPr>
          <w:rFonts w:ascii="Times New Roman" w:hAnsi="Times New Roman"/>
          <w:sz w:val="28"/>
        </w:rPr>
      </w:pPr>
      <w:r>
        <w:rPr>
          <w:rFonts w:ascii="Times New Roman" w:hAnsi="Times New Roman"/>
          <w:sz w:val="28"/>
        </w:rPr>
        <w:t>Предметом регионального государственного контроля является соблюдение контролируемыми лицами запретов и ограничений, установленных статьями 2 – 4 Федерального закона от 08.08.2024 № 304-ФЗ «О запрете продажи безалкогольных тонизирующих напитков (в том числе энергетических) несовершеннолетним и о внесении изменений в статью 44 Федерального закона «Об общих принципах организации публичной власти в субъектах Российской Федерации».</w:t>
      </w:r>
    </w:p>
    <w:p w14:paraId="40000000">
      <w:pPr>
        <w:pStyle w:val="Style_2"/>
        <w:widowControl w:val="0"/>
        <w:numPr>
          <w:ilvl w:val="0"/>
          <w:numId w:val="1"/>
        </w:numPr>
        <w:spacing w:after="0" w:before="0" w:line="240" w:lineRule="auto"/>
        <w:ind w:firstLine="709" w:left="0" w:right="0"/>
        <w:jc w:val="both"/>
        <w:rPr>
          <w:rFonts w:ascii="Times New Roman" w:hAnsi="Times New Roman"/>
          <w:sz w:val="28"/>
        </w:rPr>
      </w:pPr>
      <w:r>
        <w:rPr>
          <w:rFonts w:ascii="Times New Roman" w:hAnsi="Times New Roman"/>
          <w:sz w:val="28"/>
        </w:rPr>
        <w:t>Исполнительным органом субъекта Российской Федерации, уполномоченным на осуществление р</w:t>
      </w:r>
      <w:r>
        <w:rPr>
          <w:rFonts w:ascii="Times New Roman" w:hAnsi="Times New Roman"/>
          <w:color w:val="000000"/>
          <w:sz w:val="28"/>
        </w:rPr>
        <w:t>егионального государственного контроля, является Министерство экономического развития Камчатского края (далее – Министерство, контрольный (надзорный) орган).</w:t>
      </w:r>
    </w:p>
    <w:p w14:paraId="41000000">
      <w:pPr>
        <w:pStyle w:val="Style_2"/>
        <w:numPr>
          <w:ilvl w:val="0"/>
          <w:numId w:val="1"/>
        </w:numPr>
        <w:spacing w:after="0" w:before="0" w:line="240" w:lineRule="auto"/>
        <w:ind w:firstLine="706" w:left="0" w:right="29"/>
        <w:jc w:val="both"/>
        <w:rPr>
          <w:rFonts w:ascii="Times New Roman" w:hAnsi="Times New Roman"/>
          <w:sz w:val="28"/>
        </w:rPr>
      </w:pPr>
      <w:r>
        <w:rPr>
          <w:rFonts w:ascii="Times New Roman" w:hAnsi="Times New Roman"/>
          <w:sz w:val="28"/>
        </w:rPr>
        <w:t>Должностными лицами Министерства по осуществлению регионального государственного контроля (далее – должностное лицо, инспектор) являются:</w:t>
      </w:r>
    </w:p>
    <w:p w14:paraId="42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1) Министр экономического развития Камчатского края;</w:t>
      </w:r>
    </w:p>
    <w:p w14:paraId="43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2) заместитель Министра – начальник отдела торговли, лицензирования и контроля алкогольной продукции Министерства; </w:t>
      </w:r>
    </w:p>
    <w:p w14:paraId="44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3) заместитель начальника отдела торговли, лицензирования и контроля алкогольной продукции Министерства; </w:t>
      </w:r>
    </w:p>
    <w:p w14:paraId="45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4) референт отдела торговли, лицензирования и контроля алкогольной продукции Министерства;</w:t>
      </w:r>
    </w:p>
    <w:p w14:paraId="46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5) консультант отдела торговли, лицензирования и контроля алкогольной продукции Министерства;</w:t>
      </w:r>
    </w:p>
    <w:p w14:paraId="47000000">
      <w:pPr>
        <w:pStyle w:val="Style_2"/>
        <w:spacing w:after="0" w:before="0" w:line="240" w:lineRule="auto"/>
        <w:ind w:firstLine="706" w:left="0" w:right="29"/>
        <w:jc w:val="both"/>
        <w:rPr>
          <w:rFonts w:ascii="Times New Roman" w:hAnsi="Times New Roman"/>
          <w:sz w:val="28"/>
        </w:rPr>
      </w:pPr>
      <w:r>
        <w:rPr>
          <w:rFonts w:ascii="Times New Roman" w:hAnsi="Times New Roman"/>
          <w:sz w:val="28"/>
        </w:rPr>
        <w:t xml:space="preserve">6) ведущий специалист отдела торговли, лицензирования и контроля алкогольной продукции Министерства.  </w:t>
      </w:r>
    </w:p>
    <w:p w14:paraId="48000000">
      <w:pPr>
        <w:pStyle w:val="Style_2"/>
        <w:numPr>
          <w:ilvl w:val="0"/>
          <w:numId w:val="1"/>
        </w:numPr>
        <w:spacing w:after="0" w:before="0" w:line="240" w:lineRule="auto"/>
        <w:ind w:firstLine="709" w:left="0" w:right="29"/>
        <w:jc w:val="both"/>
        <w:rPr>
          <w:rFonts w:ascii="Times New Roman" w:hAnsi="Times New Roman"/>
          <w:sz w:val="28"/>
        </w:rPr>
      </w:pPr>
      <w:r>
        <w:rPr>
          <w:rFonts w:ascii="Times New Roman" w:hAnsi="Times New Roman"/>
          <w:sz w:val="28"/>
        </w:rPr>
        <w:t>Должностными лицами Министерства, уполномоченными на принятие решений о проведении контрольных (надзорных) мероприятий (далее – уполномоченные должностные лица), являются:</w:t>
      </w:r>
    </w:p>
    <w:p w14:paraId="49000000">
      <w:pPr>
        <w:pStyle w:val="Style_2"/>
        <w:spacing w:after="0" w:before="0" w:line="240" w:lineRule="auto"/>
        <w:ind w:firstLine="706" w:left="0" w:right="29"/>
        <w:jc w:val="both"/>
        <w:rPr>
          <w:rFonts w:ascii="Times New Roman" w:hAnsi="Times New Roman"/>
          <w:sz w:val="28"/>
        </w:rPr>
      </w:pPr>
      <w:r>
        <w:rPr>
          <w:rFonts w:ascii="Times New Roman" w:hAnsi="Times New Roman"/>
          <w:sz w:val="28"/>
        </w:rPr>
        <w:t>1) Министр экономического развития Камчатского края или лицо, временно его замещающее;</w:t>
      </w:r>
    </w:p>
    <w:p w14:paraId="4A000000">
      <w:pPr>
        <w:pStyle w:val="Style_2"/>
        <w:spacing w:after="0" w:before="0" w:line="240" w:lineRule="auto"/>
        <w:ind w:firstLine="706" w:left="0" w:right="29"/>
        <w:jc w:val="both"/>
      </w:pPr>
      <w:r>
        <w:rPr>
          <w:rFonts w:ascii="Times New Roman" w:hAnsi="Times New Roman"/>
          <w:sz w:val="28"/>
        </w:rPr>
        <w:t>2) заместитель Министра – начальник отдела торговли лицензирования и контроля алкогольной продукции Министерства или лицо, временно его замещающее.</w:t>
      </w:r>
    </w:p>
    <w:p w14:paraId="4B000000">
      <w:pPr>
        <w:pStyle w:val="Style_2"/>
        <w:numPr>
          <w:ilvl w:val="0"/>
          <w:numId w:val="1"/>
        </w:numPr>
        <w:spacing w:after="0" w:before="0" w:line="240" w:lineRule="auto"/>
        <w:ind w:firstLine="709" w:left="0" w:right="29"/>
        <w:jc w:val="both"/>
        <w:rPr>
          <w:rFonts w:ascii="Times New Roman" w:hAnsi="Times New Roman"/>
          <w:sz w:val="28"/>
        </w:rPr>
      </w:pPr>
      <w:r>
        <w:rPr>
          <w:rFonts w:ascii="Times New Roman" w:hAnsi="Times New Roman"/>
          <w:sz w:val="28"/>
        </w:rPr>
        <w:t xml:space="preserve">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от 31.07.2020 № 248-ФЗ «О государственном контроле (надзоре) и муниципальном контроле в Российской Федерации» (далее – </w:t>
      </w:r>
      <w:r>
        <w:rPr>
          <w:rFonts w:ascii="Times New Roman" w:hAnsi="Times New Roman"/>
          <w:color w:val="000000"/>
          <w:sz w:val="28"/>
        </w:rPr>
        <w:t>Федеральный закон № 248-ФЗ)</w:t>
      </w:r>
      <w:r>
        <w:rPr>
          <w:rFonts w:ascii="Times New Roman" w:hAnsi="Times New Roman"/>
          <w:sz w:val="28"/>
        </w:rPr>
        <w:t>, а также следующими правами:</w:t>
      </w:r>
    </w:p>
    <w:p w14:paraId="4C000000">
      <w:pPr>
        <w:pStyle w:val="Style_2"/>
        <w:spacing w:after="0" w:before="0" w:line="240" w:lineRule="auto"/>
        <w:ind w:firstLine="706" w:left="0" w:right="29"/>
        <w:jc w:val="both"/>
        <w:rPr>
          <w:rFonts w:ascii="Times New Roman" w:hAnsi="Times New Roman"/>
          <w:sz w:val="28"/>
        </w:rPr>
      </w:pPr>
      <w:r>
        <w:rPr>
          <w:rFonts w:ascii="Times New Roman" w:hAnsi="Times New Roman"/>
          <w:sz w:val="28"/>
        </w:rPr>
        <w:t>1) составлять протоколы об административных правонарушениях;</w:t>
      </w:r>
    </w:p>
    <w:p w14:paraId="4D000000">
      <w:pPr>
        <w:pStyle w:val="Style_2"/>
        <w:spacing w:after="0" w:before="0" w:line="240" w:lineRule="auto"/>
        <w:ind w:firstLine="706" w:left="0" w:right="29"/>
        <w:jc w:val="both"/>
        <w:rPr>
          <w:rFonts w:ascii="Times New Roman" w:hAnsi="Times New Roman"/>
          <w:color w:val="000000"/>
          <w:sz w:val="28"/>
        </w:rPr>
      </w:pPr>
      <w:r>
        <w:rPr>
          <w:rFonts w:ascii="Times New Roman" w:hAnsi="Times New Roman"/>
          <w:sz w:val="28"/>
        </w:rPr>
        <w:t xml:space="preserve">2) </w:t>
      </w:r>
      <w:r>
        <w:rPr>
          <w:rFonts w:ascii="Times New Roman" w:hAnsi="Times New Roman"/>
          <w:color w:val="000000"/>
          <w:sz w:val="28"/>
        </w:rPr>
        <w:t>запрашивать и получать на основании мотивированного письменного запроса от контролируемого лица информацию и документы, необходимые в ходе проведения проверки;</w:t>
      </w:r>
    </w:p>
    <w:p w14:paraId="4E000000">
      <w:pPr>
        <w:pStyle w:val="Style_2"/>
        <w:spacing w:after="0" w:before="0" w:line="240" w:lineRule="auto"/>
        <w:ind w:firstLine="706" w:left="0" w:right="29"/>
        <w:jc w:val="both"/>
        <w:rPr>
          <w:rFonts w:ascii="Times New Roman" w:hAnsi="Times New Roman"/>
          <w:color w:val="000000"/>
          <w:sz w:val="28"/>
        </w:rPr>
      </w:pPr>
      <w:r>
        <w:rPr>
          <w:rFonts w:ascii="Times New Roman" w:hAnsi="Times New Roman"/>
          <w:color w:val="000000"/>
          <w:sz w:val="28"/>
        </w:rPr>
        <w:t>3) совершать иные действия, предусмотренные действующим законодательством.</w:t>
      </w:r>
    </w:p>
    <w:p w14:paraId="4F000000">
      <w:pPr>
        <w:pStyle w:val="Style_2"/>
        <w:numPr>
          <w:ilvl w:val="0"/>
          <w:numId w:val="1"/>
        </w:numPr>
        <w:spacing w:after="0" w:before="0" w:line="240" w:lineRule="auto"/>
        <w:ind w:firstLine="709" w:left="0" w:right="29"/>
        <w:jc w:val="both"/>
        <w:rPr>
          <w:rFonts w:ascii="Times New Roman" w:hAnsi="Times New Roman"/>
          <w:color w:val="000000"/>
          <w:sz w:val="28"/>
        </w:rPr>
      </w:pPr>
      <w:r>
        <w:rPr>
          <w:rFonts w:ascii="Times New Roman" w:hAnsi="Times New Roman"/>
          <w:color w:val="000000"/>
          <w:sz w:val="28"/>
        </w:rPr>
        <w:t>Объектами регионального государственного контроля являются:</w:t>
      </w:r>
    </w:p>
    <w:p w14:paraId="50000000">
      <w:pPr>
        <w:pStyle w:val="Style_2"/>
        <w:spacing w:after="0" w:before="0" w:line="240" w:lineRule="auto"/>
        <w:ind w:firstLine="706" w:left="0" w:right="0"/>
        <w:jc w:val="both"/>
        <w:rPr>
          <w:rFonts w:ascii="Times New Roman" w:hAnsi="Times New Roman"/>
          <w:color w:val="000000"/>
          <w:sz w:val="28"/>
        </w:rPr>
      </w:pPr>
      <w:r>
        <w:rPr>
          <w:rFonts w:ascii="Times New Roman" w:hAnsi="Times New Roman"/>
          <w:color w:val="000000"/>
          <w:sz w:val="28"/>
        </w:rPr>
        <w:t xml:space="preserve">1) деятельность, действия (бездействие) </w:t>
      </w:r>
      <w:r>
        <w:rPr>
          <w:rFonts w:ascii="Times New Roman" w:hAnsi="Times New Roman"/>
          <w:sz w:val="28"/>
        </w:rPr>
        <w:t>контролируемых лиц в области продажи безалкогольных тонизирующих напитков (в том числе энергетических)</w:t>
      </w:r>
      <w:r>
        <w:rPr>
          <w:rFonts w:ascii="Times New Roman" w:hAnsi="Times New Roman"/>
          <w:color w:val="000000"/>
          <w:sz w:val="28"/>
        </w:rPr>
        <w:t xml:space="preserve">, в рамках которых должны соблюдаться обязательные требования, в том числе предъявляемые к контролируемым лицам; </w:t>
      </w:r>
    </w:p>
    <w:p w14:paraId="51000000">
      <w:pPr>
        <w:pStyle w:val="Style_2"/>
        <w:spacing w:after="0" w:before="0" w:line="240" w:lineRule="auto"/>
        <w:ind w:firstLine="706" w:left="0" w:right="0"/>
        <w:jc w:val="both"/>
        <w:rPr>
          <w:rFonts w:ascii="Times New Roman" w:hAnsi="Times New Roman"/>
          <w:color w:val="000000"/>
          <w:sz w:val="28"/>
        </w:rPr>
      </w:pPr>
      <w:r>
        <w:rPr>
          <w:rFonts w:ascii="Times New Roman" w:hAnsi="Times New Roman"/>
          <w:color w:val="000000"/>
          <w:sz w:val="28"/>
        </w:rPr>
        <w:t xml:space="preserve">2) результаты деятельности </w:t>
      </w:r>
      <w:r>
        <w:rPr>
          <w:rFonts w:ascii="Times New Roman" w:hAnsi="Times New Roman"/>
          <w:sz w:val="28"/>
        </w:rPr>
        <w:t xml:space="preserve">контролируемых лиц </w:t>
      </w:r>
      <w:r>
        <w:rPr>
          <w:rFonts w:ascii="Times New Roman" w:hAnsi="Times New Roman"/>
          <w:color w:val="000000"/>
          <w:sz w:val="28"/>
        </w:rPr>
        <w:t xml:space="preserve">в </w:t>
      </w:r>
      <w:r>
        <w:rPr>
          <w:rFonts w:ascii="Times New Roman" w:hAnsi="Times New Roman"/>
          <w:sz w:val="28"/>
        </w:rPr>
        <w:t>в области продажи безалкогольных тонизирующих напитков (в том числе энергетических)</w:t>
      </w:r>
      <w:r>
        <w:rPr>
          <w:rFonts w:ascii="Times New Roman" w:hAnsi="Times New Roman"/>
          <w:color w:val="000000"/>
          <w:sz w:val="28"/>
        </w:rPr>
        <w:t>, в том числе продукция (товары), работы и услуги, к которым предъявляются обязательные требования;</w:t>
      </w:r>
    </w:p>
    <w:p w14:paraId="52000000">
      <w:pPr>
        <w:pStyle w:val="Style_2"/>
        <w:spacing w:after="0" w:before="0" w:line="240" w:lineRule="auto"/>
        <w:ind w:firstLine="706" w:left="0" w:right="0"/>
        <w:jc w:val="both"/>
        <w:rPr>
          <w:rFonts w:ascii="Times New Roman" w:hAnsi="Times New Roman"/>
          <w:color w:val="000000"/>
          <w:sz w:val="28"/>
          <w:shd w:fill="FFD821" w:val="clear"/>
        </w:rPr>
      </w:pPr>
      <w:r>
        <w:rPr>
          <w:rFonts w:ascii="Times New Roman" w:hAnsi="Times New Roman"/>
          <w:color w:val="000000"/>
          <w:sz w:val="28"/>
        </w:rPr>
        <w:t xml:space="preserve">3) здания, строения, сооружения, помещения и другие объекты, которыми </w:t>
      </w:r>
      <w:r>
        <w:rPr>
          <w:rFonts w:ascii="Times New Roman" w:hAnsi="Times New Roman"/>
          <w:sz w:val="28"/>
        </w:rPr>
        <w:t>контролируемые лица</w:t>
      </w:r>
      <w:r>
        <w:rPr>
          <w:rFonts w:ascii="Times New Roman" w:hAnsi="Times New Roman"/>
          <w:color w:val="000000"/>
          <w:sz w:val="28"/>
        </w:rPr>
        <w:t xml:space="preserve"> владеют и (или) пользуются в рамках осуществления деятельности в</w:t>
      </w:r>
      <w:r>
        <w:rPr>
          <w:rFonts w:ascii="Times New Roman" w:hAnsi="Times New Roman"/>
          <w:sz w:val="28"/>
        </w:rPr>
        <w:t xml:space="preserve"> области продажи безалкогольных тонизирующих напитков (в том числе энергетических)</w:t>
      </w:r>
      <w:r>
        <w:rPr>
          <w:rFonts w:ascii="Times New Roman" w:hAnsi="Times New Roman"/>
          <w:color w:val="000000"/>
          <w:sz w:val="28"/>
        </w:rPr>
        <w:t xml:space="preserve">, и к которым предъявляются обязательные требования. </w:t>
      </w:r>
    </w:p>
    <w:p w14:paraId="53000000">
      <w:pPr>
        <w:pStyle w:val="Style_2"/>
        <w:numPr>
          <w:ilvl w:val="0"/>
          <w:numId w:val="1"/>
        </w:numPr>
        <w:spacing w:after="0" w:before="0" w:line="240" w:lineRule="auto"/>
        <w:ind w:firstLine="709" w:left="0" w:right="0"/>
        <w:jc w:val="both"/>
        <w:rPr>
          <w:rFonts w:ascii="Times New Roman" w:hAnsi="Times New Roman"/>
          <w:color w:val="000000"/>
          <w:sz w:val="28"/>
        </w:rPr>
      </w:pPr>
      <w:r>
        <w:rPr>
          <w:rFonts w:ascii="Times New Roman" w:hAnsi="Times New Roman"/>
          <w:sz w:val="28"/>
        </w:rPr>
        <w:t>Министерство обеспечивает учет объектов контроля в рамках осуществления регионального государственного контроля.</w:t>
      </w:r>
    </w:p>
    <w:p w14:paraId="54000000">
      <w:pPr>
        <w:pStyle w:val="Style_2"/>
        <w:tabs>
          <w:tab w:leader="none" w:pos="170" w:val="clear"/>
          <w:tab w:leader="none" w:pos="1560" w:val="left"/>
        </w:tabs>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При сборе, обработке, анализе и учете сведений об объектах контроля для целей их учета используется информация, представляемая в Министерство в</w:t>
      </w:r>
      <w:r>
        <w:rPr>
          <w:rFonts w:ascii="Times New Roman" w:hAnsi="Times New Roman"/>
          <w:sz w:val="28"/>
        </w:rPr>
        <w:t> </w:t>
      </w:r>
      <w:r>
        <w:rPr>
          <w:rFonts w:ascii="Times New Roman" w:hAnsi="Times New Roman"/>
          <w:color w:val="000000"/>
          <w:sz w:val="28"/>
        </w:rPr>
        <w:t xml:space="preserve">соответствии с нормативными правовыми актами, информация, получаемая в рамках межведомственного взаимодействия, а также общедоступная информация. </w:t>
      </w:r>
    </w:p>
    <w:p w14:paraId="55000000">
      <w:pPr>
        <w:pStyle w:val="Style_2"/>
        <w:tabs>
          <w:tab w:leader="none" w:pos="170" w:val="clear"/>
          <w:tab w:leader="none" w:pos="1560" w:val="left"/>
        </w:tabs>
        <w:spacing w:after="0" w:before="0" w:line="240" w:lineRule="auto"/>
        <w:ind w:firstLine="709" w:left="0" w:right="0"/>
        <w:jc w:val="both"/>
        <w:rPr>
          <w:rFonts w:ascii="Times New Roman" w:hAnsi="Times New Roman"/>
          <w:sz w:val="28"/>
        </w:rPr>
      </w:pPr>
      <w:r>
        <w:rPr>
          <w:rFonts w:ascii="Times New Roman" w:hAnsi="Times New Roman"/>
          <w:color w:val="000000"/>
          <w:sz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r>
        <w:rPr>
          <w:rFonts w:ascii="Times New Roman" w:hAnsi="Times New Roman"/>
          <w:sz w:val="28"/>
        </w:rPr>
        <w:t>.</w:t>
      </w:r>
    </w:p>
    <w:p w14:paraId="56000000">
      <w:pPr>
        <w:pStyle w:val="Style_2"/>
        <w:widowControl w:val="0"/>
        <w:ind w:firstLine="0" w:left="0" w:right="0"/>
        <w:jc w:val="center"/>
        <w:rPr>
          <w:rFonts w:ascii="Times New Roman" w:hAnsi="Times New Roman"/>
          <w:sz w:val="28"/>
        </w:rPr>
      </w:pPr>
    </w:p>
    <w:p w14:paraId="5700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sz w:val="28"/>
        </w:rPr>
        <w:t>2. Управление рисками причинения вреда (ущерба)</w:t>
      </w:r>
    </w:p>
    <w:p w14:paraId="5800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sz w:val="28"/>
        </w:rPr>
        <w:t xml:space="preserve"> </w:t>
      </w:r>
      <w:r>
        <w:rPr>
          <w:rFonts w:ascii="Times New Roman" w:hAnsi="Times New Roman"/>
          <w:sz w:val="28"/>
        </w:rPr>
        <w:t>охраняемым законом ценностям при осуществлении регионального государственного контроля</w:t>
      </w:r>
    </w:p>
    <w:p w14:paraId="59000000">
      <w:pPr>
        <w:pStyle w:val="Style_2"/>
        <w:ind w:firstLine="706" w:left="0" w:right="0"/>
        <w:jc w:val="both"/>
        <w:rPr>
          <w:color w:val="000000"/>
        </w:rPr>
      </w:pPr>
    </w:p>
    <w:p w14:paraId="5A000000">
      <w:pPr>
        <w:pStyle w:val="Style_2"/>
        <w:numPr>
          <w:ilvl w:val="0"/>
          <w:numId w:val="1"/>
        </w:numPr>
        <w:spacing w:after="0" w:before="0" w:line="240" w:lineRule="auto"/>
        <w:ind w:firstLine="709" w:left="0" w:right="0"/>
        <w:jc w:val="both"/>
        <w:rPr>
          <w:rFonts w:ascii="PT Astra Serif" w:hAnsi="PT Astra Serif"/>
          <w:sz w:val="28"/>
        </w:rPr>
      </w:pPr>
      <w:r>
        <w:rPr>
          <w:rFonts w:ascii="Times New Roman" w:hAnsi="Times New Roman"/>
          <w:sz w:val="28"/>
        </w:rPr>
        <w:t>Региональный государственный контроль осуществляется уполномоченным органом на основе управления рисками причинения вреда (ущерба) охраняемым законом ценностям.</w:t>
      </w:r>
    </w:p>
    <w:p w14:paraId="5B000000">
      <w:pPr>
        <w:pStyle w:val="Style_2"/>
        <w:numPr>
          <w:ilvl w:val="0"/>
          <w:numId w:val="1"/>
        </w:numPr>
        <w:spacing w:after="0" w:before="0" w:line="240" w:lineRule="auto"/>
        <w:ind w:firstLine="709" w:left="0" w:right="0"/>
        <w:jc w:val="both"/>
        <w:rPr>
          <w:rFonts w:ascii="Times New Roman" w:hAnsi="Times New Roman"/>
          <w:sz w:val="28"/>
        </w:rPr>
      </w:pPr>
      <w:r>
        <w:rPr>
          <w:rFonts w:ascii="Times New Roman" w:hAnsi="Times New Roman"/>
          <w:sz w:val="28"/>
        </w:rPr>
        <w:t>Министерство относит контролируемые лица к одной из следующих категорий риска причинения вреда (ущерба) охраняемым законом ценностям:</w:t>
      </w:r>
    </w:p>
    <w:p w14:paraId="5C000000">
      <w:pPr>
        <w:pStyle w:val="Style_2"/>
        <w:numPr>
          <w:ilvl w:val="0"/>
          <w:numId w:val="2"/>
        </w:numPr>
        <w:spacing w:after="0" w:before="0" w:line="240" w:lineRule="auto"/>
        <w:ind w:hanging="11" w:left="720" w:right="0"/>
        <w:contextualSpacing w:val="1"/>
        <w:jc w:val="both"/>
        <w:rPr>
          <w:rFonts w:ascii="Times New Roman" w:hAnsi="Times New Roman"/>
          <w:sz w:val="28"/>
        </w:rPr>
      </w:pPr>
      <w:r>
        <w:rPr>
          <w:rFonts w:ascii="Times New Roman" w:hAnsi="Times New Roman"/>
          <w:sz w:val="28"/>
        </w:rPr>
        <w:t xml:space="preserve">высокий риск; </w:t>
      </w:r>
    </w:p>
    <w:p w14:paraId="5D000000">
      <w:pPr>
        <w:pStyle w:val="Style_2"/>
        <w:numPr>
          <w:ilvl w:val="0"/>
          <w:numId w:val="2"/>
        </w:numPr>
        <w:spacing w:after="0" w:before="0" w:line="240" w:lineRule="auto"/>
        <w:ind w:hanging="11" w:left="720" w:right="0"/>
        <w:contextualSpacing w:val="1"/>
        <w:jc w:val="both"/>
        <w:rPr>
          <w:rFonts w:ascii="Times New Roman" w:hAnsi="Times New Roman"/>
          <w:sz w:val="28"/>
        </w:rPr>
      </w:pPr>
      <w:r>
        <w:rPr>
          <w:rFonts w:ascii="Times New Roman" w:hAnsi="Times New Roman"/>
          <w:sz w:val="28"/>
        </w:rPr>
        <w:t>средний риск;</w:t>
      </w:r>
    </w:p>
    <w:p w14:paraId="5E000000">
      <w:pPr>
        <w:pStyle w:val="Style_2"/>
        <w:numPr>
          <w:ilvl w:val="0"/>
          <w:numId w:val="2"/>
        </w:numPr>
        <w:spacing w:after="0" w:before="0" w:line="240" w:lineRule="auto"/>
        <w:ind w:hanging="11" w:left="720" w:right="0"/>
        <w:contextualSpacing w:val="1"/>
        <w:jc w:val="both"/>
        <w:rPr>
          <w:rFonts w:ascii="Times New Roman" w:hAnsi="Times New Roman"/>
          <w:sz w:val="28"/>
        </w:rPr>
      </w:pPr>
      <w:r>
        <w:rPr>
          <w:rFonts w:ascii="Times New Roman" w:hAnsi="Times New Roman"/>
          <w:sz w:val="28"/>
        </w:rPr>
        <w:t>низкий риск.</w:t>
      </w:r>
    </w:p>
    <w:p w14:paraId="5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Критерии отнесения контролируемых лиц </w:t>
      </w:r>
      <w:r>
        <w:rPr>
          <w:rFonts w:ascii="Times New Roman" w:hAnsi="Times New Roman"/>
          <w:color w:val="000000"/>
          <w:sz w:val="28"/>
        </w:rPr>
        <w:t>в</w:t>
      </w:r>
      <w:r>
        <w:rPr>
          <w:rFonts w:ascii="Times New Roman" w:hAnsi="Times New Roman"/>
          <w:sz w:val="28"/>
        </w:rPr>
        <w:t xml:space="preserve"> области продажи безалкогольных тонизирующих напитков (в том числе энергетических) к категориям риска причинения вреда (ущерба) охраняемым законом ценностям приведены в приложении 1 к настоящему Положению.</w:t>
      </w:r>
    </w:p>
    <w:p w14:paraId="60000000">
      <w:pPr>
        <w:pStyle w:val="Style_2"/>
        <w:spacing w:after="0" w:before="0" w:line="240" w:lineRule="auto"/>
        <w:ind w:firstLine="709" w:left="0" w:right="0"/>
        <w:jc w:val="both"/>
        <w:rPr>
          <w:rFonts w:ascii="Times New Roman" w:hAnsi="Times New Roman"/>
          <w:b w:val="0"/>
          <w:sz w:val="28"/>
        </w:rPr>
      </w:pPr>
      <w:r>
        <w:rPr>
          <w:rFonts w:ascii="Times New Roman" w:hAnsi="Times New Roman"/>
          <w:b w:val="0"/>
          <w:sz w:val="28"/>
        </w:rPr>
        <w:t>Контролируемое лицо, в том числе с использованием единого портала государственных и муниципальных услуг (функций), вправе подать в Министерство заявление об изменении категории риска случае их соответствия критериям риска для отнесения к иной категории риска.</w:t>
      </w:r>
    </w:p>
    <w:p w14:paraId="61000000">
      <w:pPr>
        <w:pStyle w:val="Style_2"/>
        <w:spacing w:after="0" w:before="0" w:line="240" w:lineRule="auto"/>
        <w:ind w:firstLine="706" w:left="0" w:right="0"/>
        <w:jc w:val="both"/>
        <w:rPr>
          <w:rFonts w:ascii="Times New Roman" w:hAnsi="Times New Roman"/>
          <w:sz w:val="28"/>
        </w:rPr>
      </w:pPr>
      <w:r>
        <w:rPr>
          <w:rFonts w:ascii="Times New Roman" w:hAnsi="Times New Roman"/>
          <w:sz w:val="28"/>
        </w:rPr>
        <w:t>12. При осуществлении регионального государственного контроля плановые контрольные (надзорные) мероприятия не проводятся.</w:t>
      </w:r>
    </w:p>
    <w:p w14:paraId="62000000">
      <w:pPr>
        <w:pStyle w:val="Style_2"/>
        <w:spacing w:after="0" w:before="0" w:line="240" w:lineRule="auto"/>
        <w:ind w:firstLine="709" w:left="0" w:right="0"/>
        <w:jc w:val="both"/>
        <w:rPr>
          <w:rFonts w:ascii="Times New Roman" w:hAnsi="Times New Roman"/>
          <w:strike w:val="0"/>
          <w:sz w:val="28"/>
          <w:shd w:fill="FFD821" w:val="clear"/>
        </w:rPr>
      </w:pPr>
      <w:r>
        <w:rPr>
          <w:rFonts w:ascii="Times New Roman" w:hAnsi="Times New Roman"/>
          <w:sz w:val="28"/>
        </w:rPr>
        <w:t>13.</w:t>
      </w:r>
      <w:r>
        <w:rPr>
          <w:rFonts w:ascii="Times New Roman" w:hAnsi="Times New Roman"/>
          <w:strike w:val="0"/>
          <w:sz w:val="28"/>
        </w:rPr>
        <w:t xml:space="preserve"> Министерство осуществляет постоянный мониторинг (сбор, обработка, анализ и учет) сведений, используемых для оценки и управления рисками причинения вреда (ущерба) охраняемым законом ценностям в области продажи безалкогольных тонизирующих напитков (в том числе энергетических) без взаимодействия с контролируемыми лицами.</w:t>
      </w:r>
    </w:p>
    <w:p w14:paraId="6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14. В целях оценки риска причинения вреда (ущерба) при принятии решения о проведении и выборе вида внепланового контрольного (надзорного) мероприятия Министерство руководствуется перечнем индикаторов риска нарушения обязательных требований в сфере продажи безалкогольных тонизирующих напитков (в том числе энергетических), установленных приложением 2 к настоящему Положению.</w:t>
      </w:r>
    </w:p>
    <w:p w14:paraId="6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Индикатором риска нарушения обязательных требований в сфере продажи безалкогольных тонизирующих напитков (в том числе энергетических)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5000000">
      <w:pPr>
        <w:pStyle w:val="Style_2"/>
        <w:spacing w:after="0" w:before="0" w:line="240" w:lineRule="auto"/>
        <w:ind w:firstLine="709" w:left="0" w:right="0"/>
        <w:jc w:val="both"/>
      </w:pPr>
      <w:r>
        <w:rPr>
          <w:rFonts w:ascii="Times New Roman" w:hAnsi="Times New Roman"/>
          <w:sz w:val="28"/>
        </w:rPr>
        <w:t>15. При выявлении индикаторов риска нарушения обязательных требований Министерством используются сведения об объектах контроля, характеризующие уровень рисков причинения вреда (ущерба), полученные с соблюдением требований действующего законодательства из любых источников, обеспечивающих их достоверность.</w:t>
      </w:r>
    </w:p>
    <w:p w14:paraId="6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16. Допустимый уровень риска причинения вреда (ущерба) в рамках регионального государственного контроля закреплен в ключевых показателях регионального государственного контроля. Ключевые показатели регионального государственного контроля и их целевые значения, индикативные показатели регионального государственного контроля приведены в приложении 3 к настоящему Положению.</w:t>
      </w:r>
    </w:p>
    <w:p w14:paraId="6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Значения ключевых и индикативных показателей регионального государственного контроля утверждаются Министерством.</w:t>
      </w:r>
    </w:p>
    <w:p w14:paraId="68000000">
      <w:pPr>
        <w:pStyle w:val="Style_2"/>
        <w:spacing w:after="0" w:before="0" w:line="240" w:lineRule="auto"/>
        <w:ind w:firstLine="709" w:left="0" w:right="0"/>
        <w:jc w:val="both"/>
        <w:rPr>
          <w:b w:val="0"/>
        </w:rPr>
      </w:pPr>
      <w:r>
        <w:rPr>
          <w:rFonts w:ascii="Times New Roman" w:hAnsi="Times New Roman"/>
          <w:sz w:val="28"/>
        </w:rPr>
        <w:t>17. Министерство ежегодно осуществляет подготовку доклада о региональном государственном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r>
        <w:rPr>
          <w:b w:val="0"/>
        </w:rPr>
        <w:t xml:space="preserve">, </w:t>
      </w:r>
      <w:r>
        <w:rPr>
          <w:rFonts w:ascii="Times New Roman" w:hAnsi="Times New Roman"/>
          <w:b w:val="0"/>
          <w:sz w:val="28"/>
        </w:rPr>
        <w:t>а также подготовку предложений по результатам обобщения правоприменительной практики.</w:t>
      </w:r>
      <w:r>
        <w:br/>
      </w:r>
    </w:p>
    <w:p w14:paraId="69000000">
      <w:pPr>
        <w:pStyle w:val="Style_2"/>
        <w:spacing w:after="0" w:before="0" w:line="240" w:lineRule="auto"/>
        <w:ind w:firstLine="709" w:left="0" w:right="0"/>
        <w:jc w:val="both"/>
        <w:rPr>
          <w:rFonts w:ascii="Times New Roman" w:hAnsi="Times New Roman"/>
          <w:sz w:val="28"/>
        </w:rPr>
      </w:pPr>
    </w:p>
    <w:p w14:paraId="6A000000">
      <w:pPr>
        <w:pStyle w:val="Style_2"/>
        <w:spacing w:after="0" w:before="0" w:line="240" w:lineRule="auto"/>
        <w:ind w:firstLine="709" w:left="0" w:right="0"/>
        <w:jc w:val="both"/>
        <w:rPr>
          <w:rFonts w:ascii="Times New Roman" w:hAnsi="Times New Roman"/>
          <w:sz w:val="28"/>
        </w:rPr>
      </w:pPr>
    </w:p>
    <w:p w14:paraId="6B000000">
      <w:pPr>
        <w:pStyle w:val="Style_2"/>
        <w:spacing w:after="0" w:before="0" w:line="240" w:lineRule="auto"/>
        <w:ind/>
        <w:jc w:val="center"/>
        <w:rPr>
          <w:rFonts w:ascii="Times New Roman" w:hAnsi="Times New Roman"/>
          <w:sz w:val="28"/>
        </w:rPr>
      </w:pPr>
      <w:r>
        <w:rPr>
          <w:rFonts w:ascii="Times New Roman" w:hAnsi="Times New Roman"/>
          <w:sz w:val="28"/>
        </w:rPr>
        <w:t xml:space="preserve">3. Профилактика рисков </w:t>
      </w:r>
    </w:p>
    <w:p w14:paraId="6C000000">
      <w:pPr>
        <w:pStyle w:val="Style_2"/>
        <w:spacing w:after="0" w:before="0" w:line="240" w:lineRule="auto"/>
        <w:ind/>
        <w:jc w:val="center"/>
        <w:rPr>
          <w:rFonts w:ascii="Times New Roman" w:hAnsi="Times New Roman"/>
          <w:sz w:val="28"/>
        </w:rPr>
      </w:pPr>
      <w:r>
        <w:rPr>
          <w:rFonts w:ascii="Times New Roman" w:hAnsi="Times New Roman"/>
          <w:sz w:val="28"/>
        </w:rPr>
        <w:t>причинения вреда (ущерба) охраняемым законом ценностям</w:t>
      </w:r>
    </w:p>
    <w:p w14:paraId="6D000000">
      <w:pPr>
        <w:pStyle w:val="Style_2"/>
        <w:spacing w:after="0" w:before="0" w:line="240" w:lineRule="auto"/>
        <w:ind/>
        <w:jc w:val="both"/>
        <w:rPr>
          <w:rFonts w:ascii="Times New Roman" w:hAnsi="Times New Roman"/>
          <w:sz w:val="28"/>
        </w:rPr>
      </w:pPr>
    </w:p>
    <w:p w14:paraId="6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ab/>
      </w:r>
      <w:r>
        <w:rPr>
          <w:rFonts w:ascii="Times New Roman" w:hAnsi="Times New Roman"/>
          <w:sz w:val="28"/>
        </w:rPr>
        <w:t>18. Программа профилактики рисков причинения вреда (ущерба) охраняемым законом ценностям (далее – программа профилактики рисков причинения вреда) направлена на достижение следующих основных целей:</w:t>
      </w:r>
    </w:p>
    <w:p w14:paraId="6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стимулирование добросовестного соблюдения обязательных требований всеми контролируемыми лицами;</w:t>
      </w:r>
    </w:p>
    <w:p w14:paraId="70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72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19. Министерство ежегодно до 20 декабря года, предшествующего году проведения профилактических мероприятий, утверждает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программу профилактики рисков причинения вреда и в течение 5 календарных дней со дня утверждения размещает ее на странице Министерства на официальном сайте исполнительных органов Камчатского края в информационно-телекоммуникационной сети «Интернет» по адресу: www.kamgov.ru/minecon (далее – официальный сайт Министерства).</w:t>
      </w:r>
    </w:p>
    <w:p w14:paraId="7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20. Профилактические мероприятия, предусмотренные программой профилактики рисков причинения вреда, обязательны для проведения Министерством.</w:t>
      </w:r>
    </w:p>
    <w:p w14:paraId="7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Министерство может проводить профилактические мероприятия, не предусмотренные программой профилактики рисков причинения вреда.</w:t>
      </w:r>
    </w:p>
    <w:p w14:paraId="7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21. При проведении профилактических мероприятий Министерство осуществляет взаимодействие с контролируемыми лицами только в случаях, установленных Федеральным законом № 248-ФЗ, при этом данные профилактические мероприятия проводятся только с согласия данных контролируемых лиц либо по их инициативе.</w:t>
      </w:r>
    </w:p>
    <w:p w14:paraId="7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14:paraId="7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23. При осуществлении регионального государственного контроля Министерством проводятся следующие профилактические мероприятия:</w:t>
      </w:r>
    </w:p>
    <w:p w14:paraId="7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информирование;</w:t>
      </w:r>
    </w:p>
    <w:p w14:paraId="7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обобщение правоприменительной практики;</w:t>
      </w:r>
    </w:p>
    <w:p w14:paraId="7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объявление предостережения;</w:t>
      </w:r>
    </w:p>
    <w:p w14:paraId="7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консультирование;</w:t>
      </w:r>
    </w:p>
    <w:p w14:paraId="7C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 профилактический визит.</w:t>
      </w:r>
    </w:p>
    <w:p w14:paraId="7D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24. Информирование по вопросам соблюдения обязательных требований осуществляется Министерством в порядке, установленном статьей 46 Федерального закона № 248-ФЗ.</w:t>
      </w:r>
    </w:p>
    <w:p w14:paraId="7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25. Обобщение правоприменительной практики проводится для решения задач, установленных частью 1 статьи 47 Федерального закона № 248-ФЗ.</w:t>
      </w:r>
    </w:p>
    <w:p w14:paraId="7F000000">
      <w:pPr>
        <w:pStyle w:val="Style_2"/>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По итогам обобщения правоприменительной практики Министерство ежегодно до 1 марта готовит доклад о правоприменительной практике, который подлежит обязательному публичному обсуждению.</w:t>
      </w:r>
    </w:p>
    <w:p w14:paraId="80000000">
      <w:pPr>
        <w:pStyle w:val="Style_2"/>
        <w:spacing w:after="0" w:before="0" w:line="240" w:lineRule="auto"/>
        <w:ind w:firstLine="709" w:left="0" w:right="0"/>
        <w:jc w:val="both"/>
        <w:rPr>
          <w:rFonts w:ascii="Times New Roman" w:hAnsi="Times New Roman"/>
          <w:color w:val="000000"/>
          <w:sz w:val="28"/>
          <w:u w:val="none"/>
        </w:rPr>
      </w:pPr>
      <w:r>
        <w:rPr>
          <w:rFonts w:ascii="Times New Roman" w:hAnsi="Times New Roman"/>
          <w:sz w:val="28"/>
        </w:rPr>
        <w:t xml:space="preserve">Доклад о правоприменительной практике размещается на </w:t>
      </w:r>
      <w:r>
        <w:rPr>
          <w:rFonts w:ascii="Times New Roman" w:hAnsi="Times New Roman"/>
          <w:color w:val="000000"/>
          <w:sz w:val="28"/>
          <w:u w:val="none"/>
        </w:rPr>
        <w:t>официальном сайте Министерства в срок не позднее 5 рабочих дней со дня его утверждения.</w:t>
      </w:r>
    </w:p>
    <w:p w14:paraId="8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26. В случае наличия сведений о готовящихся или возможных нарушениях обязательных требований, а также о непосредственных нарушениях обязательных требований Министерством в отношении контролируемого лица объявляется предостережение о недопустимости нарушения обязательных требований с обязательной регистрацией в журнале учета объявленных предостережений.</w:t>
      </w:r>
    </w:p>
    <w:p w14:paraId="82000000">
      <w:pPr>
        <w:pStyle w:val="Style_2"/>
        <w:spacing w:after="0" w:before="0" w:line="240" w:lineRule="auto"/>
        <w:ind w:firstLine="540" w:left="0" w:right="0"/>
        <w:jc w:val="both"/>
        <w:rPr>
          <w:b w:val="0"/>
        </w:rPr>
      </w:pPr>
      <w:r>
        <w:rPr>
          <w:rFonts w:ascii="Times New Roman" w:hAnsi="Times New Roman"/>
          <w:sz w:val="28"/>
        </w:rPr>
        <w:t xml:space="preserve">Предостережение </w:t>
      </w:r>
      <w:r>
        <w:rPr>
          <w:rFonts w:ascii="Times New Roman" w:hAnsi="Times New Roman"/>
          <w:b w:val="0"/>
          <w:sz w:val="28"/>
        </w:rPr>
        <w:t>о недопустимости нарушения обязательных требований</w:t>
      </w:r>
      <w:r>
        <w:rPr>
          <w:rFonts w:ascii="Times New Roman" w:hAnsi="Times New Roman"/>
          <w:sz w:val="28"/>
        </w:rPr>
        <w:t xml:space="preserve">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Pr>
          <w:b w:val="0"/>
        </w:rPr>
        <w:t xml:space="preserve">, </w:t>
      </w:r>
      <w:r>
        <w:rPr>
          <w:rFonts w:ascii="Times New Roman" w:hAnsi="Times New Roman"/>
          <w:b w:val="0"/>
          <w:sz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83000000">
      <w:pPr>
        <w:pStyle w:val="Style_2"/>
        <w:spacing w:after="0" w:before="0" w:line="240" w:lineRule="auto"/>
        <w:ind w:firstLine="540" w:left="0" w:right="0"/>
        <w:jc w:val="both"/>
        <w:rPr>
          <w:rFonts w:ascii="Times New Roman" w:hAnsi="Times New Roman"/>
          <w:sz w:val="28"/>
        </w:rPr>
      </w:pPr>
      <w:r>
        <w:rPr>
          <w:rFonts w:ascii="Times New Roman" w:hAnsi="Times New Roman"/>
          <w:sz w:val="28"/>
        </w:rPr>
        <w:t xml:space="preserve">Предостережение направляется в порядке, установленном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"https://login.consultant.ru/link/?req=doc&amp;base=LAW&amp;n=480240&amp;dst=100225"</w:instrText>
      </w:r>
      <w:r>
        <w:rPr>
          <w:rFonts w:ascii="Times New Roman" w:hAnsi="Times New Roman"/>
          <w:color w:val="000000"/>
          <w:sz w:val="28"/>
        </w:rPr>
        <w:fldChar w:fldCharType="separate"/>
      </w:r>
      <w:r>
        <w:rPr>
          <w:rFonts w:ascii="Times New Roman" w:hAnsi="Times New Roman"/>
          <w:color w:val="000000"/>
          <w:sz w:val="28"/>
        </w:rPr>
        <w:t>статьей 21</w:t>
      </w:r>
      <w:r>
        <w:rPr>
          <w:rFonts w:ascii="Times New Roman" w:hAnsi="Times New Roman"/>
          <w:color w:val="000000"/>
          <w:sz w:val="28"/>
        </w:rPr>
        <w:fldChar w:fldCharType="end"/>
      </w:r>
      <w:r>
        <w:rPr>
          <w:rFonts w:ascii="Times New Roman" w:hAnsi="Times New Roman"/>
          <w:sz w:val="28"/>
        </w:rPr>
        <w:t xml:space="preserve"> Федерального закона № 248-ФЗ.</w:t>
      </w:r>
    </w:p>
    <w:p w14:paraId="84000000">
      <w:pPr>
        <w:pStyle w:val="Style_2"/>
        <w:spacing w:after="0" w:before="0" w:line="240" w:lineRule="auto"/>
        <w:ind w:firstLine="540" w:left="0" w:right="0"/>
        <w:jc w:val="both"/>
        <w:rPr>
          <w:rFonts w:ascii="Times New Roman" w:hAnsi="Times New Roman"/>
          <w:sz w:val="28"/>
        </w:rPr>
      </w:pPr>
      <w:r>
        <w:rPr>
          <w:rFonts w:ascii="Times New Roman" w:hAnsi="Times New Roman"/>
          <w:color w:val="000000"/>
          <w:sz w:val="28"/>
        </w:rPr>
        <w:t xml:space="preserve">Контролируемое лицо считается проинформированным надлежащим образом в случае, если сведения направлены ему Министерством в порядке, предусмотренном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"https://login.consultant.ru/link/?req=doc&amp;base=LAW&amp;n=480240&amp;dst=101128"</w:instrText>
      </w:r>
      <w:r>
        <w:rPr>
          <w:rFonts w:ascii="Times New Roman" w:hAnsi="Times New Roman"/>
          <w:color w:val="000000"/>
          <w:sz w:val="28"/>
        </w:rPr>
        <w:fldChar w:fldCharType="separate"/>
      </w:r>
      <w:r>
        <w:rPr>
          <w:rFonts w:ascii="Times New Roman" w:hAnsi="Times New Roman"/>
          <w:color w:val="000000"/>
          <w:sz w:val="28"/>
        </w:rPr>
        <w:t>частью 5 статьи 21</w:t>
      </w:r>
      <w:r>
        <w:rPr>
          <w:rFonts w:ascii="Times New Roman" w:hAnsi="Times New Roman"/>
          <w:color w:val="000000"/>
          <w:sz w:val="28"/>
        </w:rPr>
        <w:fldChar w:fldCharType="end"/>
      </w:r>
      <w:r>
        <w:rPr>
          <w:rFonts w:ascii="Times New Roman" w:hAnsi="Times New Roman"/>
          <w:color w:val="000000"/>
          <w:sz w:val="28"/>
        </w:rPr>
        <w:t xml:space="preserve"> Федерального закона № 248-ФЗ.</w:t>
      </w:r>
    </w:p>
    <w:p w14:paraId="85000000">
      <w:pPr>
        <w:pStyle w:val="Style_2"/>
        <w:spacing w:after="0" w:before="0" w:line="240" w:lineRule="auto"/>
        <w:ind w:firstLine="709" w:left="0" w:right="0"/>
        <w:contextualSpacing w:val="1"/>
        <w:jc w:val="both"/>
        <w:rPr>
          <w:rFonts w:ascii="Times New Roman" w:hAnsi="Times New Roman"/>
          <w:sz w:val="28"/>
        </w:rPr>
      </w:pPr>
      <w:r>
        <w:rPr>
          <w:rFonts w:ascii="Times New Roman" w:hAnsi="Times New Roman"/>
          <w:sz w:val="28"/>
        </w:rPr>
        <w:t>27. Контролируемым лицом, получившим предостережение, могут быть направлены возражения на бумажном носителе почтовым отправлением, либо в виде электронного документа, подписанного в порядке, предусмотренном статьей 21 Федерального закона № 248-ФЗ, либо иными указанными в предостережении способами в течение 10 рабочих дней с момента его получения. При этом контролируемое лицо вправе приложить к возражению документы, подтверждающие его обоснованность, или их заверенные в установленном законодательством Российской Федерации порядке копии.</w:t>
      </w:r>
    </w:p>
    <w:p w14:paraId="86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В возражениях указываются:</w:t>
      </w:r>
    </w:p>
    <w:p w14:paraId="87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1) наименование юридического лица, фамилия, имя и отчество (последнее при наличии) индивидуального предпринимателя, главы крестьянского (фермерского) хозяйства без образования юридического лица, гражданина, иностранного гражданина и лица без гражданства,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88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2) идентификационный номер налогоплательщика;</w:t>
      </w:r>
    </w:p>
    <w:p w14:paraId="89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3) дата и номер предостережения, направленного в адрес контролируемого лица;</w:t>
      </w:r>
    </w:p>
    <w:p w14:paraId="8A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4) дата получения предостережения контролируемым лицом;</w:t>
      </w:r>
    </w:p>
    <w:p w14:paraId="8B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5)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8C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6) личная подпись и дата;</w:t>
      </w:r>
    </w:p>
    <w:p w14:paraId="8D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7) желаемый способ получения ответа по итогам рассмотрения возражения.</w:t>
      </w:r>
    </w:p>
    <w:p w14:paraId="8E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28. Министерство по итогам рассмотрения возражений в отношении предостережения в течение 20 рабочих дней со дня получения возражений информирует контролируемое лицо о принятом решении в соответствии со статьей 21 Федерального закона № 248-ФЗ.</w:t>
      </w:r>
    </w:p>
    <w:p w14:paraId="8F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29. Результаты рассмотрения возражений используются Министерством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регионального государственного контроля и иных целей, не связанных с ограничением прав и свобод контролируемых лиц.</w:t>
      </w:r>
    </w:p>
    <w:p w14:paraId="90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30. Должностное лицо Министерства по обращениям контролируемых лиц и их представителей осуществляет консультирование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а также в письменной форме на безвозмездной основе.</w:t>
      </w:r>
    </w:p>
    <w:p w14:paraId="91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31. Консультирование осуществляется по следующим вопросам:</w:t>
      </w:r>
    </w:p>
    <w:p w14:paraId="92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1) о нормативных правовых актах, регламентирующих порядок осуществления регионального государственного контроля;</w:t>
      </w:r>
    </w:p>
    <w:p w14:paraId="93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2) об обязательных требованиях, предъявляемых к деятельности контролируемых лиц либо к принадлежащим им объектам контроля;</w:t>
      </w:r>
    </w:p>
    <w:p w14:paraId="94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3) о досудебном (внесудебном) обжаловании действий (бездействия) и (или) решений, принятых (осуществленных) контрольным (надзорным) органом и его должностными лицами в ходе реализации контрольных (надзорных) мероприятий;</w:t>
      </w:r>
    </w:p>
    <w:p w14:paraId="95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4) об административной ответственности и порядке осуществления административного производства;</w:t>
      </w:r>
    </w:p>
    <w:p w14:paraId="96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5) о правах и обязанностях контролируемых лиц и должностных лиц, осуществляющих региональный государственный контроль.</w:t>
      </w:r>
    </w:p>
    <w:p w14:paraId="97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32. По итогам консультирования информация в письменной форме контролируемым лицам и их представителям не предоставляется. </w:t>
      </w:r>
    </w:p>
    <w:p w14:paraId="9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Если поставленные во время консультирования вопросы не относятся к осуществляемому виду регионального государственного контроля, даются необходимые разъяснения по обращению в соответствующие органы государственной власти или к соответствующим должностным лицам.</w:t>
      </w:r>
    </w:p>
    <w:p w14:paraId="9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Консультирование в письменной форме осуществляется в следующих случаях:</w:t>
      </w:r>
    </w:p>
    <w:p w14:paraId="9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контролируемым лицом представлен письменный запрос о предоставлении письменного ответа по вопросам консультирования;</w:t>
      </w:r>
    </w:p>
    <w:p w14:paraId="9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за время консультирования предоставить ответ на поставленные вопросы невозможно;</w:t>
      </w:r>
    </w:p>
    <w:p w14:paraId="9C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 от иных органов власти или лиц.</w:t>
      </w:r>
    </w:p>
    <w:p w14:paraId="9D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33. Министерство осуществляет учет консультирований, который проводится посредством внесения соответствующей записи в журнал консультирования.</w:t>
      </w:r>
    </w:p>
    <w:p w14:paraId="9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34.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Министерства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9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35. Профилактический визит проводится должностными лицами Министерства в форме профилактической беседы по вопросам соблюдения обязательных требований и особенностей осуществления регионального государственного контроля,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A0000000">
      <w:pPr>
        <w:pStyle w:val="Style_2"/>
        <w:spacing w:after="0" w:before="0" w:line="240" w:lineRule="auto"/>
        <w:ind w:firstLine="709" w:left="0" w:right="0"/>
        <w:contextualSpacing w:val="1"/>
        <w:jc w:val="both"/>
        <w:rPr>
          <w:rFonts w:ascii="Times New Roman" w:hAnsi="Times New Roman"/>
          <w:b w:val="0"/>
          <w:sz w:val="28"/>
        </w:rPr>
      </w:pPr>
      <w:r>
        <w:rPr>
          <w:rFonts w:ascii="Times New Roman" w:hAnsi="Times New Roman"/>
          <w:sz w:val="28"/>
        </w:rPr>
        <w:t xml:space="preserve">36. </w:t>
      </w:r>
      <w:r>
        <w:rPr>
          <w:rFonts w:ascii="Times New Roman" w:hAnsi="Times New Roman"/>
          <w:b w:val="0"/>
          <w:sz w:val="28"/>
        </w:rPr>
        <w:t>Обязательный профилактический визит проводится:</w:t>
      </w:r>
      <w:r>
        <w:rPr>
          <w:rFonts w:ascii="Times New Roman" w:hAnsi="Times New Roman"/>
          <w:sz w:val="28"/>
        </w:rPr>
        <w:br/>
      </w:r>
      <w:r>
        <w:rPr>
          <w:rFonts w:ascii="Times New Roman" w:hAnsi="Times New Roman"/>
          <w:sz w:val="28"/>
        </w:rPr>
        <w:t xml:space="preserve">    </w:t>
      </w:r>
      <w:r>
        <w:rPr>
          <w:rFonts w:ascii="Times New Roman" w:hAnsi="Times New Roman"/>
          <w:b w:val="0"/>
          <w:sz w:val="28"/>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rPr>
          <w:rFonts w:ascii="Times New Roman" w:hAnsi="Times New Roman"/>
          <w:b w:val="0"/>
          <w:sz w:val="28"/>
        </w:rPr>
        <w:t xml:space="preserve"> </w:t>
      </w:r>
      <w:r>
        <w:rPr>
          <w:rFonts w:ascii="Times New Roman" w:hAnsi="Times New Roman"/>
          <w:b w:val="0"/>
          <w:strike w:val="0"/>
          <w:color w:val="000000"/>
          <w:sz w:val="28"/>
        </w:rPr>
        <w:t>частью 2 статьи 25</w:t>
      </w:r>
      <w:r>
        <w:rPr>
          <w:rFonts w:ascii="Times New Roman" w:hAnsi="Times New Roman"/>
          <w:b w:val="0"/>
          <w:color w:val="000000"/>
          <w:sz w:val="28"/>
        </w:rPr>
        <w:t xml:space="preserve"> Федерального закона № 248-ФЗ</w:t>
      </w:r>
      <w:r>
        <w:rPr>
          <w:rFonts w:ascii="Times New Roman" w:hAnsi="Times New Roman"/>
          <w:b w:val="0"/>
          <w:color w:val="000000"/>
          <w:sz w:val="28"/>
        </w:rPr>
        <w:t>;</w:t>
      </w:r>
    </w:p>
    <w:p w14:paraId="A1000000">
      <w:pPr>
        <w:spacing w:after="0" w:before="0" w:line="240" w:lineRule="auto"/>
        <w:ind w:firstLine="850" w:left="0" w:right="0"/>
        <w:jc w:val="both"/>
        <w:rPr>
          <w:rFonts w:ascii="Times New Roman" w:hAnsi="Times New Roman"/>
          <w:b w:val="0"/>
          <w:sz w:val="28"/>
        </w:rPr>
      </w:pPr>
      <w:r>
        <w:rPr>
          <w:rFonts w:ascii="Times New Roman" w:hAnsi="Times New Roman"/>
          <w:b w:val="0"/>
          <w:sz w:val="28"/>
        </w:rPr>
        <w:t>2) по поручению:</w:t>
      </w:r>
    </w:p>
    <w:p w14:paraId="A2000000">
      <w:pPr>
        <w:spacing w:after="0" w:before="0" w:line="240" w:lineRule="auto"/>
        <w:ind w:firstLine="850" w:left="0" w:right="0"/>
        <w:jc w:val="both"/>
        <w:rPr>
          <w:rFonts w:ascii="Times New Roman" w:hAnsi="Times New Roman"/>
          <w:b w:val="0"/>
          <w:sz w:val="28"/>
        </w:rPr>
      </w:pPr>
      <w:r>
        <w:rPr>
          <w:rFonts w:ascii="Times New Roman" w:hAnsi="Times New Roman"/>
          <w:b w:val="0"/>
          <w:sz w:val="28"/>
        </w:rPr>
        <w:t>а) Президента Российской Федерации;</w:t>
      </w:r>
    </w:p>
    <w:p w14:paraId="A3000000">
      <w:pPr>
        <w:spacing w:after="0" w:before="0" w:line="240" w:lineRule="auto"/>
        <w:ind w:firstLine="850" w:left="0" w:right="0"/>
        <w:jc w:val="both"/>
        <w:rPr>
          <w:rFonts w:ascii="Times New Roman" w:hAnsi="Times New Roman"/>
          <w:b w:val="0"/>
          <w:sz w:val="28"/>
        </w:rPr>
      </w:pPr>
      <w:r>
        <w:rPr>
          <w:rFonts w:ascii="Times New Roman" w:hAnsi="Times New Roman"/>
          <w:b w:val="0"/>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A4000000">
      <w:pPr>
        <w:spacing w:after="0" w:before="0" w:line="240" w:lineRule="auto"/>
        <w:ind w:firstLine="850" w:left="0" w:right="0"/>
        <w:jc w:val="both"/>
        <w:rPr>
          <w:rFonts w:ascii="Times New Roman" w:hAnsi="Times New Roman"/>
          <w:b w:val="0"/>
          <w:sz w:val="28"/>
        </w:rPr>
      </w:pPr>
      <w:r>
        <w:rPr>
          <w:rFonts w:ascii="Times New Roman" w:hAnsi="Times New Roman"/>
          <w:b w:val="0"/>
          <w:sz w:val="28"/>
        </w:rPr>
        <w:t>в) высшего должностного лица субъекта Российской Федерации.</w:t>
      </w:r>
    </w:p>
    <w:p w14:paraId="A5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37.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A6000000">
      <w:pPr>
        <w:spacing w:after="0" w:before="0" w:line="240" w:lineRule="auto"/>
        <w:ind w:firstLine="709" w:left="0" w:right="0"/>
        <w:jc w:val="both"/>
        <w:rPr>
          <w:b w:val="0"/>
        </w:rPr>
      </w:pPr>
      <w:r>
        <w:rPr>
          <w:rFonts w:ascii="Times New Roman" w:hAnsi="Times New Roman"/>
          <w:b w:val="0"/>
          <w:sz w:val="28"/>
        </w:rPr>
        <w:t xml:space="preserve">38. </w:t>
      </w:r>
      <w:r>
        <w:rPr>
          <w:rFonts w:ascii="Times New Roman" w:hAnsi="Times New Roman"/>
          <w:b w:val="0"/>
          <w:sz w:val="28"/>
        </w:rPr>
        <w:t>Обязательный профилактический визит не предусматривает отказ контролируемого лица от его проведения</w:t>
      </w:r>
      <w:r>
        <w:rPr>
          <w:b w:val="0"/>
        </w:rPr>
        <w:t>.</w:t>
      </w:r>
    </w:p>
    <w:p w14:paraId="A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39. </w:t>
      </w:r>
      <w:r>
        <w:rPr>
          <w:rFonts w:ascii="Times New Roman" w:hAnsi="Times New Roman"/>
          <w:b w:val="0"/>
          <w:sz w:val="28"/>
        </w:rPr>
        <w:t>По окончании проведения обязательного профилактического визита составляется акт о проведении обязательного профилактического визита</w:t>
      </w:r>
      <w:r>
        <w:rPr>
          <w:rFonts w:ascii="Times New Roman" w:hAnsi="Times New Roman"/>
          <w:b w:val="0"/>
          <w:sz w:val="28"/>
        </w:rPr>
        <w:t>.</w:t>
      </w:r>
    </w:p>
    <w:p w14:paraId="A8000000">
      <w:pPr>
        <w:spacing w:after="0" w:before="0" w:line="240" w:lineRule="auto"/>
        <w:ind w:firstLine="709" w:left="0" w:right="0"/>
        <w:jc w:val="both"/>
        <w:rPr>
          <w:b w:val="0"/>
        </w:rPr>
      </w:pPr>
      <w:r>
        <w:rPr>
          <w:rFonts w:ascii="Times New Roman" w:hAnsi="Times New Roman"/>
          <w:b w:val="0"/>
          <w:sz w:val="28"/>
        </w:rPr>
        <w:t xml:space="preserve">40. </w:t>
      </w:r>
      <w:r>
        <w:rPr>
          <w:rFonts w:ascii="Times New Roman" w:hAnsi="Times New Roman"/>
          <w:b w:val="0"/>
          <w:sz w:val="28"/>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w:t>
      </w:r>
      <w:r>
        <w:rPr>
          <w:rFonts w:ascii="Times New Roman" w:hAnsi="Times New Roman"/>
          <w:b w:val="0"/>
          <w:sz w:val="28"/>
        </w:rPr>
        <w:t>.</w:t>
      </w:r>
    </w:p>
    <w:p w14:paraId="A9000000">
      <w:pPr>
        <w:pStyle w:val="Style_2"/>
        <w:spacing w:after="0" w:before="0" w:line="240" w:lineRule="auto"/>
        <w:ind w:firstLine="709" w:left="0" w:right="0"/>
        <w:contextualSpacing w:val="1"/>
        <w:jc w:val="both"/>
        <w:rPr>
          <w:rFonts w:ascii="Times New Roman" w:hAnsi="Times New Roman"/>
          <w:sz w:val="28"/>
        </w:rPr>
      </w:pPr>
      <w:r>
        <w:rPr>
          <w:rFonts w:ascii="Times New Roman" w:hAnsi="Times New Roman"/>
          <w:sz w:val="28"/>
        </w:rPr>
        <w:t>41. Контролируемое лицо вправе обратиться в Министерство с заявлением о проведении в отношении его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рассмотрение которого осуществляется Министерством в соответствии со статьей 52.2 Федерального закона № 248-ФЗ.</w:t>
      </w:r>
    </w:p>
    <w:p w14:paraId="A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42.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осуществившее профилактический визит,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 </w:t>
      </w:r>
      <w:r>
        <w:rPr>
          <w:rFonts w:ascii="Times New Roman" w:hAnsi="Times New Roman"/>
          <w:sz w:val="28"/>
        </w:rPr>
        <w:t>либо в случаях, предусмотренных Федеральным законом 248-ФЗ, принимает меры, указанные в статье 90 Федерального закона 248-ФЗ.</w:t>
      </w:r>
    </w:p>
    <w:p w14:paraId="AB000000">
      <w:pPr>
        <w:pStyle w:val="Style_2"/>
        <w:spacing w:after="0" w:before="0" w:line="240" w:lineRule="auto"/>
        <w:ind w:firstLine="709" w:left="0" w:right="0"/>
        <w:jc w:val="both"/>
        <w:rPr>
          <w:rFonts w:ascii="Times New Roman" w:hAnsi="Times New Roman"/>
          <w:sz w:val="28"/>
        </w:rPr>
      </w:pPr>
    </w:p>
    <w:p w14:paraId="AC000000">
      <w:pPr>
        <w:pStyle w:val="Style_2"/>
        <w:spacing w:after="0" w:before="0" w:line="240" w:lineRule="auto"/>
        <w:ind/>
        <w:jc w:val="center"/>
        <w:rPr>
          <w:rFonts w:ascii="Times New Roman" w:hAnsi="Times New Roman"/>
          <w:sz w:val="28"/>
        </w:rPr>
      </w:pPr>
      <w:r>
        <w:rPr>
          <w:rFonts w:ascii="Times New Roman" w:hAnsi="Times New Roman"/>
          <w:sz w:val="28"/>
        </w:rPr>
        <w:t>4. Осуществление регионального государственного контроля</w:t>
      </w:r>
    </w:p>
    <w:p w14:paraId="AD000000">
      <w:pPr>
        <w:pStyle w:val="Style_2"/>
        <w:spacing w:after="0" w:before="0" w:line="240" w:lineRule="auto"/>
        <w:ind w:firstLine="709" w:left="0" w:right="0"/>
        <w:jc w:val="both"/>
        <w:rPr>
          <w:rFonts w:ascii="Times New Roman" w:hAnsi="Times New Roman"/>
          <w:sz w:val="28"/>
        </w:rPr>
      </w:pPr>
    </w:p>
    <w:p w14:paraId="AE000000">
      <w:pPr>
        <w:pStyle w:val="Style_2"/>
        <w:spacing w:after="0" w:before="0" w:line="240" w:lineRule="auto"/>
        <w:ind w:firstLine="709" w:left="0" w:right="0"/>
        <w:contextualSpacing w:val="1"/>
        <w:jc w:val="both"/>
        <w:rPr>
          <w:rFonts w:ascii="Times New Roman" w:hAnsi="Times New Roman"/>
          <w:sz w:val="28"/>
        </w:rPr>
      </w:pPr>
      <w:r>
        <w:rPr>
          <w:rFonts w:ascii="Times New Roman" w:hAnsi="Times New Roman"/>
          <w:sz w:val="28"/>
        </w:rPr>
        <w:t>43. Контрольные (надзорные) мероприятия в рамках осуществления регионального государственного контроля проводятся посредством взаимодействия с контролируемым лицом и без взаимодействия с контролируемым лицом.</w:t>
      </w:r>
    </w:p>
    <w:p w14:paraId="A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44. К контрольным (надзорным) мероприятиям без взаимодействия с контролируемым лицом относятся:</w:t>
      </w:r>
    </w:p>
    <w:p w14:paraId="B0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наблюдение за соблюдением обязательных требований;</w:t>
      </w:r>
    </w:p>
    <w:p w14:paraId="B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выездное обследование.</w:t>
      </w:r>
    </w:p>
    <w:p w14:paraId="B2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45. Контрольные (надзорные) мероприятия без взаимодействия проводятся должностными лицами Министерства на основании заданий, утвержденных уполномоченными должностными лицами.</w:t>
      </w:r>
    </w:p>
    <w:p w14:paraId="B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46. К контрольным (надзорным) мероприятиям с взаимодействием с контролируемым лицом относятся:</w:t>
      </w:r>
    </w:p>
    <w:p w14:paraId="B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контрольная закупка;</w:t>
      </w:r>
    </w:p>
    <w:p w14:paraId="B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инспекционный визит;</w:t>
      </w:r>
    </w:p>
    <w:p w14:paraId="B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документарная проверка;</w:t>
      </w:r>
    </w:p>
    <w:p w14:paraId="B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выездная проверка.</w:t>
      </w:r>
    </w:p>
    <w:p w14:paraId="B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47. Основанием для проведения контрольных (надзорных) мероприятий с взаимодействием с контролируемым лицом может быть:</w:t>
      </w:r>
    </w:p>
    <w:p w14:paraId="B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B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B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BC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BD000000">
      <w:pPr>
        <w:pStyle w:val="Style_2"/>
        <w:spacing w:after="0" w:before="0" w:line="240" w:lineRule="auto"/>
        <w:ind w:firstLine="709" w:left="0" w:right="0"/>
        <w:jc w:val="both"/>
        <w:rPr>
          <w:rFonts w:ascii="Times New Roman" w:hAnsi="Times New Roman"/>
          <w:b w:val="0"/>
          <w:sz w:val="28"/>
        </w:rPr>
      </w:pPr>
      <w:r>
        <w:rPr>
          <w:rFonts w:ascii="Times New Roman" w:hAnsi="Times New Roman"/>
          <w:sz w:val="28"/>
        </w:rPr>
        <w:t xml:space="preserve">5) </w:t>
      </w:r>
      <w:r>
        <w:rPr>
          <w:rFonts w:ascii="Times New Roman" w:hAnsi="Times New Roman"/>
          <w:b w:val="0"/>
          <w:sz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BE000000">
      <w:pPr>
        <w:pStyle w:val="Style_2"/>
        <w:spacing w:after="0" w:before="0"/>
        <w:ind w:firstLine="709" w:left="0" w:right="0"/>
        <w:jc w:val="both"/>
        <w:rPr>
          <w:b w:val="0"/>
        </w:rPr>
      </w:pPr>
      <w:r>
        <w:rPr>
          <w:rFonts w:ascii="Times New Roman" w:hAnsi="Times New Roman"/>
          <w:b w:val="0"/>
          <w:sz w:val="28"/>
        </w:rPr>
        <w:t>6) уклонение контролируемого лица от проведения обязательного профилактического визита.</w:t>
      </w:r>
    </w:p>
    <w:p w14:paraId="BF000000">
      <w:pPr>
        <w:pStyle w:val="Style_2"/>
        <w:spacing w:after="0" w:before="0"/>
        <w:ind w:firstLine="709" w:left="0" w:right="0"/>
        <w:jc w:val="both"/>
        <w:rPr>
          <w:b w:val="0"/>
        </w:rPr>
      </w:pPr>
      <w:r>
        <w:rPr>
          <w:rFonts w:ascii="Times New Roman" w:hAnsi="Times New Roman"/>
          <w:sz w:val="28"/>
        </w:rPr>
        <w:t>48. Сведения о причинении вреда (ущерба) или об угрозе причинения вреда (ущерба) охраняемым законом ценностям Министерство получает:</w:t>
      </w:r>
    </w:p>
    <w:p w14:paraId="C0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C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при проведении контрольных (надзорных) мероприятий, включая контрольные (надзорные) мероприятия без взаимодействия с контролируемым лицом.</w:t>
      </w:r>
    </w:p>
    <w:p w14:paraId="C2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49. По итогам рассмотрения сведений о причинении вреда (ущерба) или об угрозе причинения вреда (ущерба) охраняемым законом ценностям должностное лицо направляет уполномоченному должностному лицу:</w:t>
      </w:r>
    </w:p>
    <w:p w14:paraId="C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C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C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C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50. Контрольные (надзорные) мероприятия, предусматривающие взаимодействие с контролируемым лицом, проводятся на основании принимаемого решения контрольного (надзорного) органа, подписанного уполномоченным должностным лицом и содержащего сведения, установленные частью 1 статьи 64 Федерального закона № 248-ФЗ.</w:t>
      </w:r>
    </w:p>
    <w:p w14:paraId="C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51. Контрольное (надзорное) мероприятие, за исключением наблюдения за соблюдением обязательных требований и выездного обследования, начинается после внесения в единый реестр контрольных (надзорных) мероприятий сведений, установленных правилами его формирования и ведения.</w:t>
      </w:r>
    </w:p>
    <w:p w14:paraId="C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52.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C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53. При проведении контрольных (надзорных) мероприятий должностными лицами для фиксации доказательств нарушений обязательных требований могут использоваться фотосъемка, аудио- и видеозапись, а также иные способы фиксации доказательств.</w:t>
      </w:r>
    </w:p>
    <w:p w14:paraId="C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C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w:t>
      </w:r>
    </w:p>
    <w:p w14:paraId="CC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CD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55. Контролируемое лицо, вправе представить в Министерство документально подтвержденную информацию о невозможности присутствия при проведении контрольного (надзорного) мероприятия по результатам рассмотрения которой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w:t>
      </w:r>
    </w:p>
    <w:p w14:paraId="C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К указанной информации относятся:</w:t>
      </w:r>
    </w:p>
    <w:p w14:paraId="C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случаи заболевания, связанного с утратой трудоспособности;</w:t>
      </w:r>
    </w:p>
    <w:p w14:paraId="D0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возникновение в результате действия непреодолимой силы препятствия для присутствия при проведении контрольного (надзорного) мероприятия;</w:t>
      </w:r>
    </w:p>
    <w:p w14:paraId="D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иные уважительные причины.</w:t>
      </w:r>
    </w:p>
    <w:p w14:paraId="D2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56. Контрольные (надзорные) мероприятия, за исключением контрольных (надзорных) мероприятий без взаимодействия с контролируемым лицом, могут проводиться только путем совершения контрольных (надзорных) действий, установленных частью 1 статьи 65 и главой 14 Федерального закона № 248-ФЗ.</w:t>
      </w:r>
    </w:p>
    <w:p w14:paraId="D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w:t>
      </w:r>
    </w:p>
    <w:p w14:paraId="D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Выявленные в ходе контрольного (надзорного) мероприятия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Министерства для принятия решения в соответствии со статьей 60 Федерального закона № 248-ФЗ.</w:t>
      </w:r>
    </w:p>
    <w:p w14:paraId="D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58. Выездное обследование проводится в порядке, установленном статьей 75 Федерального закона № 248-ФЗ,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D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14:paraId="D7000000">
      <w:pPr>
        <w:pStyle w:val="Style_2"/>
        <w:spacing w:after="0" w:before="0" w:line="240" w:lineRule="auto"/>
        <w:ind w:firstLine="709" w:left="0" w:right="0"/>
        <w:jc w:val="both"/>
        <w:rPr>
          <w:b w:val="0"/>
        </w:rPr>
      </w:pPr>
      <w:r>
        <w:rPr>
          <w:rFonts w:ascii="Times New Roman" w:hAnsi="Times New Roman"/>
          <w:sz w:val="28"/>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r>
        <w:rPr>
          <w:rFonts w:ascii="Times New Roman" w:hAnsi="Times New Roman"/>
          <w:b w:val="0"/>
          <w:sz w:val="28"/>
        </w:rPr>
        <w:t>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w:t>
      </w:r>
      <w:r>
        <w:rPr>
          <w:rFonts w:ascii="Times New Roman" w:hAnsi="Times New Roman"/>
          <w:sz w:val="28"/>
        </w:rPr>
        <w:t xml:space="preserve">. </w:t>
      </w:r>
    </w:p>
    <w:p w14:paraId="D8000000">
      <w:pPr>
        <w:pStyle w:val="Style_2"/>
        <w:spacing w:after="0" w:before="0" w:line="240" w:lineRule="auto"/>
        <w:ind w:firstLine="709" w:left="0" w:right="0"/>
        <w:jc w:val="both"/>
        <w:rPr>
          <w:b w:val="0"/>
        </w:rPr>
      </w:pPr>
      <w:r>
        <w:rPr>
          <w:rFonts w:ascii="Times New Roman" w:hAnsi="Times New Roman"/>
          <w:sz w:val="28"/>
        </w:rPr>
        <w:t>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пяти рабочих дней с момента завершения контрольной закупки.</w:t>
      </w:r>
    </w:p>
    <w:p w14:paraId="D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59. Контрольная закупка проводится в порядке, установленном статьей 67 Федерального закона № 248-ФЗ. </w:t>
      </w:r>
    </w:p>
    <w:p w14:paraId="D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Контрольная закупка проводится без предварительного уведомления контролируемого лица.</w:t>
      </w:r>
    </w:p>
    <w:p w14:paraId="D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Срок непосредственного личного взаимодействия инспектора и контролируемого лица в рамках проведения внеплановой контрольной закупки не может превышать один рабочий день.</w:t>
      </w:r>
    </w:p>
    <w:p w14:paraId="DC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 248-ФЗ.</w:t>
      </w:r>
    </w:p>
    <w:p w14:paraId="DD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ходе контрольной закупки могут совершаться следующие контрольные (надзорные) действия:</w:t>
      </w:r>
    </w:p>
    <w:p w14:paraId="D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осмотр;</w:t>
      </w:r>
    </w:p>
    <w:p w14:paraId="D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эксперимент.</w:t>
      </w:r>
    </w:p>
    <w:p w14:paraId="E0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60. Эксперимент –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E1000000">
      <w:pPr>
        <w:pStyle w:val="Style_2"/>
        <w:spacing w:after="0" w:before="0" w:line="240" w:lineRule="auto"/>
        <w:ind w:firstLine="709" w:left="0" w:right="0"/>
        <w:jc w:val="both"/>
        <w:rPr>
          <w:b w:val="0"/>
        </w:rPr>
      </w:pPr>
      <w:r>
        <w:rPr>
          <w:rFonts w:ascii="Times New Roman" w:hAnsi="Times New Roman"/>
          <w:sz w:val="28"/>
        </w:rPr>
        <w:t xml:space="preserve">Эксперимент проводится только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w:t>
      </w:r>
      <w:r>
        <w:rPr>
          <w:rFonts w:ascii="Times New Roman" w:hAnsi="Times New Roman"/>
          <w:b w:val="0"/>
          <w:sz w:val="28"/>
        </w:rPr>
        <w:t>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sz w:val="28"/>
        </w:rPr>
        <w:t xml:space="preserve"> непосредственно в ходе проведения контрольного (надзорного) мероприятия.</w:t>
      </w:r>
    </w:p>
    <w:p w14:paraId="E2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Эксперимент применяется при проведении контрольной закупки безалкогольных тонизирующих напитков (в том числе энергетических), в ходе которой совершаются действия по созданию ситуации для осуществления сделки по купле-продажи безалкогольных тонизирующих напитков (в том числе энергетических) в целях оценки соблюдения обязательных требований.</w:t>
      </w:r>
    </w:p>
    <w:p w14:paraId="E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61.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E4000000">
      <w:pPr>
        <w:pStyle w:val="Style_2"/>
        <w:spacing w:after="0" w:before="0"/>
        <w:ind w:firstLine="540" w:left="0" w:right="0"/>
        <w:jc w:val="both"/>
        <w:rPr>
          <w:rFonts w:ascii="Times New Roman" w:hAnsi="Times New Roman"/>
          <w:b w:val="0"/>
          <w:color w:val="000000"/>
          <w:sz w:val="28"/>
        </w:rPr>
      </w:pPr>
      <w:r>
        <w:rPr>
          <w:rFonts w:ascii="Times New Roman" w:hAnsi="Times New Roman"/>
          <w:b w:val="0"/>
          <w:color w:val="000000"/>
          <w:sz w:val="28"/>
        </w:rPr>
        <w:t>Инспекционный визит, указанный в абзаце 1 настоящей части,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E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Инспекционный визит проводится без предварительного уведомления контролируемого лица и собственника объекта контроля.</w:t>
      </w:r>
    </w:p>
    <w:p w14:paraId="E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14:paraId="E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статьи 57 и частью 12 статьи 66 Федерального закона № 248-ФЗ.</w:t>
      </w:r>
    </w:p>
    <w:p w14:paraId="E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ходе инспекционного визита могут совершаться следующие контрольные (надзорные) действия:</w:t>
      </w:r>
    </w:p>
    <w:p w14:paraId="E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осмотр;</w:t>
      </w:r>
    </w:p>
    <w:p w14:paraId="E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опрос;</w:t>
      </w:r>
    </w:p>
    <w:p w14:paraId="E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получение письменных объяснений;</w:t>
      </w:r>
    </w:p>
    <w:p w14:paraId="EC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ED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62. Документарная проверка проводится в порядке, установленном статьей 72 Федерального закона № 248-ФЗ, по месту нахождения Министерства.</w:t>
      </w:r>
    </w:p>
    <w:p w14:paraId="E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w:t>
      </w:r>
    </w:p>
    <w:p w14:paraId="E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таких документов в Министерство,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и требования представить необходимые пояснения в письменной форме до момента представления указанных пояснений в Министерство.</w:t>
      </w:r>
    </w:p>
    <w:p w14:paraId="F0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Внеплановая документарная проверка проводится без согласования с органами прокуратуры.</w:t>
      </w:r>
    </w:p>
    <w:p w14:paraId="F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ходе документарной проверки могут совершаться следующие контрольные (надзорные) действия:</w:t>
      </w:r>
    </w:p>
    <w:p w14:paraId="F2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получение письменных объяснений;</w:t>
      </w:r>
    </w:p>
    <w:p w14:paraId="F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истребование документов.</w:t>
      </w:r>
    </w:p>
    <w:p w14:paraId="F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63.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F5000000">
      <w:pPr>
        <w:pStyle w:val="Style_2"/>
        <w:spacing w:after="0" w:before="0"/>
        <w:ind w:firstLine="540" w:left="0" w:right="0"/>
        <w:jc w:val="both"/>
        <w:rPr>
          <w:rFonts w:ascii="Times New Roman" w:hAnsi="Times New Roman"/>
          <w:b w:val="0"/>
          <w:sz w:val="28"/>
        </w:rPr>
      </w:pPr>
      <w:r>
        <w:rPr>
          <w:rFonts w:ascii="Times New Roman" w:hAnsi="Times New Roman"/>
          <w:b w:val="0"/>
          <w:sz w:val="28"/>
        </w:rPr>
        <w:t>Выездная проверка, указанная в абзаце 1 настоящей части,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F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248-ФЗ.</w:t>
      </w:r>
    </w:p>
    <w:p w14:paraId="F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При проведении выездной проверки должностными лицами в обязательном порядке применяется видеозапись.</w:t>
      </w:r>
    </w:p>
    <w:p w14:paraId="F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F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статьи 57 и частью 12 статьи 66 Федерального закона № 248-ФЗ.</w:t>
      </w:r>
    </w:p>
    <w:p w14:paraId="F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В ходе выездной проверки могут совершаться следующие контрольные (надзорные) действия:</w:t>
      </w:r>
    </w:p>
    <w:p w14:paraId="F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осмотр;</w:t>
      </w:r>
    </w:p>
    <w:p w14:paraId="FC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досмотр;</w:t>
      </w:r>
    </w:p>
    <w:p w14:paraId="FD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опрос;</w:t>
      </w:r>
    </w:p>
    <w:p w14:paraId="F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получение письменных объяснений;</w:t>
      </w:r>
    </w:p>
    <w:p w14:paraId="F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 истребование документов.</w:t>
      </w:r>
    </w:p>
    <w:p w14:paraId="00010000">
      <w:pPr>
        <w:pStyle w:val="Style_2"/>
        <w:spacing w:after="0" w:before="0" w:line="240" w:lineRule="auto"/>
        <w:ind/>
        <w:jc w:val="both"/>
        <w:rPr>
          <w:rFonts w:ascii="Times New Roman" w:hAnsi="Times New Roman"/>
          <w:sz w:val="28"/>
        </w:rPr>
      </w:pPr>
    </w:p>
    <w:p w14:paraId="01010000">
      <w:pPr>
        <w:pStyle w:val="Style_2"/>
        <w:spacing w:after="0" w:before="0" w:line="240" w:lineRule="auto"/>
        <w:ind w:firstLine="348" w:left="0" w:right="0"/>
        <w:contextualSpacing w:val="1"/>
        <w:jc w:val="center"/>
        <w:rPr>
          <w:rFonts w:ascii="Times New Roman" w:hAnsi="Times New Roman"/>
          <w:sz w:val="28"/>
        </w:rPr>
      </w:pPr>
      <w:r>
        <w:rPr>
          <w:rFonts w:ascii="Times New Roman" w:hAnsi="Times New Roman"/>
          <w:sz w:val="28"/>
        </w:rPr>
        <w:t>5. Результаты контрольных (надзорных) мероприятий</w:t>
      </w:r>
    </w:p>
    <w:p w14:paraId="02010000">
      <w:pPr>
        <w:pStyle w:val="Style_2"/>
        <w:spacing w:after="0" w:before="0" w:line="240" w:lineRule="auto"/>
        <w:ind w:firstLine="709" w:left="0" w:right="0"/>
        <w:jc w:val="both"/>
        <w:rPr>
          <w:rFonts w:ascii="Times New Roman" w:hAnsi="Times New Roman"/>
          <w:sz w:val="28"/>
        </w:rPr>
      </w:pPr>
    </w:p>
    <w:p w14:paraId="03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64.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соответствии со статьей 87 Федерального закона № 248-ФЗ.</w:t>
      </w:r>
    </w:p>
    <w:p w14:paraId="04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Оформление акта производится в двух экземплярах на месте проведения контрольного (надзорного) мероприятия в день окончания проведения такого мероприятия, в соответствии с типовой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5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6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65. К акту приобщаются документы и материалы, полученные в ходе фотографирования, аудио- и (или) видеозаписи, являющиеся доказательствами нарушения обязательных требований. </w:t>
      </w:r>
    </w:p>
    <w:p w14:paraId="07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При проведении выездного обследования, инспекционного визита, выездной проверки к акту приобщаются заполненные проверочные листы.</w:t>
      </w:r>
    </w:p>
    <w:p w14:paraId="08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66. Контролируемое лицо или его представитель знакомится с содержанием акта на месте проведения контрольного (надзорного) мероприятия, за исключением проведения документарной проверки.</w:t>
      </w:r>
    </w:p>
    <w:p w14:paraId="09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67. Контролируемое лицо или его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должностным лицом Министерства в акте делается соответствующая отметка.</w:t>
      </w:r>
    </w:p>
    <w:p w14:paraId="0A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68. В случае проведения документарной проверки, а также при составлении акта о невозможности проведения контрольного (надзорного) мероприятия, Министерство направляет акт контролируемому лицу в порядке, установленном статьей 21 Федерального закона от 31.07.2020 № 248-ФЗ.</w:t>
      </w:r>
    </w:p>
    <w:p w14:paraId="0B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14:paraId="0C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70. В случае выявления при проведении контрольного (надзорного) мероприятия нарушений обязательных требований со стороны контролируемого лица Министерство в пределах полномочий, предусмотренных законодательством Российской Федерации, обязано:</w:t>
      </w:r>
    </w:p>
    <w:p w14:paraId="0D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контролируемых лиц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E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F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10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1010000">
      <w:pPr>
        <w:pStyle w:val="Style_2"/>
        <w:spacing w:after="0" w:before="0" w:line="240" w:lineRule="auto"/>
        <w:ind/>
        <w:jc w:val="both"/>
        <w:rPr>
          <w:rFonts w:ascii="Times New Roman" w:hAnsi="Times New Roman"/>
          <w:b w:val="1"/>
          <w:sz w:val="28"/>
        </w:rPr>
      </w:pPr>
    </w:p>
    <w:p w14:paraId="12010000">
      <w:pPr>
        <w:pStyle w:val="Style_2"/>
        <w:spacing w:after="0" w:before="0" w:line="240" w:lineRule="auto"/>
        <w:ind/>
        <w:jc w:val="center"/>
        <w:rPr>
          <w:rFonts w:ascii="Times New Roman" w:hAnsi="Times New Roman"/>
          <w:sz w:val="28"/>
        </w:rPr>
      </w:pPr>
      <w:r>
        <w:rPr>
          <w:rFonts w:ascii="Times New Roman" w:hAnsi="Times New Roman"/>
          <w:sz w:val="28"/>
        </w:rPr>
        <w:t xml:space="preserve">6. Обжалование решений контрольного (надзорного) органа, </w:t>
      </w:r>
    </w:p>
    <w:p w14:paraId="13010000">
      <w:pPr>
        <w:pStyle w:val="Style_2"/>
        <w:spacing w:after="0" w:before="0" w:line="240" w:lineRule="auto"/>
        <w:ind/>
        <w:jc w:val="center"/>
        <w:rPr>
          <w:rFonts w:ascii="Times New Roman" w:hAnsi="Times New Roman"/>
          <w:sz w:val="28"/>
        </w:rPr>
      </w:pPr>
      <w:r>
        <w:rPr>
          <w:rFonts w:ascii="Times New Roman" w:hAnsi="Times New Roman"/>
          <w:sz w:val="28"/>
        </w:rPr>
        <w:t>действий (бездействий) его должностных лиц</w:t>
      </w:r>
    </w:p>
    <w:p w14:paraId="14010000">
      <w:pPr>
        <w:pStyle w:val="Style_2"/>
        <w:spacing w:after="0" w:before="0" w:line="240" w:lineRule="auto"/>
        <w:ind/>
        <w:jc w:val="center"/>
        <w:rPr>
          <w:rFonts w:ascii="Times New Roman" w:hAnsi="Times New Roman"/>
          <w:b w:val="1"/>
          <w:sz w:val="28"/>
        </w:rPr>
      </w:pPr>
    </w:p>
    <w:p w14:paraId="15010000">
      <w:pPr>
        <w:pStyle w:val="Style_2"/>
        <w:spacing w:after="0" w:before="0" w:line="240" w:lineRule="auto"/>
        <w:ind w:firstLine="709" w:left="0" w:right="0"/>
        <w:jc w:val="both"/>
        <w:rPr>
          <w:b w:val="0"/>
        </w:rPr>
      </w:pPr>
      <w:r>
        <w:rPr>
          <w:rFonts w:ascii="Times New Roman" w:hAnsi="Times New Roman"/>
          <w:sz w:val="28"/>
        </w:rPr>
        <w:t xml:space="preserve">71.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 решений о проведении контрольных (надзорных) мероприятий и обязательных профилактических визитов, актов контрольных (надзорных) мероприятий  и обязательных профилактических визитов, действий (бездействия) должностных лиц Министерства в рамах контрольных (надзорных) мероприятий и обязательных профилактических визитов, решений об отнесении объектов контроля к соответствующей категории риска, решений об отказе в проведении обязательных профилактических визитов по заявлениям контролируемых лиц, иных решений, принимаемых Министерством по итогам профилактических и (или) </w:t>
      </w:r>
      <w:r>
        <w:rPr>
          <w:rFonts w:ascii="Times New Roman" w:hAnsi="Times New Roman"/>
          <w:b w:val="0"/>
          <w:sz w:val="28"/>
        </w:rPr>
        <w:t>контрольных (надзорных) мероприятий, предусмотренных Федеральным законом № 248-ФЗ, в отношении контролируемых лиц или объектов контроля</w:t>
      </w:r>
      <w:r>
        <w:rPr>
          <w:rFonts w:ascii="Times New Roman" w:hAnsi="Times New Roman"/>
          <w:sz w:val="28"/>
        </w:rPr>
        <w:t>, в соответствии с главой 9 Федерального закона № 248-ФЗ.</w:t>
      </w:r>
    </w:p>
    <w:p w14:paraId="16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w:t>
      </w:r>
    </w:p>
    <w:p w14:paraId="17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72. Жалоба подается контролируемым лицом в Министерство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w:t>
      </w:r>
    </w:p>
    <w:p w14:paraId="18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При подаче жалобы индивидуальным предпринимателем или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9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73.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A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74. В случае пропуска по уважительной причине срока подачи жалобы этот срок по ходатайству лица, подающего жалобу, может быть восстановлен Министерством.</w:t>
      </w:r>
    </w:p>
    <w:p w14:paraId="1B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75. Жалоба должна содержать:</w:t>
      </w:r>
    </w:p>
    <w:p w14:paraId="1C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наименование контрольного (надзорного) органа, решение которого обжалуется;</w:t>
      </w:r>
    </w:p>
    <w:p w14:paraId="1D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фамилию, имя, отчество (при наличии), сведения о месте жительства (месте осуществления деятельности) гражданина, либо наименование организации –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получения решения по жалобе;</w:t>
      </w:r>
    </w:p>
    <w:p w14:paraId="1E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сведения об обжалуемых решениях контрольного (надзорного) органа и (или) действиях (бездействии) его должностного лица, которые привели или могут привести к нарушению прав контролируемого лица, подающего жалобу;</w:t>
      </w:r>
    </w:p>
    <w:p w14:paraId="1F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основания и доводы, на основании которых контролируемое лицо не согласно с решением контрольного (надзорного) органа, действием (бездействием) его должностного лица. Контролируемым лицом могут быть представлены документы (при наличии), подтверждающие его доводы, либо их копии;</w:t>
      </w:r>
    </w:p>
    <w:p w14:paraId="20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 требования контролируемого лица, подавшего жалобу;</w:t>
      </w:r>
    </w:p>
    <w:p w14:paraId="2101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sz w:val="28"/>
        </w:rPr>
        <w:t xml:space="preserve">6) учетный номер контрольного (надзорного) мероприятия </w:t>
      </w:r>
      <w:r>
        <w:rPr>
          <w:rFonts w:ascii="Times New Roman" w:hAnsi="Times New Roman"/>
          <w:b w:val="0"/>
          <w:sz w:val="28"/>
        </w:rPr>
        <w:t>или обязательного профилактического визита</w:t>
      </w:r>
      <w:r>
        <w:rPr>
          <w:rFonts w:ascii="Times New Roman" w:hAnsi="Times New Roman"/>
          <w:sz w:val="28"/>
        </w:rPr>
        <w:t xml:space="preserve"> в едином реестре контрольных (надзорных) мероприятий, в рамках которых подается жалоба</w:t>
      </w:r>
      <w:r>
        <w:rPr>
          <w:b w:val="0"/>
        </w:rPr>
        <w:t xml:space="preserve">, </w:t>
      </w:r>
      <w:r>
        <w:rPr>
          <w:rFonts w:ascii="Times New Roman" w:hAnsi="Times New Roman"/>
          <w:b w:val="0"/>
          <w:color w:val="000000"/>
          <w:sz w:val="28"/>
        </w:rPr>
        <w:t xml:space="preserve">в случае подачи жалобы по основаниям, предусмотренным </w:t>
      </w:r>
      <w:r>
        <w:rPr>
          <w:rFonts w:ascii="Times New Roman" w:hAnsi="Times New Roman"/>
          <w:b w:val="0"/>
          <w:strike w:val="0"/>
          <w:color w:val="000000"/>
          <w:sz w:val="28"/>
        </w:rPr>
        <w:t>пунктами 1</w:t>
      </w:r>
      <w:r>
        <w:rPr>
          <w:rFonts w:ascii="Times New Roman" w:hAnsi="Times New Roman"/>
          <w:b w:val="0"/>
          <w:color w:val="000000"/>
          <w:sz w:val="28"/>
        </w:rPr>
        <w:t xml:space="preserve"> - </w:t>
      </w:r>
      <w:r>
        <w:rPr>
          <w:rFonts w:ascii="Times New Roman" w:hAnsi="Times New Roman"/>
          <w:b w:val="0"/>
          <w:strike w:val="0"/>
          <w:color w:val="000000"/>
          <w:sz w:val="28"/>
        </w:rPr>
        <w:t>3 части 4 статьи 40</w:t>
      </w:r>
      <w:r>
        <w:rPr>
          <w:rFonts w:ascii="Times New Roman" w:hAnsi="Times New Roman"/>
          <w:b w:val="0"/>
          <w:color w:val="000000"/>
          <w:sz w:val="28"/>
        </w:rPr>
        <w:t xml:space="preserve"> Федерального закона № 248-ФЗ;</w:t>
      </w:r>
    </w:p>
    <w:p w14:paraId="22010000">
      <w:pPr>
        <w:pStyle w:val="Style_2"/>
        <w:spacing w:after="0" w:before="0" w:line="240" w:lineRule="auto"/>
        <w:ind w:firstLine="709" w:left="0" w:right="0"/>
        <w:jc w:val="both"/>
        <w:rPr>
          <w:b w:val="0"/>
        </w:rPr>
      </w:pPr>
      <w:r>
        <w:rPr>
          <w:rFonts w:ascii="Times New Roman" w:hAnsi="Times New Roman"/>
          <w:b w:val="0"/>
          <w:color w:val="000000"/>
          <w:sz w:val="28"/>
        </w:rPr>
        <w:t xml:space="preserve">7) </w:t>
      </w:r>
      <w:r>
        <w:rPr>
          <w:rFonts w:ascii="Times New Roman" w:hAnsi="Times New Roman"/>
          <w:b w:val="0"/>
          <w:sz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23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76. Жалоба может содержать ходатайство о приостановлении исполнения обжалуемого решения контрольного (надзорного) органа.</w:t>
      </w:r>
    </w:p>
    <w:p w14:paraId="24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Министерство в срок не позднее двух рабочих дней со дня регистрации жалобы принимает решение, информация о котором в течение одного рабочего дня с момента принятия решения направляется лицу, подавшему жалобу:</w:t>
      </w:r>
    </w:p>
    <w:p w14:paraId="25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о приостановлении исполнения обжалуемого решения контрольного (надзорного) органа;</w:t>
      </w:r>
    </w:p>
    <w:p w14:paraId="26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об отказе в приостановлении исполнения обжалуемого решения контрольного (надзорного) органа.</w:t>
      </w:r>
    </w:p>
    <w:p w14:paraId="27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77. Министерство принимает решение об отказе в рассмотрении жалобы в течение пяти рабочих дней со дня получения жалобы, если:</w:t>
      </w:r>
    </w:p>
    <w:p w14:paraId="28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жалоба подана после истечения сроков подачи жалобы и не содержит ходатайства о восстановлении пропущенного срока на подачу жалобы;</w:t>
      </w:r>
    </w:p>
    <w:p w14:paraId="29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в удовлетворении ходатайства о восстановлении пропущенного срока на подачу жалобы отказано;</w:t>
      </w:r>
    </w:p>
    <w:p w14:paraId="2A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до принятия решения по жалобе от контролируемого лица, ее подавшего, поступило заявление об отзыве жалобы;</w:t>
      </w:r>
    </w:p>
    <w:p w14:paraId="2B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имеется решение суда по вопросам, поставленным в жалобе;</w:t>
      </w:r>
    </w:p>
    <w:p w14:paraId="2C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 ранее в Министерство была подана другая жалоба от того же контролируемого лица по тем же основаниям;</w:t>
      </w:r>
    </w:p>
    <w:p w14:paraId="2D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E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F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8) жалоба подана в ненадлежащий контрольный (надзорный) орган;</w:t>
      </w:r>
    </w:p>
    <w:p w14:paraId="30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9) законодательством Российской Федерации предусмотрен только судебный порядок обжалования решений контрольного (надзорного) органа.</w:t>
      </w:r>
    </w:p>
    <w:p w14:paraId="31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78. Отказ в рассмотрении жалобы по основаниям, указанным в подпунктах 3–8 пункта 77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32010000">
      <w:pPr>
        <w:pStyle w:val="Style_2"/>
        <w:spacing w:after="0" w:before="0" w:line="240" w:lineRule="auto"/>
        <w:ind w:firstLine="709" w:left="0" w:right="0"/>
        <w:jc w:val="both"/>
        <w:rPr>
          <w:b w:val="0"/>
        </w:rPr>
      </w:pPr>
      <w:r>
        <w:rPr>
          <w:rFonts w:ascii="Times New Roman" w:hAnsi="Times New Roman"/>
          <w:sz w:val="28"/>
        </w:rPr>
        <w:t xml:space="preserve">79. Жалоба подлежит рассмотрению Министерством в течение пятнадцати рабочих дней со дня ее регистрации </w:t>
      </w:r>
      <w:r>
        <w:rPr>
          <w:rFonts w:ascii="Times New Roman" w:hAnsi="Times New Roman"/>
          <w:b w:val="0"/>
          <w:sz w:val="28"/>
        </w:rPr>
        <w:t>в подсистеме досудебного обжалования</w:t>
      </w:r>
      <w:r>
        <w:rPr>
          <w:rFonts w:ascii="Times New Roman" w:hAnsi="Times New Roman"/>
          <w:sz w:val="28"/>
        </w:rPr>
        <w:t>.</w:t>
      </w:r>
    </w:p>
    <w:p w14:paraId="33010000">
      <w:pPr>
        <w:pStyle w:val="Style_2"/>
        <w:spacing w:after="0" w:before="0"/>
        <w:ind w:firstLine="540" w:left="0" w:right="0"/>
        <w:jc w:val="both"/>
        <w:rPr>
          <w:rFonts w:ascii="Times New Roman" w:hAnsi="Times New Roman"/>
          <w:b w:val="0"/>
          <w:sz w:val="28"/>
        </w:rPr>
      </w:pPr>
      <w:r>
        <w:rPr>
          <w:rFonts w:ascii="Times New Roman" w:hAnsi="Times New Roman"/>
          <w:b w:val="0"/>
          <w:sz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34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80. Министерство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w:t>
      </w:r>
    </w:p>
    <w:p w14:paraId="35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Министерством, но не более чем на пять рабочих дней с момента направления запроса. </w:t>
      </w:r>
    </w:p>
    <w:p w14:paraId="36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37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81. По итогам рассмотрения жалобы принимается одно из следующих решений:</w:t>
      </w:r>
    </w:p>
    <w:p w14:paraId="38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жалоба оставляется без удовлетворения;</w:t>
      </w:r>
    </w:p>
    <w:p w14:paraId="39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решение контрольного (надзорного) органа полностью или частично отменяется;</w:t>
      </w:r>
    </w:p>
    <w:p w14:paraId="3A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решение контрольного (надзорного) органа полностью отменяется и принимается новое решение;</w:t>
      </w:r>
    </w:p>
    <w:p w14:paraId="3B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действия (бездействие) должностных лиц контрольных (надзорных) органов признаются незаконными и выносится решение по существу, в том числе об осуществлении при необходимости определенных действий.</w:t>
      </w:r>
    </w:p>
    <w:p w14:paraId="3C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82. Решение Министерства,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3D010000">
      <w:pPr>
        <w:pStyle w:val="Style_2"/>
        <w:ind w:firstLine="709" w:left="0" w:right="0"/>
        <w:jc w:val="both"/>
      </w:pPr>
    </w:p>
    <w:p w14:paraId="3E010000">
      <w:pPr>
        <w:pStyle w:val="Style_2"/>
        <w:ind/>
        <w:jc w:val="both"/>
        <w:rPr>
          <w:b w:val="1"/>
        </w:rPr>
      </w:pPr>
      <w:r>
        <w:br w:type="page"/>
      </w:r>
    </w:p>
    <w:p w14:paraId="3F010000">
      <w:pPr>
        <w:pStyle w:val="Style_2"/>
        <w:spacing w:after="0" w:before="0" w:line="240" w:lineRule="auto"/>
        <w:ind w:firstLine="0" w:left="5670" w:right="0"/>
        <w:jc w:val="both"/>
        <w:rPr>
          <w:rFonts w:ascii="Times New Roman" w:hAnsi="Times New Roman"/>
          <w:sz w:val="28"/>
        </w:rPr>
      </w:pPr>
      <w:r>
        <w:rPr>
          <w:rFonts w:ascii="Times New Roman" w:hAnsi="Times New Roman"/>
          <w:sz w:val="28"/>
        </w:rPr>
        <w:t>Приложение 1 к Положению о региональном государственном контроле (надзоре) в области продажи безалкогольных тонизирующих напитков (в том числе энергетических) на территории Камчатского края</w:t>
      </w:r>
    </w:p>
    <w:p w14:paraId="40010000">
      <w:pPr>
        <w:pStyle w:val="Style_2"/>
        <w:ind w:firstLine="709" w:left="0" w:right="0"/>
        <w:jc w:val="both"/>
      </w:pPr>
    </w:p>
    <w:p w14:paraId="41010000">
      <w:pPr>
        <w:pStyle w:val="Style_2"/>
        <w:ind w:firstLine="709" w:left="0" w:right="0"/>
        <w:jc w:val="both"/>
      </w:pPr>
    </w:p>
    <w:p w14:paraId="42010000">
      <w:pPr>
        <w:pStyle w:val="Style_2"/>
        <w:spacing w:after="0" w:before="0" w:line="240" w:lineRule="auto"/>
        <w:ind/>
        <w:jc w:val="center"/>
        <w:rPr>
          <w:rFonts w:ascii="Times New Roman" w:hAnsi="Times New Roman"/>
          <w:sz w:val="28"/>
        </w:rPr>
      </w:pPr>
      <w:r>
        <w:rPr>
          <w:rFonts w:ascii="Times New Roman" w:hAnsi="Times New Roman"/>
          <w:sz w:val="28"/>
        </w:rPr>
        <w:t>Критерии</w:t>
      </w:r>
    </w:p>
    <w:p w14:paraId="43010000">
      <w:pPr>
        <w:pStyle w:val="Style_2"/>
        <w:spacing w:after="0" w:before="0" w:line="240" w:lineRule="auto"/>
        <w:ind/>
        <w:jc w:val="center"/>
        <w:rPr>
          <w:rFonts w:ascii="Times New Roman" w:hAnsi="Times New Roman"/>
          <w:sz w:val="28"/>
        </w:rPr>
      </w:pPr>
      <w:r>
        <w:rPr>
          <w:rFonts w:ascii="Times New Roman" w:hAnsi="Times New Roman"/>
          <w:sz w:val="28"/>
        </w:rPr>
        <w:t>отнесения контролируемых лиц в области продажи безалкогольных тонизирующих напитков (в том числе энергетических) к категориям риска причинения вреда (ущерба) охраняемым законом ценностям (далее – категории риска)</w:t>
      </w:r>
    </w:p>
    <w:p w14:paraId="44010000">
      <w:pPr>
        <w:pStyle w:val="Style_2"/>
        <w:ind/>
        <w:jc w:val="center"/>
      </w:pPr>
    </w:p>
    <w:p w14:paraId="45010000">
      <w:pPr>
        <w:pStyle w:val="Style_2"/>
        <w:spacing w:after="160" w:before="0"/>
        <w:ind w:firstLine="0" w:left="0" w:right="0"/>
        <w:contextualSpacing w:val="1"/>
        <w:jc w:val="center"/>
      </w:pPr>
    </w:p>
    <w:tbl>
      <w:tblPr>
        <w:tblStyle w:val="Style_1"/>
        <w:tblInd w:type="dxa" w:w="0"/>
        <w:tblLayout w:type="fixed"/>
        <w:tblCellMar>
          <w:top w:type="dxa" w:w="0"/>
          <w:left w:type="dxa" w:w="108"/>
          <w:bottom w:type="dxa" w:w="0"/>
          <w:right w:type="dxa" w:w="108"/>
        </w:tblCellMar>
      </w:tblPr>
      <w:tblGrid>
        <w:gridCol w:w="540"/>
        <w:gridCol w:w="2857"/>
        <w:gridCol w:w="6230"/>
      </w:tblGrid>
      <w:tr>
        <w:tc>
          <w:tcPr>
            <w:tcW w:type="dxa" w:w="5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10000">
            <w:pPr>
              <w:pStyle w:val="Style_2"/>
              <w:widowControl w:val="1"/>
              <w:spacing w:after="160" w:before="0"/>
              <w:ind w:firstLine="0" w:left="0" w:right="0"/>
              <w:jc w:val="center"/>
              <w:rPr>
                <w:rFonts w:ascii="Times New Roman" w:hAnsi="Times New Roman"/>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28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10000">
            <w:pPr>
              <w:pStyle w:val="Style_2"/>
              <w:widowControl w:val="1"/>
              <w:spacing w:after="160" w:before="0"/>
              <w:ind w:firstLine="0" w:left="0" w:right="0"/>
              <w:jc w:val="center"/>
              <w:rPr>
                <w:rFonts w:ascii="Times New Roman" w:hAnsi="Times New Roman"/>
                <w:sz w:val="24"/>
              </w:rPr>
            </w:pPr>
            <w:r>
              <w:rPr>
                <w:rFonts w:ascii="Times New Roman" w:hAnsi="Times New Roman"/>
                <w:color w:val="000000"/>
                <w:spacing w:val="0"/>
                <w:sz w:val="24"/>
              </w:rPr>
              <w:t>Категория риска</w:t>
            </w:r>
          </w:p>
        </w:tc>
        <w:tc>
          <w:tcPr>
            <w:tcW w:type="dxa" w:w="62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10000">
            <w:pPr>
              <w:pStyle w:val="Style_2"/>
              <w:widowControl w:val="1"/>
              <w:spacing w:after="160" w:before="0"/>
              <w:ind w:firstLine="0" w:left="0" w:right="0"/>
              <w:jc w:val="center"/>
              <w:rPr>
                <w:rFonts w:ascii="Times New Roman" w:hAnsi="Times New Roman"/>
                <w:sz w:val="24"/>
              </w:rPr>
            </w:pPr>
            <w:r>
              <w:rPr>
                <w:rFonts w:ascii="Times New Roman" w:hAnsi="Times New Roman"/>
                <w:color w:val="000000"/>
                <w:spacing w:val="0"/>
                <w:sz w:val="24"/>
              </w:rPr>
              <w:t>Критерии отнесения контролируемых лиц в области розничной продажи алкогольной и спиртосодержащей продукции к категориям риска</w:t>
            </w:r>
          </w:p>
        </w:tc>
      </w:tr>
    </w:tbl>
    <w:p w14:paraId="49010000">
      <w:pPr>
        <w:pStyle w:val="Style_2"/>
        <w:rPr>
          <w:sz w:val="2"/>
        </w:rPr>
      </w:pPr>
    </w:p>
    <w:tbl>
      <w:tblPr>
        <w:tblStyle w:val="Style_1"/>
        <w:tblInd w:type="dxa" w:w="0"/>
        <w:tblLayout w:type="fixed"/>
        <w:tblCellMar>
          <w:top w:type="dxa" w:w="0"/>
          <w:left w:type="dxa" w:w="108"/>
          <w:bottom w:type="dxa" w:w="0"/>
          <w:right w:type="dxa" w:w="108"/>
        </w:tblCellMar>
      </w:tblPr>
      <w:tblGrid>
        <w:gridCol w:w="540"/>
        <w:gridCol w:w="2857"/>
        <w:gridCol w:w="6230"/>
      </w:tblGrid>
      <w:tr>
        <w:tc>
          <w:tcPr>
            <w:tcW w:type="dxa" w:w="5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pStyle w:val="Style_2"/>
              <w:widowControl w:val="1"/>
              <w:spacing w:after="160" w:before="0"/>
              <w:ind w:firstLine="0" w:left="0" w:right="0"/>
              <w:contextualSpacing w:val="1"/>
              <w:jc w:val="center"/>
              <w:rPr>
                <w:rFonts w:ascii="Times New Roman" w:hAnsi="Times New Roman"/>
                <w:sz w:val="24"/>
              </w:rPr>
            </w:pPr>
            <w:r>
              <w:rPr>
                <w:rFonts w:ascii="Times New Roman" w:hAnsi="Times New Roman"/>
                <w:color w:val="000000"/>
                <w:spacing w:val="0"/>
                <w:sz w:val="24"/>
              </w:rPr>
              <w:t>1</w:t>
            </w:r>
          </w:p>
        </w:tc>
        <w:tc>
          <w:tcPr>
            <w:tcW w:type="dxa" w:w="28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10000">
            <w:pPr>
              <w:pStyle w:val="Style_2"/>
              <w:widowControl w:val="1"/>
              <w:spacing w:after="160" w:before="0"/>
              <w:ind w:firstLine="0" w:left="0" w:right="0"/>
              <w:contextualSpacing w:val="1"/>
              <w:jc w:val="center"/>
              <w:rPr>
                <w:rFonts w:ascii="Times New Roman" w:hAnsi="Times New Roman"/>
                <w:sz w:val="24"/>
              </w:rPr>
            </w:pPr>
            <w:r>
              <w:rPr>
                <w:rFonts w:ascii="Times New Roman" w:hAnsi="Times New Roman"/>
                <w:color w:val="000000"/>
                <w:spacing w:val="0"/>
                <w:sz w:val="24"/>
              </w:rPr>
              <w:t>2</w:t>
            </w:r>
          </w:p>
        </w:tc>
        <w:tc>
          <w:tcPr>
            <w:tcW w:type="dxa" w:w="62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10000">
            <w:pPr>
              <w:pStyle w:val="Style_2"/>
              <w:widowControl w:val="1"/>
              <w:spacing w:after="160" w:before="0"/>
              <w:ind w:firstLine="0" w:left="0" w:right="0"/>
              <w:contextualSpacing w:val="1"/>
              <w:jc w:val="center"/>
              <w:rPr>
                <w:rFonts w:ascii="Times New Roman" w:hAnsi="Times New Roman"/>
                <w:sz w:val="24"/>
              </w:rPr>
            </w:pPr>
            <w:r>
              <w:rPr>
                <w:rFonts w:ascii="Times New Roman" w:hAnsi="Times New Roman"/>
                <w:color w:val="000000"/>
                <w:spacing w:val="0"/>
                <w:sz w:val="24"/>
              </w:rPr>
              <w:t>3</w:t>
            </w:r>
          </w:p>
        </w:tc>
      </w:tr>
      <w:tr>
        <w:trPr>
          <w:trHeight w:hRule="atLeast" w:val="397"/>
        </w:trPr>
        <w:tc>
          <w:tcPr>
            <w:tcW w:type="dxa" w:w="5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10000">
            <w:pPr>
              <w:pStyle w:val="Style_2"/>
              <w:widowControl w:val="1"/>
              <w:spacing w:after="160" w:before="0"/>
              <w:ind w:firstLine="0" w:left="0" w:right="0"/>
              <w:contextualSpacing w:val="1"/>
              <w:jc w:val="center"/>
              <w:rPr>
                <w:rFonts w:ascii="Times New Roman" w:hAnsi="Times New Roman"/>
                <w:sz w:val="24"/>
              </w:rPr>
            </w:pPr>
            <w:r>
              <w:rPr>
                <w:rFonts w:ascii="Times New Roman" w:hAnsi="Times New Roman"/>
                <w:color w:val="000000"/>
                <w:spacing w:val="0"/>
                <w:sz w:val="24"/>
              </w:rPr>
              <w:t>1.</w:t>
            </w:r>
          </w:p>
        </w:tc>
        <w:tc>
          <w:tcPr>
            <w:tcW w:type="dxa" w:w="28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10000">
            <w:pPr>
              <w:pStyle w:val="Style_2"/>
              <w:widowControl w:val="1"/>
              <w:spacing w:after="160" w:before="0"/>
              <w:ind w:firstLine="0" w:left="0" w:right="0"/>
              <w:jc w:val="center"/>
              <w:rPr>
                <w:rFonts w:ascii="Times New Roman" w:hAnsi="Times New Roman"/>
                <w:sz w:val="24"/>
              </w:rPr>
            </w:pPr>
            <w:r>
              <w:rPr>
                <w:rFonts w:ascii="Times New Roman" w:hAnsi="Times New Roman"/>
                <w:color w:val="000000"/>
                <w:spacing w:val="0"/>
                <w:sz w:val="24"/>
              </w:rPr>
              <w:t>Высокий</w:t>
            </w:r>
          </w:p>
        </w:tc>
        <w:tc>
          <w:tcPr>
            <w:tcW w:type="dxa" w:w="6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10000">
            <w:pPr>
              <w:pStyle w:val="Style_2"/>
              <w:widowControl w:val="1"/>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Наличие двух и более вступивших в законную силу в течение трех лет, предшествующих дате отнесения контролируемого лица к категории риска, решений суда и (или) постановлений Министерства экономического развития Камчатского края (далее – Министерство) о назначении контролируемому лицу административных наказаний за выявленные нарушения в сфере продажи безалкогольных тонизирующих напитков (в том числе энергетических)</w:t>
            </w:r>
          </w:p>
        </w:tc>
      </w:tr>
      <w:tr>
        <w:trPr>
          <w:trHeight w:hRule="atLeast" w:val="397"/>
        </w:trPr>
        <w:tc>
          <w:tcPr>
            <w:tcW w:type="dxa" w:w="5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10000">
            <w:pPr>
              <w:pStyle w:val="Style_2"/>
              <w:widowControl w:val="1"/>
              <w:spacing w:after="160" w:before="0"/>
              <w:ind w:firstLine="0" w:left="0" w:right="0"/>
              <w:jc w:val="center"/>
              <w:rPr>
                <w:rFonts w:ascii="Times New Roman" w:hAnsi="Times New Roman"/>
                <w:sz w:val="24"/>
              </w:rPr>
            </w:pPr>
            <w:r>
              <w:rPr>
                <w:rFonts w:ascii="Times New Roman" w:hAnsi="Times New Roman"/>
                <w:color w:val="000000"/>
                <w:spacing w:val="0"/>
                <w:sz w:val="24"/>
              </w:rPr>
              <w:t>2.</w:t>
            </w:r>
          </w:p>
        </w:tc>
        <w:tc>
          <w:tcPr>
            <w:tcW w:type="dxa" w:w="28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10000">
            <w:pPr>
              <w:pStyle w:val="Style_2"/>
              <w:widowControl w:val="1"/>
              <w:spacing w:after="160" w:before="0"/>
              <w:ind w:firstLine="0" w:left="0" w:right="0"/>
              <w:jc w:val="center"/>
              <w:rPr>
                <w:rFonts w:ascii="Times New Roman" w:hAnsi="Times New Roman"/>
                <w:sz w:val="24"/>
              </w:rPr>
            </w:pPr>
            <w:r>
              <w:rPr>
                <w:rFonts w:ascii="Times New Roman" w:hAnsi="Times New Roman"/>
                <w:color w:val="000000"/>
                <w:spacing w:val="0"/>
                <w:sz w:val="24"/>
              </w:rPr>
              <w:t>Средний</w:t>
            </w:r>
          </w:p>
        </w:tc>
        <w:tc>
          <w:tcPr>
            <w:tcW w:type="dxa" w:w="6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10000">
            <w:pPr>
              <w:pStyle w:val="Style_2"/>
              <w:widowControl w:val="1"/>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Наличие одного вступившего в законную силу в течение трех лет, предшествующих дате отнесения контролируемого лица к категории риска, решения суда и (или) постановления Министерства о назначении контролируемому лицу административных наказаний за выявленные нарушения в сфере продажи безалкогольных тонизирующих напитков (в том числе энергетических).</w:t>
            </w:r>
          </w:p>
          <w:p w14:paraId="53010000">
            <w:pPr>
              <w:pStyle w:val="Style_2"/>
              <w:widowControl w:val="1"/>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Либо наличие выданного Министерством предостережения о недопустимости нарушения обязательных требований в сфере продажи безалкогольных тонизирующих напитков (в том числе энергетических) в течение года, предшествующего дате отнесения контролируемого лица к категории риска</w:t>
            </w:r>
          </w:p>
        </w:tc>
      </w:tr>
      <w:tr>
        <w:trPr>
          <w:trHeight w:hRule="atLeast" w:val="397"/>
        </w:trPr>
        <w:tc>
          <w:tcPr>
            <w:tcW w:type="dxa" w:w="5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10000">
            <w:pPr>
              <w:pStyle w:val="Style_2"/>
              <w:widowControl w:val="1"/>
              <w:spacing w:after="160" w:before="0"/>
              <w:ind w:firstLine="0" w:left="0" w:right="0"/>
              <w:jc w:val="center"/>
              <w:rPr>
                <w:rFonts w:ascii="Times New Roman" w:hAnsi="Times New Roman"/>
                <w:sz w:val="24"/>
              </w:rPr>
            </w:pPr>
            <w:r>
              <w:rPr>
                <w:rFonts w:ascii="Times New Roman" w:hAnsi="Times New Roman"/>
                <w:color w:val="000000"/>
                <w:spacing w:val="0"/>
                <w:sz w:val="24"/>
              </w:rPr>
              <w:t>3.</w:t>
            </w:r>
          </w:p>
        </w:tc>
        <w:tc>
          <w:tcPr>
            <w:tcW w:type="dxa" w:w="28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10000">
            <w:pPr>
              <w:pStyle w:val="Style_2"/>
              <w:widowControl w:val="1"/>
              <w:spacing w:after="160" w:before="0"/>
              <w:ind w:firstLine="0" w:left="0" w:right="0"/>
              <w:jc w:val="center"/>
              <w:rPr>
                <w:rFonts w:ascii="Times New Roman" w:hAnsi="Times New Roman"/>
                <w:sz w:val="24"/>
              </w:rPr>
            </w:pPr>
            <w:r>
              <w:rPr>
                <w:rFonts w:ascii="Times New Roman" w:hAnsi="Times New Roman"/>
                <w:color w:val="000000"/>
                <w:spacing w:val="0"/>
                <w:sz w:val="24"/>
              </w:rPr>
              <w:t>Низкий</w:t>
            </w:r>
          </w:p>
        </w:tc>
        <w:tc>
          <w:tcPr>
            <w:tcW w:type="dxa" w:w="6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10000">
            <w:pPr>
              <w:pStyle w:val="Style_2"/>
              <w:widowControl w:val="1"/>
              <w:spacing w:after="160" w:before="0"/>
              <w:ind w:firstLine="0" w:left="0" w:right="0"/>
              <w:jc w:val="both"/>
              <w:rPr>
                <w:rFonts w:ascii="Times New Roman" w:hAnsi="Times New Roman"/>
                <w:sz w:val="24"/>
              </w:rPr>
            </w:pPr>
            <w:r>
              <w:rPr>
                <w:rFonts w:ascii="Times New Roman" w:hAnsi="Times New Roman"/>
                <w:color w:val="000000"/>
                <w:spacing w:val="0"/>
                <w:sz w:val="24"/>
              </w:rPr>
              <w:t>Все контролируемые лица</w:t>
            </w:r>
          </w:p>
        </w:tc>
      </w:tr>
    </w:tbl>
    <w:p w14:paraId="57010000">
      <w:pPr>
        <w:pStyle w:val="Style_2"/>
        <w:ind w:firstLine="0" w:left="5670" w:right="0"/>
        <w:jc w:val="both"/>
      </w:pPr>
    </w:p>
    <w:p w14:paraId="58010000">
      <w:pPr>
        <w:pStyle w:val="Style_2"/>
        <w:ind w:firstLine="0" w:left="5670" w:right="0"/>
        <w:jc w:val="both"/>
      </w:pPr>
    </w:p>
    <w:p w14:paraId="59010000">
      <w:pPr>
        <w:pStyle w:val="Style_2"/>
        <w:spacing w:after="0" w:before="0" w:line="240" w:lineRule="auto"/>
        <w:ind w:firstLine="0" w:left="5670" w:right="0"/>
        <w:jc w:val="both"/>
        <w:rPr>
          <w:rFonts w:ascii="Times New Roman" w:hAnsi="Times New Roman"/>
          <w:sz w:val="28"/>
        </w:rPr>
      </w:pPr>
      <w:r>
        <w:rPr>
          <w:rFonts w:ascii="Times New Roman" w:hAnsi="Times New Roman"/>
          <w:sz w:val="28"/>
        </w:rPr>
        <w:t>Приложение 2 к Положению о региональном государственном контроле (надзоре) в области продажи безалкогольных тонизирующих напитков (в том числе энергетических) на территории Камчатского края</w:t>
      </w:r>
    </w:p>
    <w:p w14:paraId="5A010000">
      <w:pPr>
        <w:pStyle w:val="Style_2"/>
        <w:ind w:firstLine="0" w:left="5670" w:right="0"/>
        <w:jc w:val="both"/>
      </w:pPr>
    </w:p>
    <w:p w14:paraId="5B010000">
      <w:pPr>
        <w:pStyle w:val="Style_2"/>
        <w:ind w:firstLine="709" w:left="0" w:right="0"/>
        <w:jc w:val="both"/>
      </w:pPr>
    </w:p>
    <w:p w14:paraId="5C010000">
      <w:pPr>
        <w:pStyle w:val="Style_2"/>
        <w:ind w:firstLine="709" w:left="0" w:right="0"/>
        <w:jc w:val="both"/>
        <w:rPr>
          <w:rFonts w:ascii="Times New Roman" w:hAnsi="Times New Roman"/>
          <w:sz w:val="28"/>
        </w:rPr>
      </w:pPr>
    </w:p>
    <w:p w14:paraId="5D010000">
      <w:pPr>
        <w:pStyle w:val="Style_2"/>
        <w:ind/>
        <w:jc w:val="center"/>
        <w:rPr>
          <w:rFonts w:ascii="Times New Roman" w:hAnsi="Times New Roman"/>
          <w:sz w:val="28"/>
        </w:rPr>
      </w:pPr>
      <w:r>
        <w:rPr>
          <w:rFonts w:ascii="Times New Roman" w:hAnsi="Times New Roman"/>
          <w:sz w:val="28"/>
        </w:rPr>
        <w:t>Перечень</w:t>
      </w:r>
    </w:p>
    <w:p w14:paraId="5E010000">
      <w:pPr>
        <w:pStyle w:val="Style_2"/>
        <w:ind/>
        <w:jc w:val="center"/>
        <w:rPr>
          <w:rFonts w:ascii="Times New Roman" w:hAnsi="Times New Roman"/>
          <w:sz w:val="28"/>
        </w:rPr>
      </w:pPr>
      <w:r>
        <w:rPr>
          <w:rFonts w:ascii="Times New Roman" w:hAnsi="Times New Roman"/>
          <w:sz w:val="28"/>
        </w:rPr>
        <w:t>индикаторов риска нарушения обязательных требований в сфере продажи безалкогольных тонизирующих напитков (в том числе энергетических)</w:t>
      </w:r>
    </w:p>
    <w:p w14:paraId="5F010000">
      <w:pPr>
        <w:pStyle w:val="Style_2"/>
        <w:spacing w:after="0" w:before="0" w:line="240" w:lineRule="auto"/>
        <w:ind w:firstLine="540" w:left="0" w:right="0"/>
        <w:jc w:val="both"/>
        <w:rPr>
          <w:rFonts w:ascii="Times New Roman" w:hAnsi="Times New Roman"/>
          <w:sz w:val="28"/>
        </w:rPr>
      </w:pPr>
      <w:r>
        <w:rPr>
          <w:rFonts w:ascii="Times New Roman" w:hAnsi="Times New Roman"/>
          <w:sz w:val="28"/>
        </w:rPr>
        <w:t>1. Наличие в ГИС МТ на первые числа текущего и предыдущего кварталов сведений о доле продаж в объеме от 0% до 50% из общего количества проданных маркированных товаров, подлежащих проверке по разрешительному режиму, в объекте розничной продажи безалкогольных тонизирующих напитков (в том числе энергетических).</w:t>
      </w:r>
    </w:p>
    <w:p w14:paraId="60010000">
      <w:pPr>
        <w:pStyle w:val="Style_2"/>
        <w:tabs>
          <w:tab w:leader="none" w:pos="170" w:val="clear"/>
          <w:tab w:leader="none" w:pos="1002" w:val="left"/>
        </w:tabs>
        <w:spacing w:after="0" w:before="0" w:line="240" w:lineRule="auto"/>
        <w:ind w:firstLine="568" w:left="3" w:right="145"/>
        <w:jc w:val="both"/>
        <w:rPr>
          <w:rFonts w:ascii="Times New Roman" w:hAnsi="Times New Roman"/>
          <w:sz w:val="28"/>
        </w:rPr>
      </w:pPr>
      <w:r>
        <w:rPr>
          <w:rFonts w:ascii="Times New Roman" w:hAnsi="Times New Roman"/>
          <w:sz w:val="28"/>
        </w:rPr>
        <w:t>2. Наличие объектов розничной торговли в зданиях, строениях, сооружениях, помещениях, используемых для непосредственного осуществления образовательной деятельности, медицинской деятельности, деятельности в</w:t>
      </w:r>
      <w:r>
        <w:rPr>
          <w:rFonts w:ascii="Times New Roman" w:hAnsi="Times New Roman"/>
          <w:spacing w:val="-10"/>
          <w:sz w:val="28"/>
        </w:rPr>
        <w:t xml:space="preserve"> </w:t>
      </w:r>
      <w:r>
        <w:rPr>
          <w:rFonts w:ascii="Times New Roman" w:hAnsi="Times New Roman"/>
          <w:sz w:val="28"/>
        </w:rPr>
        <w:t>области культуры, физической культуры и</w:t>
      </w:r>
      <w:r>
        <w:rPr>
          <w:rFonts w:ascii="Times New Roman" w:hAnsi="Times New Roman"/>
          <w:spacing w:val="-6"/>
          <w:sz w:val="28"/>
        </w:rPr>
        <w:t xml:space="preserve"> </w:t>
      </w:r>
      <w:r>
        <w:rPr>
          <w:rFonts w:ascii="Times New Roman" w:hAnsi="Times New Roman"/>
          <w:sz w:val="28"/>
        </w:rPr>
        <w:t>спорта.</w:t>
      </w:r>
    </w:p>
    <w:p w14:paraId="61010000">
      <w:pPr>
        <w:pStyle w:val="Style_2"/>
        <w:tabs>
          <w:tab w:leader="none" w:pos="170" w:val="clear"/>
          <w:tab w:leader="none" w:pos="1002" w:val="left"/>
        </w:tabs>
        <w:spacing w:after="0" w:before="0" w:line="240" w:lineRule="auto"/>
        <w:ind w:firstLine="568" w:left="3" w:right="145"/>
        <w:jc w:val="both"/>
        <w:rPr>
          <w:rFonts w:ascii="Times New Roman" w:hAnsi="Times New Roman"/>
          <w:sz w:val="28"/>
        </w:rPr>
      </w:pPr>
      <w:r>
        <w:rPr>
          <w:rFonts w:ascii="Times New Roman" w:hAnsi="Times New Roman"/>
          <w:sz w:val="28"/>
        </w:rPr>
        <w:t xml:space="preserve">3. Наличие кода 47.99.2 по Общероссийскому классификатору видов экономической деятельности в Едином государственном реестре юридических лиц или в Едином государственном реестре индивидуальных предпринимателей, в случае наличия информации в ГИС МТ о реализации юридическими лицами, индивидуальными предпринимателями маркированной продукции </w:t>
      </w:r>
      <w:r>
        <w:rPr>
          <w:rFonts w:ascii="Times New Roman" w:hAnsi="Times New Roman"/>
          <w:sz w:val="28"/>
        </w:rPr>
        <w:t>по товарной группе «Соковая продукция и безалкогольные напитк</w:t>
      </w:r>
      <w:r>
        <w:rPr>
          <w:rFonts w:ascii="Times New Roman" w:hAnsi="Times New Roman"/>
          <w:sz w:val="28"/>
        </w:rPr>
        <w:t>и»</w:t>
      </w:r>
      <w:r>
        <w:rPr>
          <w:rFonts w:ascii="Times New Roman" w:hAnsi="Times New Roman"/>
          <w:sz w:val="28"/>
        </w:rPr>
        <w:t>.</w:t>
      </w:r>
    </w:p>
    <w:p w14:paraId="62010000">
      <w:pPr>
        <w:pStyle w:val="Style_2"/>
        <w:spacing w:after="0" w:before="0" w:line="240" w:lineRule="auto"/>
        <w:ind w:firstLine="709" w:left="0" w:right="0"/>
        <w:jc w:val="both"/>
        <w:rPr>
          <w:rFonts w:ascii="Times New Roman" w:hAnsi="Times New Roman"/>
          <w:sz w:val="28"/>
        </w:rPr>
      </w:pPr>
      <w:r>
        <w:br w:type="page"/>
      </w:r>
    </w:p>
    <w:p w14:paraId="63010000">
      <w:pPr>
        <w:pStyle w:val="Style_2"/>
        <w:spacing w:after="0" w:before="0" w:line="240" w:lineRule="auto"/>
        <w:ind w:firstLine="0" w:left="5670" w:right="0"/>
        <w:jc w:val="both"/>
        <w:rPr>
          <w:rFonts w:ascii="Times New Roman" w:hAnsi="Times New Roman"/>
          <w:sz w:val="28"/>
        </w:rPr>
      </w:pPr>
      <w:r>
        <w:rPr>
          <w:rFonts w:ascii="Times New Roman" w:hAnsi="Times New Roman"/>
          <w:sz w:val="28"/>
        </w:rPr>
        <w:t>Приложение 3 к Положению о региональном государственном контроле (надзоре) в области продажи безалкогольных тонизирующих напитков (в том числе энергетических) на территории Камчатского края</w:t>
      </w:r>
    </w:p>
    <w:p w14:paraId="64010000">
      <w:pPr>
        <w:pStyle w:val="Style_2"/>
        <w:ind w:firstLine="709" w:left="0" w:right="0"/>
        <w:jc w:val="both"/>
      </w:pPr>
    </w:p>
    <w:p w14:paraId="65010000">
      <w:pPr>
        <w:pStyle w:val="Style_2"/>
        <w:spacing w:after="0" w:before="0" w:line="240" w:lineRule="auto"/>
        <w:ind w:firstLine="0" w:left="0" w:right="0"/>
        <w:contextualSpacing w:val="1"/>
        <w:jc w:val="center"/>
        <w:rPr>
          <w:rFonts w:ascii="Times New Roman" w:hAnsi="Times New Roman"/>
          <w:sz w:val="28"/>
        </w:rPr>
      </w:pPr>
    </w:p>
    <w:p w14:paraId="66010000">
      <w:pPr>
        <w:pStyle w:val="Style_2"/>
        <w:spacing w:after="0" w:before="0" w:line="240" w:lineRule="auto"/>
        <w:ind w:firstLine="0" w:left="0" w:right="0"/>
        <w:contextualSpacing w:val="1"/>
        <w:jc w:val="center"/>
        <w:rPr>
          <w:rFonts w:ascii="Times New Roman" w:hAnsi="Times New Roman"/>
          <w:sz w:val="28"/>
        </w:rPr>
      </w:pPr>
      <w:r>
        <w:rPr>
          <w:rFonts w:ascii="Times New Roman" w:hAnsi="Times New Roman"/>
          <w:sz w:val="28"/>
        </w:rPr>
        <w:t xml:space="preserve">Ключевые показатели </w:t>
      </w:r>
    </w:p>
    <w:p w14:paraId="67010000">
      <w:pPr>
        <w:pStyle w:val="Style_2"/>
        <w:spacing w:after="0" w:before="0" w:line="240" w:lineRule="auto"/>
        <w:ind w:firstLine="0" w:left="0" w:right="0"/>
        <w:contextualSpacing w:val="1"/>
        <w:jc w:val="center"/>
        <w:rPr>
          <w:rFonts w:ascii="Times New Roman" w:hAnsi="Times New Roman"/>
          <w:sz w:val="28"/>
        </w:rPr>
      </w:pPr>
      <w:r>
        <w:rPr>
          <w:rFonts w:ascii="Times New Roman" w:hAnsi="Times New Roman"/>
          <w:sz w:val="28"/>
        </w:rPr>
        <w:t>регионального государственного контроля в области продажи безалкогольных тонизирующих напитков (в том числе энергетических) (далее – ключевые показатели) и их целевые значения, индикативные показатели регионального государственного контроля в области продажи безалкогольных тонизирующих напитков (в том числе энергетических) (далее – индикативные показатели)</w:t>
      </w:r>
    </w:p>
    <w:p w14:paraId="68010000">
      <w:pPr>
        <w:pStyle w:val="Style_2"/>
        <w:spacing w:after="0" w:before="0" w:line="240" w:lineRule="auto"/>
        <w:ind w:firstLine="0" w:left="0" w:right="0"/>
        <w:contextualSpacing w:val="1"/>
        <w:jc w:val="center"/>
        <w:rPr>
          <w:rFonts w:ascii="Times New Roman" w:hAnsi="Times New Roman"/>
          <w:sz w:val="28"/>
        </w:rPr>
      </w:pPr>
    </w:p>
    <w:p w14:paraId="69010000">
      <w:pPr>
        <w:pStyle w:val="Style_2"/>
        <w:spacing w:after="0" w:before="0" w:line="240" w:lineRule="auto"/>
        <w:ind w:firstLine="0" w:left="0" w:right="0"/>
        <w:contextualSpacing w:val="1"/>
        <w:jc w:val="center"/>
        <w:rPr>
          <w:rFonts w:ascii="Times New Roman" w:hAnsi="Times New Roman"/>
          <w:sz w:val="28"/>
        </w:rPr>
      </w:pPr>
      <w:r>
        <w:rPr>
          <w:rFonts w:ascii="Times New Roman" w:hAnsi="Times New Roman"/>
          <w:sz w:val="28"/>
        </w:rPr>
        <w:t>Ключевые показатели</w:t>
      </w:r>
    </w:p>
    <w:p w14:paraId="6A010000">
      <w:pPr>
        <w:pStyle w:val="Style_2"/>
        <w:spacing w:after="0" w:before="0" w:line="240" w:lineRule="auto"/>
        <w:ind w:firstLine="0" w:left="0" w:right="0"/>
        <w:contextualSpacing w:val="1"/>
        <w:jc w:val="center"/>
        <w:rPr>
          <w:rFonts w:ascii="Times New Roman" w:hAnsi="Times New Roman"/>
          <w:sz w:val="28"/>
        </w:rPr>
      </w:pPr>
    </w:p>
    <w:p w14:paraId="6B010000">
      <w:pPr>
        <w:pStyle w:val="Style_2"/>
        <w:spacing w:after="160" w:before="0"/>
        <w:ind w:firstLine="0" w:left="0" w:right="0"/>
        <w:contextualSpacing w:val="1"/>
        <w:jc w:val="center"/>
        <w:rPr>
          <w:sz w:val="2"/>
        </w:rPr>
      </w:pPr>
    </w:p>
    <w:tbl>
      <w:tblPr>
        <w:tblStyle w:val="Style_1"/>
        <w:tblInd w:type="dxa" w:w="0"/>
        <w:tblLayout w:type="fixed"/>
        <w:tblCellMar>
          <w:top w:type="dxa" w:w="0"/>
          <w:left w:type="dxa" w:w="108"/>
          <w:bottom w:type="dxa" w:w="0"/>
          <w:right w:type="dxa" w:w="108"/>
        </w:tblCellMar>
      </w:tblPr>
      <w:tblGrid>
        <w:gridCol w:w="540"/>
        <w:gridCol w:w="7121"/>
        <w:gridCol w:w="1966"/>
      </w:tblGrid>
      <w:tr>
        <w:tc>
          <w:tcPr>
            <w:tcW w:type="dxa" w:w="540"/>
            <w:tcMar>
              <w:top w:type="dxa" w:w="0"/>
              <w:left w:type="dxa" w:w="108"/>
              <w:bottom w:type="dxa" w:w="0"/>
              <w:right w:type="dxa" w:w="108"/>
            </w:tcMar>
            <w:vAlign w:val="center"/>
          </w:tcPr>
          <w:p w14:paraId="6C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7121"/>
            <w:tcMar>
              <w:top w:type="dxa" w:w="0"/>
              <w:left w:type="dxa" w:w="108"/>
              <w:bottom w:type="dxa" w:w="0"/>
              <w:right w:type="dxa" w:w="108"/>
            </w:tcMar>
            <w:vAlign w:val="center"/>
          </w:tcPr>
          <w:p w14:paraId="6D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Наименование показателя</w:t>
            </w:r>
          </w:p>
        </w:tc>
        <w:tc>
          <w:tcPr>
            <w:tcW w:type="dxa" w:w="1966"/>
            <w:tcMar>
              <w:top w:type="dxa" w:w="0"/>
              <w:left w:type="dxa" w:w="108"/>
              <w:bottom w:type="dxa" w:w="0"/>
              <w:right w:type="dxa" w:w="108"/>
            </w:tcMar>
            <w:vAlign w:val="center"/>
          </w:tcPr>
          <w:p w14:paraId="6E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Целевое значение показателя</w:t>
            </w:r>
          </w:p>
        </w:tc>
      </w:tr>
    </w:tbl>
    <w:p w14:paraId="6F010000">
      <w:pPr>
        <w:pStyle w:val="Style_2"/>
        <w:rPr>
          <w:sz w:val="2"/>
        </w:rPr>
      </w:pPr>
    </w:p>
    <w:tbl>
      <w:tblPr>
        <w:tblStyle w:val="Style_1"/>
        <w:tblInd w:type="dxa" w:w="0"/>
        <w:tblLayout w:type="fixed"/>
        <w:tblCellMar>
          <w:top w:type="dxa" w:w="0"/>
          <w:left w:type="dxa" w:w="108"/>
          <w:bottom w:type="dxa" w:w="0"/>
          <w:right w:type="dxa" w:w="108"/>
        </w:tblCellMar>
      </w:tblPr>
      <w:tblGrid>
        <w:gridCol w:w="540"/>
        <w:gridCol w:w="7121"/>
        <w:gridCol w:w="1966"/>
      </w:tblGrid>
      <w:tr>
        <w:tc>
          <w:tcPr>
            <w:tcW w:type="dxa" w:w="540"/>
            <w:tcMar>
              <w:top w:type="dxa" w:w="0"/>
              <w:left w:type="dxa" w:w="108"/>
              <w:bottom w:type="dxa" w:w="0"/>
              <w:right w:type="dxa" w:w="108"/>
            </w:tcMar>
          </w:tcPr>
          <w:p w14:paraId="70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w:t>
            </w:r>
          </w:p>
        </w:tc>
        <w:tc>
          <w:tcPr>
            <w:tcW w:type="dxa" w:w="7121"/>
            <w:tcMar>
              <w:top w:type="dxa" w:w="0"/>
              <w:left w:type="dxa" w:w="108"/>
              <w:bottom w:type="dxa" w:w="0"/>
              <w:right w:type="dxa" w:w="108"/>
            </w:tcMar>
            <w:vAlign w:val="center"/>
          </w:tcPr>
          <w:p w14:paraId="71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w:t>
            </w:r>
          </w:p>
        </w:tc>
        <w:tc>
          <w:tcPr>
            <w:tcW w:type="dxa" w:w="1966"/>
            <w:tcMar>
              <w:top w:type="dxa" w:w="0"/>
              <w:left w:type="dxa" w:w="108"/>
              <w:bottom w:type="dxa" w:w="0"/>
              <w:right w:type="dxa" w:w="108"/>
            </w:tcMar>
            <w:vAlign w:val="center"/>
          </w:tcPr>
          <w:p w14:paraId="72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3</w:t>
            </w:r>
          </w:p>
        </w:tc>
      </w:tr>
      <w:tr>
        <w:trPr>
          <w:trHeight w:hRule="atLeast" w:val="397"/>
        </w:trPr>
        <w:tc>
          <w:tcPr>
            <w:tcW w:type="dxa" w:w="540"/>
            <w:tcMar>
              <w:top w:type="dxa" w:w="0"/>
              <w:left w:type="dxa" w:w="108"/>
              <w:bottom w:type="dxa" w:w="0"/>
              <w:right w:type="dxa" w:w="108"/>
            </w:tcMar>
          </w:tcPr>
          <w:p w14:paraId="73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w:t>
            </w:r>
          </w:p>
        </w:tc>
        <w:tc>
          <w:tcPr>
            <w:tcW w:type="dxa" w:w="7121"/>
            <w:tcMar>
              <w:top w:type="dxa" w:w="0"/>
              <w:left w:type="dxa" w:w="108"/>
              <w:bottom w:type="dxa" w:w="0"/>
              <w:right w:type="dxa" w:w="108"/>
            </w:tcMar>
          </w:tcPr>
          <w:p w14:paraId="74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 xml:space="preserve">Уровень </w:t>
            </w:r>
            <w:r>
              <w:rPr>
                <w:rFonts w:ascii="Times New Roman" w:hAnsi="Times New Roman"/>
                <w:color w:val="000000"/>
                <w:spacing w:val="0"/>
                <w:sz w:val="24"/>
              </w:rPr>
              <w:t>выявленных нарушений</w:t>
            </w:r>
          </w:p>
        </w:tc>
        <w:tc>
          <w:tcPr>
            <w:tcW w:type="dxa" w:w="1966"/>
            <w:tcMar>
              <w:top w:type="dxa" w:w="0"/>
              <w:left w:type="dxa" w:w="108"/>
              <w:bottom w:type="dxa" w:w="0"/>
              <w:right w:type="dxa" w:w="108"/>
            </w:tcMar>
          </w:tcPr>
          <w:p w14:paraId="75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не более 10%</w:t>
            </w:r>
          </w:p>
        </w:tc>
      </w:tr>
    </w:tbl>
    <w:p w14:paraId="76010000">
      <w:pPr>
        <w:spacing w:after="0" w:before="0"/>
        <w:ind w:firstLine="0" w:left="0" w:right="0"/>
        <w:contextualSpacing w:val="1"/>
        <w:jc w:val="both"/>
      </w:pPr>
    </w:p>
    <w:p w14:paraId="77010000">
      <w:pPr>
        <w:spacing w:after="0" w:before="0"/>
        <w:ind w:firstLine="0" w:left="0" w:right="0"/>
        <w:contextualSpacing w:val="1"/>
        <w:jc w:val="center"/>
      </w:pPr>
      <w:r>
        <w:t>Индикативные показатели</w:t>
      </w:r>
    </w:p>
    <w:p w14:paraId="78010000">
      <w:pPr>
        <w:spacing w:after="0" w:before="0"/>
        <w:ind w:firstLine="0" w:left="0" w:right="0"/>
        <w:contextualSpacing w:val="1"/>
        <w:jc w:val="center"/>
      </w:pPr>
    </w:p>
    <w:tbl>
      <w:tblPr>
        <w:tblStyle w:val="Style_1"/>
        <w:tblInd w:type="dxa" w:w="0"/>
        <w:tblLayout w:type="fixed"/>
        <w:tblCellMar>
          <w:top w:type="dxa" w:w="0"/>
          <w:left w:type="dxa" w:w="108"/>
          <w:bottom w:type="dxa" w:w="0"/>
          <w:right w:type="dxa" w:w="108"/>
        </w:tblCellMar>
      </w:tblPr>
      <w:tblGrid>
        <w:gridCol w:w="562"/>
        <w:gridCol w:w="5387"/>
        <w:gridCol w:w="1293"/>
        <w:gridCol w:w="2385"/>
      </w:tblGrid>
      <w:tr>
        <w:tc>
          <w:tcPr>
            <w:tcW w:type="dxa" w:w="562"/>
            <w:tcMar>
              <w:top w:type="dxa" w:w="0"/>
              <w:left w:type="dxa" w:w="108"/>
              <w:bottom w:type="dxa" w:w="0"/>
              <w:right w:type="dxa" w:w="108"/>
            </w:tcMar>
          </w:tcPr>
          <w:p w14:paraId="79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5387"/>
            <w:tcMar>
              <w:top w:type="dxa" w:w="0"/>
              <w:left w:type="dxa" w:w="108"/>
              <w:bottom w:type="dxa" w:w="0"/>
              <w:right w:type="dxa" w:w="108"/>
            </w:tcMar>
            <w:vAlign w:val="center"/>
          </w:tcPr>
          <w:p w14:paraId="7A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Наименование показателя</w:t>
            </w:r>
          </w:p>
        </w:tc>
        <w:tc>
          <w:tcPr>
            <w:tcW w:type="dxa" w:w="1293"/>
            <w:tcMar>
              <w:top w:type="dxa" w:w="0"/>
              <w:left w:type="dxa" w:w="108"/>
              <w:bottom w:type="dxa" w:w="0"/>
              <w:right w:type="dxa" w:w="108"/>
            </w:tcMar>
            <w:vAlign w:val="center"/>
          </w:tcPr>
          <w:p w14:paraId="7B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Единицы измерения</w:t>
            </w:r>
          </w:p>
        </w:tc>
        <w:tc>
          <w:tcPr>
            <w:tcW w:type="dxa" w:w="2385"/>
            <w:tcMar>
              <w:top w:type="dxa" w:w="0"/>
              <w:left w:type="dxa" w:w="108"/>
              <w:bottom w:type="dxa" w:w="0"/>
              <w:right w:type="dxa" w:w="108"/>
            </w:tcMar>
            <w:vAlign w:val="center"/>
          </w:tcPr>
          <w:p w14:paraId="7C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Источник данных для определения показателя</w:t>
            </w:r>
          </w:p>
        </w:tc>
      </w:tr>
    </w:tbl>
    <w:p w14:paraId="7D010000">
      <w:pPr>
        <w:pStyle w:val="Style_2"/>
        <w:rPr>
          <w:sz w:val="2"/>
        </w:rPr>
      </w:pPr>
    </w:p>
    <w:tbl>
      <w:tblPr>
        <w:tblStyle w:val="Style_1"/>
        <w:tblInd w:type="dxa" w:w="0"/>
        <w:tblLayout w:type="fixed"/>
        <w:tblCellMar>
          <w:top w:type="dxa" w:w="0"/>
          <w:left w:type="dxa" w:w="108"/>
          <w:bottom w:type="dxa" w:w="0"/>
          <w:right w:type="dxa" w:w="108"/>
        </w:tblCellMar>
      </w:tblPr>
      <w:tblGrid>
        <w:gridCol w:w="561"/>
        <w:gridCol w:w="5388"/>
        <w:gridCol w:w="1280"/>
        <w:gridCol w:w="2408"/>
      </w:tblGrid>
      <w:tr>
        <w:tc>
          <w:tcPr>
            <w:tcW w:type="dxa" w:w="561"/>
            <w:tcMar>
              <w:top w:type="dxa" w:w="0"/>
              <w:left w:type="dxa" w:w="108"/>
              <w:bottom w:type="dxa" w:w="0"/>
              <w:right w:type="dxa" w:w="108"/>
            </w:tcMar>
          </w:tcPr>
          <w:p w14:paraId="7E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w:t>
            </w:r>
          </w:p>
        </w:tc>
        <w:tc>
          <w:tcPr>
            <w:tcW w:type="dxa" w:w="5388"/>
            <w:tcMar>
              <w:top w:type="dxa" w:w="0"/>
              <w:left w:type="dxa" w:w="108"/>
              <w:bottom w:type="dxa" w:w="0"/>
              <w:right w:type="dxa" w:w="108"/>
            </w:tcMar>
            <w:vAlign w:val="center"/>
          </w:tcPr>
          <w:p w14:paraId="7F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w:t>
            </w:r>
          </w:p>
        </w:tc>
        <w:tc>
          <w:tcPr>
            <w:tcW w:type="dxa" w:w="1280"/>
            <w:tcMar>
              <w:top w:type="dxa" w:w="0"/>
              <w:left w:type="dxa" w:w="108"/>
              <w:bottom w:type="dxa" w:w="0"/>
              <w:right w:type="dxa" w:w="108"/>
            </w:tcMar>
            <w:vAlign w:val="center"/>
          </w:tcPr>
          <w:p w14:paraId="80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3</w:t>
            </w:r>
          </w:p>
        </w:tc>
        <w:tc>
          <w:tcPr>
            <w:tcW w:type="dxa" w:w="2408"/>
            <w:tcMar>
              <w:top w:type="dxa" w:w="0"/>
              <w:left w:type="dxa" w:w="108"/>
              <w:bottom w:type="dxa" w:w="0"/>
              <w:right w:type="dxa" w:w="108"/>
            </w:tcMar>
            <w:vAlign w:val="center"/>
          </w:tcPr>
          <w:p w14:paraId="81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4</w:t>
            </w:r>
          </w:p>
        </w:tc>
      </w:tr>
      <w:tr>
        <w:tc>
          <w:tcPr>
            <w:tcW w:type="dxa" w:w="561"/>
            <w:tcMar>
              <w:top w:type="dxa" w:w="0"/>
              <w:left w:type="dxa" w:w="108"/>
              <w:bottom w:type="dxa" w:w="0"/>
              <w:right w:type="dxa" w:w="108"/>
            </w:tcMar>
          </w:tcPr>
          <w:p w14:paraId="82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w:t>
            </w:r>
          </w:p>
        </w:tc>
        <w:tc>
          <w:tcPr>
            <w:tcW w:type="dxa" w:w="5388"/>
            <w:tcMar>
              <w:top w:type="dxa" w:w="0"/>
              <w:left w:type="dxa" w:w="108"/>
              <w:bottom w:type="dxa" w:w="0"/>
              <w:right w:type="dxa" w:w="108"/>
            </w:tcMar>
          </w:tcPr>
          <w:p w14:paraId="83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Эффективность контрольно-надзорной деятельности</w:t>
            </w:r>
          </w:p>
        </w:tc>
        <w:tc>
          <w:tcPr>
            <w:tcW w:type="dxa" w:w="1280"/>
            <w:tcMar>
              <w:top w:type="dxa" w:w="0"/>
              <w:left w:type="dxa" w:w="108"/>
              <w:bottom w:type="dxa" w:w="0"/>
              <w:right w:type="dxa" w:w="108"/>
            </w:tcMar>
          </w:tcPr>
          <w:p w14:paraId="84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85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r>
              <w:rPr>
                <w:rFonts w:ascii="Times New Roman" w:hAnsi="Times New Roman"/>
                <w:color w:val="000000"/>
                <w:spacing w:val="0"/>
              </w:rPr>
              <w:t xml:space="preserve"> </w:t>
            </w:r>
            <w:r>
              <w:rPr>
                <w:rFonts w:ascii="Times New Roman" w:hAnsi="Times New Roman"/>
                <w:color w:val="000000"/>
                <w:spacing w:val="0"/>
                <w:sz w:val="24"/>
              </w:rPr>
              <w:t>экономического развития</w:t>
            </w:r>
            <w:r>
              <w:rPr>
                <w:rFonts w:ascii="Times New Roman" w:hAnsi="Times New Roman"/>
                <w:strike w:val="0"/>
                <w:color w:val="000000"/>
                <w:spacing w:val="0"/>
                <w:sz w:val="24"/>
                <w:u w:val="none"/>
              </w:rPr>
              <w:t xml:space="preserve"> </w:t>
            </w:r>
            <w:r>
              <w:rPr>
                <w:rFonts w:ascii="Times New Roman" w:hAnsi="Times New Roman"/>
                <w:color w:val="000000"/>
                <w:spacing w:val="0"/>
                <w:sz w:val="24"/>
              </w:rPr>
              <w:t>Камчатского края (далее – Министерство)</w:t>
            </w:r>
          </w:p>
        </w:tc>
      </w:tr>
      <w:tr>
        <w:tc>
          <w:tcPr>
            <w:tcW w:type="dxa" w:w="561"/>
            <w:tcMar>
              <w:top w:type="dxa" w:w="0"/>
              <w:left w:type="dxa" w:w="108"/>
              <w:bottom w:type="dxa" w:w="0"/>
              <w:right w:type="dxa" w:w="108"/>
            </w:tcMar>
          </w:tcPr>
          <w:p w14:paraId="86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w:t>
            </w:r>
          </w:p>
        </w:tc>
        <w:tc>
          <w:tcPr>
            <w:tcW w:type="dxa" w:w="5388"/>
            <w:tcMar>
              <w:top w:type="dxa" w:w="0"/>
              <w:left w:type="dxa" w:w="108"/>
              <w:bottom w:type="dxa" w:w="0"/>
              <w:right w:type="dxa" w:w="108"/>
            </w:tcMar>
          </w:tcPr>
          <w:p w14:paraId="87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Общее количество контролируемых лиц</w:t>
            </w:r>
          </w:p>
        </w:tc>
        <w:tc>
          <w:tcPr>
            <w:tcW w:type="dxa" w:w="1280"/>
            <w:tcMar>
              <w:top w:type="dxa" w:w="0"/>
              <w:left w:type="dxa" w:w="108"/>
              <w:bottom w:type="dxa" w:w="0"/>
              <w:right w:type="dxa" w:w="108"/>
            </w:tcMar>
          </w:tcPr>
          <w:p w14:paraId="88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89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Г</w:t>
            </w:r>
            <w:r>
              <w:rPr>
                <w:rFonts w:ascii="Times New Roman" w:hAnsi="Times New Roman"/>
                <w:color w:val="000000"/>
                <w:spacing w:val="0"/>
                <w:sz w:val="24"/>
              </w:rPr>
              <w:t>осударственной системе мониторинга оборота товаров,</w:t>
            </w:r>
            <w:r>
              <w:rPr>
                <w:rFonts w:ascii="Times New Roman" w:hAnsi="Times New Roman"/>
                <w:color w:val="000000"/>
                <w:spacing w:val="0"/>
                <w:sz w:val="24"/>
              </w:rPr>
              <w:t xml:space="preserve"> Министерство</w:t>
            </w:r>
          </w:p>
        </w:tc>
      </w:tr>
      <w:tr>
        <w:tc>
          <w:tcPr>
            <w:tcW w:type="dxa" w:w="561"/>
            <w:tcMar>
              <w:top w:type="dxa" w:w="0"/>
              <w:left w:type="dxa" w:w="108"/>
              <w:bottom w:type="dxa" w:w="0"/>
              <w:right w:type="dxa" w:w="108"/>
            </w:tcMar>
          </w:tcPr>
          <w:p w14:paraId="8A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3.</w:t>
            </w:r>
          </w:p>
        </w:tc>
        <w:tc>
          <w:tcPr>
            <w:tcW w:type="dxa" w:w="5388"/>
            <w:tcMar>
              <w:top w:type="dxa" w:w="0"/>
              <w:left w:type="dxa" w:w="108"/>
              <w:bottom w:type="dxa" w:w="0"/>
              <w:right w:type="dxa" w:w="108"/>
            </w:tcMar>
          </w:tcPr>
          <w:p w14:paraId="8B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Общее количество контролируемых лиц, допустивших нарушение</w:t>
            </w:r>
          </w:p>
        </w:tc>
        <w:tc>
          <w:tcPr>
            <w:tcW w:type="dxa" w:w="1280"/>
            <w:tcMar>
              <w:top w:type="dxa" w:w="0"/>
              <w:left w:type="dxa" w:w="108"/>
              <w:bottom w:type="dxa" w:w="0"/>
              <w:right w:type="dxa" w:w="108"/>
            </w:tcMar>
          </w:tcPr>
          <w:p w14:paraId="8C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8D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8E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4.</w:t>
            </w:r>
          </w:p>
        </w:tc>
        <w:tc>
          <w:tcPr>
            <w:tcW w:type="dxa" w:w="5388"/>
            <w:tcMar>
              <w:top w:type="dxa" w:w="0"/>
              <w:left w:type="dxa" w:w="108"/>
              <w:bottom w:type="dxa" w:w="0"/>
              <w:right w:type="dxa" w:w="108"/>
            </w:tcMar>
          </w:tcPr>
          <w:p w14:paraId="8F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Общее количество проведенных контрольных (надзорных) мероприятий</w:t>
            </w:r>
          </w:p>
        </w:tc>
        <w:tc>
          <w:tcPr>
            <w:tcW w:type="dxa" w:w="1280"/>
            <w:tcMar>
              <w:top w:type="dxa" w:w="0"/>
              <w:left w:type="dxa" w:w="108"/>
              <w:bottom w:type="dxa" w:w="0"/>
              <w:right w:type="dxa" w:w="108"/>
            </w:tcMar>
          </w:tcPr>
          <w:p w14:paraId="90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91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92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5.</w:t>
            </w:r>
          </w:p>
        </w:tc>
        <w:tc>
          <w:tcPr>
            <w:tcW w:type="dxa" w:w="5388"/>
            <w:tcMar>
              <w:top w:type="dxa" w:w="0"/>
              <w:left w:type="dxa" w:w="108"/>
              <w:bottom w:type="dxa" w:w="0"/>
              <w:right w:type="dxa" w:w="108"/>
            </w:tcMar>
          </w:tcPr>
          <w:p w14:paraId="93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Доля контролируемых лиц, допустивших нарушения, в результате которых причинен вред (ущерб) или была создана угроза его причинения, выявленные в результате контрольных (надзорных) мероприятий</w:t>
            </w:r>
          </w:p>
        </w:tc>
        <w:tc>
          <w:tcPr>
            <w:tcW w:type="dxa" w:w="1280"/>
            <w:tcMar>
              <w:top w:type="dxa" w:w="0"/>
              <w:left w:type="dxa" w:w="108"/>
              <w:bottom w:type="dxa" w:w="0"/>
              <w:right w:type="dxa" w:w="108"/>
            </w:tcMar>
          </w:tcPr>
          <w:p w14:paraId="94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95010000">
            <w:pPr>
              <w:pStyle w:val="Style_2"/>
              <w:widowControl w:val="1"/>
              <w:spacing w:after="0" w:before="0" w:line="240" w:lineRule="auto"/>
              <w:ind w:firstLine="0" w:left="0" w:right="0"/>
              <w:jc w:val="center"/>
              <w:rPr>
                <w:rFonts w:ascii="Times New Roman" w:hAnsi="Times New Roman"/>
                <w:color w:val="000000"/>
                <w:spacing w:val="0"/>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96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6.</w:t>
            </w:r>
          </w:p>
        </w:tc>
        <w:tc>
          <w:tcPr>
            <w:tcW w:type="dxa" w:w="5388"/>
            <w:tcMar>
              <w:top w:type="dxa" w:w="0"/>
              <w:left w:type="dxa" w:w="108"/>
              <w:bottom w:type="dxa" w:w="0"/>
              <w:right w:type="dxa" w:w="108"/>
            </w:tcMar>
          </w:tcPr>
          <w:p w14:paraId="97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Доля заявлений (обращений) с указанием фактов нарушений, поступивших от физических и юридических лиц, сообщений органов государственной власти, местного самоуправления, средств массовой информации с указанием фактов нарушений</w:t>
            </w:r>
          </w:p>
        </w:tc>
        <w:tc>
          <w:tcPr>
            <w:tcW w:type="dxa" w:w="1280"/>
            <w:tcMar>
              <w:top w:type="dxa" w:w="0"/>
              <w:left w:type="dxa" w:w="108"/>
              <w:bottom w:type="dxa" w:w="0"/>
              <w:right w:type="dxa" w:w="108"/>
            </w:tcMar>
          </w:tcPr>
          <w:p w14:paraId="98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99010000">
            <w:pPr>
              <w:pStyle w:val="Style_2"/>
              <w:widowControl w:val="1"/>
              <w:spacing w:after="0" w:before="0" w:line="240" w:lineRule="auto"/>
              <w:ind w:firstLine="0" w:left="0" w:right="0"/>
              <w:jc w:val="center"/>
              <w:rPr>
                <w:rFonts w:ascii="Times New Roman" w:hAnsi="Times New Roman"/>
                <w:color w:val="000000"/>
                <w:spacing w:val="0"/>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9A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7.</w:t>
            </w:r>
          </w:p>
        </w:tc>
        <w:tc>
          <w:tcPr>
            <w:tcW w:type="dxa" w:w="5388"/>
            <w:tcMar>
              <w:top w:type="dxa" w:w="0"/>
              <w:left w:type="dxa" w:w="108"/>
              <w:bottom w:type="dxa" w:w="0"/>
              <w:right w:type="dxa" w:w="108"/>
            </w:tcMar>
          </w:tcPr>
          <w:p w14:paraId="9B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Общее количество заявлений (обращений), по результатам рассмотрения которых контрольные (надзорные) мероприятия не были проведены</w:t>
            </w:r>
          </w:p>
        </w:tc>
        <w:tc>
          <w:tcPr>
            <w:tcW w:type="dxa" w:w="1280"/>
            <w:tcMar>
              <w:top w:type="dxa" w:w="0"/>
              <w:left w:type="dxa" w:w="108"/>
              <w:bottom w:type="dxa" w:w="0"/>
              <w:right w:type="dxa" w:w="108"/>
            </w:tcMar>
          </w:tcPr>
          <w:p w14:paraId="9C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9D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9E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8.</w:t>
            </w:r>
          </w:p>
        </w:tc>
        <w:tc>
          <w:tcPr>
            <w:tcW w:type="dxa" w:w="5388"/>
            <w:tcMar>
              <w:top w:type="dxa" w:w="0"/>
              <w:left w:type="dxa" w:w="108"/>
              <w:bottom w:type="dxa" w:w="0"/>
              <w:right w:type="dxa" w:w="108"/>
            </w:tcMar>
          </w:tcPr>
          <w:p w14:paraId="9F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Количество штатных единиц, прошедших в течении последних трех лет программы переобучения или повышения квалификации</w:t>
            </w:r>
          </w:p>
        </w:tc>
        <w:tc>
          <w:tcPr>
            <w:tcW w:type="dxa" w:w="1280"/>
            <w:tcMar>
              <w:top w:type="dxa" w:w="0"/>
              <w:left w:type="dxa" w:w="108"/>
              <w:bottom w:type="dxa" w:w="0"/>
              <w:right w:type="dxa" w:w="108"/>
            </w:tcMar>
          </w:tcPr>
          <w:p w14:paraId="A0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A1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A2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9.</w:t>
            </w:r>
          </w:p>
        </w:tc>
        <w:tc>
          <w:tcPr>
            <w:tcW w:type="dxa" w:w="5388"/>
            <w:tcMar>
              <w:top w:type="dxa" w:w="0"/>
              <w:left w:type="dxa" w:w="108"/>
              <w:bottom w:type="dxa" w:w="0"/>
              <w:right w:type="dxa" w:w="108"/>
            </w:tcMar>
          </w:tcPr>
          <w:p w14:paraId="A3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 xml:space="preserve">Общее количество контрольных (надзорных) мероприятий </w:t>
            </w:r>
          </w:p>
        </w:tc>
        <w:tc>
          <w:tcPr>
            <w:tcW w:type="dxa" w:w="1280"/>
            <w:tcMar>
              <w:top w:type="dxa" w:w="0"/>
              <w:left w:type="dxa" w:w="108"/>
              <w:bottom w:type="dxa" w:w="0"/>
              <w:right w:type="dxa" w:w="108"/>
            </w:tcMar>
          </w:tcPr>
          <w:p w14:paraId="A4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A5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A6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10.</w:t>
            </w:r>
          </w:p>
        </w:tc>
        <w:tc>
          <w:tcPr>
            <w:tcW w:type="dxa" w:w="5388"/>
            <w:tcMar>
              <w:top w:type="dxa" w:w="0"/>
              <w:left w:type="dxa" w:w="108"/>
              <w:bottom w:type="dxa" w:w="0"/>
              <w:right w:type="dxa" w:w="108"/>
            </w:tcMar>
          </w:tcPr>
          <w:p w14:paraId="A7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Количество внеплановых контрольных (надзорных) мероприятий</w:t>
            </w:r>
          </w:p>
        </w:tc>
        <w:tc>
          <w:tcPr>
            <w:tcW w:type="dxa" w:w="1280"/>
            <w:tcMar>
              <w:top w:type="dxa" w:w="0"/>
              <w:left w:type="dxa" w:w="108"/>
              <w:bottom w:type="dxa" w:w="0"/>
              <w:right w:type="dxa" w:w="108"/>
            </w:tcMar>
          </w:tcPr>
          <w:p w14:paraId="A8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A9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AA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11.</w:t>
            </w:r>
          </w:p>
        </w:tc>
        <w:tc>
          <w:tcPr>
            <w:tcW w:type="dxa" w:w="5388"/>
            <w:tcMar>
              <w:top w:type="dxa" w:w="0"/>
              <w:left w:type="dxa" w:w="108"/>
              <w:bottom w:type="dxa" w:w="0"/>
              <w:right w:type="dxa" w:w="108"/>
            </w:tcMar>
          </w:tcPr>
          <w:p w14:paraId="AB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 xml:space="preserve">Доля контрольных (надзорных) мероприятий, на результаты которых поданы жалобы </w:t>
            </w:r>
          </w:p>
        </w:tc>
        <w:tc>
          <w:tcPr>
            <w:tcW w:type="dxa" w:w="1280"/>
            <w:tcMar>
              <w:top w:type="dxa" w:w="0"/>
              <w:left w:type="dxa" w:w="108"/>
              <w:bottom w:type="dxa" w:w="0"/>
              <w:right w:type="dxa" w:w="108"/>
            </w:tcMar>
          </w:tcPr>
          <w:p w14:paraId="AC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AD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AE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12.</w:t>
            </w:r>
          </w:p>
        </w:tc>
        <w:tc>
          <w:tcPr>
            <w:tcW w:type="dxa" w:w="5388"/>
            <w:tcMar>
              <w:top w:type="dxa" w:w="0"/>
              <w:left w:type="dxa" w:w="108"/>
              <w:bottom w:type="dxa" w:w="0"/>
              <w:right w:type="dxa" w:w="108"/>
            </w:tcMar>
          </w:tcPr>
          <w:p w14:paraId="AF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Доля внеплановых контрольных (надзорных) мероприятий, по результатам которых выявлены нарушения, связанные с причинением вреда (ущерба) охраняемым законом ценностям</w:t>
            </w:r>
          </w:p>
        </w:tc>
        <w:tc>
          <w:tcPr>
            <w:tcW w:type="dxa" w:w="1280"/>
            <w:tcMar>
              <w:top w:type="dxa" w:w="0"/>
              <w:left w:type="dxa" w:w="108"/>
              <w:bottom w:type="dxa" w:w="0"/>
              <w:right w:type="dxa" w:w="108"/>
            </w:tcMar>
          </w:tcPr>
          <w:p w14:paraId="B0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B1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B2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13.</w:t>
            </w:r>
          </w:p>
        </w:tc>
        <w:tc>
          <w:tcPr>
            <w:tcW w:type="dxa" w:w="5388"/>
            <w:tcMar>
              <w:top w:type="dxa" w:w="0"/>
              <w:left w:type="dxa" w:w="108"/>
              <w:bottom w:type="dxa" w:w="0"/>
              <w:right w:type="dxa" w:w="108"/>
            </w:tcMar>
          </w:tcPr>
          <w:p w14:paraId="B3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Доля внеплановых контрольных (надзорных) мероприятий, по результатам которых не выявлены нарушения, связанные с причинением вреда (ущерба) охраняемым законом ценностям</w:t>
            </w:r>
          </w:p>
        </w:tc>
        <w:tc>
          <w:tcPr>
            <w:tcW w:type="dxa" w:w="1280"/>
            <w:tcMar>
              <w:top w:type="dxa" w:w="0"/>
              <w:left w:type="dxa" w:w="108"/>
              <w:bottom w:type="dxa" w:w="0"/>
              <w:right w:type="dxa" w:w="108"/>
            </w:tcMar>
          </w:tcPr>
          <w:p w14:paraId="B4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B5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B6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14.</w:t>
            </w:r>
          </w:p>
        </w:tc>
        <w:tc>
          <w:tcPr>
            <w:tcW w:type="dxa" w:w="5388"/>
            <w:tcMar>
              <w:top w:type="dxa" w:w="0"/>
              <w:left w:type="dxa" w:w="108"/>
              <w:bottom w:type="dxa" w:w="0"/>
              <w:right w:type="dxa" w:w="108"/>
            </w:tcMar>
          </w:tcPr>
          <w:p w14:paraId="B7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Доля контрольных (надзорных) мероприятий, результаты которых были признаны недействительными</w:t>
            </w:r>
          </w:p>
        </w:tc>
        <w:tc>
          <w:tcPr>
            <w:tcW w:type="dxa" w:w="1280"/>
            <w:tcMar>
              <w:top w:type="dxa" w:w="0"/>
              <w:left w:type="dxa" w:w="108"/>
              <w:bottom w:type="dxa" w:w="0"/>
              <w:right w:type="dxa" w:w="108"/>
            </w:tcMar>
          </w:tcPr>
          <w:p w14:paraId="B8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B9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BA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15.</w:t>
            </w:r>
          </w:p>
        </w:tc>
        <w:tc>
          <w:tcPr>
            <w:tcW w:type="dxa" w:w="5388"/>
            <w:tcMar>
              <w:top w:type="dxa" w:w="0"/>
              <w:left w:type="dxa" w:w="108"/>
              <w:bottom w:type="dxa" w:w="0"/>
              <w:right w:type="dxa" w:w="108"/>
            </w:tcMar>
          </w:tcPr>
          <w:p w14:paraId="BB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Количество контрольных (надзорных) мероприятий, проведенных Министерством с нарушением требова</w:t>
            </w:r>
            <w:r>
              <w:rPr>
                <w:rFonts w:ascii="Times New Roman" w:hAnsi="Times New Roman"/>
                <w:color w:val="000000"/>
                <w:spacing w:val="0"/>
                <w:sz w:val="24"/>
              </w:rPr>
              <w:t xml:space="preserve">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контрольные (надзорные) мероприятия, применены меры дисциплинарного, административного наказания </w:t>
            </w:r>
          </w:p>
        </w:tc>
        <w:tc>
          <w:tcPr>
            <w:tcW w:type="dxa" w:w="1280"/>
            <w:tcMar>
              <w:top w:type="dxa" w:w="0"/>
              <w:left w:type="dxa" w:w="108"/>
              <w:bottom w:type="dxa" w:w="0"/>
              <w:right w:type="dxa" w:w="108"/>
            </w:tcMar>
          </w:tcPr>
          <w:p w14:paraId="BC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BD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BE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16.</w:t>
            </w:r>
          </w:p>
        </w:tc>
        <w:tc>
          <w:tcPr>
            <w:tcW w:type="dxa" w:w="5388"/>
            <w:tcMar>
              <w:top w:type="dxa" w:w="0"/>
              <w:left w:type="dxa" w:w="108"/>
              <w:bottom w:type="dxa" w:w="0"/>
              <w:right w:type="dxa" w:w="108"/>
            </w:tcMar>
          </w:tcPr>
          <w:p w14:paraId="BF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 xml:space="preserve">Доля внеплановых контрольных (надзорных) мероприятий, которые не удалось провести в связи с отсутствием контролируемого лица по месту нахождения,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контролируемого лица, в связи со сменой собственника объекта, в связи с прекращением осуществления проверяемой сферы деятельности </w:t>
            </w:r>
          </w:p>
        </w:tc>
        <w:tc>
          <w:tcPr>
            <w:tcW w:type="dxa" w:w="1280"/>
            <w:tcMar>
              <w:top w:type="dxa" w:w="0"/>
              <w:left w:type="dxa" w:w="108"/>
              <w:bottom w:type="dxa" w:w="0"/>
              <w:right w:type="dxa" w:w="108"/>
            </w:tcMar>
          </w:tcPr>
          <w:p w14:paraId="C0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C1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C2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17.</w:t>
            </w:r>
          </w:p>
        </w:tc>
        <w:tc>
          <w:tcPr>
            <w:tcW w:type="dxa" w:w="5388"/>
            <w:tcMar>
              <w:top w:type="dxa" w:w="0"/>
              <w:left w:type="dxa" w:w="108"/>
              <w:bottom w:type="dxa" w:w="0"/>
              <w:right w:type="dxa" w:w="108"/>
            </w:tcMar>
          </w:tcPr>
          <w:p w14:paraId="C3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Доля решений об удовлетворении заявлений Министерства об аннулировании лицензии</w:t>
            </w:r>
          </w:p>
        </w:tc>
        <w:tc>
          <w:tcPr>
            <w:tcW w:type="dxa" w:w="1280"/>
            <w:tcMar>
              <w:top w:type="dxa" w:w="0"/>
              <w:left w:type="dxa" w:w="108"/>
              <w:bottom w:type="dxa" w:w="0"/>
              <w:right w:type="dxa" w:w="108"/>
            </w:tcMar>
          </w:tcPr>
          <w:p w14:paraId="C4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C5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C6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18.</w:t>
            </w:r>
          </w:p>
        </w:tc>
        <w:tc>
          <w:tcPr>
            <w:tcW w:type="dxa" w:w="5388"/>
            <w:tcMar>
              <w:top w:type="dxa" w:w="0"/>
              <w:left w:type="dxa" w:w="108"/>
              <w:bottom w:type="dxa" w:w="0"/>
              <w:right w:type="dxa" w:w="108"/>
            </w:tcMar>
          </w:tcPr>
          <w:p w14:paraId="C7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Общая сумма наложенных по итогам контрольных (надзорных) мероприятий административных штрафов</w:t>
            </w:r>
          </w:p>
        </w:tc>
        <w:tc>
          <w:tcPr>
            <w:tcW w:type="dxa" w:w="1280"/>
            <w:tcMar>
              <w:top w:type="dxa" w:w="0"/>
              <w:left w:type="dxa" w:w="108"/>
              <w:bottom w:type="dxa" w:w="0"/>
              <w:right w:type="dxa" w:w="108"/>
            </w:tcMar>
          </w:tcPr>
          <w:p w14:paraId="C8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млн. руб.</w:t>
            </w:r>
          </w:p>
        </w:tc>
        <w:tc>
          <w:tcPr>
            <w:tcW w:type="dxa" w:w="2408"/>
            <w:tcMar>
              <w:top w:type="dxa" w:w="0"/>
              <w:left w:type="dxa" w:w="108"/>
              <w:bottom w:type="dxa" w:w="0"/>
              <w:right w:type="dxa" w:w="108"/>
            </w:tcMar>
          </w:tcPr>
          <w:p w14:paraId="C9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CA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19.</w:t>
            </w:r>
          </w:p>
        </w:tc>
        <w:tc>
          <w:tcPr>
            <w:tcW w:type="dxa" w:w="5388"/>
            <w:tcMar>
              <w:top w:type="dxa" w:w="0"/>
              <w:left w:type="dxa" w:w="108"/>
              <w:bottom w:type="dxa" w:w="0"/>
              <w:right w:type="dxa" w:w="108"/>
            </w:tcMar>
          </w:tcPr>
          <w:p w14:paraId="CB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Общая сумма уплаченных (взысканных) административных штрафов, наложенных по итогам контрольных (надзорных) мероприятий</w:t>
            </w:r>
          </w:p>
        </w:tc>
        <w:tc>
          <w:tcPr>
            <w:tcW w:type="dxa" w:w="1280"/>
            <w:tcMar>
              <w:top w:type="dxa" w:w="0"/>
              <w:left w:type="dxa" w:w="108"/>
              <w:bottom w:type="dxa" w:w="0"/>
              <w:right w:type="dxa" w:w="108"/>
            </w:tcMar>
          </w:tcPr>
          <w:p w14:paraId="CC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млн. руб.</w:t>
            </w:r>
          </w:p>
        </w:tc>
        <w:tc>
          <w:tcPr>
            <w:tcW w:type="dxa" w:w="2408"/>
            <w:tcMar>
              <w:top w:type="dxa" w:w="0"/>
              <w:left w:type="dxa" w:w="108"/>
              <w:bottom w:type="dxa" w:w="0"/>
              <w:right w:type="dxa" w:w="108"/>
            </w:tcMar>
          </w:tcPr>
          <w:p w14:paraId="CD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CE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20.</w:t>
            </w:r>
          </w:p>
        </w:tc>
        <w:tc>
          <w:tcPr>
            <w:tcW w:type="dxa" w:w="5388"/>
            <w:tcMar>
              <w:top w:type="dxa" w:w="0"/>
              <w:left w:type="dxa" w:w="108"/>
              <w:bottom w:type="dxa" w:w="0"/>
              <w:right w:type="dxa" w:w="108"/>
            </w:tcMar>
          </w:tcPr>
          <w:p w14:paraId="CF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Общее количество возбужденных административных дел и проведенных административных расследований</w:t>
            </w:r>
          </w:p>
        </w:tc>
        <w:tc>
          <w:tcPr>
            <w:tcW w:type="dxa" w:w="1280"/>
            <w:tcMar>
              <w:top w:type="dxa" w:w="0"/>
              <w:left w:type="dxa" w:w="108"/>
              <w:bottom w:type="dxa" w:w="0"/>
              <w:right w:type="dxa" w:w="108"/>
            </w:tcMar>
          </w:tcPr>
          <w:p w14:paraId="D0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D1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D2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21.</w:t>
            </w:r>
          </w:p>
        </w:tc>
        <w:tc>
          <w:tcPr>
            <w:tcW w:type="dxa" w:w="5388"/>
            <w:tcMar>
              <w:top w:type="dxa" w:w="0"/>
              <w:left w:type="dxa" w:w="108"/>
              <w:bottom w:type="dxa" w:w="0"/>
              <w:right w:type="dxa" w:w="108"/>
            </w:tcMar>
          </w:tcPr>
          <w:p w14:paraId="D3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tc>
        <w:tc>
          <w:tcPr>
            <w:tcW w:type="dxa" w:w="1280"/>
            <w:tcMar>
              <w:top w:type="dxa" w:w="0"/>
              <w:left w:type="dxa" w:w="108"/>
              <w:bottom w:type="dxa" w:w="0"/>
              <w:right w:type="dxa" w:w="108"/>
            </w:tcMar>
          </w:tcPr>
          <w:p w14:paraId="D4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D5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D6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22.</w:t>
            </w:r>
          </w:p>
        </w:tc>
        <w:tc>
          <w:tcPr>
            <w:tcW w:type="dxa" w:w="5388"/>
            <w:tcMar>
              <w:top w:type="dxa" w:w="0"/>
              <w:left w:type="dxa" w:w="108"/>
              <w:bottom w:type="dxa" w:w="0"/>
              <w:right w:type="dxa" w:w="108"/>
            </w:tcMar>
          </w:tcPr>
          <w:p w14:paraId="D7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Количество дел об административных правонарушениях, по результатам которых административное наказание в виде административного штрафа заменено административным наказанием в виде предупреждения</w:t>
            </w:r>
          </w:p>
        </w:tc>
        <w:tc>
          <w:tcPr>
            <w:tcW w:type="dxa" w:w="1280"/>
            <w:tcMar>
              <w:top w:type="dxa" w:w="0"/>
              <w:left w:type="dxa" w:w="108"/>
              <w:bottom w:type="dxa" w:w="0"/>
              <w:right w:type="dxa" w:w="108"/>
            </w:tcMar>
          </w:tcPr>
          <w:p w14:paraId="D8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D9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DA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23.</w:t>
            </w:r>
          </w:p>
        </w:tc>
        <w:tc>
          <w:tcPr>
            <w:tcW w:type="dxa" w:w="5388"/>
            <w:tcMar>
              <w:top w:type="dxa" w:w="0"/>
              <w:left w:type="dxa" w:w="108"/>
              <w:bottom w:type="dxa" w:w="0"/>
              <w:right w:type="dxa" w:w="108"/>
            </w:tcMar>
          </w:tcPr>
          <w:p w14:paraId="DB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 xml:space="preserve">Общая сумма наложенных административных штрафов по результатам рассмотрения дел об административных правонарушениях </w:t>
            </w:r>
          </w:p>
        </w:tc>
        <w:tc>
          <w:tcPr>
            <w:tcW w:type="dxa" w:w="1280"/>
            <w:tcMar>
              <w:top w:type="dxa" w:w="0"/>
              <w:left w:type="dxa" w:w="108"/>
              <w:bottom w:type="dxa" w:w="0"/>
              <w:right w:type="dxa" w:w="108"/>
            </w:tcMar>
          </w:tcPr>
          <w:p w14:paraId="DC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млн. руб.</w:t>
            </w:r>
          </w:p>
        </w:tc>
        <w:tc>
          <w:tcPr>
            <w:tcW w:type="dxa" w:w="2408"/>
            <w:tcMar>
              <w:top w:type="dxa" w:w="0"/>
              <w:left w:type="dxa" w:w="108"/>
              <w:bottom w:type="dxa" w:w="0"/>
              <w:right w:type="dxa" w:w="108"/>
            </w:tcMar>
          </w:tcPr>
          <w:p w14:paraId="DD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DE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24.</w:t>
            </w:r>
          </w:p>
        </w:tc>
        <w:tc>
          <w:tcPr>
            <w:tcW w:type="dxa" w:w="5388"/>
            <w:tcMar>
              <w:top w:type="dxa" w:w="0"/>
              <w:left w:type="dxa" w:w="108"/>
              <w:bottom w:type="dxa" w:w="0"/>
              <w:right w:type="dxa" w:w="108"/>
            </w:tcMar>
          </w:tcPr>
          <w:p w14:paraId="DF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Общая сумма уплаченных (взысканных) административных штрафов</w:t>
            </w:r>
          </w:p>
        </w:tc>
        <w:tc>
          <w:tcPr>
            <w:tcW w:type="dxa" w:w="1280"/>
            <w:tcMar>
              <w:top w:type="dxa" w:w="0"/>
              <w:left w:type="dxa" w:w="108"/>
              <w:bottom w:type="dxa" w:w="0"/>
              <w:right w:type="dxa" w:w="108"/>
            </w:tcMar>
          </w:tcPr>
          <w:p w14:paraId="E0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млн. руб.</w:t>
            </w:r>
          </w:p>
        </w:tc>
        <w:tc>
          <w:tcPr>
            <w:tcW w:type="dxa" w:w="2408"/>
            <w:tcMar>
              <w:top w:type="dxa" w:w="0"/>
              <w:left w:type="dxa" w:w="108"/>
              <w:bottom w:type="dxa" w:w="0"/>
              <w:right w:type="dxa" w:w="108"/>
            </w:tcMar>
          </w:tcPr>
          <w:p w14:paraId="E1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E2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25.</w:t>
            </w:r>
          </w:p>
        </w:tc>
        <w:tc>
          <w:tcPr>
            <w:tcW w:type="dxa" w:w="5388"/>
            <w:tcMar>
              <w:top w:type="dxa" w:w="0"/>
              <w:left w:type="dxa" w:w="108"/>
              <w:bottom w:type="dxa" w:w="0"/>
              <w:right w:type="dxa" w:w="108"/>
            </w:tcMar>
          </w:tcPr>
          <w:p w14:paraId="E3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 xml:space="preserve">Количество протоколов об административных правонарушениях </w:t>
            </w:r>
          </w:p>
        </w:tc>
        <w:tc>
          <w:tcPr>
            <w:tcW w:type="dxa" w:w="1280"/>
            <w:tcMar>
              <w:top w:type="dxa" w:w="0"/>
              <w:left w:type="dxa" w:w="108"/>
              <w:bottom w:type="dxa" w:w="0"/>
              <w:right w:type="dxa" w:w="108"/>
            </w:tcMar>
          </w:tcPr>
          <w:p w14:paraId="E4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E5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E6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26.</w:t>
            </w:r>
          </w:p>
        </w:tc>
        <w:tc>
          <w:tcPr>
            <w:tcW w:type="dxa" w:w="5388"/>
            <w:tcMar>
              <w:top w:type="dxa" w:w="0"/>
              <w:left w:type="dxa" w:w="108"/>
              <w:bottom w:type="dxa" w:w="0"/>
              <w:right w:type="dxa" w:w="108"/>
            </w:tcMar>
          </w:tcPr>
          <w:p w14:paraId="E7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Количество постановлений о назначении административного наказания по делам об административных правонарушениях</w:t>
            </w:r>
          </w:p>
        </w:tc>
        <w:tc>
          <w:tcPr>
            <w:tcW w:type="dxa" w:w="1280"/>
            <w:tcMar>
              <w:top w:type="dxa" w:w="0"/>
              <w:left w:type="dxa" w:w="108"/>
              <w:bottom w:type="dxa" w:w="0"/>
              <w:right w:type="dxa" w:w="108"/>
            </w:tcMar>
          </w:tcPr>
          <w:p w14:paraId="E8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E9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EA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27.</w:t>
            </w:r>
          </w:p>
        </w:tc>
        <w:tc>
          <w:tcPr>
            <w:tcW w:type="dxa" w:w="5388"/>
            <w:tcMar>
              <w:top w:type="dxa" w:w="0"/>
              <w:left w:type="dxa" w:w="108"/>
              <w:bottom w:type="dxa" w:w="0"/>
              <w:right w:type="dxa" w:w="108"/>
            </w:tcMar>
          </w:tcPr>
          <w:p w14:paraId="EB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Количество дел об административных правонарушениях, по результатам которых административное наказание в виде административного штрафа заменено административным наказанием в виде предупреждения</w:t>
            </w:r>
          </w:p>
        </w:tc>
        <w:tc>
          <w:tcPr>
            <w:tcW w:type="dxa" w:w="1280"/>
            <w:tcMar>
              <w:top w:type="dxa" w:w="0"/>
              <w:left w:type="dxa" w:w="108"/>
              <w:bottom w:type="dxa" w:w="0"/>
              <w:right w:type="dxa" w:w="108"/>
            </w:tcMar>
          </w:tcPr>
          <w:p w14:paraId="EC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ED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c>
          <w:tcPr>
            <w:tcW w:type="dxa" w:w="561"/>
            <w:tcMar>
              <w:top w:type="dxa" w:w="0"/>
              <w:left w:type="dxa" w:w="108"/>
              <w:bottom w:type="dxa" w:w="0"/>
              <w:right w:type="dxa" w:w="108"/>
            </w:tcMar>
          </w:tcPr>
          <w:p w14:paraId="EE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28.</w:t>
            </w:r>
          </w:p>
        </w:tc>
        <w:tc>
          <w:tcPr>
            <w:tcW w:type="dxa" w:w="5388"/>
            <w:tcMar>
              <w:top w:type="dxa" w:w="0"/>
              <w:left w:type="dxa" w:w="108"/>
              <w:bottom w:type="dxa" w:w="0"/>
              <w:right w:type="dxa" w:w="108"/>
            </w:tcMar>
          </w:tcPr>
          <w:p w14:paraId="EF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 xml:space="preserve">Доля контролируемых лиц, в отношении которых проведены профилактические мероприятия </w:t>
            </w:r>
          </w:p>
        </w:tc>
        <w:tc>
          <w:tcPr>
            <w:tcW w:type="dxa" w:w="1280"/>
            <w:tcMar>
              <w:top w:type="dxa" w:w="0"/>
              <w:left w:type="dxa" w:w="108"/>
              <w:bottom w:type="dxa" w:w="0"/>
              <w:right w:type="dxa" w:w="108"/>
            </w:tcMar>
          </w:tcPr>
          <w:p w14:paraId="F0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w:t>
            </w:r>
          </w:p>
        </w:tc>
        <w:tc>
          <w:tcPr>
            <w:tcW w:type="dxa" w:w="2408"/>
            <w:tcMar>
              <w:top w:type="dxa" w:w="0"/>
              <w:left w:type="dxa" w:w="108"/>
              <w:bottom w:type="dxa" w:w="0"/>
              <w:right w:type="dxa" w:w="108"/>
            </w:tcMar>
          </w:tcPr>
          <w:p w14:paraId="F1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rPr>
          <w:trHeight w:hRule="atLeast" w:val="502"/>
        </w:trPr>
        <w:tc>
          <w:tcPr>
            <w:tcW w:type="dxa" w:w="561"/>
            <w:tcMar>
              <w:top w:type="dxa" w:w="0"/>
              <w:left w:type="dxa" w:w="108"/>
              <w:bottom w:type="dxa" w:w="0"/>
              <w:right w:type="dxa" w:w="108"/>
            </w:tcMar>
          </w:tcPr>
          <w:p w14:paraId="F2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29.</w:t>
            </w:r>
          </w:p>
        </w:tc>
        <w:tc>
          <w:tcPr>
            <w:tcW w:type="dxa" w:w="5388"/>
            <w:tcMar>
              <w:top w:type="dxa" w:w="0"/>
              <w:left w:type="dxa" w:w="108"/>
              <w:bottom w:type="dxa" w:w="0"/>
              <w:right w:type="dxa" w:w="108"/>
            </w:tcMar>
          </w:tcPr>
          <w:p w14:paraId="F3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Объем бюджетных средств, выделенных на исполнение полномочий</w:t>
            </w:r>
          </w:p>
        </w:tc>
        <w:tc>
          <w:tcPr>
            <w:tcW w:type="dxa" w:w="1280"/>
            <w:tcMar>
              <w:top w:type="dxa" w:w="0"/>
              <w:left w:type="dxa" w:w="108"/>
              <w:bottom w:type="dxa" w:w="0"/>
              <w:right w:type="dxa" w:w="108"/>
            </w:tcMar>
          </w:tcPr>
          <w:p w14:paraId="F4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млн. руб.</w:t>
            </w:r>
          </w:p>
        </w:tc>
        <w:tc>
          <w:tcPr>
            <w:tcW w:type="dxa" w:w="2408"/>
            <w:tcMar>
              <w:top w:type="dxa" w:w="0"/>
              <w:left w:type="dxa" w:w="108"/>
              <w:bottom w:type="dxa" w:w="0"/>
              <w:right w:type="dxa" w:w="108"/>
            </w:tcMar>
          </w:tcPr>
          <w:p w14:paraId="F5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r>
        <w:trPr>
          <w:trHeight w:hRule="atLeast" w:val="921"/>
        </w:trPr>
        <w:tc>
          <w:tcPr>
            <w:tcW w:type="dxa" w:w="561"/>
            <w:tcMar>
              <w:top w:type="dxa" w:w="0"/>
              <w:left w:type="dxa" w:w="108"/>
              <w:bottom w:type="dxa" w:w="0"/>
              <w:right w:type="dxa" w:w="108"/>
            </w:tcMar>
          </w:tcPr>
          <w:p w14:paraId="F6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30.</w:t>
            </w:r>
          </w:p>
        </w:tc>
        <w:tc>
          <w:tcPr>
            <w:tcW w:type="dxa" w:w="5388"/>
            <w:tcMar>
              <w:top w:type="dxa" w:w="0"/>
              <w:left w:type="dxa" w:w="108"/>
              <w:bottom w:type="dxa" w:w="0"/>
              <w:right w:type="dxa" w:w="108"/>
            </w:tcMar>
          </w:tcPr>
          <w:p w14:paraId="F7010000">
            <w:pPr>
              <w:widowControl w:val="1"/>
              <w:spacing w:after="0" w:before="0" w:line="240" w:lineRule="auto"/>
              <w:ind w:firstLine="0" w:left="0" w:right="0"/>
              <w:contextualSpacing w:val="1"/>
              <w:jc w:val="left"/>
              <w:rPr>
                <w:sz w:val="24"/>
              </w:rPr>
            </w:pPr>
            <w:r>
              <w:rPr>
                <w:rFonts w:ascii="Times New Roman" w:hAnsi="Times New Roman"/>
                <w:color w:val="000000"/>
                <w:spacing w:val="0"/>
                <w:sz w:val="24"/>
              </w:rPr>
              <w:t>Количество штатных единиц, в должностные обязанности которых входит выполнение контрольно-надзорных функций</w:t>
            </w:r>
          </w:p>
        </w:tc>
        <w:tc>
          <w:tcPr>
            <w:tcW w:type="dxa" w:w="1280"/>
            <w:tcMar>
              <w:top w:type="dxa" w:w="0"/>
              <w:left w:type="dxa" w:w="108"/>
              <w:bottom w:type="dxa" w:w="0"/>
              <w:right w:type="dxa" w:w="108"/>
            </w:tcMar>
          </w:tcPr>
          <w:p w14:paraId="F8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ед.</w:t>
            </w:r>
          </w:p>
        </w:tc>
        <w:tc>
          <w:tcPr>
            <w:tcW w:type="dxa" w:w="2408"/>
            <w:tcMar>
              <w:top w:type="dxa" w:w="0"/>
              <w:left w:type="dxa" w:w="108"/>
              <w:bottom w:type="dxa" w:w="0"/>
              <w:right w:type="dxa" w:w="108"/>
            </w:tcMar>
          </w:tcPr>
          <w:p w14:paraId="F9010000">
            <w:pPr>
              <w:widowControl w:val="1"/>
              <w:spacing w:after="0" w:before="0" w:line="240" w:lineRule="auto"/>
              <w:ind w:firstLine="0" w:left="0" w:right="0"/>
              <w:contextualSpacing w:val="1"/>
              <w:jc w:val="center"/>
              <w:rPr>
                <w:sz w:val="24"/>
              </w:rPr>
            </w:pPr>
            <w:r>
              <w:rPr>
                <w:rFonts w:ascii="Times New Roman" w:hAnsi="Times New Roman"/>
                <w:color w:val="000000"/>
                <w:spacing w:val="0"/>
                <w:sz w:val="24"/>
              </w:rPr>
              <w:t>Министерство</w:t>
            </w:r>
          </w:p>
        </w:tc>
      </w:tr>
    </w:tbl>
    <w:p w14:paraId="FA010000">
      <w:pPr>
        <w:spacing w:after="0" w:before="0"/>
        <w:ind w:firstLine="0" w:left="0" w:right="0"/>
        <w:contextualSpacing w:val="1"/>
        <w:jc w:val="center"/>
      </w:pPr>
    </w:p>
    <w:p w14:paraId="FB010000">
      <w:pPr>
        <w:spacing w:after="0" w:before="0"/>
        <w:ind w:firstLine="0" w:left="0" w:right="0"/>
        <w:contextualSpacing w:val="1"/>
        <w:jc w:val="center"/>
        <w:rPr>
          <w:rFonts w:ascii="Times New Roman" w:hAnsi="Times New Roman"/>
          <w:sz w:val="24"/>
        </w:rPr>
      </w:pPr>
    </w:p>
    <w:p w14:paraId="FC010000">
      <w:pPr>
        <w:spacing w:after="0" w:line="240" w:lineRule="auto"/>
        <w:ind/>
        <w:jc w:val="both"/>
        <w:rPr>
          <w:rFonts w:ascii="Times New Roman" w:hAnsi="Times New Roman"/>
        </w:rPr>
      </w:pPr>
    </w:p>
    <w:sectPr>
      <w:pgSz w:h="16838" w:orient="portrait" w:w="11906"/>
      <w:pgMar w:bottom="1134" w:footer="709" w:gutter="0" w:header="709"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4" w:type="paragraph">
    <w:name w:val="toc 2"/>
    <w:next w:val="Style_2"/>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pPr>
    <w:rPr>
      <w:rFonts w:ascii="XO Thames" w:hAnsi="XO Thames"/>
      <w:sz w:val="28"/>
    </w:rPr>
  </w:style>
  <w:style w:styleId="Style_7_ch" w:type="character">
    <w:name w:val="toc 7"/>
    <w:link w:val="Style_7"/>
    <w:rPr>
      <w:rFonts w:ascii="XO Thames" w:hAnsi="XO Thames"/>
      <w:sz w:val="28"/>
    </w:rPr>
  </w:style>
  <w:style w:styleId="Style_8" w:type="paragraph">
    <w:name w:val="Гиперссылка1"/>
    <w:basedOn w:val="Style_9"/>
    <w:link w:val="Style_8_ch"/>
    <w:rPr>
      <w:color w:themeColor="hyperlink" w:val="0563C1"/>
      <w:u w:val="single"/>
    </w:rPr>
  </w:style>
  <w:style w:styleId="Style_8_ch" w:type="character">
    <w:name w:val="Гиперссылка1"/>
    <w:basedOn w:val="Style_9_ch"/>
    <w:link w:val="Style_8"/>
    <w:rPr>
      <w:color w:themeColor="hyperlink" w:val="0563C1"/>
      <w:u w:val="single"/>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9" w:type="paragraph">
    <w:name w:val="Основной шрифт абзаца1"/>
    <w:link w:val="Style_9_ch"/>
  </w:style>
  <w:style w:styleId="Style_9_ch" w:type="character">
    <w:name w:val="Основной шрифт абзаца1"/>
    <w:link w:val="Style_9"/>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Обычный1"/>
    <w:link w:val="Style_12_ch"/>
  </w:style>
  <w:style w:styleId="Style_12_ch" w:type="character">
    <w:name w:val="Обычный1"/>
    <w:link w:val="Style_12"/>
  </w:style>
  <w:style w:styleId="Style_13" w:type="paragraph">
    <w:name w:val="toc 3"/>
    <w:next w:val="Style_2"/>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rPr>
  </w:style>
  <w:style w:styleId="Style_14_ch" w:type="character">
    <w:name w:val="heading 5"/>
    <w:link w:val="Style_14"/>
    <w:rPr>
      <w:rFonts w:ascii="XO Thames" w:hAnsi="XO Thames"/>
      <w:b w:val="1"/>
    </w:rPr>
  </w:style>
  <w:style w:styleId="Style_15" w:type="paragraph">
    <w:name w:val="Default Paragraph Font"/>
    <w:link w:val="Style_15_ch"/>
  </w:style>
  <w:style w:styleId="Style_15_ch" w:type="character">
    <w:name w:val="Default Paragraph Font"/>
    <w:link w:val="Style_15"/>
  </w:style>
  <w:style w:styleId="Style_16" w:type="paragraph">
    <w:name w:val="heading 1"/>
    <w:next w:val="Style_2"/>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rPr>
  </w:style>
  <w:style w:styleId="Style_18_ch" w:type="character">
    <w:name w:val="Footnote"/>
    <w:link w:val="Style_18"/>
    <w:rPr>
      <w:rFonts w:ascii="XO Thames" w:hAnsi="XO Thames"/>
    </w:rPr>
  </w:style>
  <w:style w:styleId="Style_19" w:type="paragraph">
    <w:name w:val="toc 1"/>
    <w:next w:val="Style_2"/>
    <w:link w:val="Style_19_ch"/>
    <w:uiPriority w:val="39"/>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2"/>
    <w:link w:val="Style_21_ch"/>
    <w:uiPriority w:val="39"/>
    <w:pPr>
      <w:ind w:firstLine="0" w:left="1600"/>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2"/>
    <w:link w:val="Style_22_ch"/>
    <w:uiPriority w:val="39"/>
    <w:pPr>
      <w:ind w:firstLine="0" w:left="1400"/>
    </w:pPr>
    <w:rPr>
      <w:rFonts w:ascii="XO Thames" w:hAnsi="XO Thames"/>
      <w:sz w:val="28"/>
    </w:rPr>
  </w:style>
  <w:style w:styleId="Style_22_ch" w:type="character">
    <w:name w:val="toc 8"/>
    <w:link w:val="Style_22"/>
    <w:rPr>
      <w:rFonts w:ascii="XO Thames" w:hAnsi="XO Thames"/>
      <w:sz w:val="28"/>
    </w:rPr>
  </w:style>
  <w:style w:styleId="Style_23" w:type="paragraph">
    <w:name w:val="header"/>
    <w:basedOn w:val="Style_2"/>
    <w:link w:val="Style_23_ch"/>
    <w:pPr>
      <w:tabs>
        <w:tab w:leader="none" w:pos="4677" w:val="center"/>
        <w:tab w:leader="none" w:pos="9355" w:val="right"/>
      </w:tabs>
      <w:spacing w:after="0" w:line="240" w:lineRule="auto"/>
      <w:ind/>
    </w:pPr>
  </w:style>
  <w:style w:styleId="Style_23_ch" w:type="character">
    <w:name w:val="header"/>
    <w:basedOn w:val="Style_2_ch"/>
    <w:link w:val="Style_23"/>
  </w:style>
  <w:style w:styleId="Style_24" w:type="paragraph">
    <w:name w:val="toc 5"/>
    <w:next w:val="Style_2"/>
    <w:link w:val="Style_24_ch"/>
    <w:uiPriority w:val="39"/>
    <w:pPr>
      <w:ind w:firstLine="0" w:left="800"/>
    </w:pPr>
    <w:rPr>
      <w:rFonts w:ascii="XO Thames" w:hAnsi="XO Thames"/>
      <w:sz w:val="28"/>
    </w:rPr>
  </w:style>
  <w:style w:styleId="Style_24_ch" w:type="character">
    <w:name w:val="toc 5"/>
    <w:link w:val="Style_24"/>
    <w:rPr>
      <w:rFonts w:ascii="XO Thames" w:hAnsi="XO Thames"/>
      <w:sz w:val="28"/>
    </w:rPr>
  </w:style>
  <w:style w:styleId="Style_25" w:type="paragraph">
    <w:name w:val="footer"/>
    <w:basedOn w:val="Style_2"/>
    <w:link w:val="Style_25_ch"/>
    <w:pPr>
      <w:tabs>
        <w:tab w:leader="none" w:pos="4677" w:val="center"/>
        <w:tab w:leader="none" w:pos="9355" w:val="right"/>
      </w:tabs>
      <w:spacing w:after="0" w:line="240" w:lineRule="auto"/>
      <w:ind/>
    </w:pPr>
    <w:rPr>
      <w:rFonts w:ascii="Times New Roman" w:hAnsi="Times New Roman"/>
      <w:sz w:val="28"/>
    </w:rPr>
  </w:style>
  <w:style w:styleId="Style_25_ch" w:type="character">
    <w:name w:val="footer"/>
    <w:basedOn w:val="Style_2_ch"/>
    <w:link w:val="Style_25"/>
    <w:rPr>
      <w:rFonts w:ascii="Times New Roman" w:hAnsi="Times New Roman"/>
      <w:sz w:val="28"/>
    </w:rPr>
  </w:style>
  <w:style w:styleId="Style_26" w:type="paragraph">
    <w:name w:val="Subtitle"/>
    <w:next w:val="Style_2"/>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Balloon Text"/>
    <w:basedOn w:val="Style_2"/>
    <w:link w:val="Style_27_ch"/>
    <w:pPr>
      <w:spacing w:after="0" w:line="240" w:lineRule="auto"/>
      <w:ind/>
    </w:pPr>
    <w:rPr>
      <w:rFonts w:ascii="Segoe UI" w:hAnsi="Segoe UI"/>
      <w:sz w:val="18"/>
    </w:rPr>
  </w:style>
  <w:style w:styleId="Style_27_ch" w:type="character">
    <w:name w:val="Balloon Text"/>
    <w:basedOn w:val="Style_2_ch"/>
    <w:link w:val="Style_27"/>
    <w:rPr>
      <w:rFonts w:ascii="Segoe UI" w:hAnsi="Segoe UI"/>
      <w:sz w:val="18"/>
    </w:rPr>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2"/>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Plain Text"/>
    <w:basedOn w:val="Style_2"/>
    <w:link w:val="Style_31_ch"/>
    <w:pPr>
      <w:spacing w:after="0" w:line="240" w:lineRule="auto"/>
      <w:ind/>
    </w:pPr>
    <w:rPr>
      <w:rFonts w:ascii="Calibri" w:hAnsi="Calibri"/>
    </w:rPr>
  </w:style>
  <w:style w:styleId="Style_31_ch" w:type="character">
    <w:name w:val="Plain Text"/>
    <w:basedOn w:val="Style_2_ch"/>
    <w:link w:val="Style_31"/>
    <w:rPr>
      <w:rFonts w:ascii="Calibri" w:hAnsi="Calibri"/>
    </w:rPr>
  </w:style>
  <w:style w:default="1" w:styleId="Style_1" w:type="table">
    <w:name w:val="Normal Table"/>
    <w:tblPr>
      <w:tblInd w:type="dxa" w:w="0"/>
      <w:tblCellMar>
        <w:top w:type="dxa" w:w="0"/>
        <w:left w:type="dxa" w:w="108"/>
        <w:bottom w:type="dxa" w:w="0"/>
        <w:right w:type="dxa" w:w="108"/>
      </w:tblCellMar>
    </w:tblPr>
  </w:style>
  <w:style w:styleId="Style_32"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2025-02-07T04:15:50Z</dcterms:modified>
</cp:coreProperties>
</file>