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spacing w:lineRule="auto" w:line="240" w:before="0" w:after="0"/>
        <w:ind w:left="30"/>
        <w:jc w:val="center"/>
        <w:rPr>
          <w:rFonts w:ascii="Times New Roman" w:hAnsi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0"/>
          <w:lang w:val="ru-RU" w:eastAsia="ru-RU" w:bidi="ar-SA"/>
        </w:rPr>
        <w:t>О внесении изменений в постановление Правительства Камчатского края от 10.04.2023 № 209-П «О наделении акционерного общества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ru-RU" w:eastAsia="ru-RU" w:bidi="ar-SA"/>
        </w:rPr>
        <w:t>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 от 10.04.2023</w:t>
        <w:br/>
        <w:t>№ 209-П «О наделении акционерного общества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 следующие изменения.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наименование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«О наделении акционерного общества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</w:t>
        <w:br/>
        <w:t xml:space="preserve">в Камчатском крае»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приложении 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подпункт «а» пункта 8 части 2 дополнить словами «и концессионных соглашений»;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часть 2 дополнить пунктом 20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«20) выполнение функций единого центра обработки обращений </w:t>
      </w:r>
      <w:r>
        <w:rPr>
          <w:rFonts w:ascii="Times New Roman" w:hAnsi="Times New Roman"/>
          <w:b w:val="false"/>
          <w:sz w:val="28"/>
        </w:rPr>
        <w:t>субъектов инвестиционной и предпринимательской деятельности.»;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часть 3 дополнить пунктом 9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«9) прием, обработка, анализ обращений с</w:t>
      </w:r>
      <w:r>
        <w:rPr>
          <w:rFonts w:ascii="Times New Roman" w:hAnsi="Times New Roman"/>
          <w:b w:val="false"/>
          <w:sz w:val="28"/>
        </w:rPr>
        <w:t>убъектов инвестиционной и предпринимательской деятельности, контроль за исполнением установленных сроков подготовки ответов на обращения исполнителями.».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6"/>
        <w:gridCol w:w="3682"/>
        <w:gridCol w:w="2432"/>
      </w:tblGrid>
      <w:tr>
        <w:trPr>
          <w:trHeight w:val="2220" w:hRule="atLeast"/>
        </w:trPr>
        <w:tc>
          <w:tcPr>
            <w:tcW w:w="35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Врио </w:t>
            </w: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>
      <w:pPr>
        <w:pStyle w:val="Normal"/>
        <w:pageBreakBefore w:val="false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Application>LibreOffice/24.2.3.2$Windows_X86_64 LibreOffice_project/433d9c2ded56988e8a90e6b2e771ee4e6a5ab2ba</Application>
  <AppVersion>15.0000</AppVersion>
  <Pages>2</Pages>
  <Words>247</Words>
  <Characters>1799</Characters>
  <CharactersWithSpaces>2028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cp:lastPrinted>2024-12-26T10:24:26Z</cp:lastPrinted>
  <dcterms:modified xsi:type="dcterms:W3CDTF">2025-02-13T09:36:08Z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