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сентябре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867,30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555,27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1247,92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386,71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304,23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1295,70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177,22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126,20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175,82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162,12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112,85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1361,80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49,11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84,08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138,35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133,20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137,99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110,98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110,68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229,99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113,72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111,00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90,65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121,44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342,95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2_ch"/>
    <w:link w:val="Style_10"/>
    <w:rPr>
      <w:rFonts w:ascii="Segoe UI" w:hAnsi="Segoe UI"/>
      <w:sz w:val="1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2024-12-17T07:50:39Z</dcterms:modified>
</cp:coreProperties>
</file>