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media/image2.wmf" ContentType="image/x-wmf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drawing>
          <wp:anchor behindDoc="0" distT="0" distB="0" distL="114300" distR="114300" simplePos="0" locked="0" layoutInCell="0" allowOverlap="1" relativeHeight="31">
            <wp:simplePos x="0" y="0"/>
            <wp:positionH relativeFrom="margin">
              <wp:align>center</wp:align>
            </wp:positionH>
            <wp:positionV relativeFrom="paragraph">
              <wp:posOffset>635</wp:posOffset>
            </wp:positionV>
            <wp:extent cx="647700" cy="807720"/>
            <wp:effectExtent l="0" t="0" r="0" b="0"/>
            <wp:wrapTight wrapText="bothSides">
              <wp:wrapPolygon edited="0">
                <wp:start x="-317" y="0"/>
                <wp:lineTo x="-317" y="20057"/>
                <wp:lineTo x="19907" y="20057"/>
                <wp:lineTo x="19907" y="0"/>
                <wp:lineTo x="-317" y="0"/>
              </wp:wrapPolygon>
            </wp:wrapTight>
            <wp:docPr id="1" name="Pictur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П О С Т А Н О В Л Е Н И 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ПРАВИТЕЛЬСТВА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КАМЧАТСКОГО КРАЯ</w:t>
      </w:r>
    </w:p>
    <w:p>
      <w:pPr>
        <w:pStyle w:val="Normal"/>
        <w:spacing w:lineRule="auto" w:line="276" w:before="0" w:after="0"/>
        <w:ind w:firstLine="709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Style w:val="Style_4"/>
        <w:tblW w:w="4253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3"/>
      </w:tblGrid>
      <w:tr>
        <w:trPr>
          <w:trHeight w:val="427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142" w:left="142" w:right="0"/>
              <w:jc w:val="left"/>
              <w:rPr>
                <w:rFonts w:ascii="Times New Roman" w:hAnsi="Times New Roman"/>
                <w:sz w:val="24"/>
              </w:rPr>
            </w:pPr>
            <w:bookmarkStart w:id="0" w:name="REGNUMDATESTAMP"/>
            <w:r>
              <w:rPr>
                <w:rFonts w:ascii="Times New Roman" w:hAnsi="Times New Roman"/>
                <w:color w:val="FFFFFF"/>
                <w:spacing w:val="0"/>
                <w:kern w:val="0"/>
                <w:sz w:val="24"/>
                <w:szCs w:val="20"/>
              </w:rPr>
              <w:t>[Дата регистрации] № [Номер</w:t>
            </w:r>
            <w:r>
              <w:rPr>
                <w:rFonts w:ascii="Times New Roman" w:hAnsi="Times New Roman"/>
                <w:color w:val="FFFFFF"/>
                <w:spacing w:val="0"/>
                <w:kern w:val="0"/>
                <w:sz w:val="20"/>
                <w:szCs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pacing w:val="0"/>
                <w:kern w:val="0"/>
                <w:sz w:val="24"/>
                <w:szCs w:val="20"/>
              </w:rPr>
              <w:t>]</w:t>
            </w:r>
            <w:bookmarkEnd w:id="0"/>
          </w:p>
        </w:tc>
      </w:tr>
      <w:tr>
        <w:trPr>
          <w:trHeight w:val="247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spacing w:val="0"/>
                <w:kern w:val="0"/>
                <w:sz w:val="22"/>
                <w:szCs w:val="20"/>
              </w:rPr>
              <w:t>г. Петропавловск-Камчатский</w:t>
            </w:r>
          </w:p>
        </w:tc>
      </w:tr>
      <w:tr>
        <w:trPr>
          <w:trHeight w:val="80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Style w:val="Style_5"/>
        <w:tblW w:w="9555" w:type="dxa"/>
        <w:jc w:val="left"/>
        <w:tblInd w:w="13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5"/>
      </w:tblGrid>
      <w:tr>
        <w:trPr/>
        <w:tc>
          <w:tcPr>
            <w:tcW w:w="955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113"/>
              <w:jc w:val="center"/>
              <w:rPr>
                <w:sz w:val="22"/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 w:val="28"/>
                <w:szCs w:val="20"/>
                <w:shd w:fill="auto" w:val="clear"/>
              </w:rPr>
              <w:t>Об утверждении Порядка предоставления субсидии из краевого бюджета акционерному обществу «Корпорация развития Камчатского края» в целях финансового обеспечения затрат, связанных с осуществлением отдельных функций и полномочий по привлечению инвестиций и работе с инвесторами в Камчатском крае</w:t>
            </w:r>
            <w:r>
              <w:rPr>
                <w:rFonts w:ascii="Times New Roman" w:hAnsi="Times New Roman"/>
                <w:b/>
                <w:color w:val="000000"/>
                <w:kern w:val="0"/>
                <w:sz w:val="22"/>
                <w:szCs w:val="20"/>
                <w:shd w:fill="auto" w:val="clear"/>
              </w:rPr>
              <w:t>,</w:t>
            </w:r>
            <w:r>
              <w:rPr>
                <w:rFonts w:ascii="Times New Roman" w:hAnsi="Times New Roman"/>
                <w:b/>
                <w:color w:val="000000"/>
                <w:kern w:val="0"/>
                <w:sz w:val="28"/>
                <w:szCs w:val="28"/>
                <w:shd w:fill="auto" w:val="clear"/>
              </w:rPr>
              <w:t xml:space="preserve"> в форме безвозмездного вклада в денежной форме в имущество акционерного общества, единственным акционером которого является Камчатский край</w:t>
            </w:r>
          </w:p>
        </w:tc>
      </w:tr>
    </w:tbl>
    <w:p>
      <w:pPr>
        <w:pStyle w:val="Normal"/>
        <w:spacing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52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 xml:space="preserve">В соответствии с пунктом 4.2 статьи 78 Бюджетного кодекса Российской Федерации, </w:t>
      </w:r>
      <w:hyperlink r:id="rId3">
        <w:r>
          <w:rPr>
            <w:rStyle w:val="ListLabel1"/>
            <w:rFonts w:ascii="Times New Roman" w:hAnsi="Times New Roman"/>
            <w:color w:val="000000"/>
            <w:sz w:val="28"/>
          </w:rPr>
          <w:t>постановлением</w:t>
        </w:r>
      </w:hyperlink>
      <w:r>
        <w:rPr>
          <w:rFonts w:ascii="Times New Roman" w:hAnsi="Times New Roman"/>
          <w:color w:val="000000"/>
          <w:sz w:val="28"/>
        </w:rPr>
        <w:t xml:space="preserve"> Правительства Российской Федерации</w:t>
        <w:br/>
        <w:t>от 25.10.2023 № 1782 «Об общих требованиях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субсидий, в том числе грантов в форме субсидий», Законом Камчатского края от 19.12.2022 № 162</w:t>
        <w:br/>
        <w:t>«О государственной поддержке инвестиционной деятельности в Камчатском крае», Законом Камчатского края от 16.12.2009 № 378 «О порядке управления и распоряжения имуществом, находящимся в государственной собственности Камчатского края»</w:t>
      </w:r>
    </w:p>
    <w:p>
      <w:pPr>
        <w:pStyle w:val="Normal"/>
        <w:spacing w:lineRule="auto" w:line="228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 w:left="0" w:right="0"/>
        <w:jc w:val="both"/>
        <w:rPr>
          <w:sz w:val="28"/>
        </w:rPr>
      </w:pPr>
      <w:r>
        <w:rPr>
          <w:rFonts w:ascii="Times New Roman" w:hAnsi="Times New Roman"/>
          <w:sz w:val="28"/>
        </w:rPr>
        <w:t>ПРАВИТЕЛЬСТВО ПОСТАНОВЛЯЕТ: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52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 </w:t>
      </w:r>
      <w:r>
        <w:rPr>
          <w:rFonts w:ascii="Times New Roman" w:hAnsi="Times New Roman"/>
          <w:color w:val="000000"/>
          <w:sz w:val="28"/>
        </w:rPr>
        <w:t xml:space="preserve">Утвердить Порядок предоставления </w:t>
      </w:r>
      <w:r>
        <w:rPr>
          <w:rFonts w:ascii="Times New Roman" w:hAnsi="Times New Roman"/>
          <w:b w:val="false"/>
          <w:color w:val="000000"/>
          <w:sz w:val="28"/>
        </w:rPr>
        <w:t xml:space="preserve">субсидии из краевого бюджета акционерному обществу </w:t>
      </w:r>
      <w:r>
        <w:rPr>
          <w:rFonts w:ascii="Times New Roman" w:hAnsi="Times New Roman"/>
          <w:b w:val="false"/>
          <w:bCs w:val="false"/>
          <w:color w:val="000000"/>
          <w:kern w:val="0"/>
          <w:sz w:val="28"/>
          <w:szCs w:val="28"/>
        </w:rPr>
        <w:t>«Корпорация развития Камчатского края» в целях финансового обеспечения затрат, связанных с осуществлением отдельных функций и полномочий по привлечению инвестиций и работе с инвесторами в Камчатском крае, в форме безвозмездного вклада в денежной форме в имущество акционерного общества, единственным акционером которого является Камчатский край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</w:rPr>
        <w:t>,</w:t>
      </w: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color w:val="000000"/>
          <w:sz w:val="28"/>
        </w:rPr>
        <w:t>согласно приложению к настоящему постановлению.</w:t>
      </w:r>
    </w:p>
    <w:p>
      <w:pPr>
        <w:pStyle w:val="Normal"/>
        <w:spacing w:lineRule="auto" w:line="252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 Настоящее постановление вступает в силу после дня его официального опубликования.</w:t>
      </w:r>
    </w:p>
    <w:p>
      <w:pPr>
        <w:pStyle w:val="Normal"/>
        <w:spacing w:lineRule="auto" w:line="252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52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52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tbl>
      <w:tblPr>
        <w:tblStyle w:val="Style_4"/>
        <w:tblW w:w="9674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59"/>
        <w:gridCol w:w="3735"/>
        <w:gridCol w:w="2380"/>
      </w:tblGrid>
      <w:tr>
        <w:trPr>
          <w:trHeight w:val="2220" w:hRule="atLeast"/>
        </w:trPr>
        <w:tc>
          <w:tcPr>
            <w:tcW w:w="3559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30" w:right="27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Временно исполняющий полномочия Председателя Правительства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30" w:right="27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Камчатского края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30" w:right="27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3735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3" w:left="3" w:right="0"/>
              <w:jc w:val="left"/>
              <w:rPr>
                <w:rFonts w:ascii="Times New Roman" w:hAnsi="Times New Roman"/>
                <w:color w:val="FFFFFF"/>
                <w:sz w:val="24"/>
              </w:rPr>
            </w:pPr>
            <w:bookmarkStart w:id="1" w:name="SIGNERSTAMP1"/>
            <w:r>
              <w:rPr>
                <w:rFonts w:ascii="Times New Roman" w:hAnsi="Times New Roman"/>
                <w:color w:val="FFFFFF"/>
                <w:spacing w:val="0"/>
                <w:kern w:val="0"/>
                <w:sz w:val="24"/>
                <w:szCs w:val="20"/>
              </w:rPr>
              <w:t>[горизонтальный штамп подписи 1]</w:t>
            </w:r>
            <w:bookmarkEnd w:id="1"/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142" w:left="142" w:right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2380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135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135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135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0" w:right="0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Ю.С. Морозова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br w:type="page"/>
      </w:r>
    </w:p>
    <w:tbl>
      <w:tblPr>
        <w:tblStyle w:val="Style_4"/>
        <w:tblW w:w="967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5"/>
        <w:gridCol w:w="474"/>
        <w:gridCol w:w="475"/>
        <w:gridCol w:w="3621"/>
        <w:gridCol w:w="474"/>
        <w:gridCol w:w="1837"/>
        <w:gridCol w:w="482"/>
        <w:gridCol w:w="1864"/>
      </w:tblGrid>
      <w:tr>
        <w:trPr/>
        <w:tc>
          <w:tcPr>
            <w:tcW w:w="445" w:type="dxa"/>
            <w:tcBorders/>
          </w:tcPr>
          <w:p>
            <w:pPr>
              <w:pStyle w:val="Normal"/>
              <w:pageBreakBefore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2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657" w:type="dxa"/>
            <w:gridSpan w:val="4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Приложение к постановлению</w:t>
            </w:r>
          </w:p>
        </w:tc>
      </w:tr>
      <w:tr>
        <w:trPr/>
        <w:tc>
          <w:tcPr>
            <w:tcW w:w="44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2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657" w:type="dxa"/>
            <w:gridSpan w:val="4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Правительства Камчатского края</w:t>
            </w:r>
          </w:p>
        </w:tc>
      </w:tr>
      <w:tr>
        <w:trPr/>
        <w:tc>
          <w:tcPr>
            <w:tcW w:w="44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362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7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6662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от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color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pacing w:val="0"/>
                <w:kern w:val="0"/>
                <w:sz w:val="28"/>
                <w:szCs w:val="20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pacing w:val="0"/>
                <w:kern w:val="0"/>
                <w:sz w:val="16"/>
                <w:szCs w:val="20"/>
              </w:rPr>
              <w:t>EGDATESTAMP]</w:t>
            </w:r>
          </w:p>
        </w:tc>
        <w:tc>
          <w:tcPr>
            <w:tcW w:w="482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pacing w:val="0"/>
                <w:kern w:val="0"/>
                <w:sz w:val="28"/>
                <w:szCs w:val="20"/>
              </w:rPr>
              <w:t>№</w:t>
            </w:r>
          </w:p>
        </w:tc>
        <w:tc>
          <w:tcPr>
            <w:tcW w:w="186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hanging="8079" w:left="8079" w:right="0"/>
              <w:jc w:val="right"/>
              <w:rPr>
                <w:rFonts w:ascii="Times New Roman" w:hAnsi="Times New Roman"/>
                <w:color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pacing w:val="0"/>
                <w:kern w:val="0"/>
                <w:sz w:val="28"/>
                <w:szCs w:val="20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pacing w:val="0"/>
                <w:kern w:val="0"/>
                <w:sz w:val="16"/>
                <w:szCs w:val="20"/>
              </w:rPr>
              <w:t>EGNUMSTAMP]</w:t>
            </w:r>
          </w:p>
        </w:tc>
      </w:tr>
    </w:tbl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ascii="Times New Roman" w:hAnsi="Times New Roman"/>
          <w:color w:themeColor="text1" w:val="000000"/>
          <w:sz w:val="28"/>
        </w:rPr>
        <w:t xml:space="preserve">Порядок </w:t>
      </w:r>
    </w:p>
    <w:p>
      <w:pPr>
        <w:pStyle w:val="Normal"/>
        <w:widowControl/>
        <w:spacing w:lineRule="auto" w:line="240" w:before="0" w:after="0"/>
        <w:ind w:firstLine="57" w:left="0" w:right="0"/>
        <w:jc w:val="center"/>
        <w:rPr/>
      </w:pPr>
      <w:r>
        <w:rPr>
          <w:rFonts w:ascii="Times New Roman" w:hAnsi="Times New Roman"/>
          <w:color w:val="000000"/>
          <w:sz w:val="28"/>
          <w:shd w:fill="auto" w:val="clear"/>
        </w:rPr>
        <w:t xml:space="preserve">предоставления </w:t>
      </w:r>
      <w:r>
        <w:rPr>
          <w:rFonts w:ascii="Times New Roman" w:hAnsi="Times New Roman"/>
          <w:b w:val="false"/>
          <w:color w:val="000000"/>
          <w:sz w:val="28"/>
          <w:shd w:fill="auto" w:val="clear"/>
        </w:rPr>
        <w:t>субсиди</w:t>
      </w:r>
      <w:r>
        <w:rPr>
          <w:rFonts w:ascii="Times New Roman" w:hAnsi="Times New Roman"/>
          <w:b w:val="false"/>
          <w:color w:val="000000"/>
          <w:sz w:val="28"/>
          <w:shd w:fill="auto" w:val="clear"/>
        </w:rPr>
        <w:t>и</w:t>
      </w:r>
      <w:r>
        <w:rPr>
          <w:rFonts w:ascii="Times New Roman" w:hAnsi="Times New Roman"/>
          <w:b w:val="false"/>
          <w:color w:val="000000"/>
          <w:sz w:val="28"/>
          <w:shd w:fill="auto" w:val="clear"/>
        </w:rPr>
        <w:t xml:space="preserve"> из краевого бюджета акционерному обществу </w:t>
      </w:r>
      <w:r>
        <w:rPr>
          <w:rFonts w:ascii="Times New Roman" w:hAnsi="Times New Roman"/>
          <w:b w:val="false"/>
          <w:bCs w:val="false"/>
          <w:color w:val="000000"/>
          <w:kern w:val="0"/>
          <w:sz w:val="28"/>
          <w:szCs w:val="20"/>
          <w:shd w:fill="auto" w:val="clear"/>
        </w:rPr>
        <w:t>«Корпорация развития Камчатского края» в целях финансового обеспечения затрат, связанных с осуществлением отдельных функций и полномочий по привлечению инвестиций и работе с инвесторами в Камчатском крае</w:t>
      </w:r>
      <w:r>
        <w:rPr>
          <w:rFonts w:ascii="Times New Roman" w:hAnsi="Times New Roman"/>
          <w:b w:val="false"/>
          <w:bCs w:val="false"/>
          <w:color w:val="000000"/>
          <w:kern w:val="0"/>
          <w:sz w:val="22"/>
          <w:szCs w:val="20"/>
          <w:shd w:fill="auto" w:val="clear"/>
        </w:rPr>
        <w:t>,</w:t>
      </w:r>
      <w:r>
        <w:rPr>
          <w:rFonts w:ascii="Times New Roman" w:hAnsi="Times New Roman"/>
          <w:b w:val="false"/>
          <w:bCs w:val="false"/>
          <w:color w:val="000000"/>
          <w:kern w:val="0"/>
          <w:sz w:val="28"/>
          <w:szCs w:val="28"/>
          <w:shd w:fill="auto" w:val="clear"/>
        </w:rPr>
        <w:t xml:space="preserve"> в форме безвозмездного вклада в денежной форме в имущество акционерного общества, единственным акционером которого является Камчатский край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1. Настоящий Порядок разработан в целях достижения мероприятия (результата) комплекса процессных мероприятий «Системные меры поддержки инвесторов» направления «Стимулирование реализации инвестиционных проектов», включенного в состав государственной программы Камчатского края «Развитие экономики и внешнеэкономической деятельности Камчатского края», утвержденной постановлением Правительства Камчатского края</w:t>
        <w:br/>
        <w:t>от 28.12.2023 № 711-П (далее – государственная программа), и определяет цели, условия и механизм предоставления субсиди</w:t>
      </w:r>
      <w:r>
        <w:rPr>
          <w:rFonts w:ascii="Times New Roman" w:hAnsi="Times New Roman"/>
          <w:color w:val="000000"/>
          <w:sz w:val="28"/>
        </w:rPr>
        <w:t>и</w:t>
      </w:r>
      <w:r>
        <w:rPr>
          <w:rFonts w:ascii="Times New Roman" w:hAnsi="Times New Roman"/>
          <w:color w:val="000000"/>
          <w:sz w:val="28"/>
        </w:rPr>
        <w:t xml:space="preserve"> из краевого бюджета, за счет средств краевого бюджета акционерному обществу «Корпорация развития Камчатского края» </w:t>
      </w:r>
      <w:r>
        <w:rPr>
          <w:rFonts w:ascii="Times New Roman" w:hAnsi="Times New Roman"/>
          <w:b w:val="false"/>
          <w:bCs w:val="false"/>
          <w:color w:val="000000"/>
          <w:kern w:val="0"/>
          <w:sz w:val="28"/>
          <w:szCs w:val="20"/>
        </w:rPr>
        <w:t>в целях финансового обеспечения затрат, связанных с осуществлением отдельных функций и полномочий по привлечению инвестиций и работе с инвесторами в Камчатском крае</w:t>
      </w:r>
      <w:r>
        <w:rPr>
          <w:rFonts w:ascii="Times New Roman" w:hAnsi="Times New Roman"/>
          <w:b w:val="false"/>
          <w:bCs w:val="false"/>
          <w:color w:val="000000"/>
          <w:kern w:val="0"/>
          <w:sz w:val="22"/>
          <w:szCs w:val="20"/>
        </w:rPr>
        <w:t>,</w:t>
      </w:r>
      <w:r>
        <w:rPr>
          <w:rFonts w:ascii="Times New Roman" w:hAnsi="Times New Roman"/>
          <w:b w:val="false"/>
          <w:bCs w:val="false"/>
          <w:color w:val="000000"/>
          <w:kern w:val="0"/>
          <w:sz w:val="28"/>
          <w:szCs w:val="28"/>
        </w:rPr>
        <w:t xml:space="preserve"> в форме безвозмездного вклада в денежной форме в имущество акционерного общества, единственным акционером которого является Камчатский край</w:t>
      </w:r>
      <w:r>
        <w:rPr>
          <w:rFonts w:ascii="Times New Roman" w:hAnsi="Times New Roman"/>
          <w:color w:val="000000"/>
          <w:sz w:val="28"/>
        </w:rPr>
        <w:t xml:space="preserve"> (далее соответственно – Субсидия, получатель).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2. Министерство экономического развития Камчатского края (далее – Министерство) осуществляет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на плановый период.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3. Субсидия предоставляется Министерством в пределах лимитов бюджетных обязательств, доведенных в установленном порядке до Министерства, в период действия государственной программы.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4. Способом предоставления Субсидии является финансовое обеспечение затрат.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 Получателем Субсидии является акционерное общество «Корпорация развития Камчатского края», которое в соответствие со статьей 9 Закона Камчатского края от 19.12.2022 № 162 «О государственной поддержке инвестиционной деятельности в Камчатском крае» осуществляет деятельность, направленную на повышение инвестиционной активности в Камчатском крае, в том числе посредством привлечения инвестиций, работы с инвесторами и сопровождения инвестиционных проектов.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6. Информация о Субсидии размещается на едином портале бюджетной системы Российской Федерации в информационно-телекоммуникационной сети «Интернет» (далее соответственно – сеть «Интернет», единый портал) (в разделе единого портала) в порядке, установленном Министерством финансов Российской Федерации.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7. К направлениям расходов получателя, источником финансового обеспечения которых является Субсидия, относятся: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1) обеспечение деятельности получателя: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а) оплата труда, начисления на выплаты по оплате труда и прочие выплаты работникам (компенсация оплаты проезда к месту отдыха и обратно работников и их иждивенцев (один раз в два года), оплата служебных командировок, оплата мероприятий по профессиональному развитию (повышение квалификации, профессиональная переподготовка и т.д.);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б) аренда и хозяйственное обеспечение</w:t>
      </w:r>
      <w:r>
        <w:rPr>
          <w:rFonts w:ascii="Times New Roman" w:hAnsi="Times New Roman"/>
          <w:strike w:val="false"/>
          <w:dstrike w:val="false"/>
          <w:color w:val="000000"/>
          <w:sz w:val="28"/>
        </w:rPr>
        <w:t xml:space="preserve"> помещений,</w:t>
      </w:r>
      <w:r>
        <w:rPr>
          <w:rFonts w:ascii="Times New Roman" w:hAnsi="Times New Roman"/>
          <w:color w:val="000000"/>
          <w:sz w:val="28"/>
        </w:rPr>
        <w:t xml:space="preserve"> в том числе уборка, приобретение мебели, канцелярские товары, обслуживание оргтехники, расходные материалы к оргтехнике;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в) услуги связи, в том числе услуги интернет-провайдеров;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 xml:space="preserve">г) обеспечение функционирования Инвестиционного портала Камчатского края,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</w:rPr>
        <w:t xml:space="preserve">Инвестиционной карты Камчатского края, в том числе размещенной на инвестиционной карте Российской Федерации, и иных </w:t>
      </w:r>
      <w:r>
        <w:rPr>
          <w:rFonts w:ascii="Times New Roman" w:hAnsi="Times New Roman"/>
          <w:color w:val="000000"/>
          <w:sz w:val="28"/>
        </w:rPr>
        <w:t>информационных систем и информационных площадок, необходимых для работы с инвесторами;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д) корпоративные процедуры и организационное обеспечение деятельности, в т.ч. судебные расходы, аудиторские услуги, услуги банка, почтовые и курьерские услуги, услуги нотариуса и переводчика, услуги оценочных организаций, расходы на ключи электронной подписи, оплата государственных пошлин, раскрытие информации и прочее;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е) оплата профильных (градостроительных, инженерно-изыскательных работ) работ и услуг (в том числе услуги по доставке материалов, работы по строительству, сносу (демонтажу) собственного недвижимого имущества), направленных на сопровождение деятельности получателя (кадастровые работы, градостроительная документация, проектно-сметная документация, техническая документация, техническое обследование, экспертиза);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ж) обеспечение доступа и обслуживания информационных программ и электронных площадок для товаров;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з) оплата услуг, оказываемых при осуществлении аудиторской деятельности, аудиторской проверки (аудита), бухгалтерской (финансовой) отчетности;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2) мероприятия, направленные на улучшение инвестиционного климата в Камчатском крае: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а) проведение маркетинговых, социальных исследований и опросов;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б) организация и проведение совещаний, семинаров, круглых столов, форумов, кросс-вебинаров, конференций, стратегических сессий;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в) организация и проведение обучения работников получателя, а также сотрудников исполнительных органов Камчатского края и органов местного самоуправления Камчатского края;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color w:val="000000"/>
          <w:sz w:val="28"/>
        </w:rPr>
        <w:t>г) публикации редакционных статей, новостей, электронных и видеодайджестов, контекстная реклама в печатных и электронных средствах массовой информации;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strike w:val="false"/>
          <w:dstrike w:val="false"/>
          <w:color w:val="000000"/>
          <w:sz w:val="28"/>
        </w:rPr>
        <w:t>д) изготовление полиграфической продукции;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strike w:val="false"/>
          <w:dstrike w:val="false"/>
          <w:color w:val="000000"/>
          <w:sz w:val="28"/>
        </w:rPr>
        <w:t>е) оплата консалтинговых услуг в сфере государственно-частного партнерства, муниципального частного партнерства и концессии.</w:t>
      </w:r>
    </w:p>
    <w:p>
      <w:pPr>
        <w:pStyle w:val="BodyText"/>
        <w:widowControl/>
        <w:spacing w:lineRule="auto" w:line="240" w:before="0" w:after="0"/>
        <w:ind w:firstLine="737" w:left="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8. Условием предоставления Субсидии является соответствие получателя на первое число месяца, в котором подаются указанные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10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документы, следующим требованиям: </w:t>
      </w:r>
    </w:p>
    <w:p>
      <w:pPr>
        <w:pStyle w:val="BodyText"/>
        <w:spacing w:lineRule="auto" w:line="240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1) получатель 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2) получатель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3) получатель не находится в составляемых в рамках реализации полномочий, предусмотренных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главой VII</w:t>
      </w:r>
      <w:r>
        <w:rPr>
          <w:rFonts w:ascii="Times New Roman" w:hAnsi="Times New Roman"/>
          <w:b w:val="false"/>
          <w:color w:val="000000"/>
          <w:sz w:val="28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4) получатель не получает средства из краевого бюджета на основании иных нормативных правовых актов Камчатского края на цели, установленные настоящим Порядком;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5) получатель не является иностранным агентом в соответствии с Федеральным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законом</w:t>
      </w:r>
      <w:r>
        <w:rPr>
          <w:rFonts w:ascii="Times New Roman" w:hAnsi="Times New Roman"/>
          <w:b w:val="false"/>
          <w:color w:val="000000"/>
          <w:sz w:val="28"/>
        </w:rPr>
        <w:t xml:space="preserve"> от 14.07.2022 № 255-ФЗ «О контроле за деятельностью лиц, находящихся под иностранным влиянием»;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6) у получателя на едином налоговом счете отсутствует или не превышает размер, определенный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3 статьи 47</w:t>
      </w:r>
      <w:r>
        <w:rPr>
          <w:rFonts w:ascii="Times New Roman" w:hAnsi="Times New Roman"/>
          <w:b w:val="false"/>
          <w:color w:val="000000"/>
          <w:sz w:val="28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7) у получателя отсутствуют просроченная задолженность по возврату в краевой бюджет иных субсидий, бюджетных инвестиций, предоставленных в том числе в соответствии с иными нормативными правовыми актами Камчатского края, и иная просроченная (неурегулированная) задолженность по денежным обязательствам перед Камчатским краем;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8) получатель не находится в процессе реорганизации (за исключением реорганизации в форме присоединения к получателю другого юридического лица), ликвидации, в отношении его не введена процедура банкротства, деятельность получателя не приостановлена в порядке, предусмотренном законодательством Российской Федерации;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9) 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9. Для получения получатель представляет в Министерство на бумажном носителе нарочно или посредством почтового отправления следующие документы: 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 заявку о предоставлении Субсидии по форме, утвержденной Министерством;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2) смету расходов в соответствии с направлениями затрат по форме, утвержденной Министерством;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3) копию устава юридического лица – участника отбора;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4) копию решения о создании юридического лица – участника отбора;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5) справку налогового органа, подтверждающую отсутствие у участника отбора на дату не ранее чем за 30 календарных дней до даты подачи заявки о предоставлении Субсидии, задолженности по налогам, сборам, страховым взносам, пеням, штрафам, процентам, подлежащим уплате в соответствии с законодательством Российской Федерации о налогах и сборах;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6) расчет потребности средств Субсидии по направлениям расходов, предусмотренным частью 7 настоящего Порядка, с приложением обоснования формирования расчета, подписанный руководителем;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7) согласие </w:t>
      </w:r>
      <w:r>
        <w:rPr>
          <w:rFonts w:ascii="Times New Roman" w:hAnsi="Times New Roman"/>
          <w:b w:val="false"/>
          <w:color w:val="000000"/>
          <w:sz w:val="28"/>
        </w:rPr>
        <w:t>на обработку персональных данных (в отношении руководителей участников отборов и их главных бухгалтеров) по форме, установленной Министерством;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8) согласие на публикацию (размещение) на едином портале и на официальном сайте информации об участнике отбора, о подаваемой участником отбора заявке, иной информации об участнике отбора, связанной с соответствующим отбором, по форме, установленной Министерством.</w:t>
      </w:r>
    </w:p>
    <w:p>
      <w:pPr>
        <w:pStyle w:val="BodyText"/>
        <w:widowControl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10. Документы, указанные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9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подлежат регистрации в день их поступления в Министерство.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11. Министерство в течение 10 рабочих дней со дня получения документов, указанных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19</w:t>
      </w:r>
      <w:r>
        <w:rPr>
          <w:rFonts w:ascii="Times New Roman" w:hAnsi="Times New Roman"/>
          <w:b w:val="false"/>
          <w:color w:val="000000"/>
          <w:sz w:val="28"/>
        </w:rPr>
        <w:t xml:space="preserve">настоящего Порядка, рассматривает их, проверяет на полноту и достоверность содержащихся в них сведений, осуществляет проверку получателя на соответствие указанным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требованиям в соответствии с: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1)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пунктами 1</w:t>
      </w:r>
      <w:r>
        <w:rPr>
          <w:rFonts w:ascii="Times New Roman" w:hAnsi="Times New Roman"/>
          <w:b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8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основании сведений из Единого государственного реестра юридических лиц на официальном сайте Федеральной налоговой службы путем использования сервиса «Предоставление сведений из ЕГРЮЛ/ЕГРИП в электронном виде»;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2)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2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официальном сайте Росфинмониторинга на странице «Перечень организаций и физических лиц, в отношении которых имеются сведения об их причастности к экстремистской деятельности или терроризму»;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3)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3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официальном сайте Росфинмониторинга на странице «Перечни организаций и физических лиц, связанных с терроризмом или с распространением оружия массового уничтожения, составляемые в соответствии с решениями Совета Безопасности ООН»;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4)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4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основании иных нормативных правовых актов Камчатского края и данных, полученных от главных распорядителей бюджетных средств, предоставляющих из краевого бюджета субсидии получателю;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5)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5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официальном сайте Министерства юстиции Российской Федерации на странице «Реестр иностранных агентов»;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6)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6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основании данных Федеральной налоговой службы путем использования государственной информационной системы «Региональная система межведомственного электронного взаимодействия»;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7)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7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основании данных, полученных от главных распорядителей бюджетных средств, предоставляющих из краевого бюджета субсидии получателю;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8)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пунктом 9 части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 на официальном сайте Федеральной налоговой службы на странице «Поиск сведений в реестре дисквалифицированных лиц».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12. Министерство в течение 10 рабочих дней со дня получения документов, указанных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9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принимает решение о предоставлении Субсидии или об отказе в предоставлении Субсидии.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13. Основаниями для отказа в предоставлении Субсидии являются: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1) несоответствие представленных получателем документов требованиям, определенным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частью 9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или непредставление (представление не в полном объеме) указанных документов;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2) установление факта недостоверности представленной получателем информации;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3) несоответствие получателя требованиям, установленным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частью 8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14. В случае отказа в предоставлении Субсидии Министерство в течение 3 рабочих дней со дня принятия такого решения направляет получателю уведомление об отказе в предоставлении Субсидии с обоснованием причин отказа посредством заказного почтового отправления или на адрес электронной почты, или иным способом, обеспечивающим подтверждение получения указанного уведомления получателем. </w:t>
      </w:r>
    </w:p>
    <w:p>
      <w:pPr>
        <w:pStyle w:val="BodyText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15. Субсидия предоставляется на основании Соглашения. Соглашение, дополнительное соглашение к Соглашению, в том числе дополнительное соглашение к соглашению о расторжении Соглашения (при необходимости), заключаются с соблюдением требований о защите государственной тайны в государственной интегрированной информационной системе управления общественными финансами «Электронный бюджет» (далее - ГИИС «Электронный бюджет») (при наличии технической возможности) в соответствии с типовыми формами, установленными Министерством финансов Камчатского края.</w:t>
      </w:r>
    </w:p>
    <w:p>
      <w:pPr>
        <w:pStyle w:val="BodyText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>16. </w:t>
      </w:r>
      <w:r>
        <w:rPr>
          <w:rFonts w:ascii="Times New Roman" w:hAnsi="Times New Roman"/>
          <w:b w:val="false"/>
          <w:color w:val="000000"/>
          <w:sz w:val="28"/>
        </w:rPr>
        <w:t>В случае принятия решения о предоставлении Субсидии Министерство в течение 10 рабочих дней со дня принятия такого решения направляет Получателю субсидии посредством ГИИС «Электронный бюджет» проект Соглашения.</w:t>
      </w:r>
    </w:p>
    <w:p>
      <w:pPr>
        <w:pStyle w:val="BodyText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sz w:val="28"/>
        </w:rPr>
        <w:t xml:space="preserve">Получатель субсидии подписывает проект Соглашения усиленной квалифицированной электронной цифровой подписью посредством ГИИС «Электронный бюджет». </w:t>
      </w:r>
    </w:p>
    <w:p>
      <w:pPr>
        <w:pStyle w:val="BodyText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sz w:val="28"/>
        </w:rPr>
        <w:t xml:space="preserve">Министерство в течение 5 рабочих дней после подписания проекта Соглашения Получателем субсидии подписывает проект Соглашения усиленной квалифицированной электронной цифровой подписью посредством ГИИС «Электронный бюджет» и направляет Соглашение на адрес электронной почты Получателя субсидии. </w:t>
      </w:r>
    </w:p>
    <w:p>
      <w:pPr>
        <w:pStyle w:val="BodyText"/>
        <w:widowControl/>
        <w:spacing w:lineRule="auto" w:line="240" w:before="0" w:after="0"/>
        <w:ind w:firstLine="737" w:left="0" w:right="0"/>
        <w:jc w:val="both"/>
        <w:rPr>
          <w:rFonts w:ascii="Times New Roman" w:hAnsi="Times New Roman"/>
          <w:b w:val="false"/>
          <w:sz w:val="28"/>
        </w:rPr>
      </w:pPr>
      <w:r>
        <w:rPr>
          <w:rFonts w:ascii="Times New Roman" w:hAnsi="Times New Roman"/>
          <w:b w:val="false"/>
          <w:sz w:val="28"/>
        </w:rPr>
        <w:t xml:space="preserve">17. В случае неподписания Получателем субсидии проекта Соглашения посредством ГИИС «Электронный бюджет» в течение 15 рабочих дней со дня получения проекта Соглашения Получатель субсидии признается уклонившимся от заключения Соглашения. </w:t>
      </w:r>
    </w:p>
    <w:p>
      <w:pPr>
        <w:pStyle w:val="BodyText"/>
        <w:widowControl/>
        <w:spacing w:lineRule="auto" w:line="240" w:before="0" w:after="0"/>
        <w:ind w:firstLine="737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false"/>
          <w:sz w:val="28"/>
        </w:rPr>
        <w:t xml:space="preserve">Соглашение считается заключенным после подписания его Министерством и Получателем субсидии и регистрации в установленном порядке органами Федерального казначейства. </w:t>
      </w:r>
    </w:p>
    <w:p>
      <w:pPr>
        <w:pStyle w:val="BodyText"/>
        <w:spacing w:lineRule="auto" w:line="240" w:before="0" w:after="0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18. </w:t>
      </w:r>
      <w:r>
        <w:rPr>
          <w:rFonts w:ascii="Times New Roman" w:hAnsi="Times New Roman"/>
          <w:b w:val="false"/>
          <w:sz w:val="28"/>
        </w:rPr>
        <w:t>В случаях, предусмотренных законодательством Российской Федерации и (или) законодательством Камчатского края, в Соглашение могут быть внесены изменения.</w:t>
      </w:r>
    </w:p>
    <w:p>
      <w:pPr>
        <w:pStyle w:val="BodyText"/>
        <w:widowControl/>
        <w:spacing w:lineRule="auto" w:line="240" w:before="0" w:after="0"/>
        <w:ind w:firstLine="737" w:left="0" w:right="0"/>
        <w:jc w:val="both"/>
        <w:rPr>
          <w:rFonts w:ascii="Times New Roman" w:hAnsi="Times New Roman"/>
          <w:b w:val="false"/>
          <w:sz w:val="28"/>
        </w:rPr>
      </w:pPr>
      <w:r>
        <w:rPr>
          <w:rFonts w:ascii="Times New Roman" w:hAnsi="Times New Roman"/>
          <w:b w:val="false"/>
          <w:sz w:val="28"/>
        </w:rPr>
        <w:t xml:space="preserve">Внесение изменений в Соглашение оформляется в виде дополнительного соглашения к Соглашению (дополнительного соглашения о расторжении Соглашения) в соответствии с типовой формой, утвержденной Министерством финансов Российской Федерации. </w:t>
      </w:r>
    </w:p>
    <w:p>
      <w:pPr>
        <w:pStyle w:val="BodyText"/>
        <w:widowControl/>
        <w:spacing w:lineRule="auto" w:line="240" w:before="0" w:after="0"/>
        <w:ind w:firstLine="680" w:left="0" w:right="0"/>
        <w:jc w:val="both"/>
        <w:rPr>
          <w:rFonts w:ascii="Times New Roman" w:hAnsi="Times New Roman"/>
          <w:b w:val="false"/>
          <w:sz w:val="28"/>
        </w:rPr>
      </w:pPr>
      <w:r>
        <w:rPr>
          <w:rFonts w:ascii="Times New Roman" w:hAnsi="Times New Roman"/>
          <w:b w:val="false"/>
          <w:sz w:val="28"/>
        </w:rPr>
        <w:t xml:space="preserve">Министерство в течение 7 рабочих дней со дня принятия решения о заключении дополнительного соглашения к Соглашению направляет Получателю субсидии посредством ГИИС «Электронный бюджет» проект дополнительного соглашения к Соглашению и уведомляет Получателя субсидии об этом посредством почтового отправления или на адрес электронной почты, или иным способом, обеспечивающим подтверждение получения Получателем субсидии указанного уведомления. </w:t>
      </w:r>
    </w:p>
    <w:p>
      <w:pPr>
        <w:pStyle w:val="BodyText"/>
        <w:widowControl/>
        <w:spacing w:lineRule="auto" w:line="240" w:before="0" w:after="0"/>
        <w:ind w:firstLine="737" w:left="0" w:right="0"/>
        <w:jc w:val="both"/>
        <w:rPr/>
      </w:pPr>
      <w:r>
        <w:rPr>
          <w:rFonts w:ascii="Times New Roman" w:hAnsi="Times New Roman"/>
          <w:b w:val="false"/>
          <w:sz w:val="28"/>
        </w:rPr>
        <w:t xml:space="preserve">19. Подписание дополнительного соглашения к Соглашению осуществляется в порядке и сроки, установленные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частью 18</w:t>
      </w:r>
      <w:r>
        <w:rPr>
          <w:rFonts w:ascii="Times New Roman" w:hAnsi="Times New Roman"/>
          <w:b w:val="false"/>
          <w:sz w:val="28"/>
        </w:rPr>
        <w:t xml:space="preserve"> настоящего Порядка для подписания Соглашения, но не позднее 20 декабря соответствующего финансового года. </w:t>
      </w:r>
    </w:p>
    <w:p>
      <w:pPr>
        <w:pStyle w:val="BodyText"/>
        <w:spacing w:lineRule="auto" w:line="240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20. При реорганизации получателя: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1)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2) в форме разделения, выделения, а также при ликвидации получателя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обязательствах, источником финансового обеспечения которых является Субсидия, и возврате неиспользованного остатка Субсидии в краевой бюджет.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21. Обязательными условиями предоставления Субсидии, включаемыми соответственно в Соглашение и договоры, заключенные в целях исполнения обязательств по Соглашению являются: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1) согласие получателя, лиц, получающих средства на основании договоров, заключенных с получателем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проверки Министерством соблюдения порядка и условий предоставления Субсидии, в том числе в части достижения результатов предоставления Субсидии, а также проверки органами государственного финансового контроля в соответствии со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статьями 268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  <w:vertAlign w:val="superscript"/>
        </w:rPr>
        <w:t>1</w:t>
      </w:r>
      <w:r>
        <w:rPr>
          <w:rFonts w:ascii="Times New Roman" w:hAnsi="Times New Roman"/>
          <w:b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269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  <w:vertAlign w:val="superscript"/>
        </w:rPr>
        <w:t>2</w:t>
      </w:r>
      <w:r>
        <w:rPr>
          <w:rFonts w:ascii="Times New Roman" w:hAnsi="Times New Roman"/>
          <w:b w:val="false"/>
          <w:color w:val="000000"/>
          <w:sz w:val="28"/>
          <w:vertAlign w:val="superscript"/>
        </w:rPr>
        <w:t xml:space="preserve"> </w:t>
      </w:r>
      <w:r>
        <w:rPr>
          <w:rFonts w:ascii="Times New Roman" w:hAnsi="Times New Roman"/>
          <w:b w:val="false"/>
          <w:color w:val="000000"/>
          <w:sz w:val="28"/>
        </w:rPr>
        <w:t xml:space="preserve">Бюджетного кодекса Российской Федерации;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2) запрет приобретения получателем, а также иными юридическими лицами, получающими средства на основании договоров, заключенных с получателем,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22. Обязательным условием предоставления Субсидии, включаемым в Соглашение, является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ранее доведенных лимитов бюджетных обязательств на цель, указанную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1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приводящего к невозможности предоставления Субсидии в размере, определенном в Соглашении.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23. В Соглашение подлежит включению обязательное условие о принятии получателем обязательства о достижении результатов предоставления Субсидии в соответствии с заключенным между Министерством и получателем Соглашением.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24. Министерство перечисляет средства Субсидии на расчетный или корреспондентский счет, открытый получателем в учреждениях Центрального банка Российской Федерации или кредитной организации, реквизиты которого указаны в Соглашении, в пределах кассового плана по расходам краевого бюджета за счет средств краевого бюджета в срок в соответствии с планом-графиком перечисления Субсидии, установленным в приложении к Соглашению.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25. Размер Субсидии определяется по формуле:</w:t>
      </w:r>
    </w:p>
    <w:p>
      <w:pPr>
        <w:pStyle w:val="BodyText"/>
        <w:spacing w:lineRule="atLeast" w:line="285" w:before="0" w:after="0"/>
        <w:ind w:firstLine="540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С=S1 + S2 + S3 + S4 + S5 + S6 + S7 + S8 + S9 + </w:t>
      </w:r>
      <w:r>
        <w:rPr>
          <w:rFonts w:ascii="Times New Roman" w:hAnsi="Times New Roman"/>
          <w:b w:val="false"/>
          <w:color w:val="000000"/>
          <w:sz w:val="28"/>
        </w:rPr>
        <w:t>S10</w:t>
      </w:r>
      <w:r>
        <w:rPr>
          <w:rFonts w:ascii="Times New Roman" w:hAnsi="Times New Roman"/>
          <w:color w:val="000000"/>
          <w:sz w:val="28"/>
        </w:rPr>
        <w:t>, где: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 - размер субсидии, предоставляемой получателю;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S1 - оплата труда, начисления на выплаты по оплате труда и прочие выплаты работникам (компенсация оплаты проезда к месту отдыха и обратно работников и их иждивенцев (один раз в два года), оплата служебных командировок, оплата мероприятий по профессиональному развитию (повышение квалификации, профессиональная переподготовка и т.д.);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S2 - аренда и хозяйственное обеспечение</w:t>
      </w:r>
      <w:r>
        <w:rPr>
          <w:rFonts w:ascii="Times New Roman" w:hAnsi="Times New Roman"/>
          <w:strike w:val="false"/>
          <w:dstrike w:val="false"/>
          <w:color w:val="000000"/>
          <w:sz w:val="28"/>
        </w:rPr>
        <w:t xml:space="preserve"> помещений,</w:t>
      </w:r>
      <w:r>
        <w:rPr>
          <w:rFonts w:ascii="Times New Roman" w:hAnsi="Times New Roman"/>
          <w:color w:val="000000"/>
          <w:sz w:val="28"/>
        </w:rPr>
        <w:t xml:space="preserve"> в том числе уборка, приобретение мебели, канцелярские товары, обслуживание оргтехники, расходные материалы к оргтехнике;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S3 - корпоративные процедуры и организационное обеспечение деятельности, в т.ч. судебные расходы, аудиторские услуги, услуги банка, почтовые и курьерские услуги, услуги нотариуса и переводчика, услуги оценочных организаций, расходы на ключи электронной подписи, оплата государственных пошлин, раскрытие информации и прочее;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S4 - оплата профильных (градостроительных, инженерно-изыскательных работ) работ и услуг (в том числе услуги по доставке материалов, работы по строительству, сносу (демонтажу) собственного недвижимого имущества), направленных на сопровождение деятельности получателя (кадастровые работы, градостроительная документация, проектно-сметная документация, техническая документация, техническое обследование, экспертиза);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S5 - обеспечение доступа и обслуживания информационных программ и электронных площадок для товаров;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hd w:fill="auto" w:val="clear"/>
        </w:rPr>
        <w:t>S6 - оплата услуг, оказываемых при осуществлении аудиторской деятельности, аудиторской проверки (аудита), бухгалтерской (финансовой) отчетности;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S7 - услуги связи, в том числе услуги интернет-провайдеров;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S8 - обеспечение функционирования Инвестиционного портала Камчатского края,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</w:rPr>
        <w:t xml:space="preserve">Инвестиционной карты Камчатского края, размещенной на инвестиционной карте Российской Федерации, и иных </w:t>
      </w:r>
      <w:r>
        <w:rPr>
          <w:rFonts w:ascii="Times New Roman" w:hAnsi="Times New Roman"/>
          <w:color w:val="000000"/>
          <w:sz w:val="28"/>
        </w:rPr>
        <w:t>информационных систем и информационных площадок, необходимых для работы с инвесторами;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S9 - проведение маркетинговых, социальных исследований и опросов;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S10 - организация и проведение совещаний, семинаров, круглых столов, форумов, кросс-вебинаров, конференций, стратегических сессий;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S11 - организация и проведение обучения работников получателя, а также сотрудников исполнительных органов Камчатского края и органов местного самоуправления Камчатского края;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S12 - публикации редакционных статей, новостей, электронных и видеодайджестов, контекстная реклама в печатных и электронных средствах массовой информации;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S13 - изготовление полиграфической продукции;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>S14 - оплата консалтинговых услуг в сфере государственно-частного партнерства, муниципального частного партнерства и концессии.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b w:val="false"/>
          <w:color w:val="000000"/>
          <w:sz w:val="28"/>
          <w:shd w:fill="auto" w:val="clear"/>
        </w:rPr>
        <w:t>26. Результатом предоставления Субсидии является оказанная получателем услуга по эффективному привлечению инвестиций и сопровождению инвесторов Камчатского края.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b w:val="false"/>
          <w:color w:val="000000"/>
          <w:sz w:val="28"/>
          <w:shd w:fill="auto" w:val="clear"/>
        </w:rPr>
        <w:t>Значения результата предоставления субсидии и характеристик результата с указанием точной даты достижения значений результата в Соглашении.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>
          <w:highlight w:val="none"/>
          <w:shd w:fill="auto" w:val="clear"/>
        </w:rPr>
      </w:pPr>
      <w:r>
        <w:rPr>
          <w:rFonts w:ascii="Times New Roman" w:hAnsi="Times New Roman"/>
          <w:b w:val="false"/>
          <w:color w:val="000000"/>
          <w:sz w:val="28"/>
          <w:shd w:fill="auto" w:val="clear"/>
        </w:rPr>
        <w:t xml:space="preserve">Характеристиками результата предоставления Субсидии являются: </w:t>
      </w:r>
    </w:p>
    <w:p>
      <w:pPr>
        <w:pStyle w:val="Normal"/>
        <w:widowControl w:val="false"/>
        <w:spacing w:lineRule="auto" w:line="240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1) в рамках оказания услуг по сопровождению инвестиционных проектов – ежегодно, по состоянию на 31 декабря: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color w:val="000000"/>
        </w:rPr>
      </w:pPr>
      <w:r>
        <w:rPr>
          <w:rFonts w:ascii="Times New Roman" w:hAnsi="Times New Roman"/>
          <w:color w:val="000000"/>
          <w:sz w:val="28"/>
        </w:rPr>
        <w:t xml:space="preserve">-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</w:rPr>
        <w:t>объем осуществленных инвестиций, в том числе в виде капитальных вложений, в рамках, сопровождаемых получателем субсидии инвестиционных проектов;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sz w:val="28"/>
        </w:rPr>
        <w:t>- количество заключенных с инвесторами соглашений о реализации проектов;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sz w:val="28"/>
        </w:rPr>
        <w:t>- количество сформированных инвестиционных предложений;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подготовленных заключений на бизнес-планы организаций, планирующих реализацию инвестиционных проектов на территории Камчатского края;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соглашений (концессия, ГЧП, МЧП), находящихся на сопровождении у получателя;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 количество созданных рабочих мест по сопровождаемым инвестиционным проектам в отчетном году;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консультаций инвесторов, проведенных АО «Корпорация развития Камчатки» в отчетном году;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2) в рамках финансового обеспечения затрат получателя: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работников АО «Корпорация развития Камчатки» и иных заинтересованных лиц, прошедших дополнительное обучение для повышения квалификации в целях улучшения инвестиционного климата в Камчатском крае.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3) в целях улучшения инвестиционного климата в Камчатском крае: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статей, публикаций, видеороликов в рамках улучшения инвестиционного климата в Камчатском крае;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проведенных вебинаров, круглых столов, стратегических сессий, конференций, семинаров;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изготовленной полиграфической продукции;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 количество обращений инвесторов через Инвестиционный портал в отчетном году;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- количество информационных статей по инвестиционной тематике, размещенных на Инвестиционном портале в отчетном году.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27. Значения результата предоставления Субсидии устанавливаются Соглашением.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Конечное значение результатов предоставления Субсидии, а также форма отчета о достижении значений результатов предоставления Субсидии устанавливается Министерством в Соглашении в соответствии с типовой формой, установленной Министерством финансов Камчатского края.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28. Остаток Субсидии, неиспользованный в отчетном финансовом году, подлежит возврату в краевой бюджет на лицевой счет Министерства не позднее 15 февраля очередного финансового года. </w:t>
      </w:r>
    </w:p>
    <w:p>
      <w:pPr>
        <w:pStyle w:val="BodyText"/>
        <w:spacing w:lineRule="atLeast" w:line="285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 xml:space="preserve">29. Получатель ежеквартально не позднее 25 числа месяца, следующего за отчетным кварталом, в котором была получена Субсидия, представляет в ГИИС «Электронный бюджет» отчеты по формам, определенным типовыми формами соглашений, установленными Министерством финансов Камчатского края: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1) отчет о достижении значений результатов предоставления Субсидии;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2) отчет об осуществлении расходов, источником финансового обеспечения которых является Субсидия.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30. Получатель несет ответственность за достоверность данных, отражаемых в отчетах и документах, прилагаемых к ним, в соответствии с законодательством Российской Федерации.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31. 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 xml:space="preserve">Датой поступления отчетов, указанных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29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 xml:space="preserve"> настоящего Порядка, в Министерство считается день их поступления в ГИИС «Электронный бюджет».</w:t>
      </w:r>
    </w:p>
    <w:p>
      <w:pPr>
        <w:pStyle w:val="BodyText"/>
        <w:spacing w:lineRule="atLeast" w:line="285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sz w:val="28"/>
        </w:rPr>
        <w:t>Министерство осуществляет рассмотрение отчетов, указанных в</w:t>
      </w:r>
      <w:r>
        <w:rPr>
          <w:rFonts w:ascii="Times New Roman" w:hAnsi="Times New Roman"/>
          <w:b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29</w:t>
      </w:r>
      <w:r>
        <w:rPr>
          <w:rFonts w:ascii="Times New Roman" w:hAnsi="Times New Roman"/>
          <w:b w:val="false"/>
          <w:sz w:val="28"/>
        </w:rPr>
        <w:t xml:space="preserve"> настоящего Порядка, проверку на полноту и достоверность содержащихся в них сведений, принимает их и направляет Получателю субсидии уведомление о принятии отчетности в ГИИС «Электронный бюджет» в срок, не превышающий 20 рабочих дней со дня представления таких отчетов, за исключением случая, предусмотренного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частью 32</w:t>
      </w:r>
      <w:r>
        <w:rPr>
          <w:rFonts w:ascii="Times New Roman" w:hAnsi="Times New Roman"/>
          <w:b w:val="false"/>
          <w:sz w:val="28"/>
        </w:rPr>
        <w:t xml:space="preserve"> настоящего Порядка.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strike/>
          <w:sz w:val="28"/>
        </w:rPr>
      </w:pP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 xml:space="preserve">32.  В случае наличия замечаний к отчетности (некорректное заполнение (не заполнение) Получателем субсидии всех обязательных для заполнения граф, предусмотренных в отчетности, и (или) неполнота содержащихся в отчетности сведений), отчетность считается не принятой, о чем Министерством Получателю субсидии направляется соответствующее уведомление посредством ГИИС «Электронный бюджет» в срок, указанный в абзаце втором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31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 xml:space="preserve"> настоящего Порядка.</w:t>
      </w:r>
    </w:p>
    <w:p>
      <w:pPr>
        <w:pStyle w:val="BodyText"/>
        <w:widowControl/>
        <w:spacing w:lineRule="atLeast" w:line="285" w:before="0" w:after="0"/>
        <w:ind w:firstLine="737" w:left="0" w:right="0"/>
        <w:jc w:val="both"/>
        <w:rPr>
          <w:color w:val="000000"/>
        </w:rPr>
      </w:pP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</w:rPr>
        <w:t xml:space="preserve">Получатель субсидии в течение 5 рабочих дней со дня получения уведомления, указанного в абзаце первом настоящей части, направляет доработанную отчетность в адрес Министерства посредством ГИИС «Электронный бюджет». </w:t>
      </w:r>
    </w:p>
    <w:p>
      <w:pPr>
        <w:pStyle w:val="BodyText"/>
        <w:widowControl/>
        <w:spacing w:lineRule="atLeast" w:line="285" w:before="0" w:after="0"/>
        <w:ind w:firstLine="737" w:left="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 w:val="false"/>
          <w:strike w:val="false"/>
          <w:dstrike w:val="false"/>
          <w:sz w:val="28"/>
        </w:rPr>
        <w:t xml:space="preserve">При невозможности направления Министерством Получателю субсидии уведомления о принятии или не принятии отчетности в ГИИС «Электронный бюджет» по техническим причинам, уведомление направляется Министерством посредством электронной связи, почтовым отправлением, нарочно или иным способом, обеспечивающим подтверждение его получения.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33. Министерством принимается решение о непринятии отчета в случае, если в отчете содержатся неполные и (или) недостоверные сведения.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Уведомление о непринятии отчета должно содержать информацию о причинах непринятия отчета. </w:t>
      </w:r>
    </w:p>
    <w:p>
      <w:pPr>
        <w:pStyle w:val="BodyText"/>
        <w:spacing w:lineRule="atLeast" w:line="285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>Отчеты считаются принятыми после подписания их Министерством и Получателем субсидии в ГИИС «Электронный бюджет».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34. В случае непринятия отчета получатель в срок, не превышающий 5 рабочих дней со дня получения уведомления о непринятии отчета, представляет исправленную отчетность в Министерство на бумажном носителе нарочно или посредством почтового отправления.</w:t>
      </w:r>
    </w:p>
    <w:p>
      <w:pPr>
        <w:pStyle w:val="BodyText"/>
        <w:spacing w:lineRule="atLeast" w:line="285" w:before="0" w:after="0"/>
        <w:ind w:firstLine="709" w:left="0" w:right="0"/>
        <w:jc w:val="both"/>
        <w:rPr/>
      </w:pPr>
      <w:r>
        <w:rPr>
          <w:rFonts w:ascii="Times New Roman" w:hAnsi="Times New Roman"/>
          <w:b w:val="false"/>
          <w:color w:val="000000"/>
          <w:sz w:val="28"/>
        </w:rPr>
        <w:t xml:space="preserve">Получатель субсидии в течение 45 рабочих дней со дня получения уведомления Министерства об отказе в принятии отчетности исправляет недостатки, указанные в уведомлении, и повторно направляет в Министерство отчетность в порядке, указанном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29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35. Мониторинг достижения результатов предоставления Субсидии осуществляется Министерством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установленным Министерством финансов Российской Федерации.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36. Министерство осуществляет в отношении получателя и лиц, получивших средства на основании договоров, заключенных с получателем, в целях исполнения обязательств по Соглашению проверки соблюдения ими порядка и условий предоставления Субсидии, в том числе в части достижения результатов ее предоставления, а органы государственного финансового контроля осуществляют проверки в соответствии со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статьями 268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  <w:vertAlign w:val="superscript"/>
        </w:rPr>
        <w:t>1</w:t>
      </w:r>
      <w:r>
        <w:rPr>
          <w:rFonts w:ascii="Times New Roman" w:hAnsi="Times New Roman"/>
          <w:b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269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  <w:vertAlign w:val="superscript"/>
        </w:rPr>
        <w:t>2</w:t>
      </w:r>
      <w:r>
        <w:rPr>
          <w:rFonts w:ascii="Times New Roman" w:hAnsi="Times New Roman"/>
          <w:b w:val="false"/>
          <w:color w:val="000000"/>
          <w:sz w:val="28"/>
        </w:rPr>
        <w:t xml:space="preserve"> Бюджетного кодекса Российской Федерации.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Министерство оформляет результаты проверок в порядке, установленном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разделом 4</w:t>
      </w:r>
      <w:r>
        <w:rPr>
          <w:rFonts w:ascii="Times New Roman" w:hAnsi="Times New Roman"/>
          <w:b w:val="false"/>
          <w:color w:val="000000"/>
          <w:sz w:val="28"/>
        </w:rPr>
        <w:t xml:space="preserve">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результатов», утвержденного Постановлением Правительства Российской Федерации от 17.08.2020 № 1235.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37. В случае нарушения получателем условий и порядка, установленных при предоставлении Субсидии, выявленного в том числе по фактам проверок, проведенных Министерством и органами государственного финансового контроля, а также в случае недостижения значений результатов предоставления Субсидии, Субсидия подлежит возврату получателем в краевой бюджет в следующем порядке и сроки: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 в случае выявления нарушения органом государственного финансового контроля – на основании представления и (или) предписания органа государственного финансового контроля в сроки, указанные в представлении и (или) предписании;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2) в случае выявления нарушения Министерством – в течение 20 рабочих дней со дня получения требования Министерства;</w:t>
      </w:r>
    </w:p>
    <w:p>
      <w:pPr>
        <w:pStyle w:val="Normal"/>
        <w:spacing w:lineRule="auto" w:line="240" w:before="0" w:after="0"/>
        <w:ind w:firstLine="709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3) в иных случаях – в течение 20 рабочих дней со дня нарушения.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38. Получатель обязан возвратить Субсидию в краевой бюджет в следующих размерах: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 в случае нарушения целей предоставления Субсидии – в размере нецелевого использования денежных средств;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2) в случае нарушения условий и порядка, установленных при предоставлении Субсидии – в полном объеме;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>3) в случае недостижения значений результатов предоставления Субсидии, определенных Соглашением, – в размере, определенном по формуле:</w:t>
      </w:r>
    </w:p>
    <w:p>
      <w:pPr>
        <w:pStyle w:val="BodyText"/>
        <w:spacing w:lineRule="atLeast" w:line="285" w:before="0" w:after="0"/>
        <w:ind w:hanging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</w:r>
    </w:p>
    <w:tbl>
      <w:tblPr>
        <w:tblStyle w:val="Style_4"/>
        <w:tblW w:w="963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91"/>
        <w:gridCol w:w="2747"/>
      </w:tblGrid>
      <w:tr>
        <w:trPr>
          <w:trHeight w:val="1450" w:hRule="atLeast"/>
        </w:trPr>
        <w:tc>
          <w:tcPr>
            <w:tcW w:w="6891" w:type="dxa"/>
            <w:tcBorders/>
            <w:vAlign w:val="center"/>
          </w:tcPr>
          <w:p>
            <w:pPr>
              <w:pStyle w:val="Normal"/>
              <w:suppressAutoHyphens w:val="true"/>
              <w:spacing w:before="0" w:after="0"/>
              <w:ind w:firstLine="1843" w:left="0" w:right="0"/>
              <w:jc w:val="center"/>
              <w:rPr>
                <w:rFonts w:ascii="Times New Roman" w:hAnsi="Times New Roman"/>
                <w:color w:val="000000"/>
                <w:sz w:val="28"/>
              </w:rPr>
            </w:pPr>
            <w:r>
              <w:rPr/>
              <w:drawing>
                <wp:inline distT="0" distB="0" distL="0" distR="0">
                  <wp:extent cx="3048000" cy="981075"/>
                  <wp:effectExtent l="0" t="0" r="0" b="0"/>
                  <wp:docPr id="2" name="Picture 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  <w:tcBorders/>
            <w:vAlign w:val="center"/>
          </w:tcPr>
          <w:p>
            <w:pPr>
              <w:pStyle w:val="Normal"/>
              <w:suppressAutoHyphens w:val="true"/>
              <w:spacing w:lineRule="atLeast" w:line="276" w:before="0" w:after="0"/>
              <w:ind w:firstLine="1134" w:left="0" w:right="0"/>
              <w:jc w:val="center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</w:r>
          </w:p>
          <w:p>
            <w:pPr>
              <w:pStyle w:val="Normal"/>
              <w:suppressAutoHyphens w:val="true"/>
              <w:spacing w:lineRule="atLeast" w:line="276" w:before="0" w:after="0"/>
              <w:ind w:hanging="992" w:left="0" w:right="0"/>
              <w:jc w:val="center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</w:r>
          </w:p>
          <w:p>
            <w:pPr>
              <w:pStyle w:val="Normal"/>
              <w:suppressAutoHyphens w:val="true"/>
              <w:spacing w:lineRule="atLeast" w:line="276" w:before="0" w:after="0"/>
              <w:ind w:hanging="992" w:left="0" w:right="0"/>
              <w:jc w:val="center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kern w:val="0"/>
                <w:sz w:val="28"/>
                <w:szCs w:val="20"/>
              </w:rPr>
              <w:t>, где:</w:t>
            </w:r>
          </w:p>
          <w:p>
            <w:pPr>
              <w:pStyle w:val="Normal"/>
              <w:suppressAutoHyphens w:val="true"/>
              <w:spacing w:lineRule="atLeast" w:line="276" w:before="0" w:after="0"/>
              <w:ind w:firstLine="1134" w:left="0" w:right="0"/>
              <w:jc w:val="center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V</w:t>
      </w:r>
      <w:r>
        <w:rPr>
          <w:rFonts w:ascii="Times New Roman" w:hAnsi="Times New Roman"/>
          <w:color w:val="000000"/>
          <w:sz w:val="28"/>
          <w:vertAlign w:val="subscript"/>
        </w:rPr>
        <w:t>возврата</w:t>
      </w:r>
      <w:r>
        <w:rPr>
          <w:rFonts w:ascii="Times New Roman" w:hAnsi="Times New Roman"/>
          <w:color w:val="000000"/>
          <w:sz w:val="28"/>
        </w:rPr>
        <w:t xml:space="preserve"> – размер Субсидии, подлежащей возврату;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V</w:t>
      </w:r>
      <w:r>
        <w:rPr>
          <w:rFonts w:ascii="Times New Roman" w:hAnsi="Times New Roman"/>
          <w:color w:val="000000"/>
          <w:sz w:val="28"/>
          <w:vertAlign w:val="subscript"/>
        </w:rPr>
        <w:t>субсидии</w:t>
      </w:r>
      <w:r>
        <w:rPr>
          <w:rFonts w:ascii="Times New Roman" w:hAnsi="Times New Roman"/>
          <w:color w:val="000000"/>
          <w:sz w:val="28"/>
        </w:rPr>
        <w:t xml:space="preserve"> – размер Субсидии, предоставленной получателю;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Ф</w:t>
      </w:r>
      <w:r>
        <w:rPr>
          <w:rFonts w:ascii="Times New Roman" w:hAnsi="Times New Roman"/>
          <w:color w:val="000000"/>
          <w:sz w:val="28"/>
          <w:vertAlign w:val="subscript"/>
        </w:rPr>
        <w:t xml:space="preserve">i </w:t>
      </w:r>
      <w:r>
        <w:rPr>
          <w:rFonts w:ascii="Times New Roman" w:hAnsi="Times New Roman"/>
          <w:color w:val="000000"/>
          <w:sz w:val="28"/>
        </w:rPr>
        <w:t>– фактически достигнутое значение i-го результата предоставления Субсидии на отчетную дату;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</w:t>
      </w:r>
      <w:r>
        <w:rPr>
          <w:rFonts w:ascii="Times New Roman" w:hAnsi="Times New Roman"/>
          <w:color w:val="000000"/>
          <w:sz w:val="28"/>
          <w:vertAlign w:val="subscript"/>
        </w:rPr>
        <w:t>i</w:t>
      </w:r>
      <w:r>
        <w:rPr>
          <w:rFonts w:ascii="Times New Roman" w:hAnsi="Times New Roman"/>
          <w:color w:val="000000"/>
          <w:sz w:val="28"/>
        </w:rPr>
        <w:t xml:space="preserve"> – плановое значение i-гo результата предоставления Субсидии, установленное Соглашением;</w:t>
      </w:r>
    </w:p>
    <w:p>
      <w:pPr>
        <w:pStyle w:val="Normal"/>
        <w:spacing w:lineRule="auto" w:line="240" w:before="0" w:after="0"/>
        <w:ind w:firstLine="709" w:left="0" w:right="0"/>
        <w:contextualSpacing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n – общее количество результатов предоставления Субсидии, установленных Соглашением.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39. Письменное требование о возврате Субсидии направляется Министерством получателю в течение 10 рабочих дней со дня выявления нарушений по фактам проверок, проведенных Министерством и (или) органами государственного финансового контроля, посредством заказного почтового отправления или на адрес электронной почты, или иным способом, обеспечивающим подтверждение получения указанного требования.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40. При невозврате средств Субсидии в сроки, установленные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частью 36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Министерство принимает необходимые меры по взысканию подлежащей возврату в краевой бюджет Субсидии в судебном порядке в срок не позднее 30 рабочих дней со дня, когда Министерству стало известно о неисполнении получателем обязанности возвратить Субсидию в краевой бюджет.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41. В случае выявления нарушений, в том числе по фактам проверок, указанных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36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лица, получившие средства на основании договоров, заключенных с получателем, обязаны возвратить в сроки, не превышающие сроки, указанные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37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средства на счет получателя в целях последующего возврата указанных средств получателем в краевой бюджет в течение 10 рабочих дней со дня поступления средств на счет получателя. </w:t>
      </w:r>
    </w:p>
    <w:p>
      <w:pPr>
        <w:pStyle w:val="BodyText"/>
        <w:spacing w:lineRule="atLeast" w:line="285" w:before="0" w:after="0"/>
        <w:ind w:firstLine="709" w:left="0" w:right="0"/>
        <w:jc w:val="both"/>
        <w:rPr>
          <w:rFonts w:ascii="Times New Roman" w:hAnsi="Times New Roman"/>
          <w:b w:val="false"/>
          <w:color w:val="000000"/>
          <w:sz w:val="28"/>
        </w:rPr>
      </w:pPr>
      <w:r>
        <w:rPr>
          <w:rFonts w:ascii="Times New Roman" w:hAnsi="Times New Roman"/>
          <w:b w:val="false"/>
          <w:color w:val="000000"/>
          <w:sz w:val="28"/>
        </w:rPr>
        <w:t xml:space="preserve">41. В случае невозврата лицами, указанными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41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средств, полученных за счет средств Субсидии, на счет получателя, получатель принимает необходимые меры по взысканию подлежащих возврату в краевой бюджет средств, полученных за счет средств Субсидии, в судебном порядке в срок, не позднее 30 рабочих дней со дня, когда получателю стало известно о неисполнении лицами, указанными в </w:t>
      </w:r>
      <w:r>
        <w:rPr>
          <w:rFonts w:ascii="Times New Roman" w:hAnsi="Times New Roman"/>
          <w:b w:val="false"/>
          <w:strike w:val="false"/>
          <w:dstrike w:val="false"/>
          <w:color w:val="000000"/>
          <w:sz w:val="28"/>
          <w:u w:val="none"/>
        </w:rPr>
        <w:t>части 41</w:t>
      </w:r>
      <w:r>
        <w:rPr>
          <w:rFonts w:ascii="Times New Roman" w:hAnsi="Times New Roman"/>
          <w:b w:val="false"/>
          <w:color w:val="000000"/>
          <w:sz w:val="28"/>
        </w:rPr>
        <w:t xml:space="preserve"> настоящего Порядка, обязанности возвратить средства, полученные на основании договоров, заключенных с получателем, на счет получателя. </w:t>
      </w:r>
    </w:p>
    <w:sectPr>
      <w:headerReference w:type="default" r:id="rId5"/>
      <w:headerReference w:type="first" r:id="rId6"/>
      <w:type w:val="nextPage"/>
      <w:pgSz w:w="11906" w:h="16838"/>
      <w:pgMar w:left="1417" w:right="850" w:gutter="0" w:header="0" w:top="1134" w:footer="0" w:bottom="1134"/>
      <w:pgNumType w:start="1"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XO Thames">
    <w:charset w:val="01"/>
    <w:family w:val="roman"/>
    <w:pitch w:val="variable"/>
  </w:font>
  <w:font w:name="Open Sans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Segoe UI">
    <w:charset w:val="01"/>
    <w:family w:val="roman"/>
    <w:pitch w:val="variable"/>
  </w:font>
  <w:font w:name="Open Sans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/>
      <w:jc w:val="center"/>
      <w:rPr>
        <w:rFonts w:ascii="Times New Roman" w:hAnsi="Times New Roman"/>
        <w:sz w:val="16"/>
      </w:rPr>
    </w:pPr>
    <w:r>
      <w:rPr>
        <w:rFonts w:ascii="Times New Roman" w:hAnsi="Times New Roman"/>
        <w:sz w:val="16"/>
      </w:rPr>
    </w:r>
  </w:p>
  <w:p>
    <w:pPr>
      <w:pStyle w:val="Normal"/>
      <w:spacing w:before="0" w:after="160"/>
      <w:jc w:val="center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mc:AlternateContent>
        <mc:Choice Requires="wps">
          <w:drawing>
            <wp:anchor behindDoc="1" distT="0" distB="0" distL="0" distR="0" simplePos="0" locked="0" layoutInCell="0" allowOverlap="1" relativeHeight="29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69545"/>
              <wp:effectExtent l="0" t="635" r="0" b="0"/>
              <wp:wrapSquare wrapText="bothSides"/>
              <wp:docPr id="3" name="Pictur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695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111111115"/>
                            <w:spacing w:before="0" w:after="160"/>
                            <w:rPr/>
                          </w:pPr>
                          <w:r>
                            <w:rPr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icture 1" path="m0,0l-2147483645,0l-2147483645,-2147483646l0,-2147483646xe" stroked="f" o:allowincell="f" style="position:absolute;margin-left:240.35pt;margin-top:0.05pt;width:1.1pt;height:13.3pt;mso-wrap-style:none;v-text-anchor:middle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111111115"/>
                      <w:spacing w:before="0" w:after="160"/>
                      <w:rPr/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  <w:fldChar w:fldCharType="begin"/>
    </w:r>
    <w:r>
      <w:rPr>
        <w:sz w:val="28"/>
        <w:rFonts w:ascii="Times New Roman" w:hAnsi="Times New Roman"/>
      </w:rPr>
      <w:instrText xml:space="preserve"> PAGE </w:instrText>
    </w:r>
    <w:r>
      <w:rPr>
        <w:sz w:val="28"/>
        <w:rFonts w:ascii="Times New Roman" w:hAnsi="Times New Roman"/>
      </w:rPr>
      <w:fldChar w:fldCharType="separate"/>
    </w:r>
    <w:r>
      <w:rPr>
        <w:sz w:val="28"/>
        <w:rFonts w:ascii="Times New Roman" w:hAnsi="Times New Roman"/>
      </w:rPr>
      <w:t>15</w:t>
    </w:r>
    <w:r>
      <w:rPr>
        <w:sz w:val="28"/>
        <w:rFonts w:ascii="Times New Roman" w:hAnsi="Times New Roman"/>
      </w:rPr>
      <w:fldChar w:fldCharType="end"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ahoma" w:cs="Lohit Devanagari" w:asciiTheme="minorAscii" w:hAnsiTheme="minorHAnsi"/>
        <w:color w:val="000000"/>
        <w:sz w:val="22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4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semiHidden="0" w:unhideWhenUsed="0" w:qFormat="1"/>
    <w:lsdException w:name="heading 5" w:uiPriority="9" w:semiHidden="0" w:unhideWhenUsed="0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Title" w:uiPriority="10" w:semiHidden="0" w:unhideWhenUsed="0" w:qFormat="1"/>
    <w:lsdException w:name="Subtitle" w:uiPriority="11" w:semiHidden="0" w:unhideWhenUsed="0" w:qFormat="1"/>
    <w:lsdException w:name="Header and Footer" w:semiHidden="0" w:unhideWhenUsed="0" w:qFormat="0"/>
    <w:lsdException w:name="Footnote" w:semiHidden="0" w:unhideWhenUsed="0" w:qFormat="0"/>
    <w:lsdException w:name="toc 1" w:uiPriority="39" w:semiHidden="0" w:unhideWhenUsed="0" w:qFormat="0"/>
    <w:lsdException w:name="toc 2" w:uiPriority="39" w:semiHidden="0" w:unhideWhenUsed="0" w:qFormat="0"/>
    <w:lsdException w:name="toc 3" w:uiPriority="39" w:semiHidden="0" w:unhideWhenUsed="0" w:qFormat="0"/>
    <w:lsdException w:name="toc 4" w:uiPriority="39" w:semiHidden="0" w:unhideWhenUsed="0" w:qFormat="0"/>
    <w:lsdException w:name="toc 5" w:uiPriority="39" w:semiHidden="0" w:unhideWhenUsed="0" w:qFormat="0"/>
    <w:lsdException w:name="toc 6" w:uiPriority="39" w:semiHidden="0" w:unhideWhenUsed="0" w:qFormat="0"/>
    <w:lsdException w:name="toc 7" w:uiPriority="39" w:semiHidden="0" w:unhideWhenUsed="0" w:qFormat="0"/>
    <w:lsdException w:name="toc 8" w:uiPriority="39" w:semiHidden="0" w:unhideWhenUsed="0" w:qFormat="0"/>
    <w:lsdException w:name="toc 9" w:uiPriority="39" w:semiHidden="0" w:unhideWhenUsed="0" w:qFormat="0"/>
    <w:lsdException w:name="Hyperlink" w:semiHidden="0" w:unhideWhenUsed="0" w:qFormat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1">
    <w:name w:val="Heading 1"/>
    <w:next w:val="Normal"/>
    <w:uiPriority w:val="9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  <w:outlineLvl w:val="0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2">
    <w:name w:val="Heading 2"/>
    <w:next w:val="Normal"/>
    <w:uiPriority w:val="9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  <w:outlineLvl w:val="1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">
    <w:name w:val="Heading 3"/>
    <w:next w:val="Normal"/>
    <w:uiPriority w:val="9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  <w:outlineLvl w:val="2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Heading4">
    <w:name w:val="Heading 4"/>
    <w:next w:val="Normal"/>
    <w:uiPriority w:val="9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  <w:outlineLvl w:val="3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">
    <w:name w:val="Heading 5"/>
    <w:next w:val="Normal"/>
    <w:uiPriority w:val="9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  <w:outlineLvl w:val="4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character" w:styleId="Textbody31111111111">
    <w:name w:val="Text body31111111111"/>
    <w:link w:val="Textbody3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Style9">
    <w:name w:val="Содержимое врезки"/>
    <w:link w:val="15"/>
    <w:qFormat/>
    <w:rPr/>
  </w:style>
  <w:style w:type="character" w:styleId="1211111111">
    <w:name w:val="Заголовок1211111111"/>
    <w:link w:val="121111111112"/>
    <w:qFormat/>
    <w:rPr>
      <w:rFonts w:ascii="Open Sans" w:hAnsi="Open Sans"/>
      <w:sz w:val="28"/>
    </w:rPr>
  </w:style>
  <w:style w:type="character" w:styleId="Contents9211111111111">
    <w:name w:val="Contents 9211111111111"/>
    <w:link w:val="Contents92111111111111"/>
    <w:qFormat/>
    <w:rPr>
      <w:rFonts w:ascii="XO Thames" w:hAnsi="XO Thames"/>
      <w:color w:val="000000"/>
      <w:spacing w:val="0"/>
      <w:sz w:val="28"/>
    </w:rPr>
  </w:style>
  <w:style w:type="character" w:styleId="Contents31111111111111">
    <w:name w:val="Contents 31111111111111"/>
    <w:link w:val="Contents311111111111111"/>
    <w:qFormat/>
    <w:rPr>
      <w:rFonts w:ascii="XO Thames" w:hAnsi="XO Thames"/>
      <w:color w:val="000000"/>
      <w:spacing w:val="0"/>
      <w:sz w:val="28"/>
    </w:rPr>
  </w:style>
  <w:style w:type="character" w:styleId="Contents811111111">
    <w:name w:val="Contents 811111111"/>
    <w:link w:val="Contents8111111111"/>
    <w:qFormat/>
    <w:rPr>
      <w:rFonts w:ascii="XO Thames" w:hAnsi="XO Thames"/>
      <w:color w:val="000000"/>
      <w:spacing w:val="0"/>
      <w:sz w:val="28"/>
    </w:rPr>
  </w:style>
  <w:style w:type="character" w:styleId="Heading2211111111">
    <w:name w:val="Heading 2211111111"/>
    <w:link w:val="Heading22111111111"/>
    <w:qFormat/>
    <w:rPr>
      <w:rFonts w:ascii="XO Thames" w:hAnsi="XO Thames"/>
      <w:b/>
      <w:color w:val="000000"/>
      <w:spacing w:val="0"/>
      <w:sz w:val="28"/>
    </w:rPr>
  </w:style>
  <w:style w:type="character" w:styleId="211111112111111111111">
    <w:name w:val="Указатель211111112111111111111"/>
    <w:link w:val="21111111211111111111111"/>
    <w:qFormat/>
    <w:rPr/>
  </w:style>
  <w:style w:type="character" w:styleId="Textbody111111">
    <w:name w:val="Text body111111"/>
    <w:link w:val="Textbody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2">
    <w:name w:val="Contents 2"/>
    <w:qFormat/>
    <w:rPr>
      <w:rFonts w:ascii="XO Thames" w:hAnsi="XO Thames"/>
      <w:color w:val="000000"/>
      <w:spacing w:val="0"/>
      <w:sz w:val="28"/>
    </w:rPr>
  </w:style>
  <w:style w:type="character" w:styleId="Subtitle111111111">
    <w:name w:val="Subtitle111111111"/>
    <w:link w:val="Subtitle1111111111"/>
    <w:qFormat/>
    <w:rPr>
      <w:rFonts w:ascii="XO Thames" w:hAnsi="XO Thames"/>
      <w:i/>
      <w:color w:val="000000"/>
      <w:spacing w:val="0"/>
      <w:sz w:val="24"/>
    </w:rPr>
  </w:style>
  <w:style w:type="character" w:styleId="Header121111">
    <w:name w:val="Header121111"/>
    <w:link w:val="Header12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5111111111">
    <w:name w:val="Contents 5111111111"/>
    <w:link w:val="Contents51111111111"/>
    <w:qFormat/>
    <w:rPr>
      <w:rFonts w:ascii="XO Thames" w:hAnsi="XO Thames"/>
      <w:color w:val="000000"/>
      <w:spacing w:val="0"/>
      <w:sz w:val="28"/>
    </w:rPr>
  </w:style>
  <w:style w:type="character" w:styleId="Contents911111111111111">
    <w:name w:val="Contents 911111111111111"/>
    <w:link w:val="Contents9111111111111111"/>
    <w:qFormat/>
    <w:rPr>
      <w:rFonts w:ascii="XO Thames" w:hAnsi="XO Thames"/>
      <w:color w:val="000000"/>
      <w:spacing w:val="0"/>
      <w:sz w:val="28"/>
    </w:rPr>
  </w:style>
  <w:style w:type="character" w:styleId="21">
    <w:name w:val="Содержимое врезки21"/>
    <w:link w:val="2112"/>
    <w:qFormat/>
    <w:rPr/>
  </w:style>
  <w:style w:type="character" w:styleId="Header13111">
    <w:name w:val="Header13111"/>
    <w:link w:val="Header13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Heading51111">
    <w:name w:val="Heading 51111"/>
    <w:link w:val="Heading511111"/>
    <w:qFormat/>
    <w:rPr>
      <w:rFonts w:ascii="XO Thames" w:hAnsi="XO Thames"/>
      <w:b/>
      <w:color w:val="000000"/>
      <w:spacing w:val="0"/>
      <w:sz w:val="22"/>
    </w:rPr>
  </w:style>
  <w:style w:type="character" w:styleId="Heading31211111111111">
    <w:name w:val="Heading 31211111111111"/>
    <w:link w:val="Heading312111111111111"/>
    <w:qFormat/>
    <w:rPr>
      <w:rFonts w:ascii="XO Thames" w:hAnsi="XO Thames"/>
      <w:b/>
      <w:color w:val="000000"/>
      <w:spacing w:val="0"/>
      <w:sz w:val="26"/>
    </w:rPr>
  </w:style>
  <w:style w:type="character" w:styleId="Title11111111111111">
    <w:name w:val="Title11111111111111"/>
    <w:link w:val="Title11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ing211111111111111">
    <w:name w:val="Heading 211111111111111"/>
    <w:link w:val="Heading2111111111111111"/>
    <w:qFormat/>
    <w:rPr>
      <w:rFonts w:ascii="XO Thames" w:hAnsi="XO Thames"/>
      <w:b/>
      <w:color w:val="000000"/>
      <w:spacing w:val="0"/>
      <w:sz w:val="28"/>
    </w:rPr>
  </w:style>
  <w:style w:type="character" w:styleId="Contents331111111111111">
    <w:name w:val="Contents 331111111111111"/>
    <w:link w:val="Contents3311111111111111"/>
    <w:qFormat/>
    <w:rPr>
      <w:rFonts w:ascii="XO Thames" w:hAnsi="XO Thames"/>
      <w:color w:val="000000"/>
      <w:spacing w:val="0"/>
      <w:sz w:val="28"/>
    </w:rPr>
  </w:style>
  <w:style w:type="character" w:styleId="1121111111111">
    <w:name w:val="Указатель1121111111111"/>
    <w:link w:val="112111111111112"/>
    <w:qFormat/>
    <w:rPr/>
  </w:style>
  <w:style w:type="character" w:styleId="Heading412111111111">
    <w:name w:val="Heading 412111111111"/>
    <w:link w:val="Heading4121111111111"/>
    <w:qFormat/>
    <w:rPr>
      <w:rFonts w:ascii="XO Thames" w:hAnsi="XO Thames"/>
      <w:b/>
      <w:color w:val="000000"/>
      <w:spacing w:val="0"/>
      <w:sz w:val="24"/>
    </w:rPr>
  </w:style>
  <w:style w:type="character" w:styleId="Contents22111111111111">
    <w:name w:val="Contents 22111111111111"/>
    <w:link w:val="Contents221111111111111"/>
    <w:qFormat/>
    <w:rPr>
      <w:rFonts w:ascii="XO Thames" w:hAnsi="XO Thames"/>
      <w:color w:val="000000"/>
      <w:spacing w:val="0"/>
      <w:sz w:val="28"/>
    </w:rPr>
  </w:style>
  <w:style w:type="character" w:styleId="Contents12111111111">
    <w:name w:val="Contents 12111111111"/>
    <w:link w:val="Contents121111111111"/>
    <w:qFormat/>
    <w:rPr>
      <w:rFonts w:ascii="XO Thames" w:hAnsi="XO Thames"/>
      <w:b/>
      <w:color w:val="000000"/>
      <w:spacing w:val="0"/>
      <w:sz w:val="28"/>
    </w:rPr>
  </w:style>
  <w:style w:type="character" w:styleId="Contents4">
    <w:name w:val="Contents 4"/>
    <w:qFormat/>
    <w:rPr>
      <w:rFonts w:ascii="XO Thames" w:hAnsi="XO Thames"/>
      <w:color w:val="000000"/>
      <w:spacing w:val="0"/>
      <w:sz w:val="28"/>
    </w:rPr>
  </w:style>
  <w:style w:type="character" w:styleId="Contents92111">
    <w:name w:val="Contents 92111"/>
    <w:link w:val="Contents921111"/>
    <w:qFormat/>
    <w:rPr>
      <w:rFonts w:ascii="XO Thames" w:hAnsi="XO Thames"/>
      <w:color w:val="000000"/>
      <w:spacing w:val="0"/>
      <w:sz w:val="28"/>
    </w:rPr>
  </w:style>
  <w:style w:type="character" w:styleId="Heading3111111111111">
    <w:name w:val="Heading 3111111111111"/>
    <w:link w:val="Heading31111111111111"/>
    <w:qFormat/>
    <w:rPr>
      <w:rFonts w:ascii="XO Thames" w:hAnsi="XO Thames"/>
      <w:b/>
      <w:color w:val="000000"/>
      <w:spacing w:val="0"/>
      <w:sz w:val="26"/>
    </w:rPr>
  </w:style>
  <w:style w:type="character" w:styleId="Internetlink21111111111111">
    <w:name w:val="Internet link21111111111111"/>
    <w:link w:val="Internetlink211111111111111"/>
    <w:qFormat/>
    <w:rPr>
      <w:rFonts w:ascii="Calibri" w:hAnsi="Calibri"/>
      <w:color w:val="0000FF"/>
      <w:spacing w:val="0"/>
      <w:sz w:val="22"/>
      <w:u w:val="single"/>
    </w:rPr>
  </w:style>
  <w:style w:type="character" w:styleId="Contents5111111111111111">
    <w:name w:val="Contents 5111111111111111"/>
    <w:link w:val="Contents51111111111111111"/>
    <w:qFormat/>
    <w:rPr>
      <w:rFonts w:ascii="XO Thames" w:hAnsi="XO Thames"/>
      <w:color w:val="000000"/>
      <w:spacing w:val="0"/>
      <w:sz w:val="28"/>
    </w:rPr>
  </w:style>
  <w:style w:type="character" w:styleId="Caption2111111111111">
    <w:name w:val="Caption2111111111111"/>
    <w:link w:val="Caption211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511">
    <w:name w:val="Contents 511"/>
    <w:link w:val="Contents5111"/>
    <w:qFormat/>
    <w:rPr>
      <w:rFonts w:ascii="XO Thames" w:hAnsi="XO Thames"/>
      <w:color w:val="000000"/>
      <w:spacing w:val="0"/>
      <w:sz w:val="28"/>
    </w:rPr>
  </w:style>
  <w:style w:type="character" w:styleId="Footer1111111111111">
    <w:name w:val="Footer1111111111111"/>
    <w:link w:val="Footer11111111111111"/>
    <w:qFormat/>
    <w:rPr>
      <w:rFonts w:ascii="Times New Roman" w:hAnsi="Times New Roman"/>
      <w:color w:val="000000"/>
      <w:spacing w:val="0"/>
      <w:sz w:val="28"/>
    </w:rPr>
  </w:style>
  <w:style w:type="character" w:styleId="List21111111111">
    <w:name w:val="List21111111111"/>
    <w:basedOn w:val="Textbody111111111111111"/>
    <w:link w:val="List211111111111"/>
    <w:qFormat/>
    <w:rPr/>
  </w:style>
  <w:style w:type="character" w:styleId="Heading3131">
    <w:name w:val="Heading 3131"/>
    <w:link w:val="Heading31311"/>
    <w:qFormat/>
    <w:rPr>
      <w:rFonts w:ascii="XO Thames" w:hAnsi="XO Thames"/>
      <w:b/>
      <w:color w:val="000000"/>
      <w:spacing w:val="0"/>
      <w:sz w:val="26"/>
    </w:rPr>
  </w:style>
  <w:style w:type="character" w:styleId="Contents72111">
    <w:name w:val="Contents 72111"/>
    <w:link w:val="Contents721111"/>
    <w:qFormat/>
    <w:rPr>
      <w:rFonts w:ascii="XO Thames" w:hAnsi="XO Thames"/>
      <w:color w:val="000000"/>
      <w:spacing w:val="0"/>
      <w:sz w:val="28"/>
    </w:rPr>
  </w:style>
  <w:style w:type="character" w:styleId="Contents1211111">
    <w:name w:val="Contents 1211111"/>
    <w:link w:val="Contents12111111"/>
    <w:qFormat/>
    <w:rPr>
      <w:rFonts w:ascii="XO Thames" w:hAnsi="XO Thames"/>
      <w:b/>
      <w:color w:val="000000"/>
      <w:spacing w:val="0"/>
      <w:sz w:val="28"/>
    </w:rPr>
  </w:style>
  <w:style w:type="character" w:styleId="Contents8">
    <w:name w:val="Contents 8"/>
    <w:link w:val="Contents82"/>
    <w:qFormat/>
    <w:rPr>
      <w:rFonts w:ascii="XO Thames" w:hAnsi="XO Thames"/>
      <w:color w:val="000000"/>
      <w:spacing w:val="0"/>
      <w:sz w:val="28"/>
    </w:rPr>
  </w:style>
  <w:style w:type="character" w:styleId="Heading12111111">
    <w:name w:val="Heading 12111111"/>
    <w:link w:val="Heading121111111"/>
    <w:qFormat/>
    <w:rPr>
      <w:rFonts w:ascii="XO Thames" w:hAnsi="XO Thames"/>
      <w:b/>
      <w:color w:val="000000"/>
      <w:spacing w:val="0"/>
      <w:sz w:val="32"/>
    </w:rPr>
  </w:style>
  <w:style w:type="character" w:styleId="Contents6">
    <w:name w:val="Contents 6"/>
    <w:qFormat/>
    <w:rPr>
      <w:rFonts w:ascii="XO Thames" w:hAnsi="XO Thames"/>
      <w:color w:val="000000"/>
      <w:spacing w:val="0"/>
      <w:sz w:val="28"/>
    </w:rPr>
  </w:style>
  <w:style w:type="character" w:styleId="Header12111111">
    <w:name w:val="Header12111111"/>
    <w:link w:val="Header12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81111111111111">
    <w:name w:val="Колонтитул81111111111111"/>
    <w:link w:val="811111111111111"/>
    <w:qFormat/>
    <w:rPr/>
  </w:style>
  <w:style w:type="character" w:styleId="Footnote21">
    <w:name w:val="Footnote21"/>
    <w:link w:val="Footnote211"/>
    <w:qFormat/>
    <w:rPr>
      <w:rFonts w:ascii="XO Thames" w:hAnsi="XO Thames"/>
      <w:color w:val="000000"/>
      <w:spacing w:val="0"/>
      <w:sz w:val="22"/>
    </w:rPr>
  </w:style>
  <w:style w:type="character" w:styleId="Heading31311111">
    <w:name w:val="Heading 31311111"/>
    <w:link w:val="Heading313111111"/>
    <w:qFormat/>
    <w:rPr>
      <w:rFonts w:ascii="XO Thames" w:hAnsi="XO Thames"/>
      <w:b/>
      <w:color w:val="000000"/>
      <w:spacing w:val="0"/>
      <w:sz w:val="26"/>
    </w:rPr>
  </w:style>
  <w:style w:type="character" w:styleId="Title121111111111111">
    <w:name w:val="Title121111111111111"/>
    <w:link w:val="Title121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51111">
    <w:name w:val="Contents 51111"/>
    <w:link w:val="Contents511111"/>
    <w:qFormat/>
    <w:rPr>
      <w:rFonts w:ascii="XO Thames" w:hAnsi="XO Thames"/>
      <w:color w:val="000000"/>
      <w:spacing w:val="0"/>
      <w:sz w:val="28"/>
    </w:rPr>
  </w:style>
  <w:style w:type="character" w:styleId="Contents621111">
    <w:name w:val="Contents 621111"/>
    <w:link w:val="Contents6211111"/>
    <w:qFormat/>
    <w:rPr>
      <w:rFonts w:ascii="XO Thames" w:hAnsi="XO Thames"/>
      <w:color w:val="000000"/>
      <w:spacing w:val="0"/>
      <w:sz w:val="28"/>
    </w:rPr>
  </w:style>
  <w:style w:type="character" w:styleId="Contents7">
    <w:name w:val="Contents 7"/>
    <w:qFormat/>
    <w:rPr>
      <w:rFonts w:ascii="XO Thames" w:hAnsi="XO Thames"/>
      <w:color w:val="000000"/>
      <w:spacing w:val="0"/>
      <w:sz w:val="28"/>
    </w:rPr>
  </w:style>
  <w:style w:type="character" w:styleId="11">
    <w:name w:val="Колонтитул11"/>
    <w:link w:val="1114"/>
    <w:qFormat/>
    <w:rPr>
      <w:rFonts w:ascii="XO Thames" w:hAnsi="XO Thames"/>
      <w:color w:val="000000"/>
      <w:spacing w:val="0"/>
      <w:sz w:val="20"/>
    </w:rPr>
  </w:style>
  <w:style w:type="character" w:styleId="ListParagraph111111111111111">
    <w:name w:val="List Paragraph111111111111111"/>
    <w:link w:val="ListParagraph1111111111111111"/>
    <w:qFormat/>
    <w:rPr/>
  </w:style>
  <w:style w:type="character" w:styleId="71">
    <w:name w:val="Содержимое врезки71"/>
    <w:link w:val="7111"/>
    <w:qFormat/>
    <w:rPr/>
  </w:style>
  <w:style w:type="character" w:styleId="Heading51">
    <w:name w:val="Heading 51"/>
    <w:link w:val="Heading511"/>
    <w:qFormat/>
    <w:rPr>
      <w:rFonts w:ascii="XO Thames" w:hAnsi="XO Thames"/>
      <w:b/>
      <w:color w:val="000000"/>
      <w:spacing w:val="0"/>
      <w:sz w:val="22"/>
    </w:rPr>
  </w:style>
  <w:style w:type="character" w:styleId="Heading1121111111111">
    <w:name w:val="Heading 1121111111111"/>
    <w:link w:val="Heading11211111111111"/>
    <w:qFormat/>
    <w:rPr>
      <w:rFonts w:ascii="XO Thames" w:hAnsi="XO Thames"/>
      <w:b/>
      <w:color w:val="000000"/>
      <w:spacing w:val="0"/>
      <w:sz w:val="32"/>
    </w:rPr>
  </w:style>
  <w:style w:type="character" w:styleId="12111111">
    <w:name w:val="Указатель12111111"/>
    <w:link w:val="1211111112"/>
    <w:qFormat/>
    <w:rPr/>
  </w:style>
  <w:style w:type="character" w:styleId="Footnote111111111">
    <w:name w:val="Footnote111111111"/>
    <w:link w:val="Footnote1111111111"/>
    <w:qFormat/>
    <w:rPr>
      <w:rFonts w:ascii="XO Thames" w:hAnsi="XO Thames"/>
      <w:color w:val="000000"/>
      <w:spacing w:val="0"/>
      <w:sz w:val="22"/>
    </w:rPr>
  </w:style>
  <w:style w:type="character" w:styleId="Heading22111111">
    <w:name w:val="Heading 22111111"/>
    <w:link w:val="Heading221111111"/>
    <w:qFormat/>
    <w:rPr>
      <w:rFonts w:ascii="XO Thames" w:hAnsi="XO Thames"/>
      <w:b/>
      <w:color w:val="000000"/>
      <w:spacing w:val="0"/>
      <w:sz w:val="28"/>
    </w:rPr>
  </w:style>
  <w:style w:type="character" w:styleId="DefaultParagraphFont1111">
    <w:name w:val="Default Paragraph Font1111"/>
    <w:link w:val="DefaultParagraphFont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2311111">
    <w:name w:val="Contents 2311111"/>
    <w:link w:val="Contents23111111"/>
    <w:qFormat/>
    <w:rPr>
      <w:rFonts w:ascii="XO Thames" w:hAnsi="XO Thames"/>
      <w:color w:val="000000"/>
      <w:spacing w:val="0"/>
      <w:sz w:val="28"/>
    </w:rPr>
  </w:style>
  <w:style w:type="character" w:styleId="Contents11111111111">
    <w:name w:val="Contents 11111111111"/>
    <w:link w:val="Contents111111111111"/>
    <w:qFormat/>
    <w:rPr>
      <w:rFonts w:ascii="XO Thames" w:hAnsi="XO Thames"/>
      <w:b/>
      <w:color w:val="000000"/>
      <w:spacing w:val="0"/>
      <w:sz w:val="28"/>
    </w:rPr>
  </w:style>
  <w:style w:type="character" w:styleId="Heading3121111111111111">
    <w:name w:val="Heading 3121111111111111"/>
    <w:link w:val="Heading31211111111111111"/>
    <w:qFormat/>
    <w:rPr>
      <w:rFonts w:ascii="XO Thames" w:hAnsi="XO Thames"/>
      <w:b/>
      <w:color w:val="000000"/>
      <w:spacing w:val="0"/>
      <w:sz w:val="26"/>
    </w:rPr>
  </w:style>
  <w:style w:type="character" w:styleId="111">
    <w:name w:val="Заголовок11"/>
    <w:link w:val="1115"/>
    <w:qFormat/>
    <w:rPr>
      <w:rFonts w:ascii="Open Sans" w:hAnsi="Open Sans"/>
      <w:sz w:val="28"/>
    </w:rPr>
  </w:style>
  <w:style w:type="character" w:styleId="Contents521111">
    <w:name w:val="Contents 521111"/>
    <w:link w:val="Contents5211111"/>
    <w:qFormat/>
    <w:rPr>
      <w:rFonts w:ascii="XO Thames" w:hAnsi="XO Thames"/>
      <w:color w:val="000000"/>
      <w:spacing w:val="0"/>
      <w:sz w:val="28"/>
    </w:rPr>
  </w:style>
  <w:style w:type="character" w:styleId="Internetlink111111111111">
    <w:name w:val="Internet link111111111111"/>
    <w:link w:val="Internetlink1111111111111"/>
    <w:qFormat/>
    <w:rPr>
      <w:rFonts w:ascii="Calibri" w:hAnsi="Calibri"/>
      <w:color w:val="0000FF"/>
      <w:spacing w:val="0"/>
      <w:sz w:val="22"/>
      <w:u w:val="single"/>
    </w:rPr>
  </w:style>
  <w:style w:type="character" w:styleId="Heading411111111">
    <w:name w:val="Heading 411111111"/>
    <w:link w:val="Heading4111111111"/>
    <w:qFormat/>
    <w:rPr>
      <w:rFonts w:ascii="XO Thames" w:hAnsi="XO Thames"/>
      <w:b/>
      <w:color w:val="000000"/>
      <w:spacing w:val="0"/>
      <w:sz w:val="24"/>
    </w:rPr>
  </w:style>
  <w:style w:type="character" w:styleId="12122112">
    <w:name w:val="Заголовок12122112"/>
    <w:link w:val="1212211211"/>
    <w:qFormat/>
    <w:rPr>
      <w:rFonts w:ascii="Open Sans" w:hAnsi="Open Sans"/>
      <w:sz w:val="28"/>
    </w:rPr>
  </w:style>
  <w:style w:type="character" w:styleId="Contents42">
    <w:name w:val="Contents 42"/>
    <w:link w:val="Contents421"/>
    <w:qFormat/>
    <w:rPr>
      <w:rFonts w:ascii="XO Thames" w:hAnsi="XO Thames"/>
      <w:color w:val="000000"/>
      <w:spacing w:val="0"/>
      <w:sz w:val="28"/>
    </w:rPr>
  </w:style>
  <w:style w:type="character" w:styleId="2111111111">
    <w:name w:val="Содержимое врезки2111111111"/>
    <w:link w:val="211111111112"/>
    <w:qFormat/>
    <w:rPr/>
  </w:style>
  <w:style w:type="character" w:styleId="Textbody21111111111111">
    <w:name w:val="Text body21111111111111"/>
    <w:link w:val="Textbody2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51111111111111">
    <w:name w:val="Contents 51111111111111"/>
    <w:link w:val="Contents511111111111111"/>
    <w:qFormat/>
    <w:rPr>
      <w:rFonts w:ascii="XO Thames" w:hAnsi="XO Thames"/>
      <w:color w:val="000000"/>
      <w:spacing w:val="0"/>
      <w:sz w:val="28"/>
    </w:rPr>
  </w:style>
  <w:style w:type="character" w:styleId="121221111">
    <w:name w:val="Указатель121221111"/>
    <w:link w:val="12122111111"/>
    <w:qFormat/>
    <w:rPr/>
  </w:style>
  <w:style w:type="character" w:styleId="21111111111">
    <w:name w:val="Колонтитул2111111111"/>
    <w:link w:val="211111111113"/>
    <w:qFormat/>
    <w:rPr/>
  </w:style>
  <w:style w:type="character" w:styleId="122">
    <w:name w:val="Указатель122"/>
    <w:link w:val="12212"/>
    <w:qFormat/>
    <w:rPr/>
  </w:style>
  <w:style w:type="character" w:styleId="Heading31211">
    <w:name w:val="Heading 31211"/>
    <w:link w:val="Heading312111"/>
    <w:qFormat/>
    <w:rPr>
      <w:rFonts w:ascii="XO Thames" w:hAnsi="XO Thames"/>
      <w:b/>
      <w:color w:val="000000"/>
      <w:spacing w:val="0"/>
      <w:sz w:val="26"/>
    </w:rPr>
  </w:style>
  <w:style w:type="character" w:styleId="Heading31">
    <w:name w:val="Heading 31"/>
    <w:qFormat/>
    <w:rPr>
      <w:rFonts w:ascii="XO Thames" w:hAnsi="XO Thames"/>
      <w:b/>
      <w:color w:val="000000"/>
      <w:spacing w:val="0"/>
      <w:sz w:val="26"/>
    </w:rPr>
  </w:style>
  <w:style w:type="character" w:styleId="11111111111111111111">
    <w:name w:val="Указатель11111111111111111111"/>
    <w:link w:val="1111111111111111111111"/>
    <w:qFormat/>
    <w:rPr/>
  </w:style>
  <w:style w:type="character" w:styleId="Footer1">
    <w:name w:val="Footer1"/>
    <w:qFormat/>
    <w:rPr>
      <w:rFonts w:ascii="Times New Roman" w:hAnsi="Times New Roman"/>
      <w:color w:val="000000"/>
      <w:spacing w:val="0"/>
      <w:sz w:val="28"/>
    </w:rPr>
  </w:style>
  <w:style w:type="character" w:styleId="Contents6211">
    <w:name w:val="Contents 6211"/>
    <w:link w:val="Contents62111"/>
    <w:qFormat/>
    <w:rPr>
      <w:rFonts w:ascii="XO Thames" w:hAnsi="XO Thames"/>
      <w:color w:val="000000"/>
      <w:spacing w:val="0"/>
      <w:sz w:val="28"/>
    </w:rPr>
  </w:style>
  <w:style w:type="character" w:styleId="121221121">
    <w:name w:val="Указатель12122112"/>
    <w:link w:val="1212211212"/>
    <w:qFormat/>
    <w:rPr/>
  </w:style>
  <w:style w:type="character" w:styleId="Contents331111">
    <w:name w:val="Contents 331111"/>
    <w:link w:val="Contents3311111"/>
    <w:qFormat/>
    <w:rPr>
      <w:rFonts w:ascii="XO Thames" w:hAnsi="XO Thames"/>
      <w:color w:val="000000"/>
      <w:spacing w:val="0"/>
      <w:sz w:val="28"/>
    </w:rPr>
  </w:style>
  <w:style w:type="character" w:styleId="Contents52111111">
    <w:name w:val="Contents 52111111"/>
    <w:link w:val="Contents521111111"/>
    <w:qFormat/>
    <w:rPr>
      <w:rFonts w:ascii="XO Thames" w:hAnsi="XO Thames"/>
      <w:color w:val="000000"/>
      <w:spacing w:val="0"/>
      <w:sz w:val="28"/>
    </w:rPr>
  </w:style>
  <w:style w:type="character" w:styleId="Heading52111111111111">
    <w:name w:val="Heading 52111111111111"/>
    <w:link w:val="Heading521111111111111"/>
    <w:qFormat/>
    <w:rPr>
      <w:rFonts w:ascii="XO Thames" w:hAnsi="XO Thames"/>
      <w:b/>
      <w:color w:val="000000"/>
      <w:spacing w:val="0"/>
      <w:sz w:val="22"/>
    </w:rPr>
  </w:style>
  <w:style w:type="character" w:styleId="Footnote1111111111111">
    <w:name w:val="Footnote1111111111111"/>
    <w:link w:val="Footnote11111111111111"/>
    <w:qFormat/>
    <w:rPr>
      <w:rFonts w:ascii="XO Thames" w:hAnsi="XO Thames"/>
      <w:color w:val="000000"/>
      <w:spacing w:val="0"/>
      <w:sz w:val="22"/>
    </w:rPr>
  </w:style>
  <w:style w:type="character" w:styleId="11111111">
    <w:name w:val="Колонтитул11111111"/>
    <w:link w:val="1111111114"/>
    <w:qFormat/>
    <w:rPr>
      <w:rFonts w:ascii="XO Thames" w:hAnsi="XO Thames"/>
      <w:color w:val="000000"/>
      <w:spacing w:val="0"/>
      <w:sz w:val="20"/>
    </w:rPr>
  </w:style>
  <w:style w:type="character" w:styleId="ConsPlusNormal111111111111111">
    <w:name w:val="ConsPlusNormal111111111111111"/>
    <w:link w:val="ConsPlusNormal11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List1211111111">
    <w:name w:val="List1211111111"/>
    <w:basedOn w:val="Textbody111111111111111"/>
    <w:link w:val="List12111111111"/>
    <w:qFormat/>
    <w:rPr/>
  </w:style>
  <w:style w:type="character" w:styleId="1111111111111111">
    <w:name w:val="Указатель1111111111111111"/>
    <w:link w:val="111111111111111111"/>
    <w:qFormat/>
    <w:rPr/>
  </w:style>
  <w:style w:type="character" w:styleId="Footnote11111">
    <w:name w:val="Footnote11111"/>
    <w:link w:val="Footnote111111"/>
    <w:qFormat/>
    <w:rPr>
      <w:rFonts w:ascii="XO Thames" w:hAnsi="XO Thames"/>
      <w:color w:val="000000"/>
      <w:spacing w:val="0"/>
      <w:sz w:val="22"/>
    </w:rPr>
  </w:style>
  <w:style w:type="character" w:styleId="Style10">
    <w:name w:val="Заголовок"/>
    <w:link w:val="12122111"/>
    <w:qFormat/>
    <w:rPr>
      <w:rFonts w:ascii="Open Sans" w:hAnsi="Open Sans"/>
      <w:sz w:val="28"/>
    </w:rPr>
  </w:style>
  <w:style w:type="character" w:styleId="121111111">
    <w:name w:val="Заголовок12111111"/>
    <w:link w:val="1211111113"/>
    <w:qFormat/>
    <w:rPr>
      <w:rFonts w:ascii="Open Sans" w:hAnsi="Open Sans"/>
      <w:sz w:val="28"/>
    </w:rPr>
  </w:style>
  <w:style w:type="character" w:styleId="411111111111">
    <w:name w:val="Колонтитул411111111111"/>
    <w:link w:val="4111111111111"/>
    <w:qFormat/>
    <w:rPr/>
  </w:style>
  <w:style w:type="character" w:styleId="Header131111111">
    <w:name w:val="Header131111111"/>
    <w:link w:val="Header13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431111111">
    <w:name w:val="Contents 431111111"/>
    <w:link w:val="Contents4311111111"/>
    <w:qFormat/>
    <w:rPr>
      <w:rFonts w:ascii="XO Thames" w:hAnsi="XO Thames"/>
      <w:color w:val="000000"/>
      <w:spacing w:val="0"/>
      <w:sz w:val="28"/>
    </w:rPr>
  </w:style>
  <w:style w:type="character" w:styleId="Footnote111">
    <w:name w:val="Footnote111"/>
    <w:link w:val="Footnote1111"/>
    <w:qFormat/>
    <w:rPr>
      <w:rFonts w:ascii="XO Thames" w:hAnsi="XO Thames"/>
      <w:color w:val="000000"/>
      <w:spacing w:val="0"/>
      <w:sz w:val="22"/>
    </w:rPr>
  </w:style>
  <w:style w:type="character" w:styleId="List111111111111111">
    <w:name w:val="List111111111111111"/>
    <w:basedOn w:val="Textbody111111111111111"/>
    <w:link w:val="List1111111111111111"/>
    <w:qFormat/>
    <w:rPr/>
  </w:style>
  <w:style w:type="character" w:styleId="Contents81111">
    <w:name w:val="Contents 81111"/>
    <w:link w:val="Contents811111"/>
    <w:qFormat/>
    <w:rPr>
      <w:rFonts w:ascii="XO Thames" w:hAnsi="XO Thames"/>
      <w:color w:val="000000"/>
      <w:spacing w:val="0"/>
      <w:sz w:val="28"/>
    </w:rPr>
  </w:style>
  <w:style w:type="character" w:styleId="Heading2111111">
    <w:name w:val="Heading 2111111"/>
    <w:link w:val="Heading21111111"/>
    <w:qFormat/>
    <w:rPr>
      <w:rFonts w:ascii="XO Thames" w:hAnsi="XO Thames"/>
      <w:b/>
      <w:color w:val="000000"/>
      <w:spacing w:val="0"/>
      <w:sz w:val="28"/>
    </w:rPr>
  </w:style>
  <w:style w:type="character" w:styleId="Heading411">
    <w:name w:val="Heading 411"/>
    <w:link w:val="Heading4111"/>
    <w:qFormat/>
    <w:rPr>
      <w:rFonts w:ascii="XO Thames" w:hAnsi="XO Thames"/>
      <w:b/>
      <w:color w:val="000000"/>
      <w:spacing w:val="0"/>
      <w:sz w:val="24"/>
    </w:rPr>
  </w:style>
  <w:style w:type="character" w:styleId="Heading5121111111111111">
    <w:name w:val="Heading 5121111111111111"/>
    <w:link w:val="Heading51211111111111111"/>
    <w:qFormat/>
    <w:rPr>
      <w:rFonts w:ascii="XO Thames" w:hAnsi="XO Thames"/>
      <w:b/>
      <w:color w:val="000000"/>
      <w:spacing w:val="0"/>
      <w:sz w:val="22"/>
    </w:rPr>
  </w:style>
  <w:style w:type="character" w:styleId="Internetlink11111111">
    <w:name w:val="Internet link11111111"/>
    <w:link w:val="Internetlink111111111"/>
    <w:qFormat/>
    <w:rPr>
      <w:rFonts w:ascii="Calibri" w:hAnsi="Calibri"/>
      <w:color w:val="0000FF"/>
      <w:spacing w:val="0"/>
      <w:sz w:val="22"/>
      <w:u w:val="single"/>
    </w:rPr>
  </w:style>
  <w:style w:type="character" w:styleId="2112111111111111">
    <w:name w:val="Указатель2112111111111111"/>
    <w:link w:val="211211111111111111"/>
    <w:qFormat/>
    <w:rPr/>
  </w:style>
  <w:style w:type="character" w:styleId="111111111111">
    <w:name w:val="Содержимое врезки111111111111"/>
    <w:link w:val="11111111111111"/>
    <w:qFormat/>
    <w:rPr/>
  </w:style>
  <w:style w:type="character" w:styleId="List1211111111111">
    <w:name w:val="List1211111111111"/>
    <w:basedOn w:val="Textbody111111111111111"/>
    <w:link w:val="List12111111111111"/>
    <w:qFormat/>
    <w:rPr/>
  </w:style>
  <w:style w:type="character" w:styleId="Heading11">
    <w:name w:val="Heading 11"/>
    <w:link w:val="Heading111"/>
    <w:qFormat/>
    <w:rPr>
      <w:rFonts w:ascii="XO Thames" w:hAnsi="XO Thames"/>
      <w:b/>
      <w:color w:val="000000"/>
      <w:spacing w:val="0"/>
      <w:sz w:val="32"/>
    </w:rPr>
  </w:style>
  <w:style w:type="character" w:styleId="1111">
    <w:name w:val="Содержимое врезки1111"/>
    <w:link w:val="111112"/>
    <w:qFormat/>
    <w:rPr/>
  </w:style>
  <w:style w:type="character" w:styleId="Contents4311111">
    <w:name w:val="Contents 4311111"/>
    <w:link w:val="Contents43111111"/>
    <w:qFormat/>
    <w:rPr>
      <w:rFonts w:ascii="XO Thames" w:hAnsi="XO Thames"/>
      <w:color w:val="000000"/>
      <w:spacing w:val="0"/>
      <w:sz w:val="28"/>
    </w:rPr>
  </w:style>
  <w:style w:type="character" w:styleId="Contents7311111111">
    <w:name w:val="Contents 7311111111"/>
    <w:link w:val="Contents73111111111"/>
    <w:qFormat/>
    <w:rPr>
      <w:rFonts w:ascii="XO Thames" w:hAnsi="XO Thames"/>
      <w:color w:val="000000"/>
      <w:spacing w:val="0"/>
      <w:sz w:val="28"/>
    </w:rPr>
  </w:style>
  <w:style w:type="character" w:styleId="Footnote21111111">
    <w:name w:val="Footnote21111111"/>
    <w:link w:val="Footnote211111111"/>
    <w:qFormat/>
    <w:rPr>
      <w:rFonts w:ascii="XO Thames" w:hAnsi="XO Thames"/>
      <w:color w:val="000000"/>
      <w:spacing w:val="0"/>
      <w:sz w:val="22"/>
    </w:rPr>
  </w:style>
  <w:style w:type="character" w:styleId="Contents921">
    <w:name w:val="Contents 921"/>
    <w:link w:val="Contents9211"/>
    <w:qFormat/>
    <w:rPr>
      <w:rFonts w:ascii="XO Thames" w:hAnsi="XO Thames"/>
      <w:color w:val="000000"/>
      <w:spacing w:val="0"/>
      <w:sz w:val="28"/>
    </w:rPr>
  </w:style>
  <w:style w:type="character" w:styleId="1">
    <w:name w:val="Содержимое таблицы1"/>
    <w:link w:val="114"/>
    <w:qFormat/>
    <w:rPr/>
  </w:style>
  <w:style w:type="character" w:styleId="112">
    <w:name w:val="Содержимое врезки11"/>
    <w:link w:val="1116"/>
    <w:qFormat/>
    <w:rPr/>
  </w:style>
  <w:style w:type="character" w:styleId="Textbody2111111">
    <w:name w:val="Text body2111111"/>
    <w:link w:val="Textbody2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Heading2211">
    <w:name w:val="Heading 2211"/>
    <w:link w:val="Heading22111"/>
    <w:qFormat/>
    <w:rPr>
      <w:rFonts w:ascii="XO Thames" w:hAnsi="XO Thames"/>
      <w:b/>
      <w:color w:val="000000"/>
      <w:spacing w:val="0"/>
      <w:sz w:val="28"/>
    </w:rPr>
  </w:style>
  <w:style w:type="character" w:styleId="121111111111">
    <w:name w:val="Указатель121111111111"/>
    <w:link w:val="12111111111111"/>
    <w:qFormat/>
    <w:rPr/>
  </w:style>
  <w:style w:type="character" w:styleId="Internetlink31111111111111">
    <w:name w:val="Internet link31111111111111"/>
    <w:link w:val="Internetlink311111111111111"/>
    <w:qFormat/>
    <w:rPr>
      <w:rFonts w:ascii="Calibri" w:hAnsi="Calibri"/>
      <w:color w:val="0000FF"/>
      <w:spacing w:val="0"/>
      <w:sz w:val="22"/>
      <w:u w:val="single"/>
    </w:rPr>
  </w:style>
  <w:style w:type="character" w:styleId="Contents52111111111111">
    <w:name w:val="Contents 52111111111111"/>
    <w:link w:val="Contents521111111111111"/>
    <w:qFormat/>
    <w:rPr>
      <w:rFonts w:ascii="XO Thames" w:hAnsi="XO Thames"/>
      <w:color w:val="000000"/>
      <w:spacing w:val="0"/>
      <w:sz w:val="28"/>
    </w:rPr>
  </w:style>
  <w:style w:type="character" w:styleId="Heading22">
    <w:name w:val="Heading 22"/>
    <w:link w:val="Heading221"/>
    <w:qFormat/>
    <w:rPr>
      <w:rFonts w:ascii="XO Thames" w:hAnsi="XO Thames"/>
      <w:b/>
      <w:color w:val="000000"/>
      <w:spacing w:val="0"/>
      <w:sz w:val="28"/>
    </w:rPr>
  </w:style>
  <w:style w:type="character" w:styleId="212111111111111">
    <w:name w:val="Заголовок212111111111111"/>
    <w:link w:val="21211111111111111"/>
    <w:qFormat/>
    <w:rPr>
      <w:rFonts w:ascii="Open Sans" w:hAnsi="Open Sans"/>
      <w:sz w:val="28"/>
    </w:rPr>
  </w:style>
  <w:style w:type="character" w:styleId="Contents91111">
    <w:name w:val="Contents 91111"/>
    <w:link w:val="Contents911111"/>
    <w:qFormat/>
    <w:rPr>
      <w:rFonts w:ascii="XO Thames" w:hAnsi="XO Thames"/>
      <w:color w:val="000000"/>
      <w:spacing w:val="0"/>
      <w:sz w:val="28"/>
    </w:rPr>
  </w:style>
  <w:style w:type="character" w:styleId="Contents53111">
    <w:name w:val="Contents 53111"/>
    <w:link w:val="Contents531111"/>
    <w:qFormat/>
    <w:rPr>
      <w:rFonts w:ascii="XO Thames" w:hAnsi="XO Thames"/>
      <w:color w:val="000000"/>
      <w:spacing w:val="0"/>
      <w:sz w:val="28"/>
    </w:rPr>
  </w:style>
  <w:style w:type="character" w:styleId="1212111">
    <w:name w:val="Указатель1212111"/>
    <w:link w:val="121211111"/>
    <w:qFormat/>
    <w:rPr/>
  </w:style>
  <w:style w:type="character" w:styleId="Internetlink">
    <w:name w:val="Internet link"/>
    <w:link w:val="Internetlink1"/>
    <w:qFormat/>
    <w:rPr>
      <w:rFonts w:ascii="Calibri" w:hAnsi="Calibri"/>
      <w:color w:val="0000FF"/>
      <w:spacing w:val="0"/>
      <w:sz w:val="22"/>
      <w:u w:val="single"/>
    </w:rPr>
  </w:style>
  <w:style w:type="character" w:styleId="Subtitle111111111111111">
    <w:name w:val="Subtitle111111111111111"/>
    <w:link w:val="Subtitle1111111111111111"/>
    <w:qFormat/>
    <w:rPr>
      <w:rFonts w:ascii="XO Thames" w:hAnsi="XO Thames"/>
      <w:i/>
      <w:color w:val="000000"/>
      <w:spacing w:val="0"/>
      <w:sz w:val="24"/>
    </w:rPr>
  </w:style>
  <w:style w:type="character" w:styleId="Subtitle1">
    <w:name w:val="Subtitle1"/>
    <w:link w:val="Subtitle11"/>
    <w:qFormat/>
    <w:rPr>
      <w:rFonts w:ascii="XO Thames" w:hAnsi="XO Thames"/>
      <w:i/>
      <w:color w:val="000000"/>
      <w:spacing w:val="0"/>
      <w:sz w:val="24"/>
    </w:rPr>
  </w:style>
  <w:style w:type="character" w:styleId="Contents3">
    <w:name w:val="Contents 3"/>
    <w:link w:val="Contents32"/>
    <w:qFormat/>
    <w:rPr>
      <w:rFonts w:ascii="XO Thames" w:hAnsi="XO Thames"/>
      <w:color w:val="000000"/>
      <w:spacing w:val="0"/>
      <w:sz w:val="28"/>
    </w:rPr>
  </w:style>
  <w:style w:type="character" w:styleId="Heading5121111111111">
    <w:name w:val="Heading 5121111111111"/>
    <w:link w:val="Heading51211111111111"/>
    <w:qFormat/>
    <w:rPr>
      <w:rFonts w:ascii="XO Thames" w:hAnsi="XO Thames"/>
      <w:b/>
      <w:color w:val="000000"/>
      <w:spacing w:val="0"/>
      <w:sz w:val="22"/>
    </w:rPr>
  </w:style>
  <w:style w:type="character" w:styleId="Textbody311">
    <w:name w:val="Text body311"/>
    <w:link w:val="Textbody3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5">
    <w:name w:val="Contents 5"/>
    <w:link w:val="Contents52"/>
    <w:qFormat/>
    <w:rPr>
      <w:rFonts w:ascii="XO Thames" w:hAnsi="XO Thames"/>
      <w:color w:val="000000"/>
      <w:spacing w:val="0"/>
      <w:sz w:val="28"/>
    </w:rPr>
  </w:style>
  <w:style w:type="character" w:styleId="Contents4211">
    <w:name w:val="Contents 4211"/>
    <w:link w:val="Contents42111"/>
    <w:qFormat/>
    <w:rPr>
      <w:rFonts w:ascii="XO Thames" w:hAnsi="XO Thames"/>
      <w:color w:val="000000"/>
      <w:spacing w:val="0"/>
      <w:sz w:val="28"/>
    </w:rPr>
  </w:style>
  <w:style w:type="character" w:styleId="71111111111111">
    <w:name w:val="Содержимое врезки71111111111111"/>
    <w:link w:val="7111111111111111"/>
    <w:qFormat/>
    <w:rPr/>
  </w:style>
  <w:style w:type="character" w:styleId="Contents21">
    <w:name w:val="Contents 21"/>
    <w:link w:val="Contents23"/>
    <w:qFormat/>
    <w:rPr>
      <w:rFonts w:ascii="XO Thames" w:hAnsi="XO Thames"/>
      <w:color w:val="000000"/>
      <w:spacing w:val="0"/>
      <w:sz w:val="28"/>
    </w:rPr>
  </w:style>
  <w:style w:type="character" w:styleId="DefaultParagraphFont2111111">
    <w:name w:val="Default Paragraph Font2111111"/>
    <w:link w:val="DefaultParagraphFont2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41">
    <w:name w:val="Содержимое врезки41"/>
    <w:link w:val="4112"/>
    <w:qFormat/>
    <w:rPr/>
  </w:style>
  <w:style w:type="character" w:styleId="Textbody211111111111">
    <w:name w:val="Text body211111111111"/>
    <w:link w:val="Textbody2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Textbody">
    <w:name w:val="Text body"/>
    <w:link w:val="Textbody2"/>
    <w:qFormat/>
    <w:rPr/>
  </w:style>
  <w:style w:type="character" w:styleId="DefaultParagraphFont111111111111111">
    <w:name w:val="Default Paragraph Font111111111111111"/>
    <w:link w:val="DefaultParagraphFont11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Style11">
    <w:name w:val="Колонтитул"/>
    <w:link w:val="16"/>
    <w:qFormat/>
    <w:rPr>
      <w:rFonts w:ascii="XO Thames" w:hAnsi="XO Thames"/>
      <w:color w:val="000000"/>
      <w:spacing w:val="0"/>
      <w:sz w:val="20"/>
    </w:rPr>
  </w:style>
  <w:style w:type="character" w:styleId="311111111111111">
    <w:name w:val="Колонтитул311111111111111"/>
    <w:link w:val="31111111111111111"/>
    <w:qFormat/>
    <w:rPr/>
  </w:style>
  <w:style w:type="character" w:styleId="Contents811">
    <w:name w:val="Contents 811"/>
    <w:link w:val="Contents8111"/>
    <w:qFormat/>
    <w:rPr>
      <w:rFonts w:ascii="XO Thames" w:hAnsi="XO Thames"/>
      <w:color w:val="000000"/>
      <w:spacing w:val="0"/>
      <w:sz w:val="28"/>
    </w:rPr>
  </w:style>
  <w:style w:type="character" w:styleId="List1211">
    <w:name w:val="List1211"/>
    <w:basedOn w:val="Textbody111111111111111"/>
    <w:link w:val="List12111"/>
    <w:qFormat/>
    <w:rPr/>
  </w:style>
  <w:style w:type="character" w:styleId="Title21111111111">
    <w:name w:val="Title21111111111"/>
    <w:link w:val="Title2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ing511111111111111">
    <w:name w:val="Heading 511111111111111"/>
    <w:link w:val="Heading5111111111111111"/>
    <w:qFormat/>
    <w:rPr>
      <w:rFonts w:ascii="XO Thames" w:hAnsi="XO Thames"/>
      <w:b/>
      <w:color w:val="000000"/>
      <w:spacing w:val="0"/>
      <w:sz w:val="22"/>
    </w:rPr>
  </w:style>
  <w:style w:type="character" w:styleId="Heading42111111">
    <w:name w:val="Heading 42111111"/>
    <w:link w:val="Heading421111111"/>
    <w:qFormat/>
    <w:rPr>
      <w:rFonts w:ascii="XO Thames" w:hAnsi="XO Thames"/>
      <w:b/>
      <w:color w:val="000000"/>
      <w:spacing w:val="0"/>
      <w:sz w:val="24"/>
    </w:rPr>
  </w:style>
  <w:style w:type="character" w:styleId="List21111111111111">
    <w:name w:val="List21111111111111"/>
    <w:basedOn w:val="Textbody111111111111111"/>
    <w:link w:val="List211111111111111"/>
    <w:qFormat/>
    <w:rPr/>
  </w:style>
  <w:style w:type="character" w:styleId="1112">
    <w:name w:val="Заголовок таблицы111"/>
    <w:basedOn w:val="1113"/>
    <w:link w:val="11114"/>
    <w:qFormat/>
    <w:rPr>
      <w:b/>
    </w:rPr>
  </w:style>
  <w:style w:type="character" w:styleId="Heading121111">
    <w:name w:val="Heading 121111"/>
    <w:link w:val="Heading1211111"/>
    <w:qFormat/>
    <w:rPr>
      <w:rFonts w:ascii="XO Thames" w:hAnsi="XO Thames"/>
      <w:b/>
      <w:color w:val="000000"/>
      <w:spacing w:val="0"/>
      <w:sz w:val="32"/>
    </w:rPr>
  </w:style>
  <w:style w:type="character" w:styleId="1111111111">
    <w:name w:val="Колонтитул1111111111"/>
    <w:link w:val="111111111113"/>
    <w:qFormat/>
    <w:rPr>
      <w:rFonts w:ascii="XO Thames" w:hAnsi="XO Thames"/>
      <w:color w:val="000000"/>
      <w:spacing w:val="0"/>
      <w:sz w:val="20"/>
    </w:rPr>
  </w:style>
  <w:style w:type="character" w:styleId="Contents831111111111111">
    <w:name w:val="Contents 831111111111111"/>
    <w:link w:val="Contents8311111111111111"/>
    <w:qFormat/>
    <w:rPr>
      <w:rFonts w:ascii="XO Thames" w:hAnsi="XO Thames"/>
      <w:color w:val="000000"/>
      <w:spacing w:val="0"/>
      <w:sz w:val="28"/>
    </w:rPr>
  </w:style>
  <w:style w:type="character" w:styleId="Heading311">
    <w:name w:val="Heading 311"/>
    <w:link w:val="Heading313"/>
    <w:qFormat/>
    <w:rPr>
      <w:rFonts w:ascii="XO Thames" w:hAnsi="XO Thames"/>
      <w:b/>
      <w:color w:val="000000"/>
      <w:spacing w:val="0"/>
      <w:sz w:val="26"/>
    </w:rPr>
  </w:style>
  <w:style w:type="character" w:styleId="211111111111111">
    <w:name w:val="Содержимое врезки211111111111111"/>
    <w:link w:val="21111111111111111"/>
    <w:qFormat/>
    <w:rPr/>
  </w:style>
  <w:style w:type="character" w:styleId="411111111111111">
    <w:name w:val="Колонтитул411111111111111"/>
    <w:link w:val="41111111111111111"/>
    <w:qFormat/>
    <w:rPr/>
  </w:style>
  <w:style w:type="character" w:styleId="111121111111111">
    <w:name w:val="Указатель111121111111111"/>
    <w:link w:val="11112111111111111"/>
    <w:qFormat/>
    <w:rPr/>
  </w:style>
  <w:style w:type="character" w:styleId="Heading111111111111111">
    <w:name w:val="Heading 111111111111111"/>
    <w:link w:val="Heading1111111111111111"/>
    <w:qFormat/>
    <w:rPr>
      <w:rFonts w:ascii="XO Thames" w:hAnsi="XO Thames"/>
      <w:b/>
      <w:color w:val="000000"/>
      <w:spacing w:val="0"/>
      <w:sz w:val="32"/>
    </w:rPr>
  </w:style>
  <w:style w:type="character" w:styleId="Internetlink211111111111">
    <w:name w:val="Internet link211111111111"/>
    <w:link w:val="Internetlink2111111111111"/>
    <w:qFormat/>
    <w:rPr>
      <w:rFonts w:ascii="Calibri" w:hAnsi="Calibri"/>
      <w:color w:val="0000FF"/>
      <w:spacing w:val="0"/>
      <w:sz w:val="22"/>
      <w:u w:val="single"/>
    </w:rPr>
  </w:style>
  <w:style w:type="character" w:styleId="Contents2111111111111111">
    <w:name w:val="Contents 2111111111111111"/>
    <w:link w:val="Contents21111111111111111"/>
    <w:qFormat/>
    <w:rPr>
      <w:rFonts w:ascii="XO Thames" w:hAnsi="XO Thames"/>
      <w:color w:val="000000"/>
      <w:spacing w:val="0"/>
      <w:sz w:val="28"/>
    </w:rPr>
  </w:style>
  <w:style w:type="character" w:styleId="List121111">
    <w:name w:val="List121111"/>
    <w:basedOn w:val="Textbody111111111111111"/>
    <w:link w:val="List1211111"/>
    <w:qFormat/>
    <w:rPr/>
  </w:style>
  <w:style w:type="character" w:styleId="Contents111111">
    <w:name w:val="Contents 111111"/>
    <w:link w:val="Contents1111111"/>
    <w:qFormat/>
    <w:rPr>
      <w:rFonts w:ascii="XO Thames" w:hAnsi="XO Thames"/>
      <w:b/>
      <w:color w:val="000000"/>
      <w:spacing w:val="0"/>
      <w:sz w:val="28"/>
    </w:rPr>
  </w:style>
  <w:style w:type="character" w:styleId="12">
    <w:name w:val="Заголовок таблицы1"/>
    <w:basedOn w:val="1"/>
    <w:link w:val="115"/>
    <w:qFormat/>
    <w:rPr>
      <w:b/>
    </w:rPr>
  </w:style>
  <w:style w:type="character" w:styleId="Header13111111111">
    <w:name w:val="Header13111111111"/>
    <w:link w:val="Header13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Title111111">
    <w:name w:val="Title111111"/>
    <w:link w:val="Title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List111111111111">
    <w:name w:val="List111111111111"/>
    <w:basedOn w:val="Textbody111111111111111"/>
    <w:link w:val="List1111111111111"/>
    <w:qFormat/>
    <w:rPr/>
  </w:style>
  <w:style w:type="character" w:styleId="HeaderandFooter11">
    <w:name w:val="Header and Footer11"/>
    <w:link w:val="HeaderandFooter111"/>
    <w:qFormat/>
    <w:rPr/>
  </w:style>
  <w:style w:type="character" w:styleId="Heading1111111">
    <w:name w:val="Heading 1111111"/>
    <w:link w:val="Heading11111111"/>
    <w:qFormat/>
    <w:rPr>
      <w:rFonts w:ascii="XO Thames" w:hAnsi="XO Thames"/>
      <w:b/>
      <w:color w:val="000000"/>
      <w:spacing w:val="0"/>
      <w:sz w:val="32"/>
    </w:rPr>
  </w:style>
  <w:style w:type="character" w:styleId="Contents211111">
    <w:name w:val="Contents 211111"/>
    <w:link w:val="Contents2111111"/>
    <w:qFormat/>
    <w:rPr>
      <w:rFonts w:ascii="XO Thames" w:hAnsi="XO Thames"/>
      <w:color w:val="000000"/>
      <w:spacing w:val="0"/>
      <w:sz w:val="28"/>
    </w:rPr>
  </w:style>
  <w:style w:type="character" w:styleId="Title1111111111">
    <w:name w:val="Title1111111111"/>
    <w:link w:val="Title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731111">
    <w:name w:val="Contents 731111"/>
    <w:link w:val="Contents7311111"/>
    <w:qFormat/>
    <w:rPr>
      <w:rFonts w:ascii="XO Thames" w:hAnsi="XO Thames"/>
      <w:color w:val="000000"/>
      <w:spacing w:val="0"/>
      <w:sz w:val="28"/>
    </w:rPr>
  </w:style>
  <w:style w:type="character" w:styleId="311111111111">
    <w:name w:val="Колонтитул311111111111"/>
    <w:link w:val="3111111111111"/>
    <w:qFormat/>
    <w:rPr/>
  </w:style>
  <w:style w:type="character" w:styleId="Footer211111111111">
    <w:name w:val="Footer211111111111"/>
    <w:link w:val="Footer2111111111111"/>
    <w:qFormat/>
    <w:rPr>
      <w:rFonts w:ascii="Times New Roman" w:hAnsi="Times New Roman"/>
      <w:color w:val="000000"/>
      <w:spacing w:val="0"/>
      <w:sz w:val="28"/>
    </w:rPr>
  </w:style>
  <w:style w:type="character" w:styleId="Internetlink21111111">
    <w:name w:val="Internet link21111111"/>
    <w:link w:val="Internetlink211111111"/>
    <w:qFormat/>
    <w:rPr>
      <w:rFonts w:ascii="Calibri" w:hAnsi="Calibri"/>
      <w:color w:val="0000FF"/>
      <w:spacing w:val="0"/>
      <w:sz w:val="22"/>
      <w:u w:val="single"/>
    </w:rPr>
  </w:style>
  <w:style w:type="character" w:styleId="21111111">
    <w:name w:val="Содержимое врезки21111111"/>
    <w:link w:val="2111111112"/>
    <w:qFormat/>
    <w:rPr/>
  </w:style>
  <w:style w:type="character" w:styleId="Contents5211111111">
    <w:name w:val="Contents 5211111111"/>
    <w:link w:val="Contents52111111111"/>
    <w:qFormat/>
    <w:rPr>
      <w:rFonts w:ascii="XO Thames" w:hAnsi="XO Thames"/>
      <w:color w:val="000000"/>
      <w:spacing w:val="0"/>
      <w:sz w:val="28"/>
    </w:rPr>
  </w:style>
  <w:style w:type="character" w:styleId="Header2">
    <w:name w:val="Header2"/>
    <w:link w:val="Header2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aption111">
    <w:name w:val="Caption111"/>
    <w:link w:val="Caption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Footer13111">
    <w:name w:val="Footer13111"/>
    <w:link w:val="Footer131111"/>
    <w:qFormat/>
    <w:rPr>
      <w:rFonts w:ascii="Times New Roman" w:hAnsi="Times New Roman"/>
      <w:color w:val="000000"/>
      <w:spacing w:val="0"/>
      <w:sz w:val="28"/>
    </w:rPr>
  </w:style>
  <w:style w:type="character" w:styleId="Contents221111">
    <w:name w:val="Contents 221111"/>
    <w:link w:val="Contents2211111"/>
    <w:qFormat/>
    <w:rPr>
      <w:rFonts w:ascii="XO Thames" w:hAnsi="XO Thames"/>
      <w:color w:val="000000"/>
      <w:spacing w:val="0"/>
      <w:sz w:val="28"/>
    </w:rPr>
  </w:style>
  <w:style w:type="character" w:styleId="Contents32111">
    <w:name w:val="Contents 32111"/>
    <w:link w:val="Contents321111"/>
    <w:qFormat/>
    <w:rPr>
      <w:rFonts w:ascii="XO Thames" w:hAnsi="XO Thames"/>
      <w:color w:val="000000"/>
      <w:spacing w:val="0"/>
      <w:sz w:val="28"/>
    </w:rPr>
  </w:style>
  <w:style w:type="character" w:styleId="Heading321111111111">
    <w:name w:val="Heading 321111111111"/>
    <w:link w:val="Heading3211111111111"/>
    <w:qFormat/>
    <w:rPr>
      <w:rFonts w:ascii="XO Thames" w:hAnsi="XO Thames"/>
      <w:b/>
      <w:color w:val="000000"/>
      <w:spacing w:val="0"/>
      <w:sz w:val="26"/>
    </w:rPr>
  </w:style>
  <w:style w:type="character" w:styleId="List1">
    <w:name w:val="List1"/>
    <w:basedOn w:val="Textbody111111111111111"/>
    <w:qFormat/>
    <w:rPr/>
  </w:style>
  <w:style w:type="character" w:styleId="Contents2211111111">
    <w:name w:val="Contents 2211111111"/>
    <w:link w:val="Contents22111111111"/>
    <w:qFormat/>
    <w:rPr>
      <w:rFonts w:ascii="XO Thames" w:hAnsi="XO Thames"/>
      <w:color w:val="000000"/>
      <w:spacing w:val="0"/>
      <w:sz w:val="28"/>
    </w:rPr>
  </w:style>
  <w:style w:type="character" w:styleId="Contents611111111111">
    <w:name w:val="Contents 611111111111"/>
    <w:link w:val="Contents6111111111111"/>
    <w:qFormat/>
    <w:rPr>
      <w:rFonts w:ascii="XO Thames" w:hAnsi="XO Thames"/>
      <w:color w:val="000000"/>
      <w:spacing w:val="0"/>
      <w:sz w:val="28"/>
    </w:rPr>
  </w:style>
  <w:style w:type="character" w:styleId="Contents73111111">
    <w:name w:val="Contents 73111111"/>
    <w:link w:val="Contents731111111"/>
    <w:qFormat/>
    <w:rPr>
      <w:rFonts w:ascii="XO Thames" w:hAnsi="XO Thames"/>
      <w:color w:val="000000"/>
      <w:spacing w:val="0"/>
      <w:sz w:val="28"/>
    </w:rPr>
  </w:style>
  <w:style w:type="character" w:styleId="Contents6211111111111">
    <w:name w:val="Contents 6211111111111"/>
    <w:link w:val="Contents62111111111111"/>
    <w:qFormat/>
    <w:rPr>
      <w:rFonts w:ascii="XO Thames" w:hAnsi="XO Thames"/>
      <w:color w:val="000000"/>
      <w:spacing w:val="0"/>
      <w:sz w:val="28"/>
    </w:rPr>
  </w:style>
  <w:style w:type="character" w:styleId="3111">
    <w:name w:val="Содержимое врезки3111"/>
    <w:link w:val="311111"/>
    <w:qFormat/>
    <w:rPr/>
  </w:style>
  <w:style w:type="character" w:styleId="31111">
    <w:name w:val="Колонтитул3111"/>
    <w:link w:val="311112"/>
    <w:qFormat/>
    <w:rPr/>
  </w:style>
  <w:style w:type="character" w:styleId="Heading41111">
    <w:name w:val="Heading 41111"/>
    <w:link w:val="Heading411111"/>
    <w:qFormat/>
    <w:rPr>
      <w:rFonts w:ascii="XO Thames" w:hAnsi="XO Thames"/>
      <w:b/>
      <w:color w:val="000000"/>
      <w:spacing w:val="0"/>
      <w:sz w:val="24"/>
    </w:rPr>
  </w:style>
  <w:style w:type="character" w:styleId="Contents431111111111111">
    <w:name w:val="Contents 431111111111111"/>
    <w:link w:val="Contents4311111111111111"/>
    <w:qFormat/>
    <w:rPr>
      <w:rFonts w:ascii="XO Thames" w:hAnsi="XO Thames"/>
      <w:color w:val="000000"/>
      <w:spacing w:val="0"/>
      <w:sz w:val="28"/>
    </w:rPr>
  </w:style>
  <w:style w:type="character" w:styleId="Contents21111111111111">
    <w:name w:val="Contents 21111111111111"/>
    <w:link w:val="Contents211111111111111"/>
    <w:qFormat/>
    <w:rPr>
      <w:rFonts w:ascii="XO Thames" w:hAnsi="XO Thames"/>
      <w:color w:val="000000"/>
      <w:spacing w:val="0"/>
      <w:sz w:val="28"/>
    </w:rPr>
  </w:style>
  <w:style w:type="character" w:styleId="Caption11111">
    <w:name w:val="Caption11111"/>
    <w:link w:val="Caption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131111">
    <w:name w:val="Contents 131111"/>
    <w:link w:val="Contents1311111"/>
    <w:qFormat/>
    <w:rPr>
      <w:rFonts w:ascii="XO Thames" w:hAnsi="XO Thames"/>
      <w:b/>
      <w:color w:val="000000"/>
      <w:spacing w:val="0"/>
      <w:sz w:val="28"/>
    </w:rPr>
  </w:style>
  <w:style w:type="character" w:styleId="Heading221111">
    <w:name w:val="Heading 221111"/>
    <w:link w:val="Heading2211111"/>
    <w:qFormat/>
    <w:rPr>
      <w:rFonts w:ascii="XO Thames" w:hAnsi="XO Thames"/>
      <w:b/>
      <w:color w:val="000000"/>
      <w:spacing w:val="0"/>
      <w:sz w:val="28"/>
    </w:rPr>
  </w:style>
  <w:style w:type="character" w:styleId="Footnote111111111111111">
    <w:name w:val="Footnote111111111111111"/>
    <w:link w:val="Footnote1111111111111111"/>
    <w:qFormat/>
    <w:rPr>
      <w:rFonts w:ascii="XO Thames" w:hAnsi="XO Thames"/>
      <w:color w:val="000000"/>
      <w:spacing w:val="0"/>
      <w:sz w:val="22"/>
    </w:rPr>
  </w:style>
  <w:style w:type="character" w:styleId="Contents51111111">
    <w:name w:val="Contents 51111111"/>
    <w:link w:val="Contents511111111"/>
    <w:qFormat/>
    <w:rPr>
      <w:rFonts w:ascii="XO Thames" w:hAnsi="XO Thames"/>
      <w:color w:val="000000"/>
      <w:spacing w:val="0"/>
      <w:sz w:val="28"/>
    </w:rPr>
  </w:style>
  <w:style w:type="character" w:styleId="Contents33111111111">
    <w:name w:val="Contents 33111111111"/>
    <w:link w:val="Contents331111111111"/>
    <w:qFormat/>
    <w:rPr>
      <w:rFonts w:ascii="XO Thames" w:hAnsi="XO Thames"/>
      <w:color w:val="000000"/>
      <w:spacing w:val="0"/>
      <w:sz w:val="28"/>
    </w:rPr>
  </w:style>
  <w:style w:type="character" w:styleId="Heading4111111">
    <w:name w:val="Heading 4111111"/>
    <w:link w:val="Heading41111111"/>
    <w:qFormat/>
    <w:rPr>
      <w:rFonts w:ascii="XO Thames" w:hAnsi="XO Thames"/>
      <w:b/>
      <w:color w:val="000000"/>
      <w:spacing w:val="0"/>
      <w:sz w:val="24"/>
    </w:rPr>
  </w:style>
  <w:style w:type="character" w:styleId="Contents41">
    <w:name w:val="Contents 41"/>
    <w:link w:val="Contents43"/>
    <w:qFormat/>
    <w:rPr>
      <w:rFonts w:ascii="XO Thames" w:hAnsi="XO Thames"/>
      <w:color w:val="000000"/>
      <w:spacing w:val="0"/>
      <w:sz w:val="28"/>
    </w:rPr>
  </w:style>
  <w:style w:type="character" w:styleId="Contents1211">
    <w:name w:val="Contents 1211"/>
    <w:link w:val="Contents12111"/>
    <w:qFormat/>
    <w:rPr>
      <w:rFonts w:ascii="XO Thames" w:hAnsi="XO Thames"/>
      <w:b/>
      <w:color w:val="000000"/>
      <w:spacing w:val="0"/>
      <w:sz w:val="28"/>
    </w:rPr>
  </w:style>
  <w:style w:type="character" w:styleId="Contents82111111111">
    <w:name w:val="Contents 82111111111"/>
    <w:link w:val="Contents821111111111"/>
    <w:qFormat/>
    <w:rPr>
      <w:rFonts w:ascii="XO Thames" w:hAnsi="XO Thames"/>
      <w:color w:val="000000"/>
      <w:spacing w:val="0"/>
      <w:sz w:val="28"/>
    </w:rPr>
  </w:style>
  <w:style w:type="character" w:styleId="Caption11111111111111">
    <w:name w:val="Caption11111111111111"/>
    <w:link w:val="Caption1111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531111111111111">
    <w:name w:val="Contents 531111111111111"/>
    <w:link w:val="Contents5311111111111111"/>
    <w:qFormat/>
    <w:rPr>
      <w:rFonts w:ascii="XO Thames" w:hAnsi="XO Thames"/>
      <w:color w:val="000000"/>
      <w:spacing w:val="0"/>
      <w:sz w:val="28"/>
    </w:rPr>
  </w:style>
  <w:style w:type="character" w:styleId="Footer121111">
    <w:name w:val="Footer121111"/>
    <w:link w:val="Footer1211111"/>
    <w:qFormat/>
    <w:rPr>
      <w:rFonts w:ascii="Times New Roman" w:hAnsi="Times New Roman"/>
      <w:color w:val="000000"/>
      <w:spacing w:val="0"/>
      <w:sz w:val="28"/>
    </w:rPr>
  </w:style>
  <w:style w:type="character" w:styleId="111111">
    <w:name w:val="Колонтитул111111"/>
    <w:link w:val="11111112"/>
    <w:qFormat/>
    <w:rPr>
      <w:rFonts w:ascii="XO Thames" w:hAnsi="XO Thames"/>
      <w:color w:val="000000"/>
      <w:spacing w:val="0"/>
      <w:sz w:val="20"/>
    </w:rPr>
  </w:style>
  <w:style w:type="character" w:styleId="Heading3131111111">
    <w:name w:val="Heading 3131111111"/>
    <w:link w:val="Heading31311111111"/>
    <w:qFormat/>
    <w:rPr>
      <w:rFonts w:ascii="XO Thames" w:hAnsi="XO Thames"/>
      <w:b/>
      <w:color w:val="000000"/>
      <w:spacing w:val="0"/>
      <w:sz w:val="26"/>
    </w:rPr>
  </w:style>
  <w:style w:type="character" w:styleId="Subtitle21">
    <w:name w:val="Subtitle21"/>
    <w:link w:val="Subtitle211"/>
    <w:qFormat/>
    <w:rPr>
      <w:rFonts w:ascii="XO Thames" w:hAnsi="XO Thames"/>
      <w:i/>
      <w:color w:val="000000"/>
      <w:spacing w:val="0"/>
      <w:sz w:val="24"/>
    </w:rPr>
  </w:style>
  <w:style w:type="character" w:styleId="Caption121111">
    <w:name w:val="Caption121111"/>
    <w:link w:val="Caption12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List11">
    <w:name w:val="List11"/>
    <w:basedOn w:val="Textbody111111111111111"/>
    <w:link w:val="List13"/>
    <w:qFormat/>
    <w:rPr/>
  </w:style>
  <w:style w:type="character" w:styleId="Contents821111111">
    <w:name w:val="Contents 821111111"/>
    <w:link w:val="Contents8211111111"/>
    <w:qFormat/>
    <w:rPr>
      <w:rFonts w:ascii="XO Thames" w:hAnsi="XO Thames"/>
      <w:color w:val="000000"/>
      <w:spacing w:val="0"/>
      <w:sz w:val="28"/>
    </w:rPr>
  </w:style>
  <w:style w:type="character" w:styleId="1111121111111111111">
    <w:name w:val="Заголовок1111121111111111111"/>
    <w:link w:val="111112111111111111111"/>
    <w:qFormat/>
    <w:rPr>
      <w:rFonts w:ascii="Open Sans" w:hAnsi="Open Sans"/>
      <w:sz w:val="28"/>
    </w:rPr>
  </w:style>
  <w:style w:type="character" w:styleId="List12">
    <w:name w:val="List12"/>
    <w:basedOn w:val="Textbody111111111111111"/>
    <w:link w:val="List121"/>
    <w:qFormat/>
    <w:rPr/>
  </w:style>
  <w:style w:type="character" w:styleId="Caption311111111">
    <w:name w:val="caption311111111"/>
    <w:link w:val="Caption3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61">
    <w:name w:val="Колонтитул61"/>
    <w:link w:val="6111"/>
    <w:qFormat/>
    <w:rPr/>
  </w:style>
  <w:style w:type="character" w:styleId="Contents521111111111">
    <w:name w:val="Contents 521111111111"/>
    <w:link w:val="Contents5211111111111"/>
    <w:qFormat/>
    <w:rPr>
      <w:rFonts w:ascii="XO Thames" w:hAnsi="XO Thames"/>
      <w:color w:val="000000"/>
      <w:spacing w:val="0"/>
      <w:sz w:val="28"/>
    </w:rPr>
  </w:style>
  <w:style w:type="character" w:styleId="11111111111111111">
    <w:name w:val="Основной шрифт абзаца1111111111111111"/>
    <w:link w:val="111111111111111112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11111211111111111111">
    <w:name w:val="Указатель1111121111111111111"/>
    <w:link w:val="111112111111111111112"/>
    <w:qFormat/>
    <w:rPr/>
  </w:style>
  <w:style w:type="character" w:styleId="Contents31">
    <w:name w:val="Contents 31"/>
    <w:qFormat/>
    <w:rPr>
      <w:rFonts w:ascii="XO Thames" w:hAnsi="XO Thames"/>
      <w:color w:val="000000"/>
      <w:spacing w:val="0"/>
      <w:sz w:val="28"/>
    </w:rPr>
  </w:style>
  <w:style w:type="character" w:styleId="Footnote11111111111">
    <w:name w:val="Footnote11111111111"/>
    <w:link w:val="Footnote111111111111"/>
    <w:qFormat/>
    <w:rPr>
      <w:rFonts w:ascii="XO Thames" w:hAnsi="XO Thames"/>
      <w:color w:val="000000"/>
      <w:spacing w:val="0"/>
      <w:sz w:val="22"/>
    </w:rPr>
  </w:style>
  <w:style w:type="character" w:styleId="Endnote21111111111111">
    <w:name w:val="Endnote21111111111111"/>
    <w:link w:val="Endnote211111111111111"/>
    <w:qFormat/>
    <w:rPr>
      <w:rFonts w:ascii="XO Thames" w:hAnsi="XO Thames"/>
      <w:color w:val="000000"/>
      <w:spacing w:val="0"/>
      <w:sz w:val="22"/>
    </w:rPr>
  </w:style>
  <w:style w:type="character" w:styleId="11111">
    <w:name w:val="Указатель1111"/>
    <w:link w:val="111113"/>
    <w:qFormat/>
    <w:rPr/>
  </w:style>
  <w:style w:type="character" w:styleId="Contents921111111">
    <w:name w:val="Contents 921111111"/>
    <w:link w:val="Contents9211111111"/>
    <w:qFormat/>
    <w:rPr>
      <w:rFonts w:ascii="XO Thames" w:hAnsi="XO Thames"/>
      <w:color w:val="000000"/>
      <w:spacing w:val="0"/>
      <w:sz w:val="28"/>
    </w:rPr>
  </w:style>
  <w:style w:type="character" w:styleId="511111111111111">
    <w:name w:val="Колонтитул511111111111111"/>
    <w:link w:val="51111111111111111"/>
    <w:qFormat/>
    <w:rPr/>
  </w:style>
  <w:style w:type="character" w:styleId="Contents621111111111111">
    <w:name w:val="Contents 621111111111111"/>
    <w:link w:val="Contents6211111111111111"/>
    <w:qFormat/>
    <w:rPr>
      <w:rFonts w:ascii="XO Thames" w:hAnsi="XO Thames"/>
      <w:color w:val="000000"/>
      <w:spacing w:val="0"/>
      <w:sz w:val="28"/>
    </w:rPr>
  </w:style>
  <w:style w:type="character" w:styleId="Contents231111111">
    <w:name w:val="Contents 231111111"/>
    <w:link w:val="Contents2311111111"/>
    <w:qFormat/>
    <w:rPr>
      <w:rFonts w:ascii="XO Thames" w:hAnsi="XO Thames"/>
      <w:color w:val="000000"/>
      <w:spacing w:val="0"/>
      <w:sz w:val="28"/>
    </w:rPr>
  </w:style>
  <w:style w:type="character" w:styleId="Internetlink2111111111">
    <w:name w:val="Internet link2111111111"/>
    <w:link w:val="Internetlink21111111111"/>
    <w:qFormat/>
    <w:rPr>
      <w:rFonts w:ascii="Calibri" w:hAnsi="Calibri"/>
      <w:color w:val="0000FF"/>
      <w:spacing w:val="0"/>
      <w:sz w:val="22"/>
      <w:u w:val="single"/>
    </w:rPr>
  </w:style>
  <w:style w:type="character" w:styleId="Contents521">
    <w:name w:val="Contents 521"/>
    <w:link w:val="Contents5211"/>
    <w:qFormat/>
    <w:rPr>
      <w:rFonts w:ascii="XO Thames" w:hAnsi="XO Thames"/>
      <w:color w:val="000000"/>
      <w:spacing w:val="0"/>
      <w:sz w:val="28"/>
    </w:rPr>
  </w:style>
  <w:style w:type="character" w:styleId="Internetlink111111">
    <w:name w:val="Internet link111111"/>
    <w:link w:val="Internetlink1111111"/>
    <w:qFormat/>
    <w:rPr>
      <w:rFonts w:ascii="Calibri" w:hAnsi="Calibri"/>
      <w:color w:val="0000FF"/>
      <w:spacing w:val="0"/>
      <w:sz w:val="22"/>
      <w:u w:val="single"/>
    </w:rPr>
  </w:style>
  <w:style w:type="character" w:styleId="1212212">
    <w:name w:val="Заголовок1212212"/>
    <w:link w:val="121221211"/>
    <w:qFormat/>
    <w:rPr>
      <w:rFonts w:ascii="Open Sans" w:hAnsi="Open Sans"/>
      <w:sz w:val="28"/>
    </w:rPr>
  </w:style>
  <w:style w:type="character" w:styleId="Title21111">
    <w:name w:val="Title21111"/>
    <w:link w:val="Title211111"/>
    <w:qFormat/>
    <w:rPr>
      <w:rFonts w:ascii="XO Thames" w:hAnsi="XO Thames"/>
      <w:b/>
      <w:caps/>
      <w:color w:val="000000"/>
      <w:spacing w:val="0"/>
      <w:sz w:val="40"/>
    </w:rPr>
  </w:style>
  <w:style w:type="character" w:styleId="Title211">
    <w:name w:val="Title211"/>
    <w:link w:val="Title2111"/>
    <w:qFormat/>
    <w:rPr>
      <w:rFonts w:ascii="XO Thames" w:hAnsi="XO Thames"/>
      <w:b/>
      <w:caps/>
      <w:color w:val="000000"/>
      <w:spacing w:val="0"/>
      <w:sz w:val="40"/>
    </w:rPr>
  </w:style>
  <w:style w:type="character" w:styleId="Footnote21111111111111">
    <w:name w:val="Footnote21111111111111"/>
    <w:link w:val="Footnote211111111111111"/>
    <w:qFormat/>
    <w:rPr>
      <w:rFonts w:ascii="XO Thames" w:hAnsi="XO Thames"/>
      <w:color w:val="000000"/>
      <w:spacing w:val="0"/>
      <w:sz w:val="22"/>
    </w:rPr>
  </w:style>
  <w:style w:type="character" w:styleId="2111112111111111111">
    <w:name w:val="Заголовок2111112111111111111"/>
    <w:link w:val="211111211111111111111"/>
    <w:qFormat/>
    <w:rPr>
      <w:rFonts w:ascii="Open Sans" w:hAnsi="Open Sans"/>
      <w:sz w:val="28"/>
    </w:rPr>
  </w:style>
  <w:style w:type="character" w:styleId="Contents42111111">
    <w:name w:val="Contents 42111111"/>
    <w:link w:val="Contents421111111"/>
    <w:qFormat/>
    <w:rPr>
      <w:rFonts w:ascii="XO Thames" w:hAnsi="XO Thames"/>
      <w:color w:val="000000"/>
      <w:spacing w:val="0"/>
      <w:sz w:val="28"/>
    </w:rPr>
  </w:style>
  <w:style w:type="character" w:styleId="211">
    <w:name w:val="Колонтитул21"/>
    <w:link w:val="2113"/>
    <w:qFormat/>
    <w:rPr/>
  </w:style>
  <w:style w:type="character" w:styleId="121111111111111">
    <w:name w:val="Колонтитул121111111111111"/>
    <w:link w:val="12111111111111111"/>
    <w:qFormat/>
    <w:rPr/>
  </w:style>
  <w:style w:type="character" w:styleId="11111111111111112">
    <w:name w:val="Обычный1111111111111111"/>
    <w:link w:val="111111111111111113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Heading421111111111111">
    <w:name w:val="Heading 421111111111111"/>
    <w:link w:val="Heading4211111111111111"/>
    <w:qFormat/>
    <w:rPr>
      <w:rFonts w:ascii="XO Thames" w:hAnsi="XO Thames"/>
      <w:b/>
      <w:color w:val="000000"/>
      <w:spacing w:val="0"/>
      <w:sz w:val="24"/>
    </w:rPr>
  </w:style>
  <w:style w:type="character" w:styleId="Heading313111111111111">
    <w:name w:val="Heading 313111111111111"/>
    <w:link w:val="Heading3131111111111111"/>
    <w:qFormat/>
    <w:rPr>
      <w:rFonts w:ascii="XO Thames" w:hAnsi="XO Thames"/>
      <w:b/>
      <w:color w:val="000000"/>
      <w:spacing w:val="0"/>
      <w:sz w:val="26"/>
    </w:rPr>
  </w:style>
  <w:style w:type="character" w:styleId="Header211">
    <w:name w:val="Header211"/>
    <w:link w:val="Header2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12122121">
    <w:name w:val="Указатель1212212"/>
    <w:link w:val="121221212"/>
    <w:qFormat/>
    <w:rPr/>
  </w:style>
  <w:style w:type="character" w:styleId="211112111111111111">
    <w:name w:val="Указатель211112111111111111"/>
    <w:link w:val="21111211111111111111"/>
    <w:qFormat/>
    <w:rPr/>
  </w:style>
  <w:style w:type="character" w:styleId="Internetlink11">
    <w:name w:val="Internet link11"/>
    <w:link w:val="Internetlink111"/>
    <w:qFormat/>
    <w:rPr>
      <w:rFonts w:ascii="Calibri" w:hAnsi="Calibri"/>
      <w:color w:val="0000FF"/>
      <w:spacing w:val="0"/>
      <w:sz w:val="22"/>
      <w:u w:val="single"/>
    </w:rPr>
  </w:style>
  <w:style w:type="character" w:styleId="Contents2211">
    <w:name w:val="Contents 2211"/>
    <w:link w:val="Contents22111"/>
    <w:qFormat/>
    <w:rPr>
      <w:rFonts w:ascii="XO Thames" w:hAnsi="XO Thames"/>
      <w:color w:val="000000"/>
      <w:spacing w:val="0"/>
      <w:sz w:val="28"/>
    </w:rPr>
  </w:style>
  <w:style w:type="character" w:styleId="Textbody31111111">
    <w:name w:val="Text body31111111"/>
    <w:link w:val="Textbody3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2111121111111111111">
    <w:name w:val="Заголовок211112111111111111"/>
    <w:link w:val="21111211111111111112"/>
    <w:qFormat/>
    <w:rPr>
      <w:rFonts w:ascii="Liberation Sans" w:hAnsi="Liberation Sans"/>
      <w:sz w:val="28"/>
    </w:rPr>
  </w:style>
  <w:style w:type="character" w:styleId="Subtitle211111111111">
    <w:name w:val="Subtitle211111111111"/>
    <w:link w:val="Subtitle2111111111111"/>
    <w:qFormat/>
    <w:rPr>
      <w:rFonts w:ascii="XO Thames" w:hAnsi="XO Thames"/>
      <w:i/>
      <w:color w:val="000000"/>
      <w:spacing w:val="0"/>
      <w:sz w:val="24"/>
    </w:rPr>
  </w:style>
  <w:style w:type="character" w:styleId="Contents71">
    <w:name w:val="Contents 71"/>
    <w:link w:val="Contents72"/>
    <w:qFormat/>
    <w:rPr>
      <w:rFonts w:ascii="XO Thames" w:hAnsi="XO Thames"/>
      <w:color w:val="000000"/>
      <w:spacing w:val="0"/>
      <w:sz w:val="28"/>
    </w:rPr>
  </w:style>
  <w:style w:type="character" w:styleId="Contents221111111111">
    <w:name w:val="Contents 221111111111"/>
    <w:link w:val="Contents2211111111111"/>
    <w:qFormat/>
    <w:rPr>
      <w:rFonts w:ascii="XO Thames" w:hAnsi="XO Thames"/>
      <w:color w:val="000000"/>
      <w:spacing w:val="0"/>
      <w:sz w:val="28"/>
    </w:rPr>
  </w:style>
  <w:style w:type="character" w:styleId="Contents7111111111111">
    <w:name w:val="Contents 7111111111111"/>
    <w:link w:val="Contents71111111111111"/>
    <w:qFormat/>
    <w:rPr>
      <w:rFonts w:ascii="XO Thames" w:hAnsi="XO Thames"/>
      <w:color w:val="000000"/>
      <w:spacing w:val="0"/>
      <w:sz w:val="28"/>
    </w:rPr>
  </w:style>
  <w:style w:type="character" w:styleId="Caption2111111">
    <w:name w:val="caption2111111"/>
    <w:link w:val="Caption21111111"/>
    <w:qFormat/>
    <w:rPr>
      <w:i/>
      <w:sz w:val="24"/>
    </w:rPr>
  </w:style>
  <w:style w:type="character" w:styleId="Footer11111111111">
    <w:name w:val="Footer11111111111"/>
    <w:link w:val="Footer111111111111"/>
    <w:qFormat/>
    <w:rPr>
      <w:rFonts w:ascii="Times New Roman" w:hAnsi="Times New Roman"/>
      <w:color w:val="000000"/>
      <w:spacing w:val="0"/>
      <w:sz w:val="28"/>
    </w:rPr>
  </w:style>
  <w:style w:type="character" w:styleId="11111111111111113">
    <w:name w:val="Колонтитул1111111111111111"/>
    <w:link w:val="111111111111111114"/>
    <w:qFormat/>
    <w:rPr>
      <w:rFonts w:ascii="XO Thames" w:hAnsi="XO Thames"/>
      <w:color w:val="000000"/>
      <w:spacing w:val="0"/>
      <w:sz w:val="20"/>
    </w:rPr>
  </w:style>
  <w:style w:type="character" w:styleId="Heading312">
    <w:name w:val="Heading 312"/>
    <w:link w:val="Heading3121"/>
    <w:qFormat/>
    <w:rPr>
      <w:rFonts w:ascii="XO Thames" w:hAnsi="XO Thames"/>
      <w:b/>
      <w:color w:val="000000"/>
      <w:spacing w:val="0"/>
      <w:sz w:val="26"/>
    </w:rPr>
  </w:style>
  <w:style w:type="character" w:styleId="1111111111111">
    <w:name w:val="Колонтитул111111111111"/>
    <w:link w:val="11111111111112"/>
    <w:qFormat/>
    <w:rPr>
      <w:rFonts w:ascii="XO Thames" w:hAnsi="XO Thames"/>
      <w:color w:val="000000"/>
      <w:spacing w:val="0"/>
      <w:sz w:val="20"/>
    </w:rPr>
  </w:style>
  <w:style w:type="character" w:styleId="Heading4211111111">
    <w:name w:val="Heading 4211111111"/>
    <w:link w:val="Heading42111111111"/>
    <w:qFormat/>
    <w:rPr>
      <w:rFonts w:ascii="XO Thames" w:hAnsi="XO Thames"/>
      <w:b/>
      <w:color w:val="000000"/>
      <w:spacing w:val="0"/>
      <w:sz w:val="24"/>
    </w:rPr>
  </w:style>
  <w:style w:type="character" w:styleId="Caption21111111111">
    <w:name w:val="Caption21111111111"/>
    <w:link w:val="Caption2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3211111">
    <w:name w:val="Contents 3211111"/>
    <w:link w:val="Contents32111111"/>
    <w:qFormat/>
    <w:rPr>
      <w:rFonts w:ascii="XO Thames" w:hAnsi="XO Thames"/>
      <w:color w:val="000000"/>
      <w:spacing w:val="0"/>
      <w:sz w:val="28"/>
    </w:rPr>
  </w:style>
  <w:style w:type="character" w:styleId="Contents72111111111">
    <w:name w:val="Contents 72111111111"/>
    <w:link w:val="Contents721111111111"/>
    <w:qFormat/>
    <w:rPr>
      <w:rFonts w:ascii="XO Thames" w:hAnsi="XO Thames"/>
      <w:color w:val="000000"/>
      <w:spacing w:val="0"/>
      <w:sz w:val="28"/>
    </w:rPr>
  </w:style>
  <w:style w:type="character" w:styleId="Contents31111111111">
    <w:name w:val="Contents 31111111111"/>
    <w:link w:val="Contents311111111111"/>
    <w:qFormat/>
    <w:rPr>
      <w:rFonts w:ascii="XO Thames" w:hAnsi="XO Thames"/>
      <w:color w:val="000000"/>
      <w:spacing w:val="0"/>
      <w:sz w:val="28"/>
    </w:rPr>
  </w:style>
  <w:style w:type="character" w:styleId="1211111111111111">
    <w:name w:val="Заголовок121111111111111"/>
    <w:link w:val="12111111111111112"/>
    <w:qFormat/>
    <w:rPr>
      <w:rFonts w:ascii="Open Sans" w:hAnsi="Open Sans"/>
      <w:sz w:val="28"/>
    </w:rPr>
  </w:style>
  <w:style w:type="character" w:styleId="21111112111111111111">
    <w:name w:val="Заголовок21111112111111111111"/>
    <w:link w:val="2111111211111111111111"/>
    <w:qFormat/>
    <w:rPr>
      <w:rFonts w:ascii="Open Sans" w:hAnsi="Open Sans"/>
      <w:sz w:val="28"/>
    </w:rPr>
  </w:style>
  <w:style w:type="character" w:styleId="Footer211">
    <w:name w:val="Footer211"/>
    <w:link w:val="Footer2111"/>
    <w:qFormat/>
    <w:rPr>
      <w:rFonts w:ascii="Times New Roman" w:hAnsi="Times New Roman"/>
      <w:color w:val="000000"/>
      <w:spacing w:val="0"/>
      <w:sz w:val="28"/>
    </w:rPr>
  </w:style>
  <w:style w:type="character" w:styleId="Footer1111">
    <w:name w:val="Footer1111"/>
    <w:link w:val="Footer11111"/>
    <w:qFormat/>
    <w:rPr>
      <w:rFonts w:ascii="Times New Roman" w:hAnsi="Times New Roman"/>
      <w:color w:val="000000"/>
      <w:spacing w:val="0"/>
      <w:sz w:val="28"/>
    </w:rPr>
  </w:style>
  <w:style w:type="character" w:styleId="81">
    <w:name w:val="Содержимое врезки81"/>
    <w:link w:val="811"/>
    <w:qFormat/>
    <w:rPr/>
  </w:style>
  <w:style w:type="character" w:styleId="51">
    <w:name w:val="Содержимое врезки51"/>
    <w:link w:val="5111"/>
    <w:qFormat/>
    <w:rPr/>
  </w:style>
  <w:style w:type="character" w:styleId="Contents91111111111">
    <w:name w:val="Contents 91111111111"/>
    <w:link w:val="Contents911111111111"/>
    <w:qFormat/>
    <w:rPr>
      <w:rFonts w:ascii="XO Thames" w:hAnsi="XO Thames"/>
      <w:color w:val="000000"/>
      <w:spacing w:val="0"/>
      <w:sz w:val="28"/>
    </w:rPr>
  </w:style>
  <w:style w:type="character" w:styleId="611111111111111">
    <w:name w:val="Колонтитул611111111111111"/>
    <w:link w:val="61111111111111111"/>
    <w:qFormat/>
    <w:rPr/>
  </w:style>
  <w:style w:type="character" w:styleId="Heading4211111111111">
    <w:name w:val="Heading 4211111111111"/>
    <w:link w:val="Heading42111111111111"/>
    <w:qFormat/>
    <w:rPr>
      <w:rFonts w:ascii="XO Thames" w:hAnsi="XO Thames"/>
      <w:b/>
      <w:color w:val="000000"/>
      <w:spacing w:val="0"/>
      <w:sz w:val="24"/>
    </w:rPr>
  </w:style>
  <w:style w:type="character" w:styleId="Footnote2111">
    <w:name w:val="Footnote2111"/>
    <w:link w:val="Footnote21111"/>
    <w:qFormat/>
    <w:rPr>
      <w:rFonts w:ascii="XO Thames" w:hAnsi="XO Thames"/>
      <w:color w:val="000000"/>
      <w:spacing w:val="0"/>
      <w:sz w:val="22"/>
    </w:rPr>
  </w:style>
  <w:style w:type="character" w:styleId="Header1211111111">
    <w:name w:val="Header1211111111"/>
    <w:link w:val="Header12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Footnote1">
    <w:name w:val="Footnote1"/>
    <w:link w:val="Footnote11"/>
    <w:qFormat/>
    <w:rPr>
      <w:rFonts w:ascii="XO Thames" w:hAnsi="XO Thames"/>
      <w:color w:val="000000"/>
      <w:spacing w:val="0"/>
      <w:sz w:val="22"/>
    </w:rPr>
  </w:style>
  <w:style w:type="character" w:styleId="Contents9211111">
    <w:name w:val="Contents 9211111"/>
    <w:link w:val="Contents92111111"/>
    <w:qFormat/>
    <w:rPr>
      <w:rFonts w:ascii="XO Thames" w:hAnsi="XO Thames"/>
      <w:color w:val="000000"/>
      <w:spacing w:val="0"/>
      <w:sz w:val="28"/>
    </w:rPr>
  </w:style>
  <w:style w:type="character" w:styleId="Header1111">
    <w:name w:val="Header1111"/>
    <w:link w:val="Header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1211">
    <w:name w:val="Заголовок1211"/>
    <w:link w:val="121112"/>
    <w:qFormat/>
    <w:rPr>
      <w:rFonts w:ascii="Liberation Sans" w:hAnsi="Liberation Sans"/>
      <w:sz w:val="28"/>
    </w:rPr>
  </w:style>
  <w:style w:type="character" w:styleId="21121111111111111">
    <w:name w:val="Заголовок2112111111111111"/>
    <w:link w:val="211211111111111112"/>
    <w:qFormat/>
    <w:rPr>
      <w:rFonts w:ascii="Open Sans" w:hAnsi="Open Sans"/>
      <w:sz w:val="28"/>
    </w:rPr>
  </w:style>
  <w:style w:type="character" w:styleId="Contents7311">
    <w:name w:val="Contents 7311"/>
    <w:link w:val="Contents73111"/>
    <w:qFormat/>
    <w:rPr>
      <w:rFonts w:ascii="XO Thames" w:hAnsi="XO Thames"/>
      <w:color w:val="000000"/>
      <w:spacing w:val="0"/>
      <w:sz w:val="28"/>
    </w:rPr>
  </w:style>
  <w:style w:type="character" w:styleId="Heading513111111111">
    <w:name w:val="Heading 513111111111"/>
    <w:link w:val="Heading5131111111111"/>
    <w:qFormat/>
    <w:rPr>
      <w:rFonts w:ascii="XO Thames" w:hAnsi="XO Thames"/>
      <w:b/>
      <w:color w:val="000000"/>
      <w:spacing w:val="0"/>
      <w:sz w:val="22"/>
    </w:rPr>
  </w:style>
  <w:style w:type="character" w:styleId="121111">
    <w:name w:val="Указатель121111"/>
    <w:link w:val="12111112"/>
    <w:qFormat/>
    <w:rPr/>
  </w:style>
  <w:style w:type="character" w:styleId="Heading21111111111">
    <w:name w:val="Heading 21111111111"/>
    <w:link w:val="Heading211111111111"/>
    <w:qFormat/>
    <w:rPr>
      <w:rFonts w:ascii="XO Thames" w:hAnsi="XO Thames"/>
      <w:b/>
      <w:color w:val="000000"/>
      <w:spacing w:val="0"/>
      <w:sz w:val="28"/>
    </w:rPr>
  </w:style>
  <w:style w:type="character" w:styleId="2111111111111111111111">
    <w:name w:val="Указатель2111111111111111111111"/>
    <w:link w:val="211111111111111111111111"/>
    <w:qFormat/>
    <w:rPr/>
  </w:style>
  <w:style w:type="character" w:styleId="Header121111111111">
    <w:name w:val="Header121111111111"/>
    <w:link w:val="Header12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Footer21111111111111">
    <w:name w:val="Footer21111111111111"/>
    <w:link w:val="Footer211111111111111"/>
    <w:qFormat/>
    <w:rPr>
      <w:rFonts w:ascii="Times New Roman" w:hAnsi="Times New Roman"/>
      <w:color w:val="000000"/>
      <w:spacing w:val="0"/>
      <w:sz w:val="28"/>
    </w:rPr>
  </w:style>
  <w:style w:type="character" w:styleId="Heading52">
    <w:name w:val="Heading 52"/>
    <w:qFormat/>
    <w:rPr>
      <w:rFonts w:ascii="XO Thames" w:hAnsi="XO Thames"/>
      <w:b/>
      <w:color w:val="000000"/>
      <w:spacing w:val="0"/>
      <w:sz w:val="22"/>
    </w:rPr>
  </w:style>
  <w:style w:type="character" w:styleId="Contents1211111111111">
    <w:name w:val="Contents 1211111111111"/>
    <w:link w:val="Contents12111111111111"/>
    <w:qFormat/>
    <w:rPr>
      <w:rFonts w:ascii="XO Thames" w:hAnsi="XO Thames"/>
      <w:b/>
      <w:color w:val="000000"/>
      <w:spacing w:val="0"/>
      <w:sz w:val="28"/>
    </w:rPr>
  </w:style>
  <w:style w:type="character" w:styleId="Heading12111111111111">
    <w:name w:val="Heading 12111111111111"/>
    <w:link w:val="Heading121111111111111"/>
    <w:qFormat/>
    <w:rPr>
      <w:rFonts w:ascii="XO Thames" w:hAnsi="XO Thames"/>
      <w:b/>
      <w:color w:val="000000"/>
      <w:spacing w:val="0"/>
      <w:sz w:val="32"/>
    </w:rPr>
  </w:style>
  <w:style w:type="character" w:styleId="Contents43111">
    <w:name w:val="Contents 43111"/>
    <w:link w:val="Contents431111"/>
    <w:qFormat/>
    <w:rPr>
      <w:rFonts w:ascii="XO Thames" w:hAnsi="XO Thames"/>
      <w:color w:val="000000"/>
      <w:spacing w:val="0"/>
      <w:sz w:val="28"/>
    </w:rPr>
  </w:style>
  <w:style w:type="character" w:styleId="111121111111111111">
    <w:name w:val="Заголовок111121111111111111"/>
    <w:link w:val="11112111111111111111"/>
    <w:qFormat/>
    <w:rPr>
      <w:rFonts w:ascii="Open Sans" w:hAnsi="Open Sans"/>
      <w:sz w:val="28"/>
    </w:rPr>
  </w:style>
  <w:style w:type="character" w:styleId="DefaultParagraphFont11111111">
    <w:name w:val="Default Paragraph Font11111111"/>
    <w:link w:val="DefaultParagraphFont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1113">
    <w:name w:val="Содержимое таблицы111"/>
    <w:link w:val="11115"/>
    <w:qFormat/>
    <w:rPr/>
  </w:style>
  <w:style w:type="character" w:styleId="Contents22111111">
    <w:name w:val="Contents 22111111"/>
    <w:link w:val="Contents221111111"/>
    <w:qFormat/>
    <w:rPr>
      <w:rFonts w:ascii="XO Thames" w:hAnsi="XO Thames"/>
      <w:color w:val="000000"/>
      <w:spacing w:val="0"/>
      <w:sz w:val="28"/>
    </w:rPr>
  </w:style>
  <w:style w:type="character" w:styleId="121222">
    <w:name w:val="Указатель121222"/>
    <w:link w:val="12122211"/>
    <w:qFormat/>
    <w:rPr/>
  </w:style>
  <w:style w:type="character" w:styleId="Heading4211">
    <w:name w:val="Heading 4211"/>
    <w:link w:val="Heading42111"/>
    <w:qFormat/>
    <w:rPr>
      <w:rFonts w:ascii="XO Thames" w:hAnsi="XO Thames"/>
      <w:b/>
      <w:color w:val="000000"/>
      <w:spacing w:val="0"/>
      <w:sz w:val="24"/>
    </w:rPr>
  </w:style>
  <w:style w:type="character" w:styleId="Heading113111111111">
    <w:name w:val="Heading 113111111111"/>
    <w:link w:val="Heading1131111111111"/>
    <w:qFormat/>
    <w:rPr>
      <w:rFonts w:ascii="XO Thames" w:hAnsi="XO Thames"/>
      <w:b/>
      <w:color w:val="000000"/>
      <w:spacing w:val="0"/>
      <w:sz w:val="32"/>
    </w:rPr>
  </w:style>
  <w:style w:type="character" w:styleId="Footer11111111">
    <w:name w:val="Footer11111111"/>
    <w:link w:val="Footer111111111"/>
    <w:qFormat/>
    <w:rPr>
      <w:rFonts w:ascii="Times New Roman" w:hAnsi="Times New Roman"/>
      <w:color w:val="000000"/>
      <w:spacing w:val="0"/>
      <w:sz w:val="28"/>
    </w:rPr>
  </w:style>
  <w:style w:type="character" w:styleId="Internetlink2111">
    <w:name w:val="Internet link2111"/>
    <w:link w:val="Internetlink21111"/>
    <w:qFormat/>
    <w:rPr>
      <w:rFonts w:ascii="Calibri" w:hAnsi="Calibri"/>
      <w:color w:val="0000FF"/>
      <w:spacing w:val="0"/>
      <w:sz w:val="22"/>
      <w:u w:val="single"/>
    </w:rPr>
  </w:style>
  <w:style w:type="character" w:styleId="Heading12">
    <w:name w:val="Heading 12"/>
    <w:qFormat/>
    <w:rPr>
      <w:rFonts w:ascii="XO Thames" w:hAnsi="XO Thames"/>
      <w:b/>
      <w:color w:val="000000"/>
      <w:spacing w:val="0"/>
      <w:sz w:val="32"/>
    </w:rPr>
  </w:style>
  <w:style w:type="character" w:styleId="1111211111111111111">
    <w:name w:val="Указатель111121111111111111"/>
    <w:link w:val="11112111111111111112"/>
    <w:qFormat/>
    <w:rPr/>
  </w:style>
  <w:style w:type="character" w:styleId="Contents82111">
    <w:name w:val="Contents 82111"/>
    <w:link w:val="Contents821111"/>
    <w:qFormat/>
    <w:rPr>
      <w:rFonts w:ascii="XO Thames" w:hAnsi="XO Thames"/>
      <w:color w:val="000000"/>
      <w:spacing w:val="0"/>
      <w:sz w:val="28"/>
    </w:rPr>
  </w:style>
  <w:style w:type="character" w:styleId="31">
    <w:name w:val="Содержимое врезки31"/>
    <w:link w:val="3112"/>
    <w:qFormat/>
    <w:rPr/>
  </w:style>
  <w:style w:type="character" w:styleId="1211111111111">
    <w:name w:val="Заголовок121111111111"/>
    <w:link w:val="12111111111112"/>
    <w:qFormat/>
    <w:rPr>
      <w:rFonts w:ascii="Open Sans" w:hAnsi="Open Sans"/>
      <w:sz w:val="28"/>
    </w:rPr>
  </w:style>
  <w:style w:type="character" w:styleId="511">
    <w:name w:val="Колонтитул51"/>
    <w:link w:val="5112"/>
    <w:qFormat/>
    <w:rPr/>
  </w:style>
  <w:style w:type="character" w:styleId="Contents73">
    <w:name w:val="Contents 73"/>
    <w:link w:val="Contents731"/>
    <w:qFormat/>
    <w:rPr>
      <w:rFonts w:ascii="XO Thames" w:hAnsi="XO Thames"/>
      <w:color w:val="000000"/>
      <w:spacing w:val="0"/>
      <w:sz w:val="28"/>
    </w:rPr>
  </w:style>
  <w:style w:type="character" w:styleId="Contents321111111111">
    <w:name w:val="Contents 321111111111"/>
    <w:link w:val="Contents3211111111111"/>
    <w:qFormat/>
    <w:rPr>
      <w:rFonts w:ascii="XO Thames" w:hAnsi="XO Thames"/>
      <w:color w:val="000000"/>
      <w:spacing w:val="0"/>
      <w:sz w:val="28"/>
    </w:rPr>
  </w:style>
  <w:style w:type="character" w:styleId="Subtitle11111">
    <w:name w:val="Subtitle11111"/>
    <w:link w:val="Subtitle111111"/>
    <w:qFormat/>
    <w:rPr>
      <w:rFonts w:ascii="XO Thames" w:hAnsi="XO Thames"/>
      <w:i/>
      <w:color w:val="000000"/>
      <w:spacing w:val="0"/>
      <w:sz w:val="24"/>
    </w:rPr>
  </w:style>
  <w:style w:type="character" w:styleId="11121111111111">
    <w:name w:val="Заголовок11121111111111"/>
    <w:link w:val="1112111111111111"/>
    <w:qFormat/>
    <w:rPr>
      <w:rFonts w:ascii="Open Sans" w:hAnsi="Open Sans"/>
      <w:sz w:val="28"/>
    </w:rPr>
  </w:style>
  <w:style w:type="character" w:styleId="Footnote2111111111">
    <w:name w:val="Footnote2111111111"/>
    <w:link w:val="Footnote21111111111"/>
    <w:qFormat/>
    <w:rPr>
      <w:rFonts w:ascii="XO Thames" w:hAnsi="XO Thames"/>
      <w:color w:val="000000"/>
      <w:spacing w:val="0"/>
      <w:sz w:val="22"/>
    </w:rPr>
  </w:style>
  <w:style w:type="character" w:styleId="Subtitle21111111111111">
    <w:name w:val="Subtitle21111111111111"/>
    <w:link w:val="Subtitle211111111111111"/>
    <w:qFormat/>
    <w:rPr>
      <w:rFonts w:ascii="XO Thames" w:hAnsi="XO Thames"/>
      <w:i/>
      <w:color w:val="000000"/>
      <w:spacing w:val="0"/>
      <w:sz w:val="24"/>
    </w:rPr>
  </w:style>
  <w:style w:type="character" w:styleId="List131111111">
    <w:name w:val="List131111111"/>
    <w:basedOn w:val="Textbody111111111111111"/>
    <w:link w:val="List1311111111"/>
    <w:qFormat/>
    <w:rPr/>
  </w:style>
  <w:style w:type="character" w:styleId="12121111">
    <w:name w:val="Заголовок1212111"/>
    <w:link w:val="121211112"/>
    <w:qFormat/>
    <w:rPr>
      <w:rFonts w:ascii="Open Sans" w:hAnsi="Open Sans"/>
      <w:sz w:val="28"/>
    </w:rPr>
  </w:style>
  <w:style w:type="character" w:styleId="Heading51211111111">
    <w:name w:val="Heading 51211111111"/>
    <w:link w:val="Heading512111111111"/>
    <w:qFormat/>
    <w:rPr>
      <w:rFonts w:ascii="XO Thames" w:hAnsi="XO Thames"/>
      <w:b/>
      <w:color w:val="000000"/>
      <w:spacing w:val="0"/>
      <w:sz w:val="22"/>
    </w:rPr>
  </w:style>
  <w:style w:type="character" w:styleId="Contents721">
    <w:name w:val="Contents 721"/>
    <w:link w:val="Contents7211"/>
    <w:qFormat/>
    <w:rPr>
      <w:rFonts w:ascii="XO Thames" w:hAnsi="XO Thames"/>
      <w:color w:val="000000"/>
      <w:spacing w:val="0"/>
      <w:sz w:val="28"/>
    </w:rPr>
  </w:style>
  <w:style w:type="character" w:styleId="1221">
    <w:name w:val="Заголовок122"/>
    <w:link w:val="12213"/>
    <w:qFormat/>
    <w:rPr>
      <w:rFonts w:ascii="Open Sans" w:hAnsi="Open Sans"/>
      <w:sz w:val="28"/>
    </w:rPr>
  </w:style>
  <w:style w:type="character" w:styleId="1111111">
    <w:name w:val="Заголовок111111"/>
    <w:link w:val="11111113"/>
    <w:qFormat/>
    <w:rPr>
      <w:rFonts w:ascii="Open Sans" w:hAnsi="Open Sans"/>
      <w:sz w:val="28"/>
    </w:rPr>
  </w:style>
  <w:style w:type="character" w:styleId="List1311111">
    <w:name w:val="List1311111"/>
    <w:basedOn w:val="Textbody111111111111111"/>
    <w:link w:val="List13111111"/>
    <w:qFormat/>
    <w:rPr/>
  </w:style>
  <w:style w:type="character" w:styleId="Hyperlink">
    <w:name w:val="Hyperlink"/>
    <w:rPr>
      <w:color w:val="0000FF"/>
      <w:u w:val="single"/>
    </w:rPr>
  </w:style>
  <w:style w:type="character" w:styleId="Footnote">
    <w:name w:val="Footnote"/>
    <w:link w:val="Footnote2"/>
    <w:qFormat/>
    <w:rPr>
      <w:rFonts w:ascii="XO Thames" w:hAnsi="XO Thames"/>
      <w:sz w:val="22"/>
    </w:rPr>
  </w:style>
  <w:style w:type="character" w:styleId="112111111111111">
    <w:name w:val="Колонтитул112111111111111"/>
    <w:link w:val="11211111111111112"/>
    <w:qFormat/>
    <w:rPr/>
  </w:style>
  <w:style w:type="character" w:styleId="Contents431">
    <w:name w:val="Contents 431"/>
    <w:link w:val="Contents4311"/>
    <w:qFormat/>
    <w:rPr>
      <w:rFonts w:ascii="XO Thames" w:hAnsi="XO Thames"/>
      <w:color w:val="000000"/>
      <w:spacing w:val="0"/>
      <w:sz w:val="28"/>
    </w:rPr>
  </w:style>
  <w:style w:type="character" w:styleId="12121">
    <w:name w:val="Заголовок12121"/>
    <w:link w:val="1212112"/>
    <w:qFormat/>
    <w:rPr>
      <w:rFonts w:ascii="Open Sans" w:hAnsi="Open Sans"/>
      <w:sz w:val="28"/>
    </w:rPr>
  </w:style>
  <w:style w:type="character" w:styleId="Contents631">
    <w:name w:val="Contents 631"/>
    <w:link w:val="Contents6311"/>
    <w:qFormat/>
    <w:rPr>
      <w:rFonts w:ascii="XO Thames" w:hAnsi="XO Thames"/>
      <w:color w:val="000000"/>
      <w:spacing w:val="0"/>
      <w:sz w:val="28"/>
    </w:rPr>
  </w:style>
  <w:style w:type="character" w:styleId="Contents1">
    <w:name w:val="Contents 1"/>
    <w:qFormat/>
    <w:rPr>
      <w:rFonts w:ascii="XO Thames" w:hAnsi="XO Thames"/>
      <w:b/>
      <w:color w:val="000000"/>
      <w:spacing w:val="0"/>
      <w:sz w:val="28"/>
    </w:rPr>
  </w:style>
  <w:style w:type="character" w:styleId="211111111">
    <w:name w:val="Колонтитул21111111"/>
    <w:link w:val="2111111113"/>
    <w:qFormat/>
    <w:rPr/>
  </w:style>
  <w:style w:type="character" w:styleId="Title211111111">
    <w:name w:val="Title211111111"/>
    <w:link w:val="Title2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Textbody11111111111">
    <w:name w:val="Text body11111111111"/>
    <w:link w:val="Textbody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4111">
    <w:name w:val="Содержимое врезки4111"/>
    <w:link w:val="411111"/>
    <w:qFormat/>
    <w:rPr/>
  </w:style>
  <w:style w:type="character" w:styleId="Subtitle1111111">
    <w:name w:val="Subtitle1111111"/>
    <w:link w:val="Subtitle11111111"/>
    <w:qFormat/>
    <w:rPr>
      <w:rFonts w:ascii="XO Thames" w:hAnsi="XO Thames"/>
      <w:i/>
      <w:color w:val="000000"/>
      <w:spacing w:val="0"/>
      <w:sz w:val="24"/>
    </w:rPr>
  </w:style>
  <w:style w:type="character" w:styleId="Caption21">
    <w:name w:val="Caption21"/>
    <w:link w:val="Caption2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Heading5111111">
    <w:name w:val="Heading 5111111"/>
    <w:link w:val="Heading51111111"/>
    <w:qFormat/>
    <w:rPr>
      <w:rFonts w:ascii="XO Thames" w:hAnsi="XO Thames"/>
      <w:b/>
      <w:color w:val="000000"/>
      <w:spacing w:val="0"/>
      <w:sz w:val="22"/>
    </w:rPr>
  </w:style>
  <w:style w:type="character" w:styleId="Contents63111111111111">
    <w:name w:val="Contents 63111111111111"/>
    <w:link w:val="Contents631111111111111"/>
    <w:qFormat/>
    <w:rPr>
      <w:rFonts w:ascii="XO Thames" w:hAnsi="XO Thames"/>
      <w:color w:val="000000"/>
      <w:spacing w:val="0"/>
      <w:sz w:val="28"/>
    </w:rPr>
  </w:style>
  <w:style w:type="character" w:styleId="HeaderandFooter">
    <w:name w:val="Header and Footer"/>
    <w:qFormat/>
    <w:rPr>
      <w:rFonts w:ascii="XO Thames" w:hAnsi="XO Thames"/>
      <w:sz w:val="20"/>
    </w:rPr>
  </w:style>
  <w:style w:type="character" w:styleId="Endnote111111111111111">
    <w:name w:val="Endnote111111111111111"/>
    <w:link w:val="Endnote1111111111111111"/>
    <w:qFormat/>
    <w:rPr>
      <w:rFonts w:ascii="XO Thames" w:hAnsi="XO Thames"/>
      <w:color w:val="000000"/>
      <w:spacing w:val="0"/>
      <w:sz w:val="22"/>
    </w:rPr>
  </w:style>
  <w:style w:type="character" w:styleId="Contents311">
    <w:name w:val="Contents 311"/>
    <w:link w:val="Contents3111"/>
    <w:qFormat/>
    <w:rPr>
      <w:rFonts w:ascii="XO Thames" w:hAnsi="XO Thames"/>
      <w:color w:val="000000"/>
      <w:spacing w:val="0"/>
      <w:sz w:val="28"/>
    </w:rPr>
  </w:style>
  <w:style w:type="character" w:styleId="Contents9111111">
    <w:name w:val="Contents 9111111"/>
    <w:link w:val="Contents91111111"/>
    <w:qFormat/>
    <w:rPr>
      <w:rFonts w:ascii="XO Thames" w:hAnsi="XO Thames"/>
      <w:color w:val="000000"/>
      <w:spacing w:val="0"/>
      <w:sz w:val="28"/>
    </w:rPr>
  </w:style>
  <w:style w:type="character" w:styleId="Contents3111111111111111">
    <w:name w:val="Contents 3111111111111111"/>
    <w:link w:val="Contents31111111111111111"/>
    <w:qFormat/>
    <w:rPr>
      <w:rFonts w:ascii="XO Thames" w:hAnsi="XO Thames"/>
      <w:color w:val="000000"/>
      <w:spacing w:val="0"/>
      <w:sz w:val="28"/>
    </w:rPr>
  </w:style>
  <w:style w:type="character" w:styleId="Subtitle2111">
    <w:name w:val="Subtitle2111"/>
    <w:link w:val="Subtitle21111"/>
    <w:qFormat/>
    <w:rPr>
      <w:rFonts w:ascii="XO Thames" w:hAnsi="XO Thames"/>
      <w:i/>
      <w:color w:val="000000"/>
      <w:spacing w:val="0"/>
      <w:sz w:val="24"/>
    </w:rPr>
  </w:style>
  <w:style w:type="character" w:styleId="Contents921111111111111">
    <w:name w:val="Contents 921111111111111"/>
    <w:link w:val="Contents9211111111111111"/>
    <w:qFormat/>
    <w:rPr>
      <w:rFonts w:ascii="XO Thames" w:hAnsi="XO Thames"/>
      <w:color w:val="000000"/>
      <w:spacing w:val="0"/>
      <w:sz w:val="28"/>
    </w:rPr>
  </w:style>
  <w:style w:type="character" w:styleId="6111111111111111">
    <w:name w:val="Содержимое врезки611111111111111"/>
    <w:link w:val="61111111111111112"/>
    <w:qFormat/>
    <w:rPr/>
  </w:style>
  <w:style w:type="character" w:styleId="22111111111111">
    <w:name w:val="Указатель22111111111111"/>
    <w:link w:val="2211111111111111"/>
    <w:qFormat/>
    <w:rPr/>
  </w:style>
  <w:style w:type="character" w:styleId="Indexheading1111">
    <w:name w:val="index heading1111"/>
    <w:link w:val="Indexheading11111"/>
    <w:qFormat/>
    <w:rPr/>
  </w:style>
  <w:style w:type="character" w:styleId="111211111111111">
    <w:name w:val="Указатель11121111111111"/>
    <w:link w:val="1112111111111112"/>
    <w:qFormat/>
    <w:rPr/>
  </w:style>
  <w:style w:type="character" w:styleId="Caption1">
    <w:name w:val="Caption1"/>
    <w:link w:val="Caption11"/>
    <w:qFormat/>
    <w:rPr>
      <w:i/>
      <w:sz w:val="24"/>
    </w:rPr>
  </w:style>
  <w:style w:type="character" w:styleId="Contents511111111111">
    <w:name w:val="Contents 511111111111"/>
    <w:link w:val="Contents5111111111111"/>
    <w:qFormat/>
    <w:rPr>
      <w:rFonts w:ascii="XO Thames" w:hAnsi="XO Thames"/>
      <w:color w:val="000000"/>
      <w:spacing w:val="0"/>
      <w:sz w:val="28"/>
    </w:rPr>
  </w:style>
  <w:style w:type="character" w:styleId="Contents7211111">
    <w:name w:val="Contents 7211111"/>
    <w:link w:val="Contents72111111"/>
    <w:qFormat/>
    <w:rPr>
      <w:rFonts w:ascii="XO Thames" w:hAnsi="XO Thames"/>
      <w:color w:val="000000"/>
      <w:spacing w:val="0"/>
      <w:sz w:val="28"/>
    </w:rPr>
  </w:style>
  <w:style w:type="character" w:styleId="Heading421111">
    <w:name w:val="Heading 421111"/>
    <w:link w:val="Heading4211111"/>
    <w:qFormat/>
    <w:rPr>
      <w:rFonts w:ascii="XO Thames" w:hAnsi="XO Thames"/>
      <w:b/>
      <w:color w:val="000000"/>
      <w:spacing w:val="0"/>
      <w:sz w:val="24"/>
    </w:rPr>
  </w:style>
  <w:style w:type="character" w:styleId="Subtitle211111">
    <w:name w:val="Subtitle211111"/>
    <w:link w:val="Subtitle2111111"/>
    <w:qFormat/>
    <w:rPr>
      <w:rFonts w:ascii="XO Thames" w:hAnsi="XO Thames"/>
      <w:i/>
      <w:color w:val="000000"/>
      <w:spacing w:val="0"/>
      <w:sz w:val="24"/>
    </w:rPr>
  </w:style>
  <w:style w:type="character" w:styleId="Heading521111111">
    <w:name w:val="Heading 521111111"/>
    <w:link w:val="Heading5211111111"/>
    <w:qFormat/>
    <w:rPr>
      <w:rFonts w:ascii="XO Thames" w:hAnsi="XO Thames"/>
      <w:b/>
      <w:color w:val="000000"/>
      <w:spacing w:val="0"/>
      <w:sz w:val="22"/>
    </w:rPr>
  </w:style>
  <w:style w:type="character" w:styleId="Contents9">
    <w:name w:val="Contents 9"/>
    <w:qFormat/>
    <w:rPr>
      <w:rFonts w:ascii="XO Thames" w:hAnsi="XO Thames"/>
      <w:color w:val="000000"/>
      <w:spacing w:val="0"/>
      <w:sz w:val="28"/>
    </w:rPr>
  </w:style>
  <w:style w:type="character" w:styleId="11111111111111114">
    <w:name w:val="Гиперссылка1111111111111111"/>
    <w:basedOn w:val="11111111111111111"/>
    <w:link w:val="111111111111111115"/>
    <w:qFormat/>
    <w:rPr>
      <w:color w:themeColor="hyperlink" w:val="0563C1"/>
      <w:u w:val="single"/>
    </w:rPr>
  </w:style>
  <w:style w:type="character" w:styleId="1121111111111111">
    <w:name w:val="Указатель1121111111111111"/>
    <w:link w:val="112111111111111111"/>
    <w:qFormat/>
    <w:rPr/>
  </w:style>
  <w:style w:type="character" w:styleId="Title11111111">
    <w:name w:val="Title11111111"/>
    <w:link w:val="Title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4311111111111">
    <w:name w:val="Contents 4311111111111"/>
    <w:link w:val="Contents43111111111111"/>
    <w:qFormat/>
    <w:rPr>
      <w:rFonts w:ascii="XO Thames" w:hAnsi="XO Thames"/>
      <w:color w:val="000000"/>
      <w:spacing w:val="0"/>
      <w:sz w:val="28"/>
    </w:rPr>
  </w:style>
  <w:style w:type="character" w:styleId="Contents631111111111">
    <w:name w:val="Contents 631111111111"/>
    <w:link w:val="Contents6311111111111"/>
    <w:qFormat/>
    <w:rPr>
      <w:rFonts w:ascii="XO Thames" w:hAnsi="XO Thames"/>
      <w:color w:val="000000"/>
      <w:spacing w:val="0"/>
      <w:sz w:val="28"/>
    </w:rPr>
  </w:style>
  <w:style w:type="character" w:styleId="Footer12">
    <w:name w:val="Footer12"/>
    <w:link w:val="Footer121"/>
    <w:qFormat/>
    <w:rPr>
      <w:rFonts w:ascii="Times New Roman" w:hAnsi="Times New Roman"/>
      <w:color w:val="000000"/>
      <w:spacing w:val="0"/>
      <w:sz w:val="28"/>
    </w:rPr>
  </w:style>
  <w:style w:type="character" w:styleId="111111111">
    <w:name w:val="Содержимое врезки11111111"/>
    <w:link w:val="1111111115"/>
    <w:qFormat/>
    <w:rPr/>
  </w:style>
  <w:style w:type="character" w:styleId="4111111111111111">
    <w:name w:val="Содержимое врезки411111111111111"/>
    <w:link w:val="41111111111111112"/>
    <w:qFormat/>
    <w:rPr/>
  </w:style>
  <w:style w:type="character" w:styleId="1212221">
    <w:name w:val="Заголовок121222"/>
    <w:link w:val="12122212"/>
    <w:qFormat/>
    <w:rPr>
      <w:rFonts w:ascii="Open Sans" w:hAnsi="Open Sans"/>
      <w:sz w:val="28"/>
    </w:rPr>
  </w:style>
  <w:style w:type="character" w:styleId="113">
    <w:name w:val="Указатель11"/>
    <w:link w:val="1117"/>
    <w:qFormat/>
    <w:rPr/>
  </w:style>
  <w:style w:type="character" w:styleId="Title1111">
    <w:name w:val="Title1111"/>
    <w:link w:val="Title11111"/>
    <w:qFormat/>
    <w:rPr>
      <w:rFonts w:ascii="XO Thames" w:hAnsi="XO Thames"/>
      <w:b/>
      <w:caps/>
      <w:color w:val="000000"/>
      <w:spacing w:val="0"/>
      <w:sz w:val="40"/>
    </w:rPr>
  </w:style>
  <w:style w:type="character" w:styleId="List131">
    <w:name w:val="List131"/>
    <w:basedOn w:val="Textbody111111111111111"/>
    <w:link w:val="List1311"/>
    <w:qFormat/>
    <w:rPr/>
  </w:style>
  <w:style w:type="character" w:styleId="Style12">
    <w:name w:val="Указатель"/>
    <w:link w:val="12122113"/>
    <w:qFormat/>
    <w:rPr/>
  </w:style>
  <w:style w:type="character" w:styleId="1212211111">
    <w:name w:val="Заголовок121221111"/>
    <w:link w:val="12122111112"/>
    <w:qFormat/>
    <w:rPr>
      <w:rFonts w:ascii="Open Sans" w:hAnsi="Open Sans"/>
      <w:sz w:val="28"/>
    </w:rPr>
  </w:style>
  <w:style w:type="character" w:styleId="Title2111111111111">
    <w:name w:val="Title2111111111111"/>
    <w:link w:val="Title2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aption21111">
    <w:name w:val="caption21111"/>
    <w:link w:val="Caption211111"/>
    <w:qFormat/>
    <w:rPr>
      <w:i/>
      <w:sz w:val="24"/>
    </w:rPr>
  </w:style>
  <w:style w:type="character" w:styleId="11211111111111">
    <w:name w:val="Заголовок1121111111111"/>
    <w:link w:val="112111111111113"/>
    <w:qFormat/>
    <w:rPr>
      <w:rFonts w:ascii="Open Sans" w:hAnsi="Open Sans"/>
      <w:sz w:val="28"/>
    </w:rPr>
  </w:style>
  <w:style w:type="character" w:styleId="1111211111111111">
    <w:name w:val="Заголовок111121111111111"/>
    <w:link w:val="11112111111111112"/>
    <w:qFormat/>
    <w:rPr>
      <w:rFonts w:ascii="Open Sans" w:hAnsi="Open Sans"/>
      <w:sz w:val="28"/>
    </w:rPr>
  </w:style>
  <w:style w:type="character" w:styleId="101111111111111">
    <w:name w:val="Колонтитул101111111111111"/>
    <w:link w:val="1011111111111111"/>
    <w:qFormat/>
    <w:rPr/>
  </w:style>
  <w:style w:type="character" w:styleId="Textbody11">
    <w:name w:val="Text body11"/>
    <w:link w:val="Textbody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Heading221111111111">
    <w:name w:val="Heading 221111111111"/>
    <w:link w:val="Heading2211111111111"/>
    <w:qFormat/>
    <w:rPr>
      <w:rFonts w:ascii="XO Thames" w:hAnsi="XO Thames"/>
      <w:b/>
      <w:color w:val="000000"/>
      <w:spacing w:val="0"/>
      <w:sz w:val="28"/>
    </w:rPr>
  </w:style>
  <w:style w:type="character" w:styleId="Heading31211111111">
    <w:name w:val="Heading 31211111111"/>
    <w:link w:val="Heading312111111111"/>
    <w:qFormat/>
    <w:rPr>
      <w:rFonts w:ascii="XO Thames" w:hAnsi="XO Thames"/>
      <w:b/>
      <w:color w:val="000000"/>
      <w:spacing w:val="0"/>
      <w:sz w:val="26"/>
    </w:rPr>
  </w:style>
  <w:style w:type="character" w:styleId="Header1311111">
    <w:name w:val="Header1311111"/>
    <w:link w:val="Header13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911">
    <w:name w:val="Contents 911"/>
    <w:link w:val="Contents9111"/>
    <w:qFormat/>
    <w:rPr>
      <w:rFonts w:ascii="XO Thames" w:hAnsi="XO Thames"/>
      <w:color w:val="000000"/>
      <w:spacing w:val="0"/>
      <w:sz w:val="28"/>
    </w:rPr>
  </w:style>
  <w:style w:type="character" w:styleId="Contents1111111111111111">
    <w:name w:val="Contents 1111111111111111"/>
    <w:link w:val="Contents11111111111111111"/>
    <w:qFormat/>
    <w:rPr>
      <w:rFonts w:ascii="XO Thames" w:hAnsi="XO Thames"/>
      <w:b/>
      <w:color w:val="000000"/>
      <w:spacing w:val="0"/>
      <w:sz w:val="28"/>
    </w:rPr>
  </w:style>
  <w:style w:type="character" w:styleId="Contents1111111111111">
    <w:name w:val="Contents 1111111111111"/>
    <w:link w:val="Contents11111111111111"/>
    <w:qFormat/>
    <w:rPr>
      <w:rFonts w:ascii="XO Thames" w:hAnsi="XO Thames"/>
      <w:b/>
      <w:color w:val="000000"/>
      <w:spacing w:val="0"/>
      <w:sz w:val="28"/>
    </w:rPr>
  </w:style>
  <w:style w:type="character" w:styleId="21111121111111111111">
    <w:name w:val="Указатель2111112111111111111"/>
    <w:link w:val="211111211111111111112"/>
    <w:qFormat/>
    <w:rPr/>
  </w:style>
  <w:style w:type="character" w:styleId="Contents23111111111">
    <w:name w:val="Contents 23111111111"/>
    <w:link w:val="Contents231111111111"/>
    <w:qFormat/>
    <w:rPr>
      <w:rFonts w:ascii="XO Thames" w:hAnsi="XO Thames"/>
      <w:color w:val="000000"/>
      <w:spacing w:val="0"/>
      <w:sz w:val="28"/>
    </w:rPr>
  </w:style>
  <w:style w:type="character" w:styleId="Contents42111111111111">
    <w:name w:val="Contents 42111111111111"/>
    <w:link w:val="Contents421111111111111"/>
    <w:qFormat/>
    <w:rPr>
      <w:rFonts w:ascii="XO Thames" w:hAnsi="XO Thames"/>
      <w:color w:val="000000"/>
      <w:spacing w:val="0"/>
      <w:sz w:val="28"/>
    </w:rPr>
  </w:style>
  <w:style w:type="character" w:styleId="Heading211">
    <w:name w:val="Heading 211"/>
    <w:link w:val="Heading2111"/>
    <w:qFormat/>
    <w:rPr>
      <w:rFonts w:ascii="XO Thames" w:hAnsi="XO Thames"/>
      <w:b/>
      <w:color w:val="000000"/>
      <w:spacing w:val="0"/>
      <w:sz w:val="28"/>
    </w:rPr>
  </w:style>
  <w:style w:type="character" w:styleId="Contents81">
    <w:name w:val="Contents 81"/>
    <w:qFormat/>
    <w:rPr>
      <w:rFonts w:ascii="XO Thames" w:hAnsi="XO Thames"/>
      <w:color w:val="000000"/>
      <w:spacing w:val="0"/>
      <w:sz w:val="28"/>
    </w:rPr>
  </w:style>
  <w:style w:type="character" w:styleId="Contents7121111111111111">
    <w:name w:val="Contents 7121111111111111"/>
    <w:link w:val="Contents71211111111111111"/>
    <w:qFormat/>
    <w:rPr>
      <w:rFonts w:ascii="XO Thames" w:hAnsi="XO Thames"/>
      <w:color w:val="000000"/>
      <w:spacing w:val="0"/>
      <w:sz w:val="28"/>
    </w:rPr>
  </w:style>
  <w:style w:type="character" w:styleId="Heading5111111111">
    <w:name w:val="Heading 5111111111"/>
    <w:link w:val="Heading51111111111"/>
    <w:qFormat/>
    <w:rPr>
      <w:rFonts w:ascii="XO Thames" w:hAnsi="XO Thames"/>
      <w:b/>
      <w:color w:val="000000"/>
      <w:spacing w:val="0"/>
      <w:sz w:val="22"/>
    </w:rPr>
  </w:style>
  <w:style w:type="character" w:styleId="Contents6311111">
    <w:name w:val="Contents 6311111"/>
    <w:link w:val="Contents63111111"/>
    <w:qFormat/>
    <w:rPr>
      <w:rFonts w:ascii="XO Thames" w:hAnsi="XO Thames"/>
      <w:color w:val="000000"/>
      <w:spacing w:val="0"/>
      <w:sz w:val="28"/>
    </w:rPr>
  </w:style>
  <w:style w:type="character" w:styleId="Internetlink1111111111">
    <w:name w:val="Internet link1111111111"/>
    <w:link w:val="Internetlink11111111111"/>
    <w:qFormat/>
    <w:rPr>
      <w:rFonts w:ascii="Calibri" w:hAnsi="Calibri"/>
      <w:color w:val="0000FF"/>
      <w:spacing w:val="0"/>
      <w:sz w:val="22"/>
      <w:u w:val="single"/>
    </w:rPr>
  </w:style>
  <w:style w:type="character" w:styleId="1211111111111112">
    <w:name w:val="Указатель121111111111111"/>
    <w:link w:val="12111111111111113"/>
    <w:qFormat/>
    <w:rPr/>
  </w:style>
  <w:style w:type="character" w:styleId="11121111111111111">
    <w:name w:val="Заголовок11121111111111111"/>
    <w:link w:val="1112111111111111111"/>
    <w:qFormat/>
    <w:rPr>
      <w:rFonts w:ascii="Open Sans" w:hAnsi="Open Sans"/>
      <w:sz w:val="28"/>
    </w:rPr>
  </w:style>
  <w:style w:type="character" w:styleId="Contents8211111111111">
    <w:name w:val="Contents 8211111111111"/>
    <w:link w:val="Contents82111111111111"/>
    <w:qFormat/>
    <w:rPr>
      <w:rFonts w:ascii="XO Thames" w:hAnsi="XO Thames"/>
      <w:color w:val="000000"/>
      <w:spacing w:val="0"/>
      <w:sz w:val="28"/>
    </w:rPr>
  </w:style>
  <w:style w:type="character" w:styleId="Textbody21">
    <w:name w:val="Text body21"/>
    <w:link w:val="Textbody2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92111111111">
    <w:name w:val="Contents 92111111111"/>
    <w:link w:val="Contents921111111111"/>
    <w:qFormat/>
    <w:rPr>
      <w:rFonts w:ascii="XO Thames" w:hAnsi="XO Thames"/>
      <w:color w:val="000000"/>
      <w:spacing w:val="0"/>
      <w:sz w:val="28"/>
    </w:rPr>
  </w:style>
  <w:style w:type="character" w:styleId="Caption3111">
    <w:name w:val="Caption3111"/>
    <w:link w:val="Caption3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121111111111111">
    <w:name w:val="Contents 121111111111111"/>
    <w:link w:val="Contents1211111111111111"/>
    <w:qFormat/>
    <w:rPr>
      <w:rFonts w:ascii="XO Thames" w:hAnsi="XO Thames"/>
      <w:b/>
      <w:color w:val="000000"/>
      <w:spacing w:val="0"/>
      <w:sz w:val="28"/>
    </w:rPr>
  </w:style>
  <w:style w:type="character" w:styleId="List13111">
    <w:name w:val="List13111"/>
    <w:basedOn w:val="Textbody111111111111111"/>
    <w:link w:val="List13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Heading11111111111">
    <w:name w:val="Heading 11111111111"/>
    <w:link w:val="Heading111111111111"/>
    <w:qFormat/>
    <w:rPr>
      <w:rFonts w:ascii="XO Thames" w:hAnsi="XO Thames"/>
      <w:b/>
      <w:color w:val="000000"/>
      <w:spacing w:val="0"/>
      <w:sz w:val="32"/>
    </w:rPr>
  </w:style>
  <w:style w:type="character" w:styleId="Contents91">
    <w:name w:val="Contents 91"/>
    <w:link w:val="Contents92"/>
    <w:qFormat/>
    <w:rPr>
      <w:rFonts w:ascii="XO Thames" w:hAnsi="XO Thames"/>
      <w:color w:val="000000"/>
      <w:spacing w:val="0"/>
      <w:sz w:val="28"/>
    </w:rPr>
  </w:style>
  <w:style w:type="character" w:styleId="Contents121111111">
    <w:name w:val="Contents 121111111"/>
    <w:link w:val="Contents1211111111"/>
    <w:qFormat/>
    <w:rPr>
      <w:rFonts w:ascii="XO Thames" w:hAnsi="XO Thames"/>
      <w:b/>
      <w:color w:val="000000"/>
      <w:spacing w:val="0"/>
      <w:sz w:val="28"/>
    </w:rPr>
  </w:style>
  <w:style w:type="character" w:styleId="Heading22111111111111">
    <w:name w:val="Heading 22111111111111"/>
    <w:link w:val="Heading221111111111111"/>
    <w:qFormat/>
    <w:rPr>
      <w:rFonts w:ascii="XO Thames" w:hAnsi="XO Thames"/>
      <w:b/>
      <w:color w:val="000000"/>
      <w:spacing w:val="0"/>
      <w:sz w:val="28"/>
    </w:rPr>
  </w:style>
  <w:style w:type="character" w:styleId="Contents111">
    <w:name w:val="Contents 111"/>
    <w:link w:val="Contents1111"/>
    <w:qFormat/>
    <w:rPr>
      <w:rFonts w:ascii="XO Thames" w:hAnsi="XO Thames"/>
      <w:b/>
      <w:color w:val="000000"/>
      <w:spacing w:val="0"/>
      <w:sz w:val="28"/>
    </w:rPr>
  </w:style>
  <w:style w:type="character" w:styleId="Contents9121111111111111">
    <w:name w:val="Contents 9121111111111111"/>
    <w:link w:val="Contents91211111111111111"/>
    <w:qFormat/>
    <w:rPr>
      <w:rFonts w:ascii="XO Thames" w:hAnsi="XO Thames"/>
      <w:color w:val="000000"/>
      <w:spacing w:val="0"/>
      <w:sz w:val="28"/>
    </w:rPr>
  </w:style>
  <w:style w:type="character" w:styleId="1111112">
    <w:name w:val="Указатель111111"/>
    <w:link w:val="11111114"/>
    <w:qFormat/>
    <w:rPr/>
  </w:style>
  <w:style w:type="character" w:styleId="Contents6121111111111111">
    <w:name w:val="Contents 6121111111111111"/>
    <w:link w:val="Contents61211111111111111"/>
    <w:qFormat/>
    <w:rPr>
      <w:rFonts w:ascii="XO Thames" w:hAnsi="XO Thames"/>
      <w:color w:val="000000"/>
      <w:spacing w:val="0"/>
      <w:sz w:val="28"/>
    </w:rPr>
  </w:style>
  <w:style w:type="character" w:styleId="Contents4111111111111111">
    <w:name w:val="Contents 4111111111111111"/>
    <w:link w:val="Contents41111111111111111"/>
    <w:qFormat/>
    <w:rPr>
      <w:rFonts w:ascii="XO Thames" w:hAnsi="XO Thames"/>
      <w:color w:val="000000"/>
      <w:spacing w:val="0"/>
      <w:sz w:val="28"/>
    </w:rPr>
  </w:style>
  <w:style w:type="character" w:styleId="611">
    <w:name w:val="Содержимое врезки61"/>
    <w:link w:val="6112"/>
    <w:qFormat/>
    <w:rPr/>
  </w:style>
  <w:style w:type="character" w:styleId="111111111111111">
    <w:name w:val="Содержимое врезки111111111111111"/>
    <w:link w:val="11111111111111116"/>
    <w:qFormat/>
    <w:rPr/>
  </w:style>
  <w:style w:type="character" w:styleId="211111121111111111111">
    <w:name w:val="Указатель21111112111111111111"/>
    <w:link w:val="2111111211111111111112"/>
    <w:qFormat/>
    <w:rPr/>
  </w:style>
  <w:style w:type="character" w:styleId="Heading121">
    <w:name w:val="Heading 121"/>
    <w:link w:val="Heading1211"/>
    <w:qFormat/>
    <w:rPr>
      <w:rFonts w:ascii="XO Thames" w:hAnsi="XO Thames"/>
      <w:b/>
      <w:color w:val="000000"/>
      <w:spacing w:val="0"/>
      <w:sz w:val="32"/>
    </w:rPr>
  </w:style>
  <w:style w:type="character" w:styleId="Internetlink111111111111111">
    <w:name w:val="Internet link111111111111111"/>
    <w:link w:val="Internetlink1111111111111111"/>
    <w:qFormat/>
    <w:rPr>
      <w:rFonts w:ascii="Calibri" w:hAnsi="Calibri"/>
      <w:color w:val="0000FF"/>
      <w:spacing w:val="0"/>
      <w:sz w:val="22"/>
      <w:u w:val="single"/>
    </w:rPr>
  </w:style>
  <w:style w:type="character" w:styleId="12111">
    <w:name w:val="Указатель1211"/>
    <w:link w:val="121113"/>
    <w:qFormat/>
    <w:rPr/>
  </w:style>
  <w:style w:type="character" w:styleId="Footnote211111111111">
    <w:name w:val="Footnote211111111111"/>
    <w:link w:val="Footnote2111111111111"/>
    <w:qFormat/>
    <w:rPr>
      <w:rFonts w:ascii="XO Thames" w:hAnsi="XO Thames"/>
      <w:color w:val="000000"/>
      <w:spacing w:val="0"/>
      <w:sz w:val="22"/>
    </w:rPr>
  </w:style>
  <w:style w:type="character" w:styleId="Contents131111111111111">
    <w:name w:val="Contents 131111111111111"/>
    <w:link w:val="Contents1311111111111111"/>
    <w:qFormat/>
    <w:rPr>
      <w:rFonts w:ascii="XO Thames" w:hAnsi="XO Thames"/>
      <w:b/>
      <w:color w:val="000000"/>
      <w:spacing w:val="0"/>
      <w:sz w:val="28"/>
    </w:rPr>
  </w:style>
  <w:style w:type="character" w:styleId="Heading4111111111111111">
    <w:name w:val="Heading 4111111111111111"/>
    <w:link w:val="Heading41111111111111111"/>
    <w:qFormat/>
    <w:rPr>
      <w:rFonts w:ascii="XO Thames" w:hAnsi="XO Thames"/>
      <w:b/>
      <w:color w:val="000000"/>
      <w:spacing w:val="0"/>
      <w:sz w:val="24"/>
    </w:rPr>
  </w:style>
  <w:style w:type="character" w:styleId="91111111111111">
    <w:name w:val="Колонтитул91111111111111"/>
    <w:link w:val="911111111111111"/>
    <w:qFormat/>
    <w:rPr/>
  </w:style>
  <w:style w:type="character" w:styleId="Heading2111111111111">
    <w:name w:val="Heading 2111111111111"/>
    <w:link w:val="Heading21111111111111"/>
    <w:qFormat/>
    <w:rPr>
      <w:rFonts w:ascii="XO Thames" w:hAnsi="XO Thames"/>
      <w:b/>
      <w:color w:val="000000"/>
      <w:spacing w:val="0"/>
      <w:sz w:val="28"/>
    </w:rPr>
  </w:style>
  <w:style w:type="character" w:styleId="1111113">
    <w:name w:val="Содержимое врезки111111"/>
    <w:link w:val="11111115"/>
    <w:qFormat/>
    <w:rPr/>
  </w:style>
  <w:style w:type="character" w:styleId="111111111111111111111">
    <w:name w:val="Заголовок11111111111111111111"/>
    <w:link w:val="1111111111111111111112"/>
    <w:qFormat/>
    <w:rPr>
      <w:rFonts w:ascii="Liberation Sans" w:hAnsi="Liberation Sans"/>
      <w:sz w:val="28"/>
    </w:rPr>
  </w:style>
  <w:style w:type="character" w:styleId="Footnote1111111">
    <w:name w:val="Footnote1111111"/>
    <w:link w:val="Footnote11111111"/>
    <w:qFormat/>
    <w:rPr>
      <w:rFonts w:ascii="XO Thames" w:hAnsi="XO Thames"/>
      <w:color w:val="000000"/>
      <w:spacing w:val="0"/>
      <w:sz w:val="22"/>
    </w:rPr>
  </w:style>
  <w:style w:type="character" w:styleId="Textbody311111">
    <w:name w:val="Text body311111"/>
    <w:link w:val="Textbody3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Footer2111111111">
    <w:name w:val="Footer2111111111"/>
    <w:link w:val="Footer21111111111"/>
    <w:qFormat/>
    <w:rPr>
      <w:rFonts w:ascii="Times New Roman" w:hAnsi="Times New Roman"/>
      <w:color w:val="000000"/>
      <w:spacing w:val="0"/>
      <w:sz w:val="28"/>
    </w:rPr>
  </w:style>
  <w:style w:type="character" w:styleId="21111111111111111111111">
    <w:name w:val="Заголовок2111111111111111111111"/>
    <w:link w:val="211111111111111111111112"/>
    <w:qFormat/>
    <w:rPr>
      <w:rFonts w:ascii="Liberation Sans" w:hAnsi="Liberation Sans"/>
      <w:sz w:val="28"/>
    </w:rPr>
  </w:style>
  <w:style w:type="character" w:styleId="12211">
    <w:name w:val="Указатель12211"/>
    <w:link w:val="1221111"/>
    <w:qFormat/>
    <w:rPr/>
  </w:style>
  <w:style w:type="character" w:styleId="Textbody1">
    <w:name w:val="Text body1"/>
    <w:qFormat/>
    <w:rPr/>
  </w:style>
  <w:style w:type="character" w:styleId="Heading312111111">
    <w:name w:val="Heading 312111111"/>
    <w:link w:val="Heading3121111111"/>
    <w:qFormat/>
    <w:rPr>
      <w:rFonts w:ascii="XO Thames" w:hAnsi="XO Thames"/>
      <w:b/>
      <w:color w:val="000000"/>
      <w:spacing w:val="0"/>
      <w:sz w:val="26"/>
    </w:rPr>
  </w:style>
  <w:style w:type="character" w:styleId="Caption12111111">
    <w:name w:val="Caption12111111"/>
    <w:link w:val="Caption12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Footer111111111111111">
    <w:name w:val="Footer111111111111111"/>
    <w:link w:val="Footer1111111111111111"/>
    <w:qFormat/>
    <w:rPr>
      <w:rFonts w:ascii="Times New Roman" w:hAnsi="Times New Roman"/>
      <w:color w:val="000000"/>
      <w:spacing w:val="0"/>
      <w:sz w:val="28"/>
    </w:rPr>
  </w:style>
  <w:style w:type="character" w:styleId="1111111112">
    <w:name w:val="Заголовок111111111"/>
    <w:link w:val="11111111113"/>
    <w:qFormat/>
    <w:rPr>
      <w:rFonts w:ascii="Open Sans" w:hAnsi="Open Sans"/>
      <w:sz w:val="28"/>
    </w:rPr>
  </w:style>
  <w:style w:type="character" w:styleId="Title11">
    <w:name w:val="Title11"/>
    <w:link w:val="Title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821">
    <w:name w:val="Contents 821"/>
    <w:link w:val="Contents8211"/>
    <w:qFormat/>
    <w:rPr>
      <w:rFonts w:ascii="XO Thames" w:hAnsi="XO Thames"/>
      <w:color w:val="000000"/>
      <w:spacing w:val="0"/>
      <w:sz w:val="28"/>
    </w:rPr>
  </w:style>
  <w:style w:type="character" w:styleId="Contents51">
    <w:name w:val="Contents 51"/>
    <w:qFormat/>
    <w:rPr>
      <w:rFonts w:ascii="XO Thames" w:hAnsi="XO Thames"/>
      <w:color w:val="000000"/>
      <w:spacing w:val="0"/>
      <w:sz w:val="28"/>
    </w:rPr>
  </w:style>
  <w:style w:type="character" w:styleId="Textbody31111111111111">
    <w:name w:val="Text body31111111111111"/>
    <w:link w:val="Textbody3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3111111111111111">
    <w:name w:val="Содержимое врезки311111111111111"/>
    <w:link w:val="31111111111111112"/>
    <w:qFormat/>
    <w:rPr/>
  </w:style>
  <w:style w:type="character" w:styleId="Heading42">
    <w:name w:val="Heading 42"/>
    <w:link w:val="Heading421"/>
    <w:qFormat/>
    <w:rPr>
      <w:rFonts w:ascii="XO Thames" w:hAnsi="XO Thames"/>
      <w:b/>
      <w:color w:val="000000"/>
      <w:spacing w:val="0"/>
      <w:sz w:val="24"/>
    </w:rPr>
  </w:style>
  <w:style w:type="character" w:styleId="2111111111111111">
    <w:name w:val="Колонтитул211111111111111"/>
    <w:link w:val="21111111111111112"/>
    <w:qFormat/>
    <w:rPr/>
  </w:style>
  <w:style w:type="character" w:styleId="Header11111111111111">
    <w:name w:val="Header11111111111111"/>
    <w:link w:val="Header1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aption121111111111111">
    <w:name w:val="Caption121111111111111"/>
    <w:link w:val="Caption12111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721111111111111">
    <w:name w:val="Contents 721111111111111"/>
    <w:link w:val="Contents7211111111111111"/>
    <w:qFormat/>
    <w:rPr>
      <w:rFonts w:ascii="XO Thames" w:hAnsi="XO Thames"/>
      <w:color w:val="000000"/>
      <w:spacing w:val="0"/>
      <w:sz w:val="28"/>
    </w:rPr>
  </w:style>
  <w:style w:type="character" w:styleId="Contents321111111">
    <w:name w:val="Contents 321111111"/>
    <w:link w:val="Contents3211111111"/>
    <w:qFormat/>
    <w:rPr>
      <w:rFonts w:ascii="XO Thames" w:hAnsi="XO Thames"/>
      <w:color w:val="000000"/>
      <w:spacing w:val="0"/>
      <w:sz w:val="28"/>
    </w:rPr>
  </w:style>
  <w:style w:type="character" w:styleId="Contents311111111">
    <w:name w:val="Contents 311111111"/>
    <w:link w:val="Contents3111111111"/>
    <w:qFormat/>
    <w:rPr>
      <w:rFonts w:ascii="XO Thames" w:hAnsi="XO Thames"/>
      <w:color w:val="000000"/>
      <w:spacing w:val="0"/>
      <w:sz w:val="28"/>
    </w:rPr>
  </w:style>
  <w:style w:type="character" w:styleId="2121111111111111">
    <w:name w:val="Указатель212111111111111"/>
    <w:link w:val="21211111111111112"/>
    <w:qFormat/>
    <w:rPr/>
  </w:style>
  <w:style w:type="character" w:styleId="Textbody111111111111111">
    <w:name w:val="Text body111111111111111"/>
    <w:link w:val="Textbody11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Internetlink1111">
    <w:name w:val="Internet link1111"/>
    <w:link w:val="Internetlink11111"/>
    <w:qFormat/>
    <w:rPr>
      <w:rFonts w:ascii="Calibri" w:hAnsi="Calibri"/>
      <w:color w:val="0000FF"/>
      <w:spacing w:val="0"/>
      <w:sz w:val="22"/>
      <w:u w:val="single"/>
    </w:rPr>
  </w:style>
  <w:style w:type="character" w:styleId="Contents32111111111111">
    <w:name w:val="Contents 32111111111111"/>
    <w:link w:val="Contents321111111111111"/>
    <w:qFormat/>
    <w:rPr>
      <w:rFonts w:ascii="XO Thames" w:hAnsi="XO Thames"/>
      <w:color w:val="000000"/>
      <w:spacing w:val="0"/>
      <w:sz w:val="28"/>
    </w:rPr>
  </w:style>
  <w:style w:type="character" w:styleId="Heading1211111111">
    <w:name w:val="Heading 1211111111"/>
    <w:link w:val="Heading12111111111"/>
    <w:qFormat/>
    <w:rPr>
      <w:rFonts w:ascii="XO Thames" w:hAnsi="XO Thames"/>
      <w:b/>
      <w:color w:val="000000"/>
      <w:spacing w:val="0"/>
      <w:sz w:val="32"/>
    </w:rPr>
  </w:style>
  <w:style w:type="character" w:styleId="12111111111">
    <w:name w:val="Указатель1211111111"/>
    <w:link w:val="121111111113"/>
    <w:qFormat/>
    <w:rPr/>
  </w:style>
  <w:style w:type="character" w:styleId="BalloonText1111">
    <w:name w:val="Balloon Text1111"/>
    <w:link w:val="BalloonText11111"/>
    <w:qFormat/>
    <w:rPr>
      <w:rFonts w:ascii="Segoe UI" w:hAnsi="Segoe UI"/>
      <w:sz w:val="18"/>
    </w:rPr>
  </w:style>
  <w:style w:type="character" w:styleId="Internetlink21">
    <w:name w:val="Internet link21"/>
    <w:link w:val="Internetlink211"/>
    <w:qFormat/>
    <w:rPr>
      <w:rFonts w:ascii="Calibri" w:hAnsi="Calibri"/>
      <w:color w:val="0000FF"/>
      <w:spacing w:val="0"/>
      <w:sz w:val="22"/>
      <w:u w:val="single"/>
    </w:rPr>
  </w:style>
  <w:style w:type="character" w:styleId="Heading3111111">
    <w:name w:val="Heading 3111111"/>
    <w:link w:val="Heading31111111"/>
    <w:qFormat/>
    <w:rPr>
      <w:rFonts w:ascii="XO Thames" w:hAnsi="XO Thames"/>
      <w:b/>
      <w:color w:val="000000"/>
      <w:spacing w:val="0"/>
      <w:sz w:val="26"/>
    </w:rPr>
  </w:style>
  <w:style w:type="character" w:styleId="11112">
    <w:name w:val="Колонтитул1111"/>
    <w:link w:val="111114"/>
    <w:qFormat/>
    <w:rPr>
      <w:rFonts w:ascii="XO Thames" w:hAnsi="XO Thames"/>
      <w:color w:val="000000"/>
      <w:spacing w:val="0"/>
      <w:sz w:val="20"/>
    </w:rPr>
  </w:style>
  <w:style w:type="character" w:styleId="711">
    <w:name w:val="Колонтитул71"/>
    <w:link w:val="7112"/>
    <w:qFormat/>
    <w:rPr/>
  </w:style>
  <w:style w:type="character" w:styleId="Textbody2111">
    <w:name w:val="Text body2111"/>
    <w:link w:val="Textbody2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Subtitle111">
    <w:name w:val="Subtitle111"/>
    <w:link w:val="Subtitle1111"/>
    <w:qFormat/>
    <w:rPr>
      <w:rFonts w:ascii="XO Thames" w:hAnsi="XO Thames"/>
      <w:i/>
      <w:color w:val="000000"/>
      <w:spacing w:val="0"/>
      <w:sz w:val="24"/>
    </w:rPr>
  </w:style>
  <w:style w:type="character" w:styleId="211111111111">
    <w:name w:val="Колонтитул211111111111"/>
    <w:link w:val="2111111111111"/>
    <w:qFormat/>
    <w:rPr/>
  </w:style>
  <w:style w:type="character" w:styleId="Contents4211111111">
    <w:name w:val="Contents 4211111111"/>
    <w:link w:val="Contents42111111111"/>
    <w:qFormat/>
    <w:rPr>
      <w:rFonts w:ascii="XO Thames" w:hAnsi="XO Thames"/>
      <w:color w:val="000000"/>
      <w:spacing w:val="0"/>
      <w:sz w:val="28"/>
    </w:rPr>
  </w:style>
  <w:style w:type="character" w:styleId="Heading111111111">
    <w:name w:val="Heading 111111111"/>
    <w:link w:val="Heading1111111111"/>
    <w:qFormat/>
    <w:rPr>
      <w:rFonts w:ascii="XO Thames" w:hAnsi="XO Thames"/>
      <w:b/>
      <w:color w:val="000000"/>
      <w:spacing w:val="0"/>
      <w:sz w:val="32"/>
    </w:rPr>
  </w:style>
  <w:style w:type="character" w:styleId="122111">
    <w:name w:val="Заголовок12211"/>
    <w:link w:val="1221112"/>
    <w:qFormat/>
    <w:rPr>
      <w:rFonts w:ascii="Open Sans" w:hAnsi="Open Sans"/>
      <w:sz w:val="28"/>
    </w:rPr>
  </w:style>
  <w:style w:type="character" w:styleId="Heading321111">
    <w:name w:val="Heading 321111"/>
    <w:link w:val="Heading3211111"/>
    <w:qFormat/>
    <w:rPr>
      <w:rFonts w:ascii="XO Thames" w:hAnsi="XO Thames"/>
      <w:b/>
      <w:color w:val="000000"/>
      <w:spacing w:val="0"/>
      <w:sz w:val="26"/>
    </w:rPr>
  </w:style>
  <w:style w:type="character" w:styleId="Contents721111111">
    <w:name w:val="Contents 721111111"/>
    <w:link w:val="Contents7211111111"/>
    <w:qFormat/>
    <w:rPr>
      <w:rFonts w:ascii="XO Thames" w:hAnsi="XO Thames"/>
      <w:color w:val="000000"/>
      <w:spacing w:val="0"/>
      <w:sz w:val="28"/>
    </w:rPr>
  </w:style>
  <w:style w:type="character" w:styleId="Contents22">
    <w:name w:val="Contents 22"/>
    <w:link w:val="Contents221"/>
    <w:qFormat/>
    <w:rPr>
      <w:rFonts w:ascii="XO Thames" w:hAnsi="XO Thames"/>
      <w:color w:val="000000"/>
      <w:spacing w:val="0"/>
      <w:sz w:val="28"/>
    </w:rPr>
  </w:style>
  <w:style w:type="character" w:styleId="41111">
    <w:name w:val="Колонтитул4111"/>
    <w:link w:val="411112"/>
    <w:qFormat/>
    <w:rPr/>
  </w:style>
  <w:style w:type="character" w:styleId="Contents6211111111">
    <w:name w:val="Contents 6211111111"/>
    <w:link w:val="Contents62111111111"/>
    <w:qFormat/>
    <w:rPr>
      <w:rFonts w:ascii="XO Thames" w:hAnsi="XO Thames"/>
      <w:color w:val="000000"/>
      <w:spacing w:val="0"/>
      <w:sz w:val="28"/>
    </w:rPr>
  </w:style>
  <w:style w:type="character" w:styleId="21112111111111111">
    <w:name w:val="Заголовок21112111111111111"/>
    <w:link w:val="2111211111111111111"/>
    <w:qFormat/>
    <w:rPr>
      <w:rFonts w:ascii="Open Sans" w:hAnsi="Open Sans"/>
      <w:sz w:val="28"/>
    </w:rPr>
  </w:style>
  <w:style w:type="character" w:styleId="111211111111111111">
    <w:name w:val="Указатель11121111111111111"/>
    <w:link w:val="1112111111111111112"/>
    <w:qFormat/>
    <w:rPr/>
  </w:style>
  <w:style w:type="character" w:styleId="511111111111">
    <w:name w:val="Колонтитул511111111111"/>
    <w:link w:val="5111111111111"/>
    <w:qFormat/>
    <w:rPr/>
  </w:style>
  <w:style w:type="character" w:styleId="Caption211111111">
    <w:name w:val="Caption211111111"/>
    <w:link w:val="Caption2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321">
    <w:name w:val="Contents 321"/>
    <w:link w:val="Contents3211"/>
    <w:qFormat/>
    <w:rPr>
      <w:rFonts w:ascii="XO Thames" w:hAnsi="XO Thames"/>
      <w:color w:val="000000"/>
      <w:spacing w:val="0"/>
      <w:sz w:val="28"/>
    </w:rPr>
  </w:style>
  <w:style w:type="character" w:styleId="211121111111111111">
    <w:name w:val="Указатель21112111111111111"/>
    <w:link w:val="2111211111111111112"/>
    <w:qFormat/>
    <w:rPr/>
  </w:style>
  <w:style w:type="character" w:styleId="Contents631111111">
    <w:name w:val="Contents 631111111"/>
    <w:link w:val="Contents6311111111"/>
    <w:qFormat/>
    <w:rPr>
      <w:rFonts w:ascii="XO Thames" w:hAnsi="XO Thames"/>
      <w:color w:val="000000"/>
      <w:spacing w:val="0"/>
      <w:sz w:val="28"/>
    </w:rPr>
  </w:style>
  <w:style w:type="character" w:styleId="Heading1121111111111111">
    <w:name w:val="Heading 1121111111111111"/>
    <w:link w:val="Heading11211111111111111"/>
    <w:qFormat/>
    <w:rPr>
      <w:rFonts w:ascii="XO Thames" w:hAnsi="XO Thames"/>
      <w:b/>
      <w:color w:val="000000"/>
      <w:spacing w:val="0"/>
      <w:sz w:val="32"/>
    </w:rPr>
  </w:style>
  <w:style w:type="character" w:styleId="Contents131">
    <w:name w:val="Contents 131"/>
    <w:link w:val="Contents1311"/>
    <w:qFormat/>
    <w:rPr>
      <w:rFonts w:ascii="XO Thames" w:hAnsi="XO Thames"/>
      <w:b/>
      <w:color w:val="000000"/>
      <w:spacing w:val="0"/>
      <w:sz w:val="28"/>
    </w:rPr>
  </w:style>
  <w:style w:type="character" w:styleId="Contents231">
    <w:name w:val="Contents 231"/>
    <w:link w:val="Contents2311"/>
    <w:qFormat/>
    <w:rPr>
      <w:rFonts w:ascii="XO Thames" w:hAnsi="XO Thames"/>
      <w:color w:val="000000"/>
      <w:spacing w:val="0"/>
      <w:sz w:val="28"/>
    </w:rPr>
  </w:style>
  <w:style w:type="character" w:styleId="Indexheading11111111">
    <w:name w:val="index heading11111111"/>
    <w:link w:val="Indexheading111111111"/>
    <w:qFormat/>
    <w:rPr/>
  </w:style>
  <w:style w:type="character" w:styleId="Header1">
    <w:name w:val="Header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11113">
    <w:name w:val="Заголовок1111"/>
    <w:link w:val="111115"/>
    <w:qFormat/>
    <w:rPr>
      <w:rFonts w:ascii="Open Sans" w:hAnsi="Open Sans"/>
      <w:sz w:val="28"/>
    </w:rPr>
  </w:style>
  <w:style w:type="character" w:styleId="Internetlink211111">
    <w:name w:val="Internet link211111"/>
    <w:link w:val="Internetlink2111111"/>
    <w:qFormat/>
    <w:rPr>
      <w:rFonts w:ascii="Calibri" w:hAnsi="Calibri"/>
      <w:color w:val="0000FF"/>
      <w:spacing w:val="0"/>
      <w:sz w:val="22"/>
      <w:u w:val="single"/>
    </w:rPr>
  </w:style>
  <w:style w:type="character" w:styleId="Heading1111">
    <w:name w:val="Heading 1111"/>
    <w:link w:val="Heading11111"/>
    <w:qFormat/>
    <w:rPr>
      <w:rFonts w:ascii="XO Thames" w:hAnsi="XO Thames"/>
      <w:b/>
      <w:color w:val="000000"/>
      <w:spacing w:val="0"/>
      <w:sz w:val="32"/>
    </w:rPr>
  </w:style>
  <w:style w:type="character" w:styleId="Footnote211111">
    <w:name w:val="Footnote211111"/>
    <w:link w:val="Footnote2111111"/>
    <w:qFormat/>
    <w:rPr>
      <w:rFonts w:ascii="XO Thames" w:hAnsi="XO Thames"/>
      <w:color w:val="000000"/>
      <w:spacing w:val="0"/>
      <w:sz w:val="22"/>
    </w:rPr>
  </w:style>
  <w:style w:type="character" w:styleId="Contents111111111">
    <w:name w:val="Contents 111111111"/>
    <w:link w:val="Contents1111111111"/>
    <w:qFormat/>
    <w:rPr>
      <w:rFonts w:ascii="XO Thames" w:hAnsi="XO Thames"/>
      <w:b/>
      <w:color w:val="000000"/>
      <w:spacing w:val="0"/>
      <w:sz w:val="28"/>
    </w:rPr>
  </w:style>
  <w:style w:type="character" w:styleId="Subtitle21111111">
    <w:name w:val="Subtitle21111111"/>
    <w:link w:val="Subtitle211111111"/>
    <w:qFormat/>
    <w:rPr>
      <w:rFonts w:ascii="XO Thames" w:hAnsi="XO Thames"/>
      <w:i/>
      <w:color w:val="000000"/>
      <w:spacing w:val="0"/>
      <w:sz w:val="24"/>
    </w:rPr>
  </w:style>
  <w:style w:type="character" w:styleId="Subtitle2">
    <w:name w:val="Subtitle2"/>
    <w:qFormat/>
    <w:rPr>
      <w:rFonts w:ascii="XO Thames" w:hAnsi="XO Thames"/>
      <w:i/>
      <w:color w:val="000000"/>
      <w:spacing w:val="0"/>
      <w:sz w:val="24"/>
    </w:rPr>
  </w:style>
  <w:style w:type="character" w:styleId="Caption111111111111">
    <w:name w:val="Caption111111111111"/>
    <w:link w:val="Caption11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Contents9111111111111">
    <w:name w:val="Contents 9111111111111"/>
    <w:link w:val="Contents91111111111111"/>
    <w:qFormat/>
    <w:rPr>
      <w:rFonts w:ascii="XO Thames" w:hAnsi="XO Thames"/>
      <w:color w:val="000000"/>
      <w:spacing w:val="0"/>
      <w:sz w:val="28"/>
    </w:rPr>
  </w:style>
  <w:style w:type="character" w:styleId="Subtitle2111111111">
    <w:name w:val="Subtitle2111111111"/>
    <w:link w:val="Subtitle21111111111"/>
    <w:qFormat/>
    <w:rPr>
      <w:rFonts w:ascii="XO Thames" w:hAnsi="XO Thames"/>
      <w:i/>
      <w:color w:val="000000"/>
      <w:spacing w:val="0"/>
      <w:sz w:val="24"/>
    </w:rPr>
  </w:style>
  <w:style w:type="character" w:styleId="Contents11">
    <w:name w:val="Contents 11"/>
    <w:link w:val="Contents12"/>
    <w:qFormat/>
    <w:rPr>
      <w:rFonts w:ascii="XO Thames" w:hAnsi="XO Thames"/>
      <w:b/>
      <w:color w:val="000000"/>
      <w:spacing w:val="0"/>
      <w:sz w:val="28"/>
    </w:rPr>
  </w:style>
  <w:style w:type="character" w:styleId="List12111111">
    <w:name w:val="List12111111"/>
    <w:basedOn w:val="Textbody111111111111111"/>
    <w:link w:val="List121111111"/>
    <w:qFormat/>
    <w:rPr/>
  </w:style>
  <w:style w:type="character" w:styleId="Header2111111111111">
    <w:name w:val="Header2111111111111"/>
    <w:link w:val="Header2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62">
    <w:name w:val="Contents 62"/>
    <w:link w:val="Contents621"/>
    <w:qFormat/>
    <w:rPr>
      <w:rFonts w:ascii="XO Thames" w:hAnsi="XO Thames"/>
      <w:color w:val="000000"/>
      <w:spacing w:val="0"/>
      <w:sz w:val="28"/>
    </w:rPr>
  </w:style>
  <w:style w:type="character" w:styleId="Heading41111111111111">
    <w:name w:val="Heading 41111111111111"/>
    <w:link w:val="Heading411111111111111"/>
    <w:qFormat/>
    <w:rPr>
      <w:rFonts w:ascii="XO Thames" w:hAnsi="XO Thames"/>
      <w:b/>
      <w:color w:val="000000"/>
      <w:spacing w:val="0"/>
      <w:sz w:val="24"/>
    </w:rPr>
  </w:style>
  <w:style w:type="character" w:styleId="5111111111111111">
    <w:name w:val="Содержимое врезки511111111111111"/>
    <w:link w:val="51111111111111112"/>
    <w:qFormat/>
    <w:rPr/>
  </w:style>
  <w:style w:type="character" w:styleId="Header11">
    <w:name w:val="Header11"/>
    <w:link w:val="Header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73111111111111">
    <w:name w:val="Contents 73111111111111"/>
    <w:link w:val="Contents731111111111111"/>
    <w:qFormat/>
    <w:rPr>
      <w:rFonts w:ascii="XO Thames" w:hAnsi="XO Thames"/>
      <w:color w:val="000000"/>
      <w:spacing w:val="0"/>
      <w:sz w:val="28"/>
    </w:rPr>
  </w:style>
  <w:style w:type="character" w:styleId="Heading11211">
    <w:name w:val="Heading 11211"/>
    <w:link w:val="Heading112111"/>
    <w:qFormat/>
    <w:rPr>
      <w:rFonts w:ascii="XO Thames" w:hAnsi="XO Thames"/>
      <w:b/>
      <w:color w:val="000000"/>
      <w:spacing w:val="0"/>
      <w:sz w:val="32"/>
    </w:rPr>
  </w:style>
  <w:style w:type="character" w:styleId="Heading521111">
    <w:name w:val="Heading 521111"/>
    <w:link w:val="Heading5211111"/>
    <w:qFormat/>
    <w:rPr>
      <w:rFonts w:ascii="XO Thames" w:hAnsi="XO Thames"/>
      <w:b/>
      <w:color w:val="000000"/>
      <w:spacing w:val="0"/>
      <w:sz w:val="22"/>
    </w:rPr>
  </w:style>
  <w:style w:type="character" w:styleId="Footer121111111">
    <w:name w:val="Footer121111111"/>
    <w:link w:val="Footer1211111111"/>
    <w:qFormat/>
    <w:rPr>
      <w:rFonts w:ascii="Times New Roman" w:hAnsi="Times New Roman"/>
      <w:color w:val="000000"/>
      <w:spacing w:val="0"/>
      <w:sz w:val="28"/>
    </w:rPr>
  </w:style>
  <w:style w:type="character" w:styleId="Contents231111111111111">
    <w:name w:val="Contents 231111111111111"/>
    <w:link w:val="Contents2311111111111111"/>
    <w:qFormat/>
    <w:rPr>
      <w:rFonts w:ascii="XO Thames" w:hAnsi="XO Thames"/>
      <w:color w:val="000000"/>
      <w:spacing w:val="0"/>
      <w:sz w:val="28"/>
    </w:rPr>
  </w:style>
  <w:style w:type="character" w:styleId="Contents911111111">
    <w:name w:val="Contents 911111111"/>
    <w:link w:val="Contents9111111111"/>
    <w:qFormat/>
    <w:rPr>
      <w:rFonts w:ascii="XO Thames" w:hAnsi="XO Thames"/>
      <w:color w:val="000000"/>
      <w:spacing w:val="0"/>
      <w:sz w:val="28"/>
    </w:rPr>
  </w:style>
  <w:style w:type="character" w:styleId="151111111111111">
    <w:name w:val="Колонтитул151111111111111"/>
    <w:link w:val="1511111111111111"/>
    <w:qFormat/>
    <w:rPr/>
  </w:style>
  <w:style w:type="character" w:styleId="Heading211111111">
    <w:name w:val="Heading 211111111"/>
    <w:link w:val="Heading2111111111"/>
    <w:qFormat/>
    <w:rPr>
      <w:rFonts w:ascii="XO Thames" w:hAnsi="XO Thames"/>
      <w:b/>
      <w:color w:val="000000"/>
      <w:spacing w:val="0"/>
      <w:sz w:val="28"/>
    </w:rPr>
  </w:style>
  <w:style w:type="character" w:styleId="711111111111111">
    <w:name w:val="Колонтитул71111111111111"/>
    <w:link w:val="7111111111111112"/>
    <w:qFormat/>
    <w:rPr/>
  </w:style>
  <w:style w:type="character" w:styleId="PlainText111111111111111">
    <w:name w:val="Plain Text111111111111111"/>
    <w:link w:val="PlainText1111111111111111"/>
    <w:qFormat/>
    <w:rPr>
      <w:rFonts w:ascii="Calibri" w:hAnsi="Calibri"/>
    </w:rPr>
  </w:style>
  <w:style w:type="character" w:styleId="Contents8111111111111">
    <w:name w:val="Contents 8111111111111"/>
    <w:link w:val="Contents81111111111111"/>
    <w:qFormat/>
    <w:rPr>
      <w:rFonts w:ascii="XO Thames" w:hAnsi="XO Thames"/>
      <w:color w:val="000000"/>
      <w:spacing w:val="0"/>
      <w:sz w:val="28"/>
    </w:rPr>
  </w:style>
  <w:style w:type="character" w:styleId="Contents43111111111">
    <w:name w:val="Contents 43111111111"/>
    <w:link w:val="Contents431111111111"/>
    <w:qFormat/>
    <w:rPr>
      <w:rFonts w:ascii="XO Thames" w:hAnsi="XO Thames"/>
      <w:color w:val="000000"/>
      <w:spacing w:val="0"/>
      <w:sz w:val="28"/>
    </w:rPr>
  </w:style>
  <w:style w:type="character" w:styleId="Title111111111111">
    <w:name w:val="Title111111111111"/>
    <w:link w:val="Title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61">
    <w:name w:val="Contents 61"/>
    <w:link w:val="Contents63"/>
    <w:qFormat/>
    <w:rPr>
      <w:rFonts w:ascii="XO Thames" w:hAnsi="XO Thames"/>
      <w:color w:val="000000"/>
      <w:spacing w:val="0"/>
      <w:sz w:val="28"/>
    </w:rPr>
  </w:style>
  <w:style w:type="character" w:styleId="121211">
    <w:name w:val="Указатель12121"/>
    <w:link w:val="1212113"/>
    <w:qFormat/>
    <w:rPr/>
  </w:style>
  <w:style w:type="character" w:styleId="Caption2">
    <w:name w:val="Caption2"/>
    <w:qFormat/>
    <w:rPr>
      <w:i/>
      <w:sz w:val="24"/>
    </w:rPr>
  </w:style>
  <w:style w:type="character" w:styleId="Subtitle11111111111">
    <w:name w:val="Subtitle11111111111"/>
    <w:link w:val="Subtitle111111111111"/>
    <w:qFormat/>
    <w:rPr>
      <w:rFonts w:ascii="XO Thames" w:hAnsi="XO Thames"/>
      <w:i/>
      <w:color w:val="000000"/>
      <w:spacing w:val="0"/>
      <w:sz w:val="24"/>
    </w:rPr>
  </w:style>
  <w:style w:type="character" w:styleId="Title1">
    <w:name w:val="Title1"/>
    <w:qFormat/>
    <w:rPr>
      <w:rFonts w:ascii="XO Thames" w:hAnsi="XO Thames"/>
      <w:b/>
      <w:caps/>
      <w:color w:val="000000"/>
      <w:spacing w:val="0"/>
      <w:sz w:val="40"/>
    </w:rPr>
  </w:style>
  <w:style w:type="character" w:styleId="Title2111111">
    <w:name w:val="Title2111111"/>
    <w:link w:val="Title2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Footer11">
    <w:name w:val="Footer11"/>
    <w:link w:val="Footer13"/>
    <w:qFormat/>
    <w:rPr>
      <w:rFonts w:ascii="Times New Roman" w:hAnsi="Times New Roman"/>
      <w:color w:val="000000"/>
      <w:spacing w:val="0"/>
      <w:sz w:val="28"/>
    </w:rPr>
  </w:style>
  <w:style w:type="character" w:styleId="Heading41">
    <w:name w:val="Heading 41"/>
    <w:qFormat/>
    <w:rPr>
      <w:rFonts w:ascii="XO Thames" w:hAnsi="XO Thames"/>
      <w:b/>
      <w:color w:val="000000"/>
      <w:spacing w:val="0"/>
      <w:sz w:val="24"/>
    </w:rPr>
  </w:style>
  <w:style w:type="character" w:styleId="11111111111111115">
    <w:name w:val="Заголовок1111111111111111"/>
    <w:link w:val="111111111111111116"/>
    <w:qFormat/>
    <w:rPr>
      <w:rFonts w:ascii="Open Sans" w:hAnsi="Open Sans"/>
      <w:sz w:val="28"/>
    </w:rPr>
  </w:style>
  <w:style w:type="character" w:styleId="Contents63111">
    <w:name w:val="Contents 63111"/>
    <w:link w:val="Contents631111"/>
    <w:qFormat/>
    <w:rPr>
      <w:rFonts w:ascii="XO Thames" w:hAnsi="XO Thames"/>
      <w:color w:val="000000"/>
      <w:spacing w:val="0"/>
      <w:sz w:val="28"/>
    </w:rPr>
  </w:style>
  <w:style w:type="character" w:styleId="Heading21111">
    <w:name w:val="Heading 21111"/>
    <w:link w:val="Heading211111"/>
    <w:qFormat/>
    <w:rPr>
      <w:rFonts w:ascii="XO Thames" w:hAnsi="XO Thames"/>
      <w:b/>
      <w:color w:val="000000"/>
      <w:spacing w:val="0"/>
      <w:sz w:val="28"/>
    </w:rPr>
  </w:style>
  <w:style w:type="character" w:styleId="Searchresult111111111111111">
    <w:name w:val="search_result111111111111111"/>
    <w:basedOn w:val="DefaultParagraphFont111111111111111"/>
    <w:link w:val="Searchresult1111111111111111"/>
    <w:qFormat/>
    <w:rPr/>
  </w:style>
  <w:style w:type="character" w:styleId="Title2">
    <w:name w:val="Title2"/>
    <w:link w:val="Title21"/>
    <w:qFormat/>
    <w:rPr>
      <w:rFonts w:ascii="XO Thames" w:hAnsi="XO Thames"/>
      <w:b/>
      <w:caps/>
      <w:color w:val="000000"/>
      <w:spacing w:val="0"/>
      <w:sz w:val="40"/>
    </w:rPr>
  </w:style>
  <w:style w:type="character" w:styleId="221111111111111">
    <w:name w:val="Заголовок22111111111111"/>
    <w:link w:val="2211111111111112"/>
    <w:qFormat/>
    <w:rPr>
      <w:rFonts w:ascii="Open Sans" w:hAnsi="Open Sans"/>
      <w:sz w:val="28"/>
    </w:rPr>
  </w:style>
  <w:style w:type="character" w:styleId="11111111111">
    <w:name w:val="Заголовок11111111111"/>
    <w:link w:val="1111111111112"/>
    <w:qFormat/>
    <w:rPr>
      <w:rFonts w:ascii="Open Sans" w:hAnsi="Open Sans"/>
      <w:sz w:val="28"/>
    </w:rPr>
  </w:style>
  <w:style w:type="character" w:styleId="Footer2111111">
    <w:name w:val="Footer2111111"/>
    <w:link w:val="Footer21111111"/>
    <w:qFormat/>
    <w:rPr>
      <w:rFonts w:ascii="Times New Roman" w:hAnsi="Times New Roman"/>
      <w:color w:val="000000"/>
      <w:spacing w:val="0"/>
      <w:sz w:val="28"/>
    </w:rPr>
  </w:style>
  <w:style w:type="character" w:styleId="Contents8311111111">
    <w:name w:val="Contents 8311111111"/>
    <w:link w:val="Contents83111111111"/>
    <w:qFormat/>
    <w:rPr>
      <w:rFonts w:ascii="XO Thames" w:hAnsi="XO Thames"/>
      <w:color w:val="000000"/>
      <w:spacing w:val="0"/>
      <w:sz w:val="28"/>
    </w:rPr>
  </w:style>
  <w:style w:type="character" w:styleId="Header121111111111111">
    <w:name w:val="Header121111111111111"/>
    <w:link w:val="Header1211111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7211111111111">
    <w:name w:val="Contents 7211111111111"/>
    <w:link w:val="Contents72111111111111"/>
    <w:qFormat/>
    <w:rPr>
      <w:rFonts w:ascii="XO Thames" w:hAnsi="XO Thames"/>
      <w:color w:val="000000"/>
      <w:spacing w:val="0"/>
      <w:sz w:val="28"/>
    </w:rPr>
  </w:style>
  <w:style w:type="character" w:styleId="1111111113">
    <w:name w:val="Указатель111111111"/>
    <w:link w:val="11111111114"/>
    <w:qFormat/>
    <w:rPr/>
  </w:style>
  <w:style w:type="character" w:styleId="Heading41111111111">
    <w:name w:val="Heading 41111111111"/>
    <w:link w:val="Heading411111111111"/>
    <w:qFormat/>
    <w:rPr>
      <w:rFonts w:ascii="XO Thames" w:hAnsi="XO Thames"/>
      <w:b/>
      <w:color w:val="000000"/>
      <w:spacing w:val="0"/>
      <w:sz w:val="24"/>
    </w:rPr>
  </w:style>
  <w:style w:type="character" w:styleId="Caption1111111111">
    <w:name w:val="Caption1111111111"/>
    <w:link w:val="Caption11111111111"/>
    <w:qFormat/>
    <w:rPr>
      <w:rFonts w:ascii="Calibri" w:hAnsi="Calibri" w:asciiTheme="minorAscii" w:hAnsiTheme="minorHAnsi"/>
      <w:i/>
      <w:color w:val="000000"/>
      <w:spacing w:val="0"/>
      <w:sz w:val="24"/>
    </w:rPr>
  </w:style>
  <w:style w:type="character" w:styleId="Heading5211">
    <w:name w:val="Heading 5211"/>
    <w:link w:val="Heading52111"/>
    <w:qFormat/>
    <w:rPr>
      <w:rFonts w:ascii="XO Thames" w:hAnsi="XO Thames"/>
      <w:b/>
      <w:color w:val="000000"/>
      <w:spacing w:val="0"/>
      <w:sz w:val="22"/>
    </w:rPr>
  </w:style>
  <w:style w:type="character" w:styleId="311">
    <w:name w:val="Колонтитул31"/>
    <w:link w:val="3113"/>
    <w:qFormat/>
    <w:rPr/>
  </w:style>
  <w:style w:type="character" w:styleId="141111111111111">
    <w:name w:val="Колонтитул141111111111111"/>
    <w:link w:val="1411111111111111"/>
    <w:qFormat/>
    <w:rPr/>
  </w:style>
  <w:style w:type="character" w:styleId="1211111">
    <w:name w:val="Заголовок121111"/>
    <w:link w:val="12111113"/>
    <w:qFormat/>
    <w:rPr>
      <w:rFonts w:ascii="Open Sans" w:hAnsi="Open Sans"/>
      <w:sz w:val="28"/>
    </w:rPr>
  </w:style>
  <w:style w:type="character" w:styleId="2111">
    <w:name w:val="Колонтитул2111"/>
    <w:link w:val="211111"/>
    <w:qFormat/>
    <w:rPr/>
  </w:style>
  <w:style w:type="character" w:styleId="131111111111111">
    <w:name w:val="Колонтитул131111111111111"/>
    <w:link w:val="1311111111111111"/>
    <w:qFormat/>
    <w:rPr/>
  </w:style>
  <w:style w:type="character" w:styleId="Heading21">
    <w:name w:val="Heading 21"/>
    <w:qFormat/>
    <w:rPr>
      <w:rFonts w:ascii="XO Thames" w:hAnsi="XO Thames"/>
      <w:b/>
      <w:color w:val="000000"/>
      <w:spacing w:val="0"/>
      <w:sz w:val="28"/>
    </w:rPr>
  </w:style>
  <w:style w:type="character" w:styleId="Heading2121111111111111">
    <w:name w:val="Heading 2121111111111111"/>
    <w:link w:val="Heading21211111111111111"/>
    <w:qFormat/>
    <w:rPr>
      <w:rFonts w:ascii="XO Thames" w:hAnsi="XO Thames"/>
      <w:b/>
      <w:color w:val="000000"/>
      <w:spacing w:val="0"/>
      <w:sz w:val="28"/>
    </w:rPr>
  </w:style>
  <w:style w:type="character" w:styleId="Contents8111111">
    <w:name w:val="Contents 8111111"/>
    <w:link w:val="Contents81111111"/>
    <w:qFormat/>
    <w:rPr>
      <w:rFonts w:ascii="XO Thames" w:hAnsi="XO Thames"/>
      <w:color w:val="000000"/>
      <w:spacing w:val="0"/>
      <w:sz w:val="28"/>
    </w:rPr>
  </w:style>
  <w:style w:type="character" w:styleId="21111">
    <w:name w:val="Содержимое врезки2111"/>
    <w:link w:val="211112"/>
    <w:qFormat/>
    <w:rPr/>
  </w:style>
  <w:style w:type="character" w:styleId="Contents8111111111111111">
    <w:name w:val="Contents 8111111111111111"/>
    <w:link w:val="Contents81111111111111111"/>
    <w:qFormat/>
    <w:rPr>
      <w:rFonts w:ascii="XO Thames" w:hAnsi="XO Thames"/>
      <w:color w:val="000000"/>
      <w:spacing w:val="0"/>
      <w:sz w:val="28"/>
    </w:rPr>
  </w:style>
  <w:style w:type="character" w:styleId="Textbody211111111">
    <w:name w:val="Text body211111111"/>
    <w:link w:val="Textbody2111111111"/>
    <w:qFormat/>
    <w:rPr>
      <w:rFonts w:ascii="Calibri" w:hAnsi="Calibri" w:asciiTheme="minorAscii" w:hAnsiTheme="minorHAnsi"/>
      <w:color w:val="000000"/>
      <w:spacing w:val="0"/>
      <w:sz w:val="22"/>
    </w:rPr>
  </w:style>
  <w:style w:type="character" w:styleId="Contents821111111111111">
    <w:name w:val="Contents 821111111111111"/>
    <w:link w:val="Contents8211111111111111"/>
    <w:qFormat/>
    <w:rPr>
      <w:rFonts w:ascii="XO Thames" w:hAnsi="XO Thames"/>
      <w:color w:val="000000"/>
      <w:spacing w:val="0"/>
      <w:sz w:val="28"/>
    </w:rPr>
  </w:style>
  <w:style w:type="character" w:styleId="Heading51211111">
    <w:name w:val="Heading 51211111"/>
    <w:link w:val="Heading512111111"/>
    <w:qFormat/>
    <w:rPr>
      <w:rFonts w:ascii="XO Thames" w:hAnsi="XO Thames"/>
      <w:b/>
      <w:color w:val="000000"/>
      <w:spacing w:val="0"/>
      <w:sz w:val="22"/>
    </w:rPr>
  </w:style>
  <w:style w:type="character" w:styleId="Heading512">
    <w:name w:val="Heading 512"/>
    <w:link w:val="Heading5121"/>
    <w:qFormat/>
    <w:rPr>
      <w:rFonts w:ascii="XO Thames" w:hAnsi="XO Thames"/>
      <w:b/>
      <w:color w:val="000000"/>
      <w:spacing w:val="0"/>
      <w:sz w:val="22"/>
    </w:rPr>
  </w:style>
  <w:style w:type="character" w:styleId="Subtitle1111111111111">
    <w:name w:val="Subtitle1111111111111"/>
    <w:link w:val="Subtitle11111111111111"/>
    <w:qFormat/>
    <w:rPr>
      <w:rFonts w:ascii="XO Thames" w:hAnsi="XO Thames"/>
      <w:i/>
      <w:color w:val="000000"/>
      <w:spacing w:val="0"/>
      <w:sz w:val="24"/>
    </w:rPr>
  </w:style>
  <w:style w:type="character" w:styleId="Contents8211111">
    <w:name w:val="Contents 8211111"/>
    <w:link w:val="Contents82111111"/>
    <w:qFormat/>
    <w:rPr>
      <w:rFonts w:ascii="XO Thames" w:hAnsi="XO Thames"/>
      <w:color w:val="000000"/>
      <w:spacing w:val="0"/>
      <w:sz w:val="28"/>
    </w:rPr>
  </w:style>
  <w:style w:type="character" w:styleId="2111111121111111111111">
    <w:name w:val="Заголовок211111112111111111111"/>
    <w:link w:val="21111111211111111111112"/>
    <w:qFormat/>
    <w:rPr>
      <w:rFonts w:ascii="Open Sans" w:hAnsi="Open Sans"/>
      <w:sz w:val="28"/>
    </w:rPr>
  </w:style>
  <w:style w:type="character" w:styleId="BalloonText111111111111111">
    <w:name w:val="Balloon Text111111111111111"/>
    <w:link w:val="BalloonText1111111111111111"/>
    <w:qFormat/>
    <w:rPr>
      <w:rFonts w:ascii="Segoe UI" w:hAnsi="Segoe UI"/>
      <w:sz w:val="18"/>
    </w:rPr>
  </w:style>
  <w:style w:type="character" w:styleId="11211111111111111">
    <w:name w:val="Заголовок1121111111111111"/>
    <w:link w:val="112111111111111112"/>
    <w:qFormat/>
    <w:rPr>
      <w:rFonts w:ascii="Open Sans" w:hAnsi="Open Sans"/>
      <w:sz w:val="28"/>
    </w:rPr>
  </w:style>
  <w:style w:type="character" w:styleId="11111111112">
    <w:name w:val="Содержимое врезки1111111111"/>
    <w:link w:val="111111111114"/>
    <w:qFormat/>
    <w:rPr/>
  </w:style>
  <w:style w:type="character" w:styleId="Contents421111111111">
    <w:name w:val="Contents 421111111111"/>
    <w:link w:val="Contents4211111111111"/>
    <w:qFormat/>
    <w:rPr>
      <w:rFonts w:ascii="XO Thames" w:hAnsi="XO Thames"/>
      <w:color w:val="000000"/>
      <w:spacing w:val="0"/>
      <w:sz w:val="28"/>
    </w:rPr>
  </w:style>
  <w:style w:type="character" w:styleId="111111111112">
    <w:name w:val="Указатель11111111111"/>
    <w:link w:val="1111111111113"/>
    <w:qFormat/>
    <w:rPr/>
  </w:style>
  <w:style w:type="character" w:styleId="Contents421111">
    <w:name w:val="Contents 421111"/>
    <w:link w:val="Contents4211111"/>
    <w:qFormat/>
    <w:rPr>
      <w:rFonts w:ascii="XO Thames" w:hAnsi="XO Thames"/>
      <w:color w:val="000000"/>
      <w:spacing w:val="0"/>
      <w:sz w:val="28"/>
    </w:rPr>
  </w:style>
  <w:style w:type="character" w:styleId="411">
    <w:name w:val="Колонтитул41"/>
    <w:link w:val="4113"/>
    <w:qFormat/>
    <w:rPr/>
  </w:style>
  <w:style w:type="character" w:styleId="Contents3311">
    <w:name w:val="Contents 3311"/>
    <w:link w:val="Contents33111"/>
    <w:qFormat/>
    <w:rPr>
      <w:rFonts w:ascii="XO Thames" w:hAnsi="XO Thames"/>
      <w:color w:val="000000"/>
      <w:spacing w:val="0"/>
      <w:sz w:val="28"/>
    </w:rPr>
  </w:style>
  <w:style w:type="character" w:styleId="Contents62111111">
    <w:name w:val="Contents 62111111"/>
    <w:link w:val="Contents621111111"/>
    <w:qFormat/>
    <w:rPr>
      <w:rFonts w:ascii="XO Thames" w:hAnsi="XO Thames"/>
      <w:color w:val="000000"/>
      <w:spacing w:val="0"/>
      <w:sz w:val="28"/>
    </w:rPr>
  </w:style>
  <w:style w:type="paragraph" w:styleId="13">
    <w:name w:val="Заголовок1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1111111111111111"/>
    <w:pPr/>
    <w:rPr/>
  </w:style>
  <w:style w:type="paragraph" w:styleId="Caption">
    <w:name w:val="Caption"/>
    <w:basedOn w:val="Normal"/>
    <w:qFormat/>
    <w:pPr>
      <w:spacing w:before="120" w:after="120"/>
    </w:pPr>
    <w:rPr>
      <w:i/>
      <w:sz w:val="24"/>
    </w:rPr>
  </w:style>
  <w:style w:type="paragraph" w:styleId="14">
    <w:name w:val="Указатель1"/>
    <w:basedOn w:val="Normal"/>
    <w:qFormat/>
    <w:pPr>
      <w:suppressLineNumbers/>
    </w:pPr>
    <w:rPr>
      <w:rFonts w:cs="Lohit Devanagari"/>
    </w:rPr>
  </w:style>
  <w:style w:type="paragraph" w:styleId="121">
    <w:name w:val="Заголовок12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3">
    <w:name w:val="Указатель12"/>
    <w:basedOn w:val="Normal"/>
    <w:qFormat/>
    <w:pPr>
      <w:suppressLineNumbers/>
    </w:pPr>
    <w:rPr>
      <w:rFonts w:cs="Lohit Devanagari"/>
    </w:rPr>
  </w:style>
  <w:style w:type="paragraph" w:styleId="1212">
    <w:name w:val="Заголовок121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13">
    <w:name w:val="Указатель121"/>
    <w:basedOn w:val="Normal"/>
    <w:qFormat/>
    <w:pPr>
      <w:suppressLineNumbers/>
    </w:pPr>
    <w:rPr>
      <w:rFonts w:cs="Lohit Devanagari"/>
    </w:rPr>
  </w:style>
  <w:style w:type="paragraph" w:styleId="12122">
    <w:name w:val="Заголовок1212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123">
    <w:name w:val="Указатель1212"/>
    <w:basedOn w:val="Normal"/>
    <w:qFormat/>
    <w:pPr>
      <w:suppressLineNumbers/>
    </w:pPr>
    <w:rPr>
      <w:rFonts w:cs="Lohit Devanagari"/>
    </w:rPr>
  </w:style>
  <w:style w:type="paragraph" w:styleId="121221">
    <w:name w:val="Заголовок12122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1223">
    <w:name w:val="Указатель12122"/>
    <w:basedOn w:val="Normal"/>
    <w:qFormat/>
    <w:pPr>
      <w:suppressLineNumbers/>
    </w:pPr>
    <w:rPr>
      <w:rFonts w:cs="Lohit Devanagari"/>
    </w:rPr>
  </w:style>
  <w:style w:type="paragraph" w:styleId="1212211">
    <w:name w:val="Заголовок121221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12213">
    <w:name w:val="Указатель121221"/>
    <w:basedOn w:val="Normal"/>
    <w:qFormat/>
    <w:pPr>
      <w:suppressLineNumbers/>
    </w:pPr>
    <w:rPr>
      <w:rFonts w:cs="Lohit Devanagari"/>
    </w:rPr>
  </w:style>
  <w:style w:type="paragraph" w:styleId="12122111">
    <w:name w:val="Заголовок1212211"/>
    <w:basedOn w:val="Normal"/>
    <w:next w:val="BodyText"/>
    <w:link w:val="Style10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2122113">
    <w:name w:val="Указатель1212211"/>
    <w:basedOn w:val="Normal"/>
    <w:link w:val="Style12"/>
    <w:qFormat/>
    <w:pPr/>
    <w:rPr/>
  </w:style>
  <w:style w:type="paragraph" w:styleId="Textbody311111111111">
    <w:name w:val="Text body311111111111"/>
    <w:link w:val="Textbody3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5">
    <w:name w:val="Содержимое врезки1"/>
    <w:basedOn w:val="Normal"/>
    <w:link w:val="Style9"/>
    <w:qFormat/>
    <w:pPr/>
    <w:rPr/>
  </w:style>
  <w:style w:type="paragraph" w:styleId="121111111112">
    <w:name w:val="Заголовок12111111111"/>
    <w:basedOn w:val="Normal"/>
    <w:next w:val="BodyText"/>
    <w:link w:val="12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92111111111111">
    <w:name w:val="Contents 92111111111111"/>
    <w:link w:val="Contents9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11111111111111">
    <w:name w:val="Contents 311111111111111"/>
    <w:link w:val="Contents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111111111">
    <w:name w:val="Contents 8111111111"/>
    <w:link w:val="Contents8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11111111">
    <w:name w:val="Heading 22111111111"/>
    <w:link w:val="Heading2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211111111111111">
    <w:name w:val="Указатель2111111121111111111111"/>
    <w:basedOn w:val="Normal"/>
    <w:link w:val="211111112111111111111"/>
    <w:qFormat/>
    <w:pPr/>
    <w:rPr/>
  </w:style>
  <w:style w:type="paragraph" w:styleId="Textbody1111111">
    <w:name w:val="Text body1111111"/>
    <w:link w:val="Textbody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TOC2">
    <w:name w:val="TOC 2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2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1111111111">
    <w:name w:val="Subtitle1111111111"/>
    <w:link w:val="Subtitle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er1211111">
    <w:name w:val="Header1211111"/>
    <w:link w:val="Header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51111111111">
    <w:name w:val="Contents 51111111111"/>
    <w:link w:val="Contents5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111111111111111">
    <w:name w:val="Contents 9111111111111111"/>
    <w:link w:val="Contents9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2">
    <w:name w:val="Содержимое врезки211"/>
    <w:basedOn w:val="Normal"/>
    <w:link w:val="21"/>
    <w:qFormat/>
    <w:pPr/>
    <w:rPr/>
  </w:style>
  <w:style w:type="paragraph" w:styleId="Header131111">
    <w:name w:val="Header131111"/>
    <w:link w:val="Header1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511111">
    <w:name w:val="Heading 511111"/>
    <w:link w:val="Heading5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312111111111111">
    <w:name w:val="Heading 312111111111111"/>
    <w:link w:val="Heading31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Title111111111111111">
    <w:name w:val="Title111111111111111"/>
    <w:link w:val="Title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ing2111111111111111">
    <w:name w:val="Heading 2111111111111111"/>
    <w:link w:val="Heading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311111111111111">
    <w:name w:val="Contents 3311111111111111"/>
    <w:link w:val="Contents3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2111111111112">
    <w:name w:val="Указатель11211111111111"/>
    <w:basedOn w:val="Normal"/>
    <w:link w:val="1121111111111"/>
    <w:qFormat/>
    <w:pPr/>
    <w:rPr/>
  </w:style>
  <w:style w:type="paragraph" w:styleId="Heading4121111111111">
    <w:name w:val="Heading 4121111111111"/>
    <w:link w:val="Heading41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221111111111111">
    <w:name w:val="Contents 221111111111111"/>
    <w:link w:val="Contents2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111">
    <w:name w:val="Contents 121111111111"/>
    <w:link w:val="Contents1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TOC4">
    <w:name w:val="TOC 4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6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21111">
    <w:name w:val="Contents 921111"/>
    <w:link w:val="Contents9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1111111111111">
    <w:name w:val="Heading 31111111111111"/>
    <w:link w:val="Heading3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Internetlink211111111111111">
    <w:name w:val="Internet link211111111111111"/>
    <w:link w:val="Internetlink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51111111111111111">
    <w:name w:val="Contents 51111111111111111"/>
    <w:link w:val="Contents5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21111111111111">
    <w:name w:val="Caption21111111111111"/>
    <w:link w:val="Caption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111">
    <w:name w:val="Contents 5111"/>
    <w:link w:val="Contents5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1111111111111">
    <w:name w:val="Footer11111111111111"/>
    <w:link w:val="Footer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List211111111111">
    <w:name w:val="List211111111111"/>
    <w:basedOn w:val="Textbody1111111111111111"/>
    <w:link w:val="List21111111111"/>
    <w:qFormat/>
    <w:pPr/>
    <w:rPr/>
  </w:style>
  <w:style w:type="paragraph" w:styleId="Heading31311">
    <w:name w:val="Heading 31311"/>
    <w:link w:val="Heading31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Contents721111">
    <w:name w:val="Contents 721111"/>
    <w:link w:val="Contents7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">
    <w:name w:val="Contents 12111111"/>
    <w:link w:val="Contents1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2">
    <w:name w:val="Contents 82"/>
    <w:link w:val="Contents8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21111111">
    <w:name w:val="Heading 121111111"/>
    <w:link w:val="Heading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TOC6">
    <w:name w:val="TOC 6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0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21111111">
    <w:name w:val="Header121111111"/>
    <w:link w:val="Header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811111111111111">
    <w:name w:val="Колонтитул811111111111111"/>
    <w:basedOn w:val="Normal"/>
    <w:link w:val="81111111111111"/>
    <w:qFormat/>
    <w:pPr/>
    <w:rPr/>
  </w:style>
  <w:style w:type="paragraph" w:styleId="Footnote211">
    <w:name w:val="Footnote211"/>
    <w:link w:val="Footnote2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313111111">
    <w:name w:val="Heading 313111111"/>
    <w:link w:val="Heading31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Title1211111111111111">
    <w:name w:val="Title1211111111111111"/>
    <w:link w:val="Title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511111">
    <w:name w:val="Contents 511111"/>
    <w:link w:val="Contents5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211111">
    <w:name w:val="Contents 6211111"/>
    <w:link w:val="Contents6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7">
    <w:name w:val="TOC 7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2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4">
    <w:name w:val="Колонтитул111"/>
    <w:link w:val="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ListParagraph1111111111111111">
    <w:name w:val="List Paragraph1111111111111111"/>
    <w:basedOn w:val="Normal"/>
    <w:link w:val="ListParagraph111111111111111"/>
    <w:qFormat/>
    <w:pPr>
      <w:spacing w:before="0" w:after="160"/>
      <w:ind w:hanging="0" w:left="720"/>
      <w:contextualSpacing/>
    </w:pPr>
    <w:rPr/>
  </w:style>
  <w:style w:type="paragraph" w:styleId="7111">
    <w:name w:val="Содержимое врезки711"/>
    <w:basedOn w:val="Normal"/>
    <w:link w:val="71"/>
    <w:qFormat/>
    <w:pPr/>
    <w:rPr/>
  </w:style>
  <w:style w:type="paragraph" w:styleId="Heading511">
    <w:name w:val="Heading 511"/>
    <w:link w:val="Heading5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11211111111111">
    <w:name w:val="Heading 11211111111111"/>
    <w:link w:val="Heading1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211111112">
    <w:name w:val="Указатель121111111"/>
    <w:basedOn w:val="Normal"/>
    <w:link w:val="12111111"/>
    <w:qFormat/>
    <w:pPr/>
    <w:rPr/>
  </w:style>
  <w:style w:type="paragraph" w:styleId="Footnote1111111111">
    <w:name w:val="Footnote1111111111"/>
    <w:link w:val="Footnote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221111111">
    <w:name w:val="Heading 221111111"/>
    <w:link w:val="Heading2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DefaultParagraphFont11111">
    <w:name w:val="Default Paragraph Font11111"/>
    <w:link w:val="DefaultParagraphFont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23111111">
    <w:name w:val="Contents 23111111"/>
    <w:link w:val="Contents2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11111111111">
    <w:name w:val="Contents 111111111111"/>
    <w:link w:val="Contents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1211111111111111">
    <w:name w:val="Heading 31211111111111111"/>
    <w:link w:val="Heading3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1115">
    <w:name w:val="Заголовок111"/>
    <w:basedOn w:val="Normal"/>
    <w:next w:val="BodyText"/>
    <w:link w:val="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5211111">
    <w:name w:val="Contents 5211111"/>
    <w:link w:val="Contents5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111111111">
    <w:name w:val="Internet link1111111111111"/>
    <w:link w:val="Internetlink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Heading4111111111">
    <w:name w:val="Heading 4111111111"/>
    <w:link w:val="Heading4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1212211211">
    <w:name w:val="Заголовок121221121"/>
    <w:basedOn w:val="Normal"/>
    <w:next w:val="BodyText"/>
    <w:link w:val="12122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421">
    <w:name w:val="Contents 421"/>
    <w:link w:val="Contents4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1112">
    <w:name w:val="Содержимое врезки21111111111"/>
    <w:basedOn w:val="Normal"/>
    <w:link w:val="2111111111"/>
    <w:qFormat/>
    <w:pPr/>
    <w:rPr/>
  </w:style>
  <w:style w:type="paragraph" w:styleId="Textbody211111111111111">
    <w:name w:val="Text body211111111111111"/>
    <w:link w:val="Textbody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511111111111111">
    <w:name w:val="Contents 511111111111111"/>
    <w:link w:val="Contents5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2111111">
    <w:name w:val="Указатель1212211111"/>
    <w:basedOn w:val="Normal"/>
    <w:link w:val="121221111"/>
    <w:qFormat/>
    <w:pPr/>
    <w:rPr/>
  </w:style>
  <w:style w:type="paragraph" w:styleId="211111111113">
    <w:name w:val="Колонтитул21111111111"/>
    <w:basedOn w:val="Normal"/>
    <w:link w:val="21111111111"/>
    <w:qFormat/>
    <w:pPr/>
    <w:rPr/>
  </w:style>
  <w:style w:type="paragraph" w:styleId="12212">
    <w:name w:val="Указатель1221"/>
    <w:basedOn w:val="Normal"/>
    <w:link w:val="122"/>
    <w:qFormat/>
    <w:pPr/>
    <w:rPr/>
  </w:style>
  <w:style w:type="paragraph" w:styleId="Heading312111">
    <w:name w:val="Heading 312111"/>
    <w:link w:val="Heading31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1111111111111111111111">
    <w:name w:val="Указатель111111111111111111111"/>
    <w:basedOn w:val="Normal"/>
    <w:link w:val="11111111111111111111"/>
    <w:qFormat/>
    <w:pPr/>
    <w:rPr/>
  </w:style>
  <w:style w:type="paragraph" w:styleId="16">
    <w:name w:val="Колонтитул1"/>
    <w:link w:val="Style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2">
    <w:name w:val="Колонтитул2"/>
    <w:basedOn w:val="Normal"/>
    <w:qFormat/>
    <w:pPr/>
    <w:rPr/>
  </w:style>
  <w:style w:type="paragraph" w:styleId="3">
    <w:name w:val="Колонтитул3"/>
    <w:basedOn w:val="Normal"/>
    <w:qFormat/>
    <w:pPr/>
    <w:rPr/>
  </w:style>
  <w:style w:type="paragraph" w:styleId="4">
    <w:name w:val="Колонтитул4"/>
    <w:basedOn w:val="Normal"/>
    <w:qFormat/>
    <w:pPr/>
    <w:rPr/>
  </w:style>
  <w:style w:type="paragraph" w:styleId="5">
    <w:name w:val="Колонтитул5"/>
    <w:basedOn w:val="Normal"/>
    <w:qFormat/>
    <w:pPr/>
    <w:rPr/>
  </w:style>
  <w:style w:type="paragraph" w:styleId="6">
    <w:name w:val="Колонтитул6"/>
    <w:basedOn w:val="Normal"/>
    <w:qFormat/>
    <w:pPr/>
    <w:rPr/>
  </w:style>
  <w:style w:type="paragraph" w:styleId="7">
    <w:name w:val="Колонтитул7"/>
    <w:basedOn w:val="Normal"/>
    <w:qFormat/>
    <w:pPr/>
    <w:rPr/>
  </w:style>
  <w:style w:type="paragraph" w:styleId="Footer">
    <w:name w:val="Footer"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2111">
    <w:name w:val="Contents 62111"/>
    <w:link w:val="Contents6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211212">
    <w:name w:val="Указатель121221121"/>
    <w:basedOn w:val="Normal"/>
    <w:link w:val="121221121"/>
    <w:qFormat/>
    <w:pPr/>
    <w:rPr/>
  </w:style>
  <w:style w:type="paragraph" w:styleId="Contents3311111">
    <w:name w:val="Contents 3311111"/>
    <w:link w:val="Contents3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521111111">
    <w:name w:val="Contents 521111111"/>
    <w:link w:val="Contents5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21111111111111">
    <w:name w:val="Heading 521111111111111"/>
    <w:link w:val="Heading5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Footnote11111111111111">
    <w:name w:val="Footnote11111111111111"/>
    <w:link w:val="Footnote11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1111111114">
    <w:name w:val="Колонтитул111111111"/>
    <w:link w:val="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sPlusNormal1111111111111111">
    <w:name w:val="ConsPlusNormal1111111111111111"/>
    <w:link w:val="ConsPlusNormal111111111111111"/>
    <w:qFormat/>
    <w:pPr>
      <w:widowControl w:val="false"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List12111111111">
    <w:name w:val="List12111111111"/>
    <w:basedOn w:val="Textbody1111111111111111"/>
    <w:link w:val="List1211111111"/>
    <w:qFormat/>
    <w:pPr/>
    <w:rPr/>
  </w:style>
  <w:style w:type="paragraph" w:styleId="111111111111111111">
    <w:name w:val="Указатель11111111111111111"/>
    <w:basedOn w:val="Normal"/>
    <w:link w:val="1111111111111111"/>
    <w:qFormat/>
    <w:pPr/>
    <w:rPr/>
  </w:style>
  <w:style w:type="paragraph" w:styleId="Footnote111111">
    <w:name w:val="Footnote111111"/>
    <w:link w:val="Footnote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1211111113">
    <w:name w:val="Заголовок121111111"/>
    <w:basedOn w:val="Normal"/>
    <w:next w:val="BodyText"/>
    <w:link w:val="12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4111111111111">
    <w:name w:val="Колонтитул4111111111111"/>
    <w:basedOn w:val="Normal"/>
    <w:link w:val="411111111111"/>
    <w:qFormat/>
    <w:pPr/>
    <w:rPr/>
  </w:style>
  <w:style w:type="paragraph" w:styleId="Header1311111111">
    <w:name w:val="Header1311111111"/>
    <w:link w:val="Header1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4311111111">
    <w:name w:val="Contents 4311111111"/>
    <w:link w:val="Contents4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1111">
    <w:name w:val="Footnote1111"/>
    <w:link w:val="Footnote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List1111111111111111">
    <w:name w:val="List1111111111111111"/>
    <w:basedOn w:val="Textbody1111111111111111"/>
    <w:link w:val="List111111111111111"/>
    <w:qFormat/>
    <w:pPr/>
    <w:rPr/>
  </w:style>
  <w:style w:type="paragraph" w:styleId="Contents811111">
    <w:name w:val="Contents 811111"/>
    <w:link w:val="Contents8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1111">
    <w:name w:val="Heading 21111111"/>
    <w:link w:val="Heading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">
    <w:name w:val="Heading 4111"/>
    <w:link w:val="Heading4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1211111111111111">
    <w:name w:val="Heading 51211111111111111"/>
    <w:link w:val="Heading5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Internetlink111111111">
    <w:name w:val="Internet link111111111"/>
    <w:link w:val="Internetlink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211211111111111111">
    <w:name w:val="Указатель21121111111111111"/>
    <w:basedOn w:val="Normal"/>
    <w:link w:val="2112111111111111"/>
    <w:qFormat/>
    <w:pPr/>
    <w:rPr/>
  </w:style>
  <w:style w:type="paragraph" w:styleId="11111111111111">
    <w:name w:val="Содержимое врезки1111111111111"/>
    <w:basedOn w:val="Normal"/>
    <w:link w:val="111111111111"/>
    <w:qFormat/>
    <w:pPr/>
    <w:rPr/>
  </w:style>
  <w:style w:type="paragraph" w:styleId="List12111111111111">
    <w:name w:val="List12111111111111"/>
    <w:basedOn w:val="Textbody1111111111111111"/>
    <w:link w:val="List1211111111111"/>
    <w:qFormat/>
    <w:pPr/>
    <w:rPr/>
  </w:style>
  <w:style w:type="paragraph" w:styleId="Heading111">
    <w:name w:val="Heading 111"/>
    <w:link w:val="Heading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11112">
    <w:name w:val="Содержимое врезки11111"/>
    <w:basedOn w:val="Normal"/>
    <w:link w:val="1111"/>
    <w:qFormat/>
    <w:pPr/>
    <w:rPr/>
  </w:style>
  <w:style w:type="paragraph" w:styleId="Contents43111111">
    <w:name w:val="Contents 43111111"/>
    <w:link w:val="Contents4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3111111111">
    <w:name w:val="Contents 73111111111"/>
    <w:link w:val="Contents73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211111111">
    <w:name w:val="Footnote211111111"/>
    <w:link w:val="Footnote2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9211">
    <w:name w:val="Contents 9211"/>
    <w:link w:val="Contents9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4">
    <w:name w:val="Содержимое таблицы11"/>
    <w:basedOn w:val="Normal"/>
    <w:link w:val="1"/>
    <w:qFormat/>
    <w:pPr>
      <w:widowControl w:val="false"/>
    </w:pPr>
    <w:rPr/>
  </w:style>
  <w:style w:type="paragraph" w:styleId="1116">
    <w:name w:val="Содержимое врезки111"/>
    <w:basedOn w:val="Normal"/>
    <w:link w:val="112"/>
    <w:qFormat/>
    <w:pPr/>
    <w:rPr/>
  </w:style>
  <w:style w:type="paragraph" w:styleId="Textbody21111111">
    <w:name w:val="Text body21111111"/>
    <w:link w:val="Textbody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22111">
    <w:name w:val="Heading 22111"/>
    <w:link w:val="Heading2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12111111111111">
    <w:name w:val="Указатель1211111111111"/>
    <w:basedOn w:val="Normal"/>
    <w:link w:val="121111111111"/>
    <w:qFormat/>
    <w:pPr/>
    <w:rPr/>
  </w:style>
  <w:style w:type="paragraph" w:styleId="Internetlink311111111111111">
    <w:name w:val="Internet link311111111111111"/>
    <w:link w:val="Internetlink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521111111111111">
    <w:name w:val="Contents 521111111111111"/>
    <w:link w:val="Contents5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">
    <w:name w:val="Heading 221"/>
    <w:link w:val="Heading2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21211111111111111">
    <w:name w:val="Заголовок2121111111111111"/>
    <w:basedOn w:val="Normal"/>
    <w:next w:val="BodyText"/>
    <w:link w:val="212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911111">
    <w:name w:val="Contents 911111"/>
    <w:link w:val="Contents9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531111">
    <w:name w:val="Contents 531111"/>
    <w:link w:val="Contents5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11111">
    <w:name w:val="Указатель12121111"/>
    <w:basedOn w:val="Normal"/>
    <w:link w:val="1212111"/>
    <w:qFormat/>
    <w:pPr/>
    <w:rPr/>
  </w:style>
  <w:style w:type="paragraph" w:styleId="Internetlink1">
    <w:name w:val="Internet link1"/>
    <w:link w:val="Internetlink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Subtitle1111111111111111">
    <w:name w:val="Subtitle1111111111111111"/>
    <w:link w:val="Subtitle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11">
    <w:name w:val="Subtitle11"/>
    <w:link w:val="Subtitle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32">
    <w:name w:val="Contents 32"/>
    <w:link w:val="Contents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211111111111">
    <w:name w:val="Heading 51211111111111"/>
    <w:link w:val="Heading5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Textbody3111">
    <w:name w:val="Text body3111"/>
    <w:link w:val="Textbody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52">
    <w:name w:val="Contents 52"/>
    <w:link w:val="Contents5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2111">
    <w:name w:val="Contents 42111"/>
    <w:link w:val="Contents4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7111111111111111">
    <w:name w:val="Содержимое врезки711111111111111"/>
    <w:basedOn w:val="Normal"/>
    <w:link w:val="71111111111111"/>
    <w:qFormat/>
    <w:pPr/>
    <w:rPr/>
  </w:style>
  <w:style w:type="paragraph" w:styleId="Contents23">
    <w:name w:val="Contents 23"/>
    <w:link w:val="Contents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DefaultParagraphFont21111111">
    <w:name w:val="Default Paragraph Font21111111"/>
    <w:link w:val="DefaultParagraphFont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4112">
    <w:name w:val="Содержимое врезки411"/>
    <w:basedOn w:val="Normal"/>
    <w:link w:val="41"/>
    <w:qFormat/>
    <w:pPr/>
    <w:rPr/>
  </w:style>
  <w:style w:type="paragraph" w:styleId="Textbody2111111111111">
    <w:name w:val="Text body2111111111111"/>
    <w:link w:val="Textbody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Textbody2">
    <w:name w:val="Text body2"/>
    <w:link w:val="Textbody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DefaultParagraphFont1111111111111111">
    <w:name w:val="Default Paragraph Font1111111111111111"/>
    <w:link w:val="DefaultParagraphFont111111111111111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31111111111111111">
    <w:name w:val="Колонтитул3111111111111111"/>
    <w:basedOn w:val="Normal"/>
    <w:link w:val="311111111111111"/>
    <w:qFormat/>
    <w:pPr/>
    <w:rPr/>
  </w:style>
  <w:style w:type="paragraph" w:styleId="Contents8111">
    <w:name w:val="Contents 8111"/>
    <w:link w:val="Contents8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List12111">
    <w:name w:val="List12111"/>
    <w:basedOn w:val="Textbody1111111111111111"/>
    <w:link w:val="List1211"/>
    <w:qFormat/>
    <w:pPr/>
    <w:rPr/>
  </w:style>
  <w:style w:type="paragraph" w:styleId="Title211111111111">
    <w:name w:val="Title211111111111"/>
    <w:link w:val="Title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ing5111111111111111">
    <w:name w:val="Heading 5111111111111111"/>
    <w:link w:val="Heading5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421111111">
    <w:name w:val="Heading 421111111"/>
    <w:link w:val="Heading4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List211111111111111">
    <w:name w:val="List211111111111111"/>
    <w:basedOn w:val="Textbody1111111111111111"/>
    <w:link w:val="List21111111111111"/>
    <w:qFormat/>
    <w:pPr/>
    <w:rPr/>
  </w:style>
  <w:style w:type="paragraph" w:styleId="11114">
    <w:name w:val="Заголовок таблицы1111"/>
    <w:basedOn w:val="11115"/>
    <w:link w:val="1112"/>
    <w:qFormat/>
    <w:pPr>
      <w:jc w:val="center"/>
    </w:pPr>
    <w:rPr>
      <w:b/>
    </w:rPr>
  </w:style>
  <w:style w:type="paragraph" w:styleId="Heading1211111">
    <w:name w:val="Heading 1211111"/>
    <w:link w:val="Heading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11111111113">
    <w:name w:val="Колонтитул11111111111"/>
    <w:link w:val="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311111111111111">
    <w:name w:val="Contents 8311111111111111"/>
    <w:link w:val="Contents8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13">
    <w:name w:val="Heading 313"/>
    <w:link w:val="Heading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21111111111111111">
    <w:name w:val="Содержимое врезки2111111111111111"/>
    <w:basedOn w:val="Normal"/>
    <w:link w:val="211111111111111"/>
    <w:qFormat/>
    <w:pPr/>
    <w:rPr/>
  </w:style>
  <w:style w:type="paragraph" w:styleId="41111111111111111">
    <w:name w:val="Колонтитул4111111111111111"/>
    <w:basedOn w:val="Normal"/>
    <w:link w:val="411111111111111"/>
    <w:qFormat/>
    <w:pPr/>
    <w:rPr/>
  </w:style>
  <w:style w:type="paragraph" w:styleId="11112111111111111">
    <w:name w:val="Указатель1111211111111111"/>
    <w:basedOn w:val="Normal"/>
    <w:link w:val="111121111111111"/>
    <w:qFormat/>
    <w:pPr/>
    <w:rPr/>
  </w:style>
  <w:style w:type="paragraph" w:styleId="Heading1111111111111111">
    <w:name w:val="Heading 1111111111111111"/>
    <w:link w:val="Heading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Internetlink2111111111111">
    <w:name w:val="Internet link2111111111111"/>
    <w:link w:val="Internetlink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21111111111111111">
    <w:name w:val="Contents 21111111111111111"/>
    <w:link w:val="Contents2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List1211111">
    <w:name w:val="List1211111"/>
    <w:basedOn w:val="Textbody1111111111111111"/>
    <w:link w:val="List121111"/>
    <w:qFormat/>
    <w:pPr/>
    <w:rPr/>
  </w:style>
  <w:style w:type="paragraph" w:styleId="Contents1111111">
    <w:name w:val="Contents 1111111"/>
    <w:link w:val="Contents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115">
    <w:name w:val="Заголовок таблицы11"/>
    <w:basedOn w:val="114"/>
    <w:link w:val="12"/>
    <w:qFormat/>
    <w:pPr>
      <w:jc w:val="center"/>
    </w:pPr>
    <w:rPr>
      <w:b/>
    </w:rPr>
  </w:style>
  <w:style w:type="paragraph" w:styleId="Header131111111111">
    <w:name w:val="Header131111111111"/>
    <w:link w:val="Header1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Title1111111">
    <w:name w:val="Title1111111"/>
    <w:link w:val="Title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List1111111111111">
    <w:name w:val="List1111111111111"/>
    <w:basedOn w:val="Textbody1111111111111111"/>
    <w:link w:val="List111111111111"/>
    <w:qFormat/>
    <w:pPr/>
    <w:rPr/>
  </w:style>
  <w:style w:type="paragraph" w:styleId="HeaderandFooter111">
    <w:name w:val="Header and Footer111"/>
    <w:basedOn w:val="Normal"/>
    <w:link w:val="HeaderandFooter11"/>
    <w:qFormat/>
    <w:pPr/>
    <w:rPr/>
  </w:style>
  <w:style w:type="paragraph" w:styleId="Heading11111111">
    <w:name w:val="Heading 11111111"/>
    <w:link w:val="Heading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2111111">
    <w:name w:val="Contents 2111111"/>
    <w:link w:val="Contents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1111111">
    <w:name w:val="Title11111111111"/>
    <w:link w:val="Title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7311111">
    <w:name w:val="Contents 7311111"/>
    <w:link w:val="Contents7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3111111111111">
    <w:name w:val="Колонтитул3111111111111"/>
    <w:basedOn w:val="Normal"/>
    <w:link w:val="311111111111"/>
    <w:qFormat/>
    <w:pPr/>
    <w:rPr/>
  </w:style>
  <w:style w:type="paragraph" w:styleId="Footer2111111111111">
    <w:name w:val="Footer2111111111111"/>
    <w:link w:val="Footer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1111111">
    <w:name w:val="Internet link211111111"/>
    <w:link w:val="Internetlink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2111111112">
    <w:name w:val="Содержимое врезки211111111"/>
    <w:basedOn w:val="Normal"/>
    <w:link w:val="21111111"/>
    <w:qFormat/>
    <w:pPr/>
    <w:rPr/>
  </w:style>
  <w:style w:type="paragraph" w:styleId="Contents52111111111">
    <w:name w:val="Contents 52111111111"/>
    <w:link w:val="Contents5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21">
    <w:name w:val="Header21"/>
    <w:link w:val="Header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aption1111">
    <w:name w:val="Caption1111"/>
    <w:link w:val="Caption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Footer131111">
    <w:name w:val="Footer131111"/>
    <w:link w:val="Footer1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1111">
    <w:name w:val="Contents 2211111"/>
    <w:link w:val="Contents2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111">
    <w:name w:val="Contents 321111"/>
    <w:link w:val="Contents3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211111111111">
    <w:name w:val="Heading 3211111111111"/>
    <w:link w:val="Heading3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Contents22111111111">
    <w:name w:val="Contents 22111111111"/>
    <w:link w:val="Contents2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111111111111">
    <w:name w:val="Contents 6111111111111"/>
    <w:link w:val="Contents6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31111111">
    <w:name w:val="Contents 731111111"/>
    <w:link w:val="Contents7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2111111111111">
    <w:name w:val="Contents 62111111111111"/>
    <w:link w:val="Contents6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311111">
    <w:name w:val="Содержимое врезки31111"/>
    <w:basedOn w:val="Normal"/>
    <w:link w:val="3111"/>
    <w:qFormat/>
    <w:pPr/>
    <w:rPr/>
  </w:style>
  <w:style w:type="paragraph" w:styleId="311112">
    <w:name w:val="Колонтитул31111"/>
    <w:basedOn w:val="Normal"/>
    <w:link w:val="31111"/>
    <w:qFormat/>
    <w:pPr/>
    <w:rPr/>
  </w:style>
  <w:style w:type="paragraph" w:styleId="Heading411111">
    <w:name w:val="Heading 411111"/>
    <w:link w:val="Heading4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4311111111111111">
    <w:name w:val="Contents 4311111111111111"/>
    <w:link w:val="Contents4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11111111111111">
    <w:name w:val="Contents 211111111111111"/>
    <w:link w:val="Contents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11111">
    <w:name w:val="Caption111111"/>
    <w:link w:val="Caption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1311111">
    <w:name w:val="Contents 1311111"/>
    <w:link w:val="Contents1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1111">
    <w:name w:val="Heading 2211111"/>
    <w:link w:val="Heading2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1111111111111111">
    <w:name w:val="Footnote1111111111111111"/>
    <w:link w:val="Footnote111111111111111"/>
    <w:qFormat/>
    <w:pPr>
      <w:widowControl/>
      <w:suppressAutoHyphens w:val="true"/>
      <w:bidi w:val="0"/>
      <w:spacing w:lineRule="auto" w:line="264" w:before="0" w:after="16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511111111">
    <w:name w:val="Contents 511111111"/>
    <w:link w:val="Contents5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31111111111">
    <w:name w:val="Contents 331111111111"/>
    <w:link w:val="Contents3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1111">
    <w:name w:val="Heading 41111111"/>
    <w:link w:val="Heading4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43">
    <w:name w:val="Contents 43"/>
    <w:link w:val="Contents4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">
    <w:name w:val="Contents 12111"/>
    <w:link w:val="Contents1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21111111111">
    <w:name w:val="Contents 821111111111"/>
    <w:link w:val="Contents8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11111111111111">
    <w:name w:val="Caption111111111111111"/>
    <w:link w:val="Caption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311111111111111">
    <w:name w:val="Contents 5311111111111111"/>
    <w:link w:val="Contents5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211111">
    <w:name w:val="Footer1211111"/>
    <w:link w:val="Footer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2">
    <w:name w:val="Колонтитул1111111"/>
    <w:link w:val="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1311111111">
    <w:name w:val="Heading 31311111111"/>
    <w:link w:val="Heading31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Subtitle211">
    <w:name w:val="Subtitle211"/>
    <w:link w:val="Subtitle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aption1211111">
    <w:name w:val="Caption1211111"/>
    <w:link w:val="Caption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List13">
    <w:name w:val="List13"/>
    <w:basedOn w:val="Textbody1111111111111111"/>
    <w:link w:val="List11"/>
    <w:qFormat/>
    <w:pPr/>
    <w:rPr/>
  </w:style>
  <w:style w:type="paragraph" w:styleId="Contents8211111111">
    <w:name w:val="Contents 8211111111"/>
    <w:link w:val="Contents8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2111111111111111">
    <w:name w:val="Заголовок11111211111111111111"/>
    <w:basedOn w:val="Normal"/>
    <w:next w:val="BodyText"/>
    <w:link w:val="11111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List121">
    <w:name w:val="List121"/>
    <w:basedOn w:val="Textbody1111111111111111"/>
    <w:link w:val="List12"/>
    <w:qFormat/>
    <w:pPr/>
    <w:rPr/>
  </w:style>
  <w:style w:type="paragraph" w:styleId="Caption3111111111">
    <w:name w:val="caption3111111111"/>
    <w:link w:val="Caption3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6111">
    <w:name w:val="Колонтитул611"/>
    <w:basedOn w:val="Normal"/>
    <w:link w:val="61"/>
    <w:qFormat/>
    <w:pPr/>
    <w:rPr/>
  </w:style>
  <w:style w:type="paragraph" w:styleId="Contents5211111111111">
    <w:name w:val="Contents 5211111111111"/>
    <w:link w:val="Contents5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1112">
    <w:name w:val="Основной шрифт абзаца11111111111111111"/>
    <w:link w:val="11111111111111111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11112111111111111112">
    <w:name w:val="Указатель11111211111111111111"/>
    <w:basedOn w:val="Normal"/>
    <w:link w:val="11111211111111111111"/>
    <w:qFormat/>
    <w:pPr/>
    <w:rPr/>
  </w:style>
  <w:style w:type="paragraph" w:styleId="TOC3">
    <w:name w:val="TOC 3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4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111111111111">
    <w:name w:val="Footnote111111111111"/>
    <w:link w:val="Footnote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Endnote211111111111111">
    <w:name w:val="Endnote211111111111111"/>
    <w:link w:val="Endnote211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111113">
    <w:name w:val="Указатель11111"/>
    <w:basedOn w:val="Normal"/>
    <w:link w:val="11111"/>
    <w:qFormat/>
    <w:pPr/>
    <w:rPr/>
  </w:style>
  <w:style w:type="paragraph" w:styleId="Contents9211111111">
    <w:name w:val="Contents 9211111111"/>
    <w:link w:val="Contents9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51111111111111111">
    <w:name w:val="Колонтитул5111111111111111"/>
    <w:basedOn w:val="Normal"/>
    <w:link w:val="511111111111111"/>
    <w:qFormat/>
    <w:pPr/>
    <w:rPr/>
  </w:style>
  <w:style w:type="paragraph" w:styleId="Contents6211111111111111">
    <w:name w:val="Contents 6211111111111111"/>
    <w:link w:val="Contents6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111111">
    <w:name w:val="Contents 2311111111"/>
    <w:link w:val="Contents2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111111111">
    <w:name w:val="Internet link21111111111"/>
    <w:link w:val="Internetlink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5211">
    <w:name w:val="Contents 5211"/>
    <w:link w:val="Contents5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111">
    <w:name w:val="Internet link1111111"/>
    <w:link w:val="Internetlink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121221211">
    <w:name w:val="Заголовок12122121"/>
    <w:basedOn w:val="Normal"/>
    <w:next w:val="BodyText"/>
    <w:link w:val="12122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Title211111">
    <w:name w:val="Title211111"/>
    <w:link w:val="Title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itle2111">
    <w:name w:val="Title2111"/>
    <w:link w:val="Title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Footnote211111111111111">
    <w:name w:val="Footnote211111111111111"/>
    <w:link w:val="Footnote211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211111211111111111111">
    <w:name w:val="Заголовок21111121111111111111"/>
    <w:basedOn w:val="Normal"/>
    <w:next w:val="BodyText"/>
    <w:link w:val="2111112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421111111">
    <w:name w:val="Contents 421111111"/>
    <w:link w:val="Contents4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3">
    <w:name w:val="Колонтитул211"/>
    <w:basedOn w:val="Normal"/>
    <w:link w:val="211"/>
    <w:qFormat/>
    <w:pPr/>
    <w:rPr/>
  </w:style>
  <w:style w:type="paragraph" w:styleId="12111111111111111">
    <w:name w:val="Колонтитул1211111111111111"/>
    <w:basedOn w:val="Normal"/>
    <w:link w:val="121111111111111"/>
    <w:qFormat/>
    <w:pPr/>
    <w:rPr/>
  </w:style>
  <w:style w:type="paragraph" w:styleId="111111111111111113">
    <w:name w:val="Обычный11111111111111111"/>
    <w:link w:val="11111111111111112"/>
    <w:qFormat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4211111111111111">
    <w:name w:val="Heading 4211111111111111"/>
    <w:link w:val="Heading4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3131111111111111">
    <w:name w:val="Heading 3131111111111111"/>
    <w:link w:val="Heading313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Header2111">
    <w:name w:val="Header2111"/>
    <w:link w:val="Header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21221212">
    <w:name w:val="Указатель12122121"/>
    <w:basedOn w:val="Normal"/>
    <w:link w:val="12122121"/>
    <w:qFormat/>
    <w:pPr/>
    <w:rPr/>
  </w:style>
  <w:style w:type="paragraph" w:styleId="21111211111111111111">
    <w:name w:val="Указатель2111121111111111111"/>
    <w:basedOn w:val="Normal"/>
    <w:link w:val="211112111111111111"/>
    <w:qFormat/>
    <w:pPr/>
    <w:rPr/>
  </w:style>
  <w:style w:type="paragraph" w:styleId="Internetlink111">
    <w:name w:val="Internet link111"/>
    <w:link w:val="Internetlink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22111">
    <w:name w:val="Contents 22111"/>
    <w:link w:val="Contents2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311111111">
    <w:name w:val="Text body311111111"/>
    <w:link w:val="Textbody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21111211111111111112">
    <w:name w:val="Заголовок2111121111111111111"/>
    <w:basedOn w:val="Normal"/>
    <w:next w:val="BodyText"/>
    <w:link w:val="2111121111111111111"/>
    <w:qFormat/>
    <w:pPr>
      <w:keepNext w:val="true"/>
      <w:spacing w:before="240" w:after="120"/>
    </w:pPr>
    <w:rPr>
      <w:rFonts w:ascii="Liberation Sans" w:hAnsi="Liberation Sans"/>
      <w:sz w:val="28"/>
    </w:rPr>
  </w:style>
  <w:style w:type="paragraph" w:styleId="Subtitle2111111111111">
    <w:name w:val="Subtitle2111111111111"/>
    <w:link w:val="Subtitle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72">
    <w:name w:val="Contents 72"/>
    <w:link w:val="Contents7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1111111111">
    <w:name w:val="Contents 2211111111111"/>
    <w:link w:val="Contents2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1111111111111">
    <w:name w:val="Contents 71111111111111"/>
    <w:link w:val="Contents7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21111111">
    <w:name w:val="caption21111111"/>
    <w:basedOn w:val="Normal"/>
    <w:link w:val="Caption2111111"/>
    <w:qFormat/>
    <w:pPr>
      <w:spacing w:before="120" w:after="120"/>
    </w:pPr>
    <w:rPr>
      <w:i/>
      <w:sz w:val="24"/>
    </w:rPr>
  </w:style>
  <w:style w:type="paragraph" w:styleId="Footer111111111111">
    <w:name w:val="Footer111111111111"/>
    <w:link w:val="Footer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1114">
    <w:name w:val="Колонтитул11111111111111111"/>
    <w:link w:val="111111111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121">
    <w:name w:val="Heading 3121"/>
    <w:link w:val="Heading3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11111111111112">
    <w:name w:val="Колонтитул1111111111111"/>
    <w:link w:val="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42111111111">
    <w:name w:val="Heading 42111111111"/>
    <w:link w:val="Heading4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aption211111111111">
    <w:name w:val="Caption211111111111"/>
    <w:link w:val="Caption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32111111">
    <w:name w:val="Contents 32111111"/>
    <w:link w:val="Contents3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21111111111">
    <w:name w:val="Contents 721111111111"/>
    <w:link w:val="Contents7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11111111111">
    <w:name w:val="Contents 311111111111"/>
    <w:link w:val="Contents3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11111111111112">
    <w:name w:val="Заголовок1211111111111111"/>
    <w:basedOn w:val="Normal"/>
    <w:next w:val="BodyText"/>
    <w:link w:val="121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2111111211111111111111">
    <w:name w:val="Заголовок211111121111111111111"/>
    <w:basedOn w:val="Normal"/>
    <w:next w:val="BodyText"/>
    <w:link w:val="21111112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Footer2111">
    <w:name w:val="Footer2111"/>
    <w:link w:val="Footer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1111">
    <w:name w:val="Footer11111"/>
    <w:link w:val="Footer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811">
    <w:name w:val="Содержимое врезки811"/>
    <w:basedOn w:val="Normal"/>
    <w:link w:val="81"/>
    <w:qFormat/>
    <w:pPr/>
    <w:rPr/>
  </w:style>
  <w:style w:type="paragraph" w:styleId="5111">
    <w:name w:val="Содержимое врезки511"/>
    <w:basedOn w:val="Normal"/>
    <w:link w:val="51"/>
    <w:qFormat/>
    <w:pPr/>
    <w:rPr/>
  </w:style>
  <w:style w:type="paragraph" w:styleId="Contents911111111111">
    <w:name w:val="Contents 911111111111"/>
    <w:link w:val="Contents9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61111111111111111">
    <w:name w:val="Колонтитул6111111111111111"/>
    <w:basedOn w:val="Normal"/>
    <w:link w:val="611111111111111"/>
    <w:qFormat/>
    <w:pPr/>
    <w:rPr/>
  </w:style>
  <w:style w:type="paragraph" w:styleId="Heading42111111111111">
    <w:name w:val="Heading 42111111111111"/>
    <w:link w:val="Heading4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Footnote21111">
    <w:name w:val="Footnote21111"/>
    <w:link w:val="Footnote2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Header12111111111">
    <w:name w:val="Header12111111111"/>
    <w:link w:val="Header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Footnote11">
    <w:name w:val="Footnote11"/>
    <w:link w:val="Footnote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92111111">
    <w:name w:val="Contents 92111111"/>
    <w:link w:val="Contents9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1111">
    <w:name w:val="Header11111"/>
    <w:link w:val="Header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21112">
    <w:name w:val="Заголовок12111"/>
    <w:basedOn w:val="Normal"/>
    <w:next w:val="BodyText"/>
    <w:link w:val="1211"/>
    <w:qFormat/>
    <w:pPr>
      <w:keepNext w:val="true"/>
      <w:spacing w:before="240" w:after="120"/>
    </w:pPr>
    <w:rPr>
      <w:rFonts w:ascii="Liberation Sans" w:hAnsi="Liberation Sans"/>
      <w:sz w:val="28"/>
    </w:rPr>
  </w:style>
  <w:style w:type="paragraph" w:styleId="211211111111111112">
    <w:name w:val="Заголовок21121111111111111"/>
    <w:basedOn w:val="Normal"/>
    <w:next w:val="BodyText"/>
    <w:link w:val="211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73111">
    <w:name w:val="Contents 73111"/>
    <w:link w:val="Contents7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31111111111">
    <w:name w:val="Heading 5131111111111"/>
    <w:link w:val="Heading51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12111112">
    <w:name w:val="Указатель1211111"/>
    <w:basedOn w:val="Normal"/>
    <w:link w:val="121111"/>
    <w:qFormat/>
    <w:pPr/>
    <w:rPr/>
  </w:style>
  <w:style w:type="paragraph" w:styleId="Heading211111111111">
    <w:name w:val="Heading 211111111111"/>
    <w:link w:val="Heading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1111111111111111">
    <w:name w:val="Указатель21111111111111111111111"/>
    <w:basedOn w:val="Normal"/>
    <w:link w:val="2111111111111111111111"/>
    <w:qFormat/>
    <w:pPr/>
    <w:rPr/>
  </w:style>
  <w:style w:type="paragraph" w:styleId="Header1211111111111">
    <w:name w:val="Header1211111111111"/>
    <w:link w:val="Header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Footer211111111111111">
    <w:name w:val="Footer211111111111111"/>
    <w:link w:val="Footer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11111">
    <w:name w:val="Contents 12111111111111"/>
    <w:link w:val="Contents1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21111111111111">
    <w:name w:val="Heading 121111111111111"/>
    <w:link w:val="Heading1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431111">
    <w:name w:val="Contents 431111"/>
    <w:link w:val="Contents4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2111111111111111">
    <w:name w:val="Заголовок1111211111111111111"/>
    <w:basedOn w:val="Normal"/>
    <w:next w:val="BodyText"/>
    <w:link w:val="1111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DefaultParagraphFont111111111">
    <w:name w:val="Default Paragraph Font111111111"/>
    <w:link w:val="DefaultParagraphFont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1115">
    <w:name w:val="Содержимое таблицы1111"/>
    <w:basedOn w:val="Normal"/>
    <w:link w:val="1113"/>
    <w:qFormat/>
    <w:pPr>
      <w:widowControl w:val="false"/>
    </w:pPr>
    <w:rPr/>
  </w:style>
  <w:style w:type="paragraph" w:styleId="Contents221111111">
    <w:name w:val="Contents 221111111"/>
    <w:link w:val="Contents2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2211">
    <w:name w:val="Указатель1212221"/>
    <w:basedOn w:val="Normal"/>
    <w:link w:val="121222"/>
    <w:qFormat/>
    <w:pPr/>
    <w:rPr/>
  </w:style>
  <w:style w:type="paragraph" w:styleId="Heading42111">
    <w:name w:val="Heading 42111"/>
    <w:link w:val="Heading4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1131111111111">
    <w:name w:val="Heading 1131111111111"/>
    <w:link w:val="Heading11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Footer111111111">
    <w:name w:val="Footer111111111"/>
    <w:link w:val="Footer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111">
    <w:name w:val="Internet link21111"/>
    <w:link w:val="Internetlink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11112111111111111112">
    <w:name w:val="Указатель1111211111111111111"/>
    <w:basedOn w:val="Normal"/>
    <w:link w:val="1111211111111111111"/>
    <w:qFormat/>
    <w:pPr/>
    <w:rPr/>
  </w:style>
  <w:style w:type="paragraph" w:styleId="Contents821111">
    <w:name w:val="Contents 821111"/>
    <w:link w:val="Contents8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3112">
    <w:name w:val="Содержимое врезки311"/>
    <w:basedOn w:val="Normal"/>
    <w:link w:val="31"/>
    <w:qFormat/>
    <w:pPr/>
    <w:rPr/>
  </w:style>
  <w:style w:type="paragraph" w:styleId="12111111111112">
    <w:name w:val="Заголовок1211111111111"/>
    <w:basedOn w:val="Normal"/>
    <w:next w:val="BodyText"/>
    <w:link w:val="12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5112">
    <w:name w:val="Колонтитул511"/>
    <w:basedOn w:val="Normal"/>
    <w:link w:val="511"/>
    <w:qFormat/>
    <w:pPr/>
    <w:rPr/>
  </w:style>
  <w:style w:type="paragraph" w:styleId="Contents731">
    <w:name w:val="Contents 731"/>
    <w:link w:val="Contents7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1111111111">
    <w:name w:val="Contents 3211111111111"/>
    <w:link w:val="Contents3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111111">
    <w:name w:val="Subtitle111111"/>
    <w:link w:val="Subtitle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2111111111111">
    <w:name w:val="Заголовок111211111111111"/>
    <w:basedOn w:val="Normal"/>
    <w:next w:val="BodyText"/>
    <w:link w:val="1112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Footnote21111111111">
    <w:name w:val="Footnote21111111111"/>
    <w:link w:val="Footnote2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Subtitle211111111111111">
    <w:name w:val="Subtitle211111111111111"/>
    <w:link w:val="Subtitle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List1311111111">
    <w:name w:val="List1311111111"/>
    <w:basedOn w:val="Textbody1111111111111111"/>
    <w:link w:val="List131111111"/>
    <w:qFormat/>
    <w:pPr/>
    <w:rPr/>
  </w:style>
  <w:style w:type="paragraph" w:styleId="121211112">
    <w:name w:val="Заголовок12121111"/>
    <w:basedOn w:val="Normal"/>
    <w:next w:val="BodyText"/>
    <w:link w:val="1212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512111111111">
    <w:name w:val="Heading 512111111111"/>
    <w:link w:val="Heading5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7211">
    <w:name w:val="Contents 7211"/>
    <w:link w:val="Contents7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213">
    <w:name w:val="Заголовок1221"/>
    <w:basedOn w:val="Normal"/>
    <w:next w:val="BodyText"/>
    <w:link w:val="122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11113">
    <w:name w:val="Заголовок1111111"/>
    <w:basedOn w:val="Normal"/>
    <w:next w:val="BodyText"/>
    <w:link w:val="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List13111111">
    <w:name w:val="List13111111"/>
    <w:basedOn w:val="Textbody1111111111111111"/>
    <w:link w:val="List1311111"/>
    <w:qFormat/>
    <w:pPr/>
    <w:rPr/>
  </w:style>
  <w:style w:type="paragraph" w:styleId="Internetlink2">
    <w:name w:val="Internet link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Footnote2">
    <w:name w:val="Footnote2"/>
    <w:link w:val="Footnote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11211111111111112">
    <w:name w:val="Колонтитул1121111111111111"/>
    <w:basedOn w:val="Normal"/>
    <w:link w:val="112111111111111"/>
    <w:qFormat/>
    <w:pPr/>
    <w:rPr/>
  </w:style>
  <w:style w:type="paragraph" w:styleId="Contents4311">
    <w:name w:val="Contents 4311"/>
    <w:link w:val="Contents4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112">
    <w:name w:val="Заголовок121211"/>
    <w:basedOn w:val="Normal"/>
    <w:next w:val="BodyText"/>
    <w:link w:val="1212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6311">
    <w:name w:val="Contents 6311"/>
    <w:link w:val="Contents6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1">
    <w:name w:val="TOC 1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13">
    <w:name w:val="Колонтитул211111111"/>
    <w:basedOn w:val="Normal"/>
    <w:link w:val="211111111"/>
    <w:qFormat/>
    <w:pPr/>
    <w:rPr/>
  </w:style>
  <w:style w:type="paragraph" w:styleId="Title2111111111">
    <w:name w:val="Title2111111111"/>
    <w:link w:val="Title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extbody111111111111">
    <w:name w:val="Text body111111111111"/>
    <w:link w:val="Textbody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411111">
    <w:name w:val="Содержимое врезки41111"/>
    <w:basedOn w:val="Normal"/>
    <w:link w:val="4111"/>
    <w:qFormat/>
    <w:pPr/>
    <w:rPr/>
  </w:style>
  <w:style w:type="paragraph" w:styleId="Subtitle11111111">
    <w:name w:val="Subtitle11111111"/>
    <w:link w:val="Subtitle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aption211">
    <w:name w:val="Caption211"/>
    <w:link w:val="Caption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1111111">
    <w:name w:val="Heading 51111111"/>
    <w:link w:val="Heading5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631111111111111">
    <w:name w:val="Contents 631111111111111"/>
    <w:link w:val="Contents63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1111111111111111">
    <w:name w:val="Endnote1111111111111111"/>
    <w:link w:val="Endnote111111111111111"/>
    <w:qFormat/>
    <w:pPr>
      <w:widowControl/>
      <w:suppressAutoHyphens w:val="true"/>
      <w:bidi w:val="0"/>
      <w:spacing w:lineRule="auto" w:line="264" w:before="0" w:after="16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3111">
    <w:name w:val="Contents 3111"/>
    <w:link w:val="Contents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1111111">
    <w:name w:val="Contents 91111111"/>
    <w:link w:val="Contents9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1111111111111111">
    <w:name w:val="Contents 31111111111111111"/>
    <w:link w:val="Contents3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1">
    <w:name w:val="Subtitle21111"/>
    <w:link w:val="Subtitle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9211111111111111">
    <w:name w:val="Contents 9211111111111111"/>
    <w:link w:val="Contents9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61111111111111112">
    <w:name w:val="Содержимое врезки6111111111111111"/>
    <w:basedOn w:val="Normal"/>
    <w:link w:val="6111111111111111"/>
    <w:qFormat/>
    <w:pPr/>
    <w:rPr/>
  </w:style>
  <w:style w:type="paragraph" w:styleId="2211111111111111">
    <w:name w:val="Указатель221111111111111"/>
    <w:basedOn w:val="Normal"/>
    <w:link w:val="22111111111111"/>
    <w:qFormat/>
    <w:pPr/>
    <w:rPr/>
  </w:style>
  <w:style w:type="paragraph" w:styleId="Indexheading11111">
    <w:name w:val="index heading11111"/>
    <w:basedOn w:val="Normal"/>
    <w:link w:val="Indexheading1111"/>
    <w:qFormat/>
    <w:pPr/>
    <w:rPr/>
  </w:style>
  <w:style w:type="paragraph" w:styleId="1112111111111112">
    <w:name w:val="Указатель111211111111111"/>
    <w:basedOn w:val="Normal"/>
    <w:link w:val="111211111111111"/>
    <w:qFormat/>
    <w:pPr/>
    <w:rPr/>
  </w:style>
  <w:style w:type="paragraph" w:styleId="Caption11">
    <w:name w:val="Caption11"/>
    <w:link w:val="Caption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111111111111">
    <w:name w:val="Contents 5111111111111"/>
    <w:link w:val="Contents5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2111111">
    <w:name w:val="Contents 72111111"/>
    <w:link w:val="Contents7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211111">
    <w:name w:val="Heading 4211111"/>
    <w:link w:val="Heading4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2111111">
    <w:name w:val="Subtitle2111111"/>
    <w:link w:val="Subtitle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211111111">
    <w:name w:val="Heading 5211111111"/>
    <w:link w:val="Heading5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TOC9">
    <w:name w:val="TOC 9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6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1115">
    <w:name w:val="Гиперссылка11111111111111111"/>
    <w:basedOn w:val="111111111111111112"/>
    <w:link w:val="11111111111111114"/>
    <w:qFormat/>
    <w:pPr/>
    <w:rPr>
      <w:color w:themeColor="hyperlink" w:val="0563C1"/>
      <w:u w:val="single"/>
    </w:rPr>
  </w:style>
  <w:style w:type="paragraph" w:styleId="112111111111111111">
    <w:name w:val="Указатель11211111111111111"/>
    <w:basedOn w:val="Normal"/>
    <w:link w:val="1121111111111111"/>
    <w:qFormat/>
    <w:pPr/>
    <w:rPr/>
  </w:style>
  <w:style w:type="paragraph" w:styleId="Title111111111">
    <w:name w:val="Title111111111"/>
    <w:link w:val="Title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43111111111111">
    <w:name w:val="Contents 43111111111111"/>
    <w:link w:val="Contents4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311111111111">
    <w:name w:val="Contents 6311111111111"/>
    <w:link w:val="Contents63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21">
    <w:name w:val="Footer121"/>
    <w:link w:val="Footer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5">
    <w:name w:val="Содержимое врезки111111111"/>
    <w:basedOn w:val="Normal"/>
    <w:link w:val="111111111"/>
    <w:qFormat/>
    <w:pPr/>
    <w:rPr/>
  </w:style>
  <w:style w:type="paragraph" w:styleId="41111111111111112">
    <w:name w:val="Содержимое врезки4111111111111111"/>
    <w:basedOn w:val="Normal"/>
    <w:link w:val="4111111111111111"/>
    <w:qFormat/>
    <w:pPr/>
    <w:rPr/>
  </w:style>
  <w:style w:type="paragraph" w:styleId="12122212">
    <w:name w:val="Заголовок1212221"/>
    <w:basedOn w:val="Normal"/>
    <w:next w:val="BodyText"/>
    <w:link w:val="121222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7">
    <w:name w:val="Указатель111"/>
    <w:basedOn w:val="Normal"/>
    <w:link w:val="113"/>
    <w:qFormat/>
    <w:pPr/>
    <w:rPr/>
  </w:style>
  <w:style w:type="paragraph" w:styleId="Title11111">
    <w:name w:val="Title11111"/>
    <w:link w:val="Title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List1311">
    <w:name w:val="List1311"/>
    <w:basedOn w:val="Textbody1111111111111111"/>
    <w:link w:val="List131"/>
    <w:qFormat/>
    <w:pPr/>
    <w:rPr/>
  </w:style>
  <w:style w:type="paragraph" w:styleId="12122111112">
    <w:name w:val="Заголовок1212211111"/>
    <w:basedOn w:val="Normal"/>
    <w:next w:val="BodyText"/>
    <w:link w:val="12122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Title21111111111111">
    <w:name w:val="Title21111111111111"/>
    <w:link w:val="Title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aption211111">
    <w:name w:val="caption211111"/>
    <w:basedOn w:val="Normal"/>
    <w:link w:val="Caption21111"/>
    <w:qFormat/>
    <w:pPr>
      <w:spacing w:before="120" w:after="120"/>
    </w:pPr>
    <w:rPr>
      <w:i/>
      <w:sz w:val="24"/>
    </w:rPr>
  </w:style>
  <w:style w:type="paragraph" w:styleId="112111111111113">
    <w:name w:val="Заголовок11211111111111"/>
    <w:basedOn w:val="Normal"/>
    <w:next w:val="BodyText"/>
    <w:link w:val="112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12111111111112">
    <w:name w:val="Заголовок1111211111111111"/>
    <w:basedOn w:val="Normal"/>
    <w:next w:val="BodyText"/>
    <w:link w:val="11112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011111111111111">
    <w:name w:val="Колонтитул1011111111111111"/>
    <w:basedOn w:val="Normal"/>
    <w:link w:val="101111111111111"/>
    <w:qFormat/>
    <w:pPr/>
    <w:rPr/>
  </w:style>
  <w:style w:type="paragraph" w:styleId="Textbody111">
    <w:name w:val="Text body111"/>
    <w:link w:val="Textbody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2211111111111">
    <w:name w:val="Heading 2211111111111"/>
    <w:link w:val="Heading2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12111111111">
    <w:name w:val="Heading 312111111111"/>
    <w:link w:val="Heading3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Header13111111">
    <w:name w:val="Header13111111"/>
    <w:link w:val="Header1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9111">
    <w:name w:val="Contents 9111"/>
    <w:link w:val="Contents9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1111111111111111">
    <w:name w:val="Contents 11111111111111111"/>
    <w:link w:val="Contents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1111111111111">
    <w:name w:val="Contents 11111111111111"/>
    <w:link w:val="Contents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211111211111111111112">
    <w:name w:val="Указатель21111121111111111111"/>
    <w:basedOn w:val="Normal"/>
    <w:link w:val="21111121111111111111"/>
    <w:qFormat/>
    <w:pPr/>
    <w:rPr/>
  </w:style>
  <w:style w:type="paragraph" w:styleId="Contents231111111111">
    <w:name w:val="Contents 231111111111"/>
    <w:link w:val="Contents2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21111111111111">
    <w:name w:val="Contents 421111111111111"/>
    <w:link w:val="Contents4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">
    <w:name w:val="Heading 2111"/>
    <w:link w:val="Heading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TOC8">
    <w:name w:val="TOC 8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14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1211111111111111">
    <w:name w:val="Contents 71211111111111111"/>
    <w:link w:val="Contents7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111111111">
    <w:name w:val="Heading 51111111111"/>
    <w:link w:val="Heading5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63111111">
    <w:name w:val="Contents 63111111"/>
    <w:link w:val="Contents6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1111111">
    <w:name w:val="Internet link11111111111"/>
    <w:link w:val="Internetlink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12111111111111113">
    <w:name w:val="Указатель1211111111111111"/>
    <w:basedOn w:val="Normal"/>
    <w:link w:val="1211111111111112"/>
    <w:qFormat/>
    <w:pPr/>
    <w:rPr/>
  </w:style>
  <w:style w:type="paragraph" w:styleId="1112111111111111111">
    <w:name w:val="Заголовок111211111111111111"/>
    <w:basedOn w:val="Normal"/>
    <w:next w:val="BodyText"/>
    <w:link w:val="111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82111111111111">
    <w:name w:val="Contents 82111111111111"/>
    <w:link w:val="Contents8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211">
    <w:name w:val="Text body211"/>
    <w:link w:val="Textbody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921111111111">
    <w:name w:val="Contents 921111111111"/>
    <w:link w:val="Contents9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31111">
    <w:name w:val="Caption31111"/>
    <w:link w:val="Caption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1211111111111111">
    <w:name w:val="Contents 1211111111111111"/>
    <w:link w:val="Contents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List131111">
    <w:name w:val="List131111"/>
    <w:basedOn w:val="Textbody1111111111111111"/>
    <w:link w:val="List13111"/>
    <w:qFormat/>
    <w:pPr/>
    <w:rPr>
      <w:rFonts w:ascii="Calibri" w:hAnsi="Calibri" w:asciiTheme="minorAscii" w:hAnsiTheme="minorHAnsi"/>
      <w:color w:val="000000"/>
      <w:spacing w:val="0"/>
      <w:sz w:val="22"/>
    </w:rPr>
  </w:style>
  <w:style w:type="paragraph" w:styleId="Heading111111111111">
    <w:name w:val="Heading 111111111111"/>
    <w:link w:val="Heading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92">
    <w:name w:val="Contents 92"/>
    <w:link w:val="Contents9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1">
    <w:name w:val="Contents 1211111111"/>
    <w:link w:val="Contents1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111111111111">
    <w:name w:val="Heading 221111111111111"/>
    <w:link w:val="Heading2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111">
    <w:name w:val="Contents 1111"/>
    <w:link w:val="Contents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1211111111111111">
    <w:name w:val="Contents 91211111111111111"/>
    <w:link w:val="Contents9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4">
    <w:name w:val="Указатель1111111"/>
    <w:basedOn w:val="Normal"/>
    <w:link w:val="1111112"/>
    <w:qFormat/>
    <w:pPr/>
    <w:rPr/>
  </w:style>
  <w:style w:type="paragraph" w:styleId="Contents61211111111111111">
    <w:name w:val="Contents 61211111111111111"/>
    <w:link w:val="Contents6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1111111111111111">
    <w:name w:val="Contents 41111111111111111"/>
    <w:link w:val="Contents4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6112">
    <w:name w:val="Содержимое врезки611"/>
    <w:basedOn w:val="Normal"/>
    <w:link w:val="611"/>
    <w:qFormat/>
    <w:pPr/>
    <w:rPr/>
  </w:style>
  <w:style w:type="paragraph" w:styleId="11111111111111116">
    <w:name w:val="Содержимое врезки1111111111111111"/>
    <w:basedOn w:val="Normal"/>
    <w:link w:val="111111111111111"/>
    <w:qFormat/>
    <w:pPr/>
    <w:rPr/>
  </w:style>
  <w:style w:type="paragraph" w:styleId="2111111211111111111112">
    <w:name w:val="Указатель211111121111111111111"/>
    <w:basedOn w:val="Normal"/>
    <w:link w:val="211111121111111111111"/>
    <w:qFormat/>
    <w:pPr/>
    <w:rPr/>
  </w:style>
  <w:style w:type="paragraph" w:styleId="Heading1211">
    <w:name w:val="Heading 1211"/>
    <w:link w:val="Heading1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Internetlink1111111111111111">
    <w:name w:val="Internet link1111111111111111"/>
    <w:link w:val="Internetlink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121113">
    <w:name w:val="Указатель12111"/>
    <w:basedOn w:val="Normal"/>
    <w:link w:val="12111"/>
    <w:qFormat/>
    <w:pPr/>
    <w:rPr/>
  </w:style>
  <w:style w:type="paragraph" w:styleId="Footnote2111111111111">
    <w:name w:val="Footnote2111111111111"/>
    <w:link w:val="Footnote2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1311111111111111">
    <w:name w:val="Contents 1311111111111111"/>
    <w:link w:val="Contents1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1111111111111">
    <w:name w:val="Heading 41111111111111111"/>
    <w:link w:val="Heading4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911111111111111">
    <w:name w:val="Колонтитул911111111111111"/>
    <w:basedOn w:val="Normal"/>
    <w:link w:val="91111111111111"/>
    <w:qFormat/>
    <w:pPr/>
    <w:rPr/>
  </w:style>
  <w:style w:type="paragraph" w:styleId="Heading21111111111111">
    <w:name w:val="Heading 21111111111111"/>
    <w:link w:val="Heading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5">
    <w:name w:val="Содержимое врезки1111111"/>
    <w:basedOn w:val="Normal"/>
    <w:link w:val="1111113"/>
    <w:qFormat/>
    <w:pPr/>
    <w:rPr/>
  </w:style>
  <w:style w:type="paragraph" w:styleId="1111111111111111111112">
    <w:name w:val="Заголовок111111111111111111111"/>
    <w:basedOn w:val="Normal"/>
    <w:next w:val="BodyText"/>
    <w:link w:val="111111111111111111111"/>
    <w:qFormat/>
    <w:pPr>
      <w:keepNext w:val="true"/>
      <w:spacing w:before="240" w:after="120"/>
    </w:pPr>
    <w:rPr>
      <w:rFonts w:ascii="Liberation Sans" w:hAnsi="Liberation Sans"/>
      <w:sz w:val="28"/>
    </w:rPr>
  </w:style>
  <w:style w:type="paragraph" w:styleId="Footnote11111111">
    <w:name w:val="Footnote11111111"/>
    <w:link w:val="Footnote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Textbody3111111">
    <w:name w:val="Text body3111111"/>
    <w:link w:val="Textbody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Footer21111111111">
    <w:name w:val="Footer21111111111"/>
    <w:link w:val="Footer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1111111111111112">
    <w:name w:val="Заголовок21111111111111111111111"/>
    <w:basedOn w:val="Normal"/>
    <w:next w:val="BodyText"/>
    <w:link w:val="21111111111111111111111"/>
    <w:qFormat/>
    <w:pPr>
      <w:keepNext w:val="true"/>
      <w:spacing w:before="240" w:after="120"/>
    </w:pPr>
    <w:rPr>
      <w:rFonts w:ascii="Liberation Sans" w:hAnsi="Liberation Sans"/>
      <w:sz w:val="28"/>
    </w:rPr>
  </w:style>
  <w:style w:type="paragraph" w:styleId="1221111">
    <w:name w:val="Указатель122111"/>
    <w:basedOn w:val="Normal"/>
    <w:link w:val="12211"/>
    <w:qFormat/>
    <w:pPr/>
    <w:rPr/>
  </w:style>
  <w:style w:type="paragraph" w:styleId="Heading3121111111">
    <w:name w:val="Heading 3121111111"/>
    <w:link w:val="Heading3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Caption121111111">
    <w:name w:val="Caption121111111"/>
    <w:link w:val="Caption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Footer1111111111111111">
    <w:name w:val="Footer1111111111111111"/>
    <w:link w:val="Footer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3">
    <w:name w:val="Заголовок1111111111"/>
    <w:basedOn w:val="Normal"/>
    <w:next w:val="BodyText"/>
    <w:link w:val="1111111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Title111">
    <w:name w:val="Title111"/>
    <w:link w:val="Title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8211">
    <w:name w:val="Contents 8211"/>
    <w:link w:val="Contents8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5">
    <w:name w:val="TOC 5"/>
    <w:next w:val="Normal"/>
    <w:uiPriority w:val="39"/>
    <w:pPr>
      <w:widowControl/>
      <w:suppressAutoHyphens w:val="true"/>
      <w:bidi w:val="0"/>
      <w:spacing w:lineRule="auto" w:line="264" w:before="0" w:after="160"/>
      <w:ind w:hanging="0" w:left="8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311111111111111">
    <w:name w:val="Text body311111111111111"/>
    <w:link w:val="Textbody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31111111111111112">
    <w:name w:val="Содержимое врезки3111111111111111"/>
    <w:basedOn w:val="Normal"/>
    <w:link w:val="3111111111111111"/>
    <w:qFormat/>
    <w:pPr/>
    <w:rPr/>
  </w:style>
  <w:style w:type="paragraph" w:styleId="Heading421">
    <w:name w:val="Heading 421"/>
    <w:link w:val="Heading4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21111111111111112">
    <w:name w:val="Колонтитул2111111111111111"/>
    <w:basedOn w:val="Normal"/>
    <w:link w:val="2111111111111111"/>
    <w:qFormat/>
    <w:pPr/>
    <w:rPr/>
  </w:style>
  <w:style w:type="paragraph" w:styleId="Header111111111111111">
    <w:name w:val="Header111111111111111"/>
    <w:link w:val="Header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aption1211111111111111">
    <w:name w:val="Caption1211111111111111"/>
    <w:link w:val="Caption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7211111111111111">
    <w:name w:val="Contents 7211111111111111"/>
    <w:link w:val="Contents7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1111111">
    <w:name w:val="Contents 3211111111"/>
    <w:link w:val="Contents3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111111111">
    <w:name w:val="Contents 3111111111"/>
    <w:link w:val="Contents3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211111111111112">
    <w:name w:val="Указатель2121111111111111"/>
    <w:basedOn w:val="Normal"/>
    <w:link w:val="2121111111111111"/>
    <w:qFormat/>
    <w:pPr/>
    <w:rPr/>
  </w:style>
  <w:style w:type="paragraph" w:styleId="Textbody1111111111111111">
    <w:name w:val="Text body1111111111111111"/>
    <w:link w:val="Textbody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Internetlink11111">
    <w:name w:val="Internet link11111"/>
    <w:link w:val="Internetlink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Contents321111111111111">
    <w:name w:val="Contents 321111111111111"/>
    <w:link w:val="Contents3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2111111111">
    <w:name w:val="Heading 12111111111"/>
    <w:link w:val="Heading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21111111113">
    <w:name w:val="Указатель12111111111"/>
    <w:basedOn w:val="Normal"/>
    <w:link w:val="12111111111"/>
    <w:qFormat/>
    <w:pPr/>
    <w:rPr/>
  </w:style>
  <w:style w:type="paragraph" w:styleId="BalloonText11111">
    <w:name w:val="Balloon Text11111"/>
    <w:basedOn w:val="Normal"/>
    <w:link w:val="BalloonText1111"/>
    <w:qFormat/>
    <w:pPr>
      <w:spacing w:lineRule="auto" w:line="240" w:before="0" w:after="0"/>
    </w:pPr>
    <w:rPr>
      <w:rFonts w:ascii="Segoe UI" w:hAnsi="Segoe UI"/>
      <w:sz w:val="18"/>
    </w:rPr>
  </w:style>
  <w:style w:type="paragraph" w:styleId="Internetlink211">
    <w:name w:val="Internet link211"/>
    <w:link w:val="Internetlink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Heading31111111">
    <w:name w:val="Heading 31111111"/>
    <w:link w:val="Heading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111114">
    <w:name w:val="Колонтитул11111"/>
    <w:link w:val="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7112">
    <w:name w:val="Колонтитул711"/>
    <w:basedOn w:val="Normal"/>
    <w:link w:val="711"/>
    <w:qFormat/>
    <w:pPr/>
    <w:rPr/>
  </w:style>
  <w:style w:type="paragraph" w:styleId="Textbody21111">
    <w:name w:val="Text body21111"/>
    <w:link w:val="Textbody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Subtitle1111">
    <w:name w:val="Subtitle1111"/>
    <w:link w:val="Subtitle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2111111111111">
    <w:name w:val="Колонтитул2111111111111"/>
    <w:basedOn w:val="Normal"/>
    <w:link w:val="211111111111"/>
    <w:qFormat/>
    <w:pPr/>
    <w:rPr/>
  </w:style>
  <w:style w:type="paragraph" w:styleId="Contents42111111111">
    <w:name w:val="Contents 42111111111"/>
    <w:link w:val="Contents4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111111111">
    <w:name w:val="Heading 1111111111"/>
    <w:link w:val="Heading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221112">
    <w:name w:val="Заголовок122111"/>
    <w:basedOn w:val="Normal"/>
    <w:next w:val="BodyText"/>
    <w:link w:val="122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3211111">
    <w:name w:val="Heading 3211111"/>
    <w:link w:val="Heading3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6"/>
      <w:szCs w:val="20"/>
      <w:lang w:val="ru-RU" w:eastAsia="zh-CN" w:bidi="hi-IN"/>
    </w:rPr>
  </w:style>
  <w:style w:type="paragraph" w:styleId="Contents7211111111">
    <w:name w:val="Contents 7211111111"/>
    <w:link w:val="Contents7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">
    <w:name w:val="Contents 221"/>
    <w:link w:val="Contents2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411112">
    <w:name w:val="Колонтитул41111"/>
    <w:basedOn w:val="Normal"/>
    <w:link w:val="41111"/>
    <w:qFormat/>
    <w:pPr/>
    <w:rPr/>
  </w:style>
  <w:style w:type="paragraph" w:styleId="Contents62111111111">
    <w:name w:val="Contents 62111111111"/>
    <w:link w:val="Contents6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211111111111111">
    <w:name w:val="Заголовок211121111111111111"/>
    <w:basedOn w:val="Normal"/>
    <w:next w:val="BodyText"/>
    <w:link w:val="21112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2111111111111112">
    <w:name w:val="Указатель111211111111111111"/>
    <w:basedOn w:val="Normal"/>
    <w:link w:val="111211111111111111"/>
    <w:qFormat/>
    <w:pPr/>
    <w:rPr/>
  </w:style>
  <w:style w:type="paragraph" w:styleId="5111111111111">
    <w:name w:val="Колонтитул5111111111111"/>
    <w:basedOn w:val="Normal"/>
    <w:link w:val="511111111111"/>
    <w:qFormat/>
    <w:pPr/>
    <w:rPr/>
  </w:style>
  <w:style w:type="paragraph" w:styleId="Caption2111111111">
    <w:name w:val="Caption2111111111"/>
    <w:link w:val="Caption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3211">
    <w:name w:val="Contents 3211"/>
    <w:link w:val="Contents3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211111111111112">
    <w:name w:val="Указатель211121111111111111"/>
    <w:basedOn w:val="Normal"/>
    <w:link w:val="211121111111111111"/>
    <w:qFormat/>
    <w:pPr/>
    <w:rPr/>
  </w:style>
  <w:style w:type="paragraph" w:styleId="Contents6311111111">
    <w:name w:val="Contents 6311111111"/>
    <w:link w:val="Contents6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1211111111111111">
    <w:name w:val="Heading 11211111111111111"/>
    <w:link w:val="Heading1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1311">
    <w:name w:val="Contents 1311"/>
    <w:link w:val="Contents1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">
    <w:name w:val="Contents 2311"/>
    <w:link w:val="Contents2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111111111">
    <w:name w:val="index heading111111111"/>
    <w:basedOn w:val="Normal"/>
    <w:link w:val="Indexheading11111111"/>
    <w:qFormat/>
    <w:pPr/>
    <w:rPr/>
  </w:style>
  <w:style w:type="paragraph" w:styleId="Header">
    <w:name w:val="Header"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111115">
    <w:name w:val="Заголовок11111"/>
    <w:basedOn w:val="Normal"/>
    <w:next w:val="BodyText"/>
    <w:link w:val="11113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Internetlink2111111">
    <w:name w:val="Internet link2111111"/>
    <w:link w:val="Internetlink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FF"/>
      <w:spacing w:val="0"/>
      <w:kern w:val="0"/>
      <w:sz w:val="22"/>
      <w:szCs w:val="20"/>
      <w:u w:val="single"/>
      <w:lang w:val="ru-RU" w:eastAsia="zh-CN" w:bidi="hi-IN"/>
    </w:rPr>
  </w:style>
  <w:style w:type="paragraph" w:styleId="Heading11111">
    <w:name w:val="Heading 11111"/>
    <w:link w:val="Heading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Footnote2111111">
    <w:name w:val="Footnote2111111"/>
    <w:link w:val="Footnote2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1111111111">
    <w:name w:val="Contents 1111111111"/>
    <w:link w:val="Contents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11111">
    <w:name w:val="Subtitle211111111"/>
    <w:link w:val="Subtitle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">
    <w:name w:val="Subtitle"/>
    <w:next w:val="Normal"/>
    <w:uiPriority w:val="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aption1111111111111">
    <w:name w:val="Caption1111111111111"/>
    <w:link w:val="Caption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91111111111111">
    <w:name w:val="Contents 91111111111111"/>
    <w:link w:val="Contents9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1111111">
    <w:name w:val="Subtitle21111111111"/>
    <w:link w:val="Subtitle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12">
    <w:name w:val="Contents 12"/>
    <w:link w:val="Contents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List121111111">
    <w:name w:val="List121111111"/>
    <w:basedOn w:val="Textbody1111111111111111"/>
    <w:link w:val="List12111111"/>
    <w:qFormat/>
    <w:pPr/>
    <w:rPr/>
  </w:style>
  <w:style w:type="paragraph" w:styleId="Header21111111111111">
    <w:name w:val="Header21111111111111"/>
    <w:link w:val="Header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621">
    <w:name w:val="Contents 621"/>
    <w:link w:val="Contents6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11111111111">
    <w:name w:val="Heading 411111111111111"/>
    <w:link w:val="Heading4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51111111111111112">
    <w:name w:val="Содержимое врезки5111111111111111"/>
    <w:basedOn w:val="Normal"/>
    <w:link w:val="5111111111111111"/>
    <w:qFormat/>
    <w:pPr/>
    <w:rPr/>
  </w:style>
  <w:style w:type="paragraph" w:styleId="Header111">
    <w:name w:val="Header111"/>
    <w:link w:val="Header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731111111111111">
    <w:name w:val="Contents 731111111111111"/>
    <w:link w:val="Contents73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12111">
    <w:name w:val="Heading 112111"/>
    <w:link w:val="Heading11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5211111">
    <w:name w:val="Heading 5211111"/>
    <w:link w:val="Heading5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Footer1211111111">
    <w:name w:val="Footer1211111111"/>
    <w:link w:val="Footer1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111111111111">
    <w:name w:val="Contents 2311111111111111"/>
    <w:link w:val="Contents2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111111111">
    <w:name w:val="Contents 9111111111"/>
    <w:link w:val="Contents9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511111111111111">
    <w:name w:val="Колонтитул1511111111111111"/>
    <w:basedOn w:val="Normal"/>
    <w:link w:val="151111111111111"/>
    <w:qFormat/>
    <w:pPr/>
    <w:rPr/>
  </w:style>
  <w:style w:type="paragraph" w:styleId="Heading2111111111">
    <w:name w:val="Heading 2111111111"/>
    <w:link w:val="Heading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7111111111111112">
    <w:name w:val="Колонтитул711111111111111"/>
    <w:basedOn w:val="Normal"/>
    <w:link w:val="711111111111111"/>
    <w:qFormat/>
    <w:pPr/>
    <w:rPr/>
  </w:style>
  <w:style w:type="paragraph" w:styleId="PlainText1111111111111111">
    <w:name w:val="Plain Text1111111111111111"/>
    <w:basedOn w:val="Normal"/>
    <w:link w:val="PlainText111111111111111"/>
    <w:qFormat/>
    <w:pPr>
      <w:spacing w:lineRule="auto" w:line="240" w:before="0" w:after="0"/>
    </w:pPr>
    <w:rPr>
      <w:rFonts w:ascii="Calibri" w:hAnsi="Calibri"/>
    </w:rPr>
  </w:style>
  <w:style w:type="paragraph" w:styleId="Contents81111111111111">
    <w:name w:val="Contents 81111111111111"/>
    <w:link w:val="Contents8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31111111111">
    <w:name w:val="Contents 431111111111"/>
    <w:link w:val="Contents4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111111111">
    <w:name w:val="Title1111111111111"/>
    <w:link w:val="Title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63">
    <w:name w:val="Contents 63"/>
    <w:link w:val="Contents6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2113">
    <w:name w:val="Указатель121211"/>
    <w:basedOn w:val="Normal"/>
    <w:link w:val="121211"/>
    <w:qFormat/>
    <w:pPr/>
    <w:rPr/>
  </w:style>
  <w:style w:type="paragraph" w:styleId="Subtitle111111111111">
    <w:name w:val="Subtitle111111111111"/>
    <w:link w:val="Subtitle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Title">
    <w:name w:val="Title"/>
    <w:next w:val="BodyText"/>
    <w:uiPriority w:val="10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itle21111111">
    <w:name w:val="Title21111111"/>
    <w:link w:val="Title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Footer13">
    <w:name w:val="Footer13"/>
    <w:link w:val="Footer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1116">
    <w:name w:val="Заголовок11111111111111111"/>
    <w:basedOn w:val="Normal"/>
    <w:next w:val="BodyText"/>
    <w:link w:val="11111111111111115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Contents631111">
    <w:name w:val="Contents 631111"/>
    <w:link w:val="Contents6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11">
    <w:name w:val="Heading 211111"/>
    <w:link w:val="Heading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Searchresult1111111111111111">
    <w:name w:val="search_result1111111111111111"/>
    <w:basedOn w:val="DefaultParagraphFont1111111111111111"/>
    <w:link w:val="Searchresult111111111111111"/>
    <w:qFormat/>
    <w:pPr/>
    <w:rPr/>
  </w:style>
  <w:style w:type="paragraph" w:styleId="Title21">
    <w:name w:val="Title21"/>
    <w:link w:val="Title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2211111111111112">
    <w:name w:val="Заголовок221111111111111"/>
    <w:basedOn w:val="Normal"/>
    <w:next w:val="BodyText"/>
    <w:link w:val="2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1111111112">
    <w:name w:val="Заголовок111111111111"/>
    <w:basedOn w:val="Normal"/>
    <w:next w:val="BodyText"/>
    <w:link w:val="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Footer21111111">
    <w:name w:val="Footer21111111"/>
    <w:link w:val="Footer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3111111111">
    <w:name w:val="Contents 83111111111"/>
    <w:link w:val="Contents83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211111111111111">
    <w:name w:val="Header1211111111111111"/>
    <w:link w:val="Header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72111111111111">
    <w:name w:val="Contents 72111111111111"/>
    <w:link w:val="Contents7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4">
    <w:name w:val="Указатель1111111111"/>
    <w:basedOn w:val="Normal"/>
    <w:link w:val="1111111113"/>
    <w:qFormat/>
    <w:pPr/>
    <w:rPr/>
  </w:style>
  <w:style w:type="paragraph" w:styleId="Heading411111111111">
    <w:name w:val="Heading 411111111111"/>
    <w:link w:val="Heading4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aption11111111111">
    <w:name w:val="Caption11111111111"/>
    <w:link w:val="Caption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2111">
    <w:name w:val="Heading 52111"/>
    <w:link w:val="Heading5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3113">
    <w:name w:val="Колонтитул311"/>
    <w:basedOn w:val="Normal"/>
    <w:link w:val="311"/>
    <w:qFormat/>
    <w:pPr/>
    <w:rPr/>
  </w:style>
  <w:style w:type="paragraph" w:styleId="1411111111111111">
    <w:name w:val="Колонтитул1411111111111111"/>
    <w:basedOn w:val="Normal"/>
    <w:link w:val="141111111111111"/>
    <w:qFormat/>
    <w:pPr/>
    <w:rPr/>
  </w:style>
  <w:style w:type="paragraph" w:styleId="12111113">
    <w:name w:val="Заголовок1211111"/>
    <w:basedOn w:val="Normal"/>
    <w:next w:val="BodyText"/>
    <w:link w:val="12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211111">
    <w:name w:val="Колонтитул21111"/>
    <w:basedOn w:val="Normal"/>
    <w:link w:val="2111"/>
    <w:qFormat/>
    <w:pPr/>
    <w:rPr/>
  </w:style>
  <w:style w:type="paragraph" w:styleId="1311111111111111">
    <w:name w:val="Колонтитул1311111111111111"/>
    <w:basedOn w:val="Normal"/>
    <w:link w:val="131111111111111"/>
    <w:qFormat/>
    <w:pPr/>
    <w:rPr/>
  </w:style>
  <w:style w:type="paragraph" w:styleId="Heading21211111111111111">
    <w:name w:val="Heading 21211111111111111"/>
    <w:link w:val="Heading2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1111111">
    <w:name w:val="Contents 81111111"/>
    <w:link w:val="Contents8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12">
    <w:name w:val="Содержимое врезки21111"/>
    <w:basedOn w:val="Normal"/>
    <w:link w:val="21111"/>
    <w:qFormat/>
    <w:pPr/>
    <w:rPr/>
  </w:style>
  <w:style w:type="paragraph" w:styleId="Contents81111111111111111">
    <w:name w:val="Contents 81111111111111111"/>
    <w:link w:val="Contents8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2111111111">
    <w:name w:val="Text body2111111111"/>
    <w:link w:val="Textbody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 w:asciiTheme="minorAscii" w:hAnsiTheme="minorHAnsi"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8211111111111111">
    <w:name w:val="Contents 8211111111111111"/>
    <w:link w:val="Contents8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2111111">
    <w:name w:val="Heading 512111111"/>
    <w:link w:val="Heading51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5121">
    <w:name w:val="Heading 5121"/>
    <w:link w:val="Heading5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Subtitle11111111111111">
    <w:name w:val="Subtitle11111111111111"/>
    <w:link w:val="Subtitle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82111111">
    <w:name w:val="Contents 82111111"/>
    <w:link w:val="Contents8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211111111111112">
    <w:name w:val="Заголовок2111111121111111111111"/>
    <w:basedOn w:val="Normal"/>
    <w:next w:val="BodyText"/>
    <w:link w:val="211111112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BalloonText1111111111111111">
    <w:name w:val="Balloon Text1111111111111111"/>
    <w:basedOn w:val="Normal"/>
    <w:link w:val="BalloonText111111111111111"/>
    <w:qFormat/>
    <w:pPr>
      <w:spacing w:lineRule="auto" w:line="240" w:before="0" w:after="0"/>
    </w:pPr>
    <w:rPr>
      <w:rFonts w:ascii="Segoe UI" w:hAnsi="Segoe UI"/>
      <w:sz w:val="18"/>
    </w:rPr>
  </w:style>
  <w:style w:type="paragraph" w:styleId="112111111111111112">
    <w:name w:val="Заголовок11211111111111111"/>
    <w:basedOn w:val="Normal"/>
    <w:next w:val="BodyText"/>
    <w:link w:val="11211111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11111111114">
    <w:name w:val="Содержимое врезки11111111111"/>
    <w:basedOn w:val="Normal"/>
    <w:link w:val="11111111112"/>
    <w:qFormat/>
    <w:pPr/>
    <w:rPr/>
  </w:style>
  <w:style w:type="paragraph" w:styleId="Contents4211111111111">
    <w:name w:val="Contents 4211111111111"/>
    <w:link w:val="Contents4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3">
    <w:name w:val="Указатель111111111111"/>
    <w:basedOn w:val="Normal"/>
    <w:link w:val="111111111112"/>
    <w:qFormat/>
    <w:pPr/>
    <w:rPr/>
  </w:style>
  <w:style w:type="paragraph" w:styleId="Contents4211111">
    <w:name w:val="Contents 4211111"/>
    <w:link w:val="Contents4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4113">
    <w:name w:val="Колонтитул411"/>
    <w:basedOn w:val="Normal"/>
    <w:link w:val="411"/>
    <w:qFormat/>
    <w:pPr/>
    <w:rPr/>
  </w:style>
  <w:style w:type="paragraph" w:styleId="Contents33111">
    <w:name w:val="Contents 33111"/>
    <w:link w:val="Contents3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21111111">
    <w:name w:val="Contents 621111111"/>
    <w:link w:val="Contents6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2">
    <w:name w:val="Содержимое врезки2"/>
    <w:basedOn w:val="Normal"/>
    <w:qFormat/>
    <w:pPr/>
    <w:rPr/>
  </w:style>
  <w:style w:type="paragraph" w:styleId="32">
    <w:name w:val="Содержимое врезки3"/>
    <w:basedOn w:val="Normal"/>
    <w:qFormat/>
    <w:pPr/>
    <w:rPr/>
  </w:style>
  <w:style w:type="paragraph" w:styleId="42">
    <w:name w:val="Содержимое врезки4"/>
    <w:basedOn w:val="Normal"/>
    <w:qFormat/>
    <w:pPr/>
    <w:rPr/>
  </w:style>
  <w:style w:type="paragraph" w:styleId="52">
    <w:name w:val="Содержимое врезки5"/>
    <w:basedOn w:val="Normal"/>
    <w:qFormat/>
    <w:pPr/>
    <w:rPr/>
  </w:style>
  <w:style w:type="paragraph" w:styleId="62">
    <w:name w:val="Содержимое врезки6"/>
    <w:basedOn w:val="Normal"/>
    <w:qFormat/>
    <w:pPr/>
    <w:rPr/>
  </w:style>
  <w:style w:type="paragraph" w:styleId="72">
    <w:name w:val="Содержимое врезки7"/>
    <w:basedOn w:val="Normal"/>
    <w:qFormat/>
    <w:pPr/>
    <w:rPr/>
  </w:style>
  <w:style w:type="table" w:styleId="Style_547">
    <w:name w:val="Сетка таблицы1"/>
    <w:basedOn w:val="Style_4"/>
    <w:rPr>
      <w:sz w:val="20"/>
    </w:r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table" w:styleId="Style_5">
    <w:name w:val="Table Grid"/>
    <w:basedOn w:val="Style_4"/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table" w:default="1" w:styleId="Style_4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Style_548">
    <w:name w:val="Сетка таблицы2"/>
    <w:basedOn w:val="Style_4"/>
    <w:rPr>
      <w:sz w:val="20"/>
    </w:r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consultantplus://offline/ref=222288E2C7E0A8877F38C03DD5F28D4C368521FB7AE49FCD67D328E068EC34D85C02267A458D10BE3E305C84ABR6o1F" TargetMode="External"/><Relationship Id="rId4" Type="http://schemas.openxmlformats.org/officeDocument/2006/relationships/image" Target="media/image2.wmf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tileRect l="0" t="0" r="0" b="0"/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Application>LibreOffice/7.6.7.2$Linux_X86_64 LibreOffice_project/60$Build-2</Application>
  <AppVersion>15.0000</AppVersion>
  <Pages>15</Pages>
  <Words>4092</Words>
  <Characters>29884</Characters>
  <CharactersWithSpaces>33883</CharactersWithSpaces>
  <Paragraphs>175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2025-03-05T13:42:35Z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