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0"/>
        <w:rPr>
          <w:rFonts w:ascii="Times New Roman" w:hAnsi="Times New Roman"/>
          <w:sz w:val="28"/>
        </w:rPr>
      </w:pPr>
      <w:r>
        <w:rPr>
          <w:rFonts w:ascii="Times New Roman" w:hAnsi="Times New Roman"/>
          <w:sz w:val="28"/>
        </w:rPr>
        <w:drawing>
          <wp:anchor behindDoc="0" distT="0" distB="0" distL="114300" distR="114300" simplePos="0" locked="0" layoutInCell="0" allowOverlap="1" relativeHeight="2">
            <wp:simplePos x="0" y="0"/>
            <wp:positionH relativeFrom="margin">
              <wp:align>center</wp:align>
            </wp:positionH>
            <wp:positionV relativeFrom="paragraph">
              <wp:posOffset>635</wp:posOffset>
            </wp:positionV>
            <wp:extent cx="647700" cy="807720"/>
            <wp:effectExtent l="0" t="0" r="0" b="0"/>
            <wp:wrapTight wrapText="bothSides">
              <wp:wrapPolygon edited="0">
                <wp:start x="-136" y="0"/>
                <wp:lineTo x="-136" y="20778"/>
                <wp:lineTo x="20832" y="20778"/>
                <wp:lineTo x="20832" y="0"/>
                <wp:lineTo x="-136" y="0"/>
              </wp:wrapPolygon>
            </wp:wrapTigh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647700" cy="807720"/>
                    </a:xfrm>
                    <a:prstGeom prst="rect">
                      <a:avLst/>
                    </a:prstGeom>
                  </pic:spPr>
                </pic:pic>
              </a:graphicData>
            </a:graphic>
          </wp:anchor>
        </w:drawing>
      </w:r>
    </w:p>
    <w:p>
      <w:pPr>
        <w:pStyle w:val="Normal"/>
        <w:spacing w:lineRule="auto" w:line="360" w:before="0" w:after="0"/>
        <w:jc w:val="center"/>
        <w:rPr>
          <w:rFonts w:ascii="Times New Roman" w:hAnsi="Times New Roman"/>
          <w:sz w:val="32"/>
        </w:rPr>
      </w:pPr>
      <w:r>
        <w:rPr>
          <w:rFonts w:ascii="Times New Roman" w:hAnsi="Times New Roman"/>
          <w:sz w:val="32"/>
        </w:rPr>
      </w:r>
    </w:p>
    <w:p>
      <w:pPr>
        <w:pStyle w:val="Normal"/>
        <w:spacing w:lineRule="auto" w:line="240" w:before="0" w:after="0"/>
        <w:jc w:val="center"/>
        <w:rPr>
          <w:rFonts w:ascii="Times New Roman" w:hAnsi="Times New Roman"/>
          <w:b/>
          <w:sz w:val="32"/>
        </w:rPr>
      </w:pPr>
      <w:r>
        <w:rPr>
          <w:rFonts w:ascii="Times New Roman" w:hAnsi="Times New Roman"/>
          <w:b/>
          <w:sz w:val="32"/>
        </w:rPr>
      </w:r>
    </w:p>
    <w:p>
      <w:pPr>
        <w:pStyle w:val="Normal"/>
        <w:spacing w:lineRule="auto" w:line="240" w:before="0" w:after="0"/>
        <w:rPr>
          <w:rFonts w:ascii="Times New Roman" w:hAnsi="Times New Roman"/>
          <w:b/>
          <w:sz w:val="32"/>
        </w:rPr>
      </w:pPr>
      <w:r>
        <w:rPr>
          <w:rFonts w:ascii="Times New Roman" w:hAnsi="Times New Roman"/>
          <w:b/>
          <w:sz w:val="32"/>
        </w:rPr>
      </w:r>
    </w:p>
    <w:p>
      <w:pPr>
        <w:pStyle w:val="Normal"/>
        <w:spacing w:lineRule="auto" w:line="240" w:before="0" w:after="0"/>
        <w:jc w:val="center"/>
        <w:rPr>
          <w:rFonts w:ascii="Times New Roman" w:hAnsi="Times New Roman"/>
          <w:b/>
          <w:sz w:val="32"/>
        </w:rPr>
      </w:pPr>
      <w:r>
        <w:rPr>
          <w:rFonts w:ascii="Times New Roman" w:hAnsi="Times New Roman"/>
          <w:b/>
          <w:sz w:val="32"/>
        </w:rPr>
        <w:t>П О С Т А Н О В Л Е Н И Е</w:t>
      </w:r>
    </w:p>
    <w:p>
      <w:pPr>
        <w:pStyle w:val="Normal"/>
        <w:spacing w:lineRule="auto" w:line="240" w:before="0" w:after="0"/>
        <w:jc w:val="center"/>
        <w:rPr>
          <w:rFonts w:ascii="Times New Roman" w:hAnsi="Times New Roman"/>
          <w:b/>
          <w:sz w:val="28"/>
        </w:rPr>
      </w:pPr>
      <w:r>
        <w:rPr>
          <w:rFonts w:ascii="Times New Roman" w:hAnsi="Times New Roman"/>
          <w:b/>
          <w:sz w:val="28"/>
        </w:rPr>
      </w:r>
    </w:p>
    <w:p>
      <w:pPr>
        <w:pStyle w:val="Normal"/>
        <w:spacing w:lineRule="auto" w:line="240" w:before="0" w:after="0"/>
        <w:jc w:val="center"/>
        <w:rPr>
          <w:rFonts w:ascii="Times New Roman" w:hAnsi="Times New Roman"/>
          <w:b/>
          <w:sz w:val="28"/>
        </w:rPr>
      </w:pPr>
      <w:r>
        <w:rPr>
          <w:rFonts w:ascii="Times New Roman" w:hAnsi="Times New Roman"/>
          <w:b/>
          <w:sz w:val="28"/>
        </w:rPr>
        <w:t>ПРАВИТЕЛЬСТВА</w:t>
      </w:r>
    </w:p>
    <w:p>
      <w:pPr>
        <w:pStyle w:val="Normal"/>
        <w:spacing w:lineRule="auto" w:line="240" w:before="0" w:after="0"/>
        <w:jc w:val="center"/>
        <w:rPr>
          <w:rFonts w:ascii="Times New Roman" w:hAnsi="Times New Roman"/>
          <w:b/>
          <w:sz w:val="28"/>
        </w:rPr>
      </w:pPr>
      <w:r>
        <w:rPr>
          <w:rFonts w:ascii="Times New Roman" w:hAnsi="Times New Roman"/>
          <w:b/>
          <w:sz w:val="28"/>
        </w:rPr>
        <w:t>КАМЧАТСКОГО КРАЯ</w:t>
      </w:r>
    </w:p>
    <w:p>
      <w:pPr>
        <w:pStyle w:val="Normal"/>
        <w:spacing w:lineRule="auto" w:line="240" w:before="0" w:after="0"/>
        <w:ind w:firstLine="709"/>
        <w:jc w:val="center"/>
        <w:rPr>
          <w:rFonts w:ascii="Times New Roman" w:hAnsi="Times New Roman"/>
          <w:sz w:val="28"/>
        </w:rPr>
      </w:pPr>
      <w:r>
        <w:rPr>
          <w:rFonts w:ascii="Times New Roman" w:hAnsi="Times New Roman"/>
          <w:sz w:val="28"/>
        </w:rPr>
      </w:r>
    </w:p>
    <w:tbl>
      <w:tblPr>
        <w:tblW w:w="4253" w:type="dxa"/>
        <w:jc w:val="left"/>
        <w:tblInd w:w="0" w:type="dxa"/>
        <w:tblLayout w:type="fixed"/>
        <w:tblCellMar>
          <w:top w:w="0" w:type="dxa"/>
          <w:left w:w="0" w:type="dxa"/>
          <w:bottom w:w="0" w:type="dxa"/>
          <w:right w:w="0" w:type="dxa"/>
        </w:tblCellMar>
        <w:tblLook w:val="04a0" w:noHBand="0" w:noVBand="1" w:firstColumn="1" w:lastRow="0" w:lastColumn="0" w:firstRow="1"/>
      </w:tblPr>
      <w:tblGrid>
        <w:gridCol w:w="4253"/>
      </w:tblGrid>
      <w:tr>
        <w:trPr>
          <w:trHeight w:val="234" w:hRule="atLeast"/>
        </w:trPr>
        <w:tc>
          <w:tcPr>
            <w:tcW w:w="4253" w:type="dxa"/>
            <w:tcBorders/>
          </w:tcPr>
          <w:p>
            <w:pPr>
              <w:pStyle w:val="Normal"/>
              <w:spacing w:lineRule="auto" w:line="240" w:before="0" w:after="0"/>
              <w:ind w:hanging="142" w:left="142"/>
              <w:rPr>
                <w:rFonts w:ascii="Times New Roman" w:hAnsi="Times New Roman"/>
                <w:sz w:val="24"/>
              </w:rPr>
            </w:pPr>
            <w:bookmarkStart w:id="0" w:name="REGNUMDATESTAMP"/>
            <w:r>
              <w:rPr>
                <w:rFonts w:ascii="Times New Roman" w:hAnsi="Times New Roman"/>
                <w:color w:val="FFFFFF"/>
                <w:sz w:val="24"/>
              </w:rPr>
              <w:t>[Дата регистрации] № [Номер</w:t>
            </w:r>
            <w:r>
              <w:rPr>
                <w:rFonts w:ascii="Times New Roman" w:hAnsi="Times New Roman"/>
                <w:color w:val="FFFFFF"/>
                <w:sz w:val="20"/>
              </w:rPr>
              <w:t xml:space="preserve"> документа</w:t>
            </w:r>
            <w:r>
              <w:rPr>
                <w:rFonts w:ascii="Times New Roman" w:hAnsi="Times New Roman"/>
                <w:color w:val="FFFFFF"/>
                <w:sz w:val="24"/>
              </w:rPr>
              <w:t>]</w:t>
            </w:r>
            <w:bookmarkEnd w:id="0"/>
          </w:p>
        </w:tc>
      </w:tr>
      <w:tr>
        <w:trPr>
          <w:trHeight w:val="247" w:hRule="atLeast"/>
        </w:trPr>
        <w:tc>
          <w:tcPr>
            <w:tcW w:w="4253" w:type="dxa"/>
            <w:tcBorders/>
          </w:tcPr>
          <w:p>
            <w:pPr>
              <w:pStyle w:val="Normal"/>
              <w:spacing w:lineRule="auto" w:line="240" w:before="0" w:after="0"/>
              <w:jc w:val="center"/>
              <w:rPr>
                <w:rFonts w:ascii="Times New Roman" w:hAnsi="Times New Roman"/>
                <w:u w:val="single"/>
              </w:rPr>
            </w:pPr>
            <w:r>
              <w:rPr>
                <w:rFonts w:ascii="Times New Roman" w:hAnsi="Times New Roman"/>
              </w:rPr>
              <w:t>г. Петропавловск-Камчатский</w:t>
            </w:r>
          </w:p>
        </w:tc>
      </w:tr>
      <w:tr>
        <w:trPr>
          <w:trHeight w:val="80" w:hRule="atLeast"/>
        </w:trPr>
        <w:tc>
          <w:tcPr>
            <w:tcW w:w="4253" w:type="dxa"/>
            <w:tcBorders/>
          </w:tcPr>
          <w:p>
            <w:pPr>
              <w:pStyle w:val="Normal"/>
              <w:spacing w:lineRule="auto" w:line="240" w:before="0" w:after="0"/>
              <w:jc w:val="both"/>
              <w:rPr>
                <w:rFonts w:ascii="Times New Roman" w:hAnsi="Times New Roman"/>
                <w:sz w:val="20"/>
              </w:rPr>
            </w:pPr>
            <w:r>
              <w:rPr>
                <w:rFonts w:ascii="Times New Roman" w:hAnsi="Times New Roman"/>
                <w:sz w:val="20"/>
              </w:rPr>
            </w:r>
          </w:p>
        </w:tc>
      </w:tr>
    </w:tbl>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center"/>
        <w:rPr>
          <w:rFonts w:ascii="Times New Roman" w:hAnsi="Times New Roman"/>
          <w:sz w:val="28"/>
        </w:rPr>
      </w:pPr>
      <w:r>
        <w:rPr>
          <w:rFonts w:ascii="Times New Roman" w:hAnsi="Times New Roman"/>
          <w:b/>
          <w:sz w:val="28"/>
        </w:rPr>
        <w:t>Об управлении капитальными вложениями, финансовое обеспечение которых осуществляется (планируется осуществлять) за счет средств краевого бюджета</w:t>
      </w:r>
    </w:p>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both"/>
        <w:rPr>
          <w:rFonts w:ascii="Times New Roman" w:hAnsi="Times New Roman"/>
          <w:sz w:val="28"/>
        </w:rPr>
      </w:pPr>
      <w:r>
        <w:rPr>
          <w:rFonts w:ascii="Times New Roman" w:hAnsi="Times New Roman"/>
          <w:sz w:val="28"/>
        </w:rPr>
        <w:t xml:space="preserve">В соответствии с пунктом 8 статьи 78, пунктами 2, 3.1, 4 статьи 78.2, пунктами 2, 3.1, 4 статьи 79, пунктами 1, 3 статьи 80 Бюджетного кодекса Российской Федерации </w:t>
      </w:r>
    </w:p>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both"/>
        <w:rPr>
          <w:rFonts w:ascii="Times New Roman" w:hAnsi="Times New Roman"/>
          <w:sz w:val="28"/>
        </w:rPr>
      </w:pPr>
      <w:r>
        <w:rPr>
          <w:rFonts w:ascii="Times New Roman" w:hAnsi="Times New Roman"/>
          <w:sz w:val="28"/>
        </w:rPr>
        <w:t>ПРАВИТЕЛЬСТВО ПОСТАНОВЛЯЕТ:</w:t>
      </w:r>
    </w:p>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ListParagraph"/>
        <w:numPr>
          <w:ilvl w:val="0"/>
          <w:numId w:val="1"/>
        </w:numPr>
        <w:spacing w:lineRule="auto" w:line="240" w:before="0" w:after="0"/>
        <w:contextualSpacing/>
        <w:jc w:val="both"/>
        <w:rPr>
          <w:rFonts w:ascii="Times New Roman" w:hAnsi="Times New Roman"/>
          <w:sz w:val="28"/>
        </w:rPr>
      </w:pPr>
      <w:r>
        <w:rPr>
          <w:rFonts w:ascii="Times New Roman" w:hAnsi="Times New Roman"/>
          <w:sz w:val="28"/>
        </w:rPr>
        <w:t xml:space="preserve">Утвердить: </w:t>
      </w:r>
    </w:p>
    <w:p>
      <w:pPr>
        <w:pStyle w:val="Normal"/>
        <w:spacing w:lineRule="auto" w:line="240" w:before="0" w:after="0"/>
        <w:ind w:firstLine="709"/>
        <w:jc w:val="both"/>
        <w:rPr>
          <w:rFonts w:ascii="Times New Roman" w:hAnsi="Times New Roman"/>
          <w:sz w:val="28"/>
        </w:rPr>
      </w:pPr>
      <w:r>
        <w:rPr>
          <w:rFonts w:ascii="Times New Roman" w:hAnsi="Times New Roman"/>
          <w:sz w:val="28"/>
        </w:rPr>
        <w:t>Правила приняти</w:t>
      </w:r>
      <w:bookmarkStart w:id="1" w:name="_GoBack"/>
      <w:bookmarkEnd w:id="1"/>
      <w:r>
        <w:rPr>
          <w:rFonts w:ascii="Times New Roman" w:hAnsi="Times New Roman"/>
          <w:sz w:val="28"/>
        </w:rPr>
        <w:t>я решений об осуществлении капитальных вложений в объекты капитального строительства и приобретение объектов недвижимого имущества за счет средств краевого бюджета согласно приложению 1 к настоящему постановлению;</w:t>
      </w:r>
    </w:p>
    <w:p>
      <w:pPr>
        <w:pStyle w:val="Normal"/>
        <w:spacing w:lineRule="auto" w:line="240" w:before="0" w:after="0"/>
        <w:ind w:firstLine="709"/>
        <w:jc w:val="both"/>
        <w:rPr>
          <w:rFonts w:ascii="Times New Roman" w:hAnsi="Times New Roman"/>
          <w:sz w:val="28"/>
        </w:rPr>
      </w:pPr>
      <w:r>
        <w:rPr>
          <w:rFonts w:ascii="Times New Roman" w:hAnsi="Times New Roman"/>
          <w:sz w:val="28"/>
        </w:rPr>
        <w:t>Правила осуществления капитальных вложений в объекты капитального строительства и приобретение объектов недвижимого имущества за счет средств краевого бюджета согласно приложению 2 к настоящему постановлению.</w:t>
      </w:r>
    </w:p>
    <w:p>
      <w:pPr>
        <w:pStyle w:val="Normal"/>
        <w:spacing w:lineRule="auto" w:line="240" w:before="0" w:after="0"/>
        <w:ind w:firstLine="709"/>
        <w:jc w:val="both"/>
        <w:rPr>
          <w:rFonts w:ascii="Times New Roman" w:hAnsi="Times New Roman"/>
          <w:sz w:val="28"/>
        </w:rPr>
      </w:pPr>
      <w:r>
        <w:rPr>
          <w:rFonts w:ascii="Times New Roman" w:hAnsi="Times New Roman"/>
          <w:sz w:val="28"/>
        </w:rPr>
        <w:t>2. Настоящее постановление вступает в силу после дня его официального опубликования.</w:t>
      </w:r>
    </w:p>
    <w:p>
      <w:pPr>
        <w:pStyle w:val="Normal"/>
        <w:spacing w:lineRule="auto" w:line="240" w:before="0" w:after="0"/>
        <w:ind w:firstLine="709"/>
        <w:jc w:val="both"/>
        <w:rPr>
          <w:rFonts w:ascii="Times New Roman" w:hAnsi="Times New Roman"/>
          <w:sz w:val="28"/>
        </w:rPr>
      </w:pPr>
      <w:r>
        <w:rPr>
          <w:rFonts w:ascii="Times New Roman" w:hAnsi="Times New Roman"/>
          <w:sz w:val="28"/>
        </w:rPr>
      </w:r>
    </w:p>
    <w:p>
      <w:pPr>
        <w:pStyle w:val="Normal"/>
        <w:spacing w:lineRule="auto" w:line="240" w:before="0" w:after="0"/>
        <w:ind w:firstLine="709"/>
        <w:jc w:val="both"/>
        <w:rPr>
          <w:rFonts w:ascii="Times New Roman" w:hAnsi="Times New Roman"/>
          <w:sz w:val="28"/>
        </w:rPr>
      </w:pPr>
      <w:r>
        <w:rPr>
          <w:rFonts w:ascii="Times New Roman" w:hAnsi="Times New Roman"/>
          <w:sz w:val="28"/>
        </w:rPr>
      </w:r>
    </w:p>
    <w:tbl>
      <w:tblPr>
        <w:tblW w:w="9673" w:type="dxa"/>
        <w:jc w:val="left"/>
        <w:tblInd w:w="-34" w:type="dxa"/>
        <w:tblLayout w:type="fixed"/>
        <w:tblCellMar>
          <w:top w:w="0" w:type="dxa"/>
          <w:left w:w="0" w:type="dxa"/>
          <w:bottom w:w="0" w:type="dxa"/>
          <w:right w:w="0" w:type="dxa"/>
        </w:tblCellMar>
        <w:tblLook w:val="04a0" w:noHBand="0" w:noVBand="1" w:firstColumn="1" w:lastRow="0" w:lastColumn="0" w:firstRow="1"/>
      </w:tblPr>
      <w:tblGrid>
        <w:gridCol w:w="3578"/>
        <w:gridCol w:w="3544"/>
        <w:gridCol w:w="2551"/>
      </w:tblGrid>
      <w:tr>
        <w:trPr>
          <w:trHeight w:val="2220" w:hRule="atLeast"/>
        </w:trPr>
        <w:tc>
          <w:tcPr>
            <w:tcW w:w="3578" w:type="dxa"/>
            <w:tcBorders/>
            <w:shd w:color="auto" w:fill="auto" w:val="clear"/>
          </w:tcPr>
          <w:p>
            <w:pPr>
              <w:pStyle w:val="Normal"/>
              <w:spacing w:lineRule="auto" w:line="240" w:before="0" w:after="0"/>
              <w:ind w:left="30" w:right="27"/>
              <w:rPr>
                <w:rFonts w:ascii="Times New Roman" w:hAnsi="Times New Roman"/>
                <w:color w:themeColor="text1" w:val="000000"/>
                <w:sz w:val="24"/>
              </w:rPr>
            </w:pPr>
            <w:r>
              <w:rPr>
                <w:rFonts w:ascii="Times New Roman" w:hAnsi="Times New Roman"/>
                <w:color w:themeColor="text1" w:val="000000"/>
                <w:sz w:val="28"/>
              </w:rPr>
              <w:t>Временно исполняющий обязанности Председателя Правительства Камчатского края</w:t>
            </w:r>
          </w:p>
          <w:p>
            <w:pPr>
              <w:pStyle w:val="Normal"/>
              <w:spacing w:lineRule="auto" w:line="240" w:before="0" w:after="0"/>
              <w:ind w:left="30" w:right="27"/>
              <w:rPr>
                <w:rFonts w:ascii="Times New Roman" w:hAnsi="Times New Roman"/>
                <w:color w:themeColor="text1" w:val="000000"/>
                <w:sz w:val="24"/>
              </w:rPr>
            </w:pPr>
            <w:r>
              <w:rPr>
                <w:rFonts w:ascii="Times New Roman" w:hAnsi="Times New Roman"/>
                <w:color w:themeColor="text1" w:val="000000"/>
                <w:sz w:val="24"/>
              </w:rPr>
            </w:r>
          </w:p>
        </w:tc>
        <w:tc>
          <w:tcPr>
            <w:tcW w:w="3544" w:type="dxa"/>
            <w:tcBorders/>
            <w:shd w:color="auto" w:fill="auto" w:val="clear"/>
          </w:tcPr>
          <w:p>
            <w:pPr>
              <w:pStyle w:val="Normal"/>
              <w:spacing w:lineRule="auto" w:line="240" w:before="0" w:after="0"/>
              <w:ind w:hanging="3" w:left="3"/>
              <w:rPr>
                <w:rFonts w:ascii="Times New Roman" w:hAnsi="Times New Roman"/>
                <w:color w:themeColor="text1" w:val="000000"/>
                <w:sz w:val="24"/>
              </w:rPr>
            </w:pPr>
            <w:r>
              <w:rPr>
                <w:rFonts w:ascii="Times New Roman" w:hAnsi="Times New Roman"/>
                <w:color w:themeColor="text1" w:val="000000"/>
                <w:sz w:val="24"/>
              </w:rPr>
            </w:r>
          </w:p>
          <w:p>
            <w:pPr>
              <w:pStyle w:val="Normal"/>
              <w:spacing w:lineRule="auto" w:line="240" w:before="0" w:after="0"/>
              <w:ind w:hanging="3" w:left="3"/>
              <w:rPr>
                <w:rFonts w:ascii="Times New Roman" w:hAnsi="Times New Roman"/>
                <w:color w:themeColor="text1" w:val="000000"/>
                <w:sz w:val="24"/>
              </w:rPr>
            </w:pPr>
            <w:r>
              <w:rPr>
                <w:rFonts w:ascii="Times New Roman" w:hAnsi="Times New Roman"/>
                <w:color w:themeColor="text1" w:val="000000"/>
                <w:sz w:val="24"/>
              </w:rPr>
            </w:r>
          </w:p>
          <w:p>
            <w:pPr>
              <w:pStyle w:val="Normal"/>
              <w:spacing w:lineRule="auto" w:line="240" w:before="0" w:after="0"/>
              <w:ind w:left="-1130"/>
              <w:rPr>
                <w:rFonts w:ascii="Times New Roman" w:hAnsi="Times New Roman"/>
                <w:color w:themeColor="text1" w:val="000000"/>
                <w:sz w:val="24"/>
              </w:rPr>
            </w:pPr>
            <w:bookmarkStart w:id="2" w:name="SIGNERSTAMP1"/>
            <w:r>
              <w:rPr>
                <w:rFonts w:ascii="Times New Roman" w:hAnsi="Times New Roman"/>
                <w:color w:themeColor="background1" w:val="FFFFFF"/>
                <w:sz w:val="24"/>
              </w:rPr>
              <w:t>[горизонтальный штамп подписи 1]</w:t>
            </w:r>
            <w:bookmarkEnd w:id="2"/>
          </w:p>
        </w:tc>
        <w:tc>
          <w:tcPr>
            <w:tcW w:w="2551" w:type="dxa"/>
            <w:tcBorders/>
            <w:shd w:color="auto" w:fill="auto" w:val="clear"/>
          </w:tcPr>
          <w:p>
            <w:pPr>
              <w:pStyle w:val="Normal"/>
              <w:spacing w:lineRule="auto" w:line="240" w:before="0" w:after="0"/>
              <w:ind w:right="135"/>
              <w:jc w:val="right"/>
              <w:rPr>
                <w:rFonts w:ascii="Times New Roman" w:hAnsi="Times New Roman"/>
                <w:color w:themeColor="text1" w:val="000000"/>
                <w:sz w:val="28"/>
              </w:rPr>
            </w:pPr>
            <w:r>
              <w:rPr>
                <w:rFonts w:ascii="Times New Roman" w:hAnsi="Times New Roman"/>
                <w:color w:themeColor="text1" w:val="000000"/>
                <w:sz w:val="28"/>
              </w:rPr>
            </w:r>
          </w:p>
          <w:p>
            <w:pPr>
              <w:pStyle w:val="Normal"/>
              <w:spacing w:lineRule="auto" w:line="240" w:before="0" w:after="0"/>
              <w:jc w:val="right"/>
              <w:rPr>
                <w:rFonts w:ascii="Times New Roman" w:hAnsi="Times New Roman"/>
                <w:color w:themeColor="text1" w:val="000000"/>
                <w:sz w:val="28"/>
              </w:rPr>
            </w:pPr>
            <w:r>
              <w:rPr>
                <w:rFonts w:ascii="Times New Roman" w:hAnsi="Times New Roman"/>
                <w:color w:themeColor="text1" w:val="000000"/>
                <w:sz w:val="28"/>
              </w:rPr>
            </w:r>
          </w:p>
          <w:p>
            <w:pPr>
              <w:pStyle w:val="Normal"/>
              <w:spacing w:lineRule="auto" w:line="240" w:before="0" w:after="0"/>
              <w:jc w:val="right"/>
              <w:rPr>
                <w:rFonts w:ascii="Times New Roman" w:hAnsi="Times New Roman"/>
                <w:color w:themeColor="text1" w:val="000000"/>
                <w:sz w:val="28"/>
              </w:rPr>
            </w:pPr>
            <w:r>
              <w:rPr>
                <w:rFonts w:ascii="Times New Roman" w:hAnsi="Times New Roman"/>
                <w:color w:themeColor="text1" w:val="000000"/>
                <w:sz w:val="28"/>
              </w:rPr>
            </w:r>
          </w:p>
          <w:p>
            <w:pPr>
              <w:pStyle w:val="Normal"/>
              <w:spacing w:lineRule="auto" w:line="240" w:before="0" w:after="0"/>
              <w:jc w:val="right"/>
              <w:rPr>
                <w:rFonts w:ascii="Times New Roman" w:hAnsi="Times New Roman"/>
                <w:color w:themeColor="text1" w:val="000000"/>
                <w:sz w:val="24"/>
              </w:rPr>
            </w:pPr>
            <w:r>
              <w:rPr>
                <w:rFonts w:ascii="Times New Roman" w:hAnsi="Times New Roman"/>
                <w:color w:themeColor="text1" w:val="000000"/>
                <w:sz w:val="28"/>
              </w:rPr>
              <w:t>Ю.С. Морозова</w:t>
            </w:r>
          </w:p>
        </w:tc>
      </w:tr>
    </w:tbl>
    <w:tbl>
      <w:tblPr>
        <w:tblStyle w:val="43"/>
        <w:tblW w:w="94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6"/>
        <w:gridCol w:w="235"/>
        <w:gridCol w:w="233"/>
        <w:gridCol w:w="4553"/>
        <w:gridCol w:w="549"/>
        <w:gridCol w:w="1571"/>
        <w:gridCol w:w="467"/>
        <w:gridCol w:w="1604"/>
      </w:tblGrid>
      <w:tr>
        <w:trPr/>
        <w:tc>
          <w:tcPr>
            <w:tcW w:w="236" w:type="dxa"/>
            <w:tcBorders>
              <w:top w:val="nil"/>
              <w:left w:val="nil"/>
              <w:bottom w:val="nil"/>
              <w:right w:val="nil"/>
            </w:tcBorders>
          </w:tcPr>
          <w:p>
            <w:pPr>
              <w:pStyle w:val="Normal"/>
              <w:pageBreakBefore/>
              <w:widowControl w:val="false"/>
              <w:suppressAutoHyphens w:val="true"/>
              <w:spacing w:lineRule="auto" w:line="240" w:before="0" w:after="0"/>
              <w:ind w:hanging="8079" w:left="8079"/>
              <w:jc w:val="right"/>
              <w:rPr>
                <w:rFonts w:ascii="Times New Roman" w:hAnsi="Times New Roman"/>
                <w:sz w:val="28"/>
              </w:rPr>
            </w:pPr>
            <w:r>
              <w:br w:type="page"/>
            </w:r>
            <w:r>
              <w:rPr>
                <w:rFonts w:ascii="Times New Roman" w:hAnsi="Times New Roman"/>
                <w:sz w:val="28"/>
              </w:rPr>
            </w:r>
          </w:p>
        </w:tc>
        <w:tc>
          <w:tcPr>
            <w:tcW w:w="235"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3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5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191"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Приложение 1 к постановлению</w:t>
            </w:r>
          </w:p>
        </w:tc>
      </w:tr>
      <w:tr>
        <w:trPr/>
        <w:tc>
          <w:tcPr>
            <w:tcW w:w="236"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35"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3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53"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191"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Правительства Камчатского края</w:t>
            </w:r>
          </w:p>
        </w:tc>
      </w:tr>
      <w:tr>
        <w:trPr>
          <w:trHeight w:val="344" w:hRule="atLeast"/>
        </w:trPr>
        <w:tc>
          <w:tcPr>
            <w:tcW w:w="236"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235"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233"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4553"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549"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от</w:t>
            </w:r>
          </w:p>
        </w:tc>
        <w:tc>
          <w:tcPr>
            <w:tcW w:w="1571"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color w:themeColor="background1" w:val="FFFFFF"/>
                <w:sz w:val="28"/>
              </w:rPr>
            </w:pPr>
            <w:r>
              <w:rPr>
                <w:rFonts w:eastAsia="Times New Roman" w:cs="Times New Roman" w:ascii="Times New Roman" w:hAnsi="Times New Roman"/>
                <w:color w:themeColor="background1" w:val="FFFFFF"/>
                <w:kern w:val="0"/>
                <w:sz w:val="28"/>
                <w:szCs w:val="20"/>
                <w:lang w:val="ru-RU" w:eastAsia="ru-RU" w:bidi="ar-SA"/>
              </w:rPr>
              <w:t>[R</w:t>
            </w:r>
            <w:r>
              <w:rPr>
                <w:rFonts w:eastAsia="Times New Roman" w:cs="Times New Roman" w:ascii="Times New Roman" w:hAnsi="Times New Roman"/>
                <w:color w:themeColor="background1" w:val="FFFFFF"/>
                <w:kern w:val="0"/>
                <w:sz w:val="16"/>
                <w:szCs w:val="20"/>
                <w:lang w:val="ru-RU" w:eastAsia="ru-RU" w:bidi="ar-SA"/>
              </w:rPr>
              <w:t>EGDATESTAMP]</w:t>
            </w:r>
          </w:p>
        </w:tc>
        <w:tc>
          <w:tcPr>
            <w:tcW w:w="467"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w:t>
            </w:r>
          </w:p>
        </w:tc>
        <w:tc>
          <w:tcPr>
            <w:tcW w:w="1604"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color w:themeColor="background1" w:val="FFFFFF"/>
                <w:sz w:val="28"/>
              </w:rPr>
            </w:pPr>
            <w:r>
              <w:rPr>
                <w:rFonts w:eastAsia="Times New Roman" w:cs="Times New Roman" w:ascii="Times New Roman" w:hAnsi="Times New Roman"/>
                <w:color w:themeColor="background1" w:val="FFFFFF"/>
                <w:kern w:val="0"/>
                <w:sz w:val="28"/>
                <w:szCs w:val="20"/>
                <w:lang w:val="ru-RU" w:eastAsia="ru-RU" w:bidi="ar-SA"/>
              </w:rPr>
              <w:t>[R</w:t>
            </w:r>
            <w:r>
              <w:rPr>
                <w:rFonts w:eastAsia="Times New Roman" w:cs="Times New Roman" w:ascii="Times New Roman" w:hAnsi="Times New Roman"/>
                <w:color w:themeColor="background1" w:val="FFFFFF"/>
                <w:kern w:val="0"/>
                <w:sz w:val="16"/>
                <w:szCs w:val="20"/>
                <w:lang w:val="ru-RU" w:eastAsia="ru-RU" w:bidi="ar-SA"/>
              </w:rPr>
              <w:t>EGNUMSTAMP]</w:t>
            </w:r>
          </w:p>
        </w:tc>
      </w:tr>
    </w:tbl>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rPr>
      </w:pPr>
      <w:r>
        <w:rPr>
          <w:rFonts w:ascii="Times New Roman" w:hAnsi="Times New Roman"/>
          <w:sz w:val="28"/>
          <w:szCs w:val="28"/>
        </w:rPr>
        <w:t xml:space="preserve">Правила </w:t>
      </w:r>
    </w:p>
    <w:p>
      <w:pPr>
        <w:pStyle w:val="Normal"/>
        <w:spacing w:lineRule="auto" w:line="240" w:before="0" w:after="0"/>
        <w:jc w:val="center"/>
        <w:rPr>
          <w:rFonts w:ascii="Times New Roman" w:hAnsi="Times New Roman"/>
        </w:rPr>
      </w:pPr>
      <w:r>
        <w:rPr>
          <w:rFonts w:ascii="Times New Roman" w:hAnsi="Times New Roman"/>
          <w:sz w:val="28"/>
          <w:szCs w:val="28"/>
        </w:rPr>
        <w:t>принятия решений об осуществлении капитальных вложений в объекты капитального строительства и приобретение объектов недвижимого имущества за счет средств краевого бюджета</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rPr>
      </w:pPr>
      <w:r>
        <w:rPr>
          <w:rFonts w:ascii="Times New Roman" w:hAnsi="Times New Roman"/>
          <w:sz w:val="28"/>
          <w:szCs w:val="28"/>
        </w:rPr>
        <w:tab/>
        <w:t>1. Настоящие Правила устанавливают порядок принятия решений об осуществлении полностью или частично за счет средств бюджета Камчатского края капитальных вложений в целях строительства (включая подготовку проектно-сметной документации), реконструкции (включая подготовку проектно-сметной документации), в том числе с элементами реставрации, технического перевооружения (далее – строительство) объектов капитального строительства или приобретения объектов недвижимого имущества на территории Камчатского края (далее соответственно – объекты, решения) путем:</w:t>
      </w:r>
    </w:p>
    <w:p>
      <w:pPr>
        <w:pStyle w:val="Normal"/>
        <w:spacing w:lineRule="auto" w:line="240" w:before="0" w:after="0"/>
        <w:ind w:firstLine="709"/>
        <w:jc w:val="both"/>
        <w:rPr>
          <w:rFonts w:ascii="Times New Roman" w:hAnsi="Times New Roman"/>
        </w:rPr>
      </w:pPr>
      <w:r>
        <w:rPr>
          <w:rFonts w:ascii="Times New Roman" w:hAnsi="Times New Roman"/>
          <w:sz w:val="28"/>
          <w:szCs w:val="28"/>
        </w:rPr>
        <w:t>1) предоставления бюджетных ассигнований на осуществление за счет субсидий из бюджета Камчатского края капитальных вложений в объекты государственной собственности Камчатского края, муниципальной собственности в соответствии с пунктом 2 статьи 78.2 Бюджетного кодекса Российской Федерации;</w:t>
      </w:r>
    </w:p>
    <w:p>
      <w:pPr>
        <w:pStyle w:val="Normal"/>
        <w:spacing w:lineRule="auto" w:line="240" w:before="0" w:after="0"/>
        <w:ind w:firstLine="709"/>
        <w:jc w:val="both"/>
        <w:rPr>
          <w:rFonts w:ascii="Times New Roman" w:hAnsi="Times New Roman"/>
        </w:rPr>
      </w:pPr>
      <w:r>
        <w:rPr>
          <w:rFonts w:ascii="Times New Roman" w:hAnsi="Times New Roman"/>
          <w:sz w:val="28"/>
          <w:szCs w:val="28"/>
        </w:rPr>
        <w:t>2) осуществления бюджетных инвестиций или предоставления субсидий на подготовку обоснования инвестиций и проведение его технологического и ценового аудита за счет средств бюджета Камчатского края на осуществление капитальных вложений в объекты государственной собственности Камчатского края, муниципальной собственности в соответствии с пунктом 3.1 статьи 78.2, абзацем вторым пункта 3.1 статьи 79 Бюджетного кодекса Российской Федерации;</w:t>
      </w:r>
    </w:p>
    <w:p>
      <w:pPr>
        <w:pStyle w:val="Normal"/>
        <w:spacing w:lineRule="auto" w:line="240" w:before="0" w:after="0"/>
        <w:ind w:firstLine="709"/>
        <w:jc w:val="both"/>
        <w:rPr>
          <w:rFonts w:ascii="Times New Roman" w:hAnsi="Times New Roman"/>
        </w:rPr>
      </w:pPr>
      <w:r>
        <w:rPr>
          <w:rFonts w:ascii="Times New Roman" w:hAnsi="Times New Roman"/>
          <w:sz w:val="28"/>
          <w:szCs w:val="28"/>
        </w:rPr>
        <w:t>3) предоставления субсидий юридическим лицам, 100 процентов акций (долей) которых принадлежит Камчатскому краю, на цели, указанные в пункте 8 статьи 78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предоставления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из бюджета Камчатского края в соответствии с абзацем вторым пункта 1 статьи 80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 предоставления права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 в соответствии с абзацем четырнадцатым пункта 4 статьи 78.2 Бюджетного кодекса Российской Федерации. </w:t>
      </w:r>
    </w:p>
    <w:p>
      <w:pPr>
        <w:pStyle w:val="Normal"/>
        <w:spacing w:lineRule="auto" w:line="240" w:before="0" w:after="0"/>
        <w:ind w:firstLine="709"/>
        <w:jc w:val="both"/>
        <w:rPr>
          <w:rFonts w:ascii="Times New Roman" w:hAnsi="Times New Roman"/>
        </w:rPr>
      </w:pPr>
      <w:r>
        <w:rPr>
          <w:rFonts w:ascii="Times New Roman" w:hAnsi="Times New Roman"/>
          <w:sz w:val="28"/>
          <w:szCs w:val="28"/>
        </w:rPr>
        <w:t>Вопросы, связанные с принятием Правительством Камчатского края решений о предоставлении получателю средств краевого бюджета, предоставляющему субсидии, права заключать соглашения о предоставлении краевым государственным бюджетным, автономным учреждениям и государственным унитарным предприятиям Камчатского края субсидий на осуществление капитальных вложений в объекты капитального строительства государственной собственности Камчатского края или приобретение объектов недвижимого имущества в государственную собственность Камчатского края на срок реализации постановления Правительства Камчатского края или приказа уполномоченного им исполнительного органа государственной власти Камчатского края о предоставлении субсидий, принятых в установленном порядке, превышающий срок действия утвержденных получателю средств краевого бюджета лимитов бюджетных обязательств на предоставление субсидий регулируются порядком, утвержденным постановлением Правительства Камчатского края от 10.10.2019 № 429-П «Об утверждении Порядка принятия решений о предоставлении получателю средств краевого бюджета права заключать соглашения о предоставлении субсидий на осуществление капитальных вложений в объекты капитального строительства государственной собственности Камчатского края или приобретение объектов недвижимого имущества в государственную собственность Камчатского края на срок, превышающий срок действия утвержденных лимитов бюджетных обязательств на предоставление указанных субсидий».</w:t>
      </w:r>
    </w:p>
    <w:p>
      <w:pPr>
        <w:pStyle w:val="Normal"/>
        <w:spacing w:lineRule="auto" w:line="240" w:before="0" w:after="0"/>
        <w:ind w:firstLine="709"/>
        <w:jc w:val="both"/>
        <w:rPr>
          <w:rFonts w:ascii="Times New Roman" w:hAnsi="Times New Roman"/>
        </w:rPr>
      </w:pPr>
      <w:r>
        <w:rPr>
          <w:rFonts w:ascii="Times New Roman" w:hAnsi="Times New Roman"/>
          <w:sz w:val="28"/>
          <w:szCs w:val="28"/>
        </w:rPr>
        <w:t>2. Инициатором подготовки проекта решения является исполнительный орган Камчатского края, осуществляющий полномочия главного распорядителя бюджетных средств.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Решение принимается в отношении объектов, сведения о которых подлежат включению в инвестиционную программу Камчатского края.</w:t>
      </w:r>
    </w:p>
    <w:p>
      <w:pPr>
        <w:pStyle w:val="Normal"/>
        <w:suppressAutoHyphens w:val="true"/>
        <w:spacing w:lineRule="auto" w:line="240" w:before="0" w:after="0"/>
        <w:ind w:firstLine="709"/>
        <w:jc w:val="both"/>
        <w:rPr>
          <w:rFonts w:ascii="TimesNewRoman" w:hAnsi="TimesNewRoman" w:cs="TimesNewRoman"/>
          <w:szCs w:val="22"/>
        </w:rPr>
      </w:pPr>
      <w:r>
        <w:rPr>
          <w:rFonts w:ascii="Times New Roman" w:hAnsi="Times New Roman"/>
          <w:sz w:val="28"/>
          <w:szCs w:val="28"/>
        </w:rPr>
        <w:t>4. Решение принимается в форме постановления Правительства Камчаткого края об утверждении инвестиционной программы Камчатского края, сформированной в соответствии с Положением</w:t>
      </w:r>
      <w:r>
        <w:rPr>
          <w:rFonts w:ascii="Times New Roman" w:hAnsi="Times New Roman"/>
          <w:sz w:val="28"/>
        </w:rPr>
        <w:t xml:space="preserve"> о формировании и реализации инвестиционной программы </w:t>
      </w:r>
      <w:r>
        <w:rPr>
          <w:rFonts w:ascii="Times New Roman" w:hAnsi="Times New Roman"/>
          <w:sz w:val="28"/>
          <w:szCs w:val="28"/>
        </w:rPr>
        <w:t>Камчатского края.</w:t>
      </w:r>
    </w:p>
    <w:p>
      <w:pPr>
        <w:pStyle w:val="Normal"/>
        <w:spacing w:lineRule="auto" w:line="240" w:before="0" w:after="0"/>
        <w:ind w:firstLine="709"/>
        <w:jc w:val="both"/>
        <w:rPr>
          <w:rFonts w:ascii="Times New Roman" w:hAnsi="Times New Roman"/>
        </w:rPr>
      </w:pPr>
      <w:r>
        <w:rPr>
          <w:rFonts w:ascii="Times New Roman" w:hAnsi="Times New Roman"/>
          <w:sz w:val="28"/>
          <w:szCs w:val="28"/>
        </w:rPr>
        <w:t>5. В решении в отношении каждого объекта предусматриваются:</w:t>
      </w:r>
    </w:p>
    <w:p>
      <w:pPr>
        <w:pStyle w:val="Normal"/>
        <w:spacing w:lineRule="auto" w:line="240" w:before="0" w:after="0"/>
        <w:ind w:firstLine="709"/>
        <w:jc w:val="both"/>
        <w:rPr>
          <w:rFonts w:ascii="Times New Roman" w:hAnsi="Times New Roman"/>
        </w:rPr>
      </w:pPr>
      <w:r>
        <w:rPr>
          <w:rFonts w:ascii="Times New Roman" w:hAnsi="Times New Roman"/>
          <w:sz w:val="28"/>
          <w:szCs w:val="28"/>
        </w:rPr>
        <w:t>1) наименование объекта капитального строительства согласно утвержденной проектной документации, согласно утвержденному заданию на проектирование в случае отсутствия утвержденной проектной документации, наименование объекта недвижимого имущества;</w:t>
      </w:r>
    </w:p>
    <w:p>
      <w:pPr>
        <w:pStyle w:val="Normal"/>
        <w:spacing w:lineRule="auto" w:line="240" w:before="0" w:after="0"/>
        <w:ind w:firstLine="709"/>
        <w:jc w:val="both"/>
        <w:rPr>
          <w:rFonts w:ascii="Times New Roman" w:hAnsi="Times New Roman"/>
        </w:rPr>
      </w:pPr>
      <w:r>
        <w:rPr>
          <w:rFonts w:ascii="Times New Roman" w:hAnsi="Times New Roman"/>
          <w:sz w:val="28"/>
          <w:szCs w:val="28"/>
        </w:rPr>
        <w:t>2) направление (статус) инвестирования (строительство, реконструкция, в том числе с элементами реставрации, техническое перевооружение, приобретение, проектные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3) наименование государственной программы Камчатского края; </w:t>
      </w:r>
    </w:p>
    <w:p>
      <w:pPr>
        <w:pStyle w:val="Normal"/>
        <w:spacing w:lineRule="auto" w:line="240" w:before="0" w:after="0"/>
        <w:ind w:firstLine="709"/>
        <w:jc w:val="both"/>
        <w:rPr>
          <w:rFonts w:ascii="Times New Roman" w:hAnsi="Times New Roman"/>
        </w:rPr>
      </w:pPr>
      <w:r>
        <w:rPr>
          <w:rFonts w:ascii="Times New Roman" w:hAnsi="Times New Roman"/>
          <w:sz w:val="28"/>
          <w:szCs w:val="28"/>
        </w:rPr>
        <w:t>4) наименование главного распорядителя бюджетных средств;</w:t>
      </w:r>
    </w:p>
    <w:p>
      <w:pPr>
        <w:pStyle w:val="Normal"/>
        <w:spacing w:lineRule="auto" w:line="240" w:before="0" w:after="0"/>
        <w:ind w:firstLine="709"/>
        <w:jc w:val="both"/>
        <w:rPr>
          <w:rFonts w:ascii="Times New Roman" w:hAnsi="Times New Roman"/>
        </w:rPr>
      </w:pPr>
      <w:r>
        <w:rPr>
          <w:rFonts w:ascii="Times New Roman" w:hAnsi="Times New Roman"/>
          <w:sz w:val="28"/>
          <w:szCs w:val="28"/>
        </w:rPr>
        <w:t xml:space="preserve">5) </w:t>
      </w:r>
      <w:r>
        <w:rPr>
          <w:rFonts w:ascii="Times New Roman" w:hAnsi="Times New Roman"/>
          <w:sz w:val="28"/>
          <w:szCs w:val="28"/>
        </w:rPr>
        <w:t xml:space="preserve">наименование </w:t>
      </w:r>
      <w:r>
        <w:rPr>
          <w:rFonts w:ascii="Times New Roman" w:hAnsi="Times New Roman"/>
          <w:sz w:val="28"/>
          <w:szCs w:val="28"/>
        </w:rPr>
        <w:t>государственн</w:t>
      </w:r>
      <w:r>
        <w:rPr>
          <w:rFonts w:ascii="Times New Roman" w:hAnsi="Times New Roman"/>
          <w:sz w:val="28"/>
          <w:szCs w:val="28"/>
        </w:rPr>
        <w:t>ого</w:t>
      </w:r>
      <w:r>
        <w:rPr>
          <w:rFonts w:ascii="Times New Roman" w:hAnsi="Times New Roman"/>
          <w:sz w:val="28"/>
          <w:szCs w:val="28"/>
        </w:rPr>
        <w:t xml:space="preserve"> (муниципальн</w:t>
      </w:r>
      <w:r>
        <w:rPr>
          <w:rFonts w:ascii="Times New Roman" w:hAnsi="Times New Roman"/>
          <w:sz w:val="28"/>
          <w:szCs w:val="28"/>
        </w:rPr>
        <w:t>ого</w:t>
      </w:r>
      <w:r>
        <w:rPr>
          <w:rFonts w:ascii="Times New Roman" w:hAnsi="Times New Roman"/>
          <w:sz w:val="28"/>
          <w:szCs w:val="28"/>
        </w:rPr>
        <w:t>) заказчик</w:t>
      </w:r>
      <w:r>
        <w:rPr>
          <w:rFonts w:ascii="Times New Roman" w:hAnsi="Times New Roman"/>
          <w:sz w:val="28"/>
          <w:szCs w:val="28"/>
        </w:rPr>
        <w:t>а</w:t>
      </w:r>
      <w:r>
        <w:rPr>
          <w:rFonts w:ascii="Times New Roman" w:hAnsi="Times New Roman"/>
          <w:sz w:val="28"/>
          <w:szCs w:val="28"/>
        </w:rPr>
        <w:t>, застройщик</w:t>
      </w:r>
      <w:r>
        <w:rPr>
          <w:rFonts w:ascii="Times New Roman" w:hAnsi="Times New Roman"/>
          <w:sz w:val="28"/>
          <w:szCs w:val="28"/>
        </w:rPr>
        <w:t>а</w:t>
      </w:r>
      <w:r>
        <w:rPr>
          <w:rFonts w:ascii="Times New Roman" w:hAnsi="Times New Roman"/>
          <w:sz w:val="28"/>
          <w:szCs w:val="28"/>
        </w:rPr>
        <w:t>;</w:t>
      </w:r>
    </w:p>
    <w:p>
      <w:pPr>
        <w:pStyle w:val="Normal"/>
        <w:spacing w:lineRule="auto" w:line="240" w:before="0" w:after="0"/>
        <w:ind w:firstLine="709"/>
        <w:jc w:val="both"/>
        <w:rPr>
          <w:rFonts w:ascii="Times New Roman" w:hAnsi="Times New Roman"/>
        </w:rPr>
      </w:pPr>
      <w:r>
        <w:rPr>
          <w:rFonts w:ascii="Times New Roman" w:hAnsi="Times New Roman"/>
          <w:sz w:val="28"/>
          <w:szCs w:val="28"/>
        </w:rPr>
        <w:t xml:space="preserve">6) мощность объекта капитального строительства </w:t>
      </w:r>
      <w:r>
        <w:rPr>
          <w:rFonts w:ascii="Times New Roman" w:hAnsi="Times New Roman"/>
          <w:sz w:val="28"/>
          <w:szCs w:val="28"/>
        </w:rPr>
        <w:t>в соответствии с положительным заключением государственной экспертизы, либо  предполагаемая мощность (при отсутствии проектной документации),  предполагаемая мощность приобретаемого объекта недвижимого имущества;</w:t>
      </w:r>
    </w:p>
    <w:p>
      <w:pPr>
        <w:pStyle w:val="Normal"/>
        <w:spacing w:lineRule="auto" w:line="240" w:before="0" w:after="0"/>
        <w:ind w:firstLine="709"/>
        <w:jc w:val="both"/>
        <w:rPr>
          <w:rFonts w:ascii="Times New Roman" w:hAnsi="Times New Roman"/>
        </w:rPr>
      </w:pPr>
      <w:r>
        <w:rPr>
          <w:rFonts w:ascii="Times New Roman" w:hAnsi="Times New Roman"/>
          <w:sz w:val="28"/>
          <w:szCs w:val="28"/>
        </w:rPr>
        <w:t>7) год ввода в эксплуатацию объекта, приобретения объекта,</w:t>
      </w:r>
      <w:r>
        <w:rPr/>
        <w:t xml:space="preserve"> </w:t>
      </w:r>
      <w:r>
        <w:rPr>
          <w:rFonts w:ascii="Times New Roman" w:hAnsi="Times New Roman"/>
          <w:sz w:val="28"/>
          <w:szCs w:val="28"/>
        </w:rPr>
        <w:t>подготовки проектной документации;</w:t>
      </w:r>
    </w:p>
    <w:p>
      <w:pPr>
        <w:pStyle w:val="Normal"/>
        <w:spacing w:lineRule="auto" w:line="240" w:before="0" w:after="0"/>
        <w:ind w:firstLine="709"/>
        <w:jc w:val="both"/>
        <w:rPr>
          <w:rFonts w:ascii="Times New Roman" w:hAnsi="Times New Roman"/>
        </w:rPr>
      </w:pPr>
      <w:r>
        <w:rPr>
          <w:rFonts w:ascii="Times New Roman" w:hAnsi="Times New Roman"/>
          <w:sz w:val="28"/>
          <w:szCs w:val="28"/>
        </w:rPr>
        <w:t>8) сметная стоимость объекта капитального строительства (при наличии утвержденной проектной документации) или предполагаемая (предельная) стоимость объекта капитального строительства и (или) стоимость приобретения объекта недвижимого имущества в ценах соответствующих лет реализации инвестиционного проекта;</w:t>
      </w:r>
    </w:p>
    <w:p>
      <w:pPr>
        <w:pStyle w:val="Normal"/>
        <w:spacing w:lineRule="auto" w:line="240" w:before="0" w:after="0"/>
        <w:ind w:firstLine="709"/>
        <w:jc w:val="both"/>
        <w:rPr>
          <w:rFonts w:ascii="Times New Roman" w:hAnsi="Times New Roman"/>
        </w:rPr>
      </w:pPr>
      <w:r>
        <w:rPr>
          <w:rFonts w:ascii="Times New Roman" w:hAnsi="Times New Roman"/>
          <w:sz w:val="28"/>
          <w:szCs w:val="28"/>
        </w:rPr>
        <w:t>9) общий объем средств в разрезе источников финансирования;</w:t>
      </w:r>
    </w:p>
    <w:p>
      <w:pPr>
        <w:pStyle w:val="Normal"/>
        <w:spacing w:lineRule="auto" w:line="240" w:before="0" w:after="0"/>
        <w:ind w:firstLine="709"/>
        <w:jc w:val="both"/>
        <w:rPr>
          <w:rFonts w:ascii="Times New Roman" w:hAnsi="Times New Roman"/>
        </w:rPr>
      </w:pPr>
      <w:r>
        <w:rPr>
          <w:rFonts w:ascii="Times New Roman" w:hAnsi="Times New Roman"/>
          <w:sz w:val="28"/>
          <w:szCs w:val="28"/>
        </w:rPr>
        <w:t>10) распределение по годам общего объема средств в разрезе источников финансирования на реализацию инвестиционного проекта, с отдельным указанием в отношении объекта капитального строительства объема средств на разработку проектной документации;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11) форма собственности объекта;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12) наименование муниципального образования и населенного пункта на территории которых расположен объект;</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13) способ финансового обеспечения осуществления капитальных вложений;</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14) наименование получателя бюджетных средств;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5</w:t>
      </w:r>
      <w:r>
        <w:rPr>
          <w:rFonts w:ascii="Times New Roman" w:hAnsi="Times New Roman"/>
          <w:sz w:val="28"/>
          <w:szCs w:val="28"/>
        </w:rPr>
        <w:t>) наименование ответственного исполнителя государственной программы Камчатского края в рамках которой реализуется инвестиционный проект;</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6</w:t>
      </w:r>
      <w:r>
        <w:rPr>
          <w:rFonts w:ascii="Times New Roman" w:hAnsi="Times New Roman"/>
          <w:sz w:val="28"/>
          <w:szCs w:val="28"/>
        </w:rPr>
        <w:t xml:space="preserve">) наличие проектной документации </w:t>
      </w:r>
      <w:r>
        <w:rPr>
          <w:rFonts w:ascii="Times New Roman" w:hAnsi="Times New Roman"/>
          <w:sz w:val="28"/>
          <w:szCs w:val="28"/>
        </w:rPr>
        <w:t>(реквизиты положительного заключения государственной экспертизы)</w:t>
      </w:r>
      <w:r>
        <w:rPr>
          <w:rFonts w:ascii="Times New Roman" w:hAnsi="Times New Roman"/>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7</w:t>
      </w:r>
      <w:r>
        <w:rPr>
          <w:rFonts w:ascii="Times New Roman" w:hAnsi="Times New Roman"/>
          <w:sz w:val="28"/>
          <w:szCs w:val="28"/>
        </w:rPr>
        <w:t>) наименование структурного элемента государственной программы Камчатского края;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8</w:t>
      </w:r>
      <w:r>
        <w:rPr>
          <w:rFonts w:ascii="Times New Roman" w:hAnsi="Times New Roman"/>
          <w:sz w:val="28"/>
          <w:szCs w:val="28"/>
        </w:rPr>
        <w:t>) разделы и подразделы классификации расходов бюджетов.</w:t>
      </w:r>
    </w:p>
    <w:p>
      <w:pPr>
        <w:pStyle w:val="Normal"/>
        <w:spacing w:lineRule="auto" w:line="240" w:before="0" w:after="0"/>
        <w:ind w:firstLine="709"/>
        <w:jc w:val="both"/>
        <w:rPr>
          <w:rFonts w:ascii="Times New Roman" w:hAnsi="Times New Roman"/>
        </w:rPr>
      </w:pPr>
      <w:r>
        <w:rPr>
          <w:rFonts w:ascii="Times New Roman" w:hAnsi="Times New Roman"/>
          <w:sz w:val="28"/>
          <w:szCs w:val="28"/>
        </w:rPr>
        <w:t>6. Для принятия решения в отношении каждого объекта в зависимости от его типа (объект капитального строительства, объект недвижимого имущества) требуются следующие документы:</w:t>
      </w:r>
    </w:p>
    <w:p>
      <w:pPr>
        <w:pStyle w:val="Normal"/>
        <w:spacing w:lineRule="auto" w:line="240" w:before="0" w:after="0"/>
        <w:ind w:firstLine="709"/>
        <w:jc w:val="both"/>
        <w:rPr>
          <w:rFonts w:ascii="Times New Roman" w:hAnsi="Times New Roman"/>
        </w:rPr>
      </w:pPr>
      <w:r>
        <w:rPr>
          <w:rFonts w:ascii="Times New Roman" w:hAnsi="Times New Roman"/>
          <w:sz w:val="28"/>
          <w:szCs w:val="28"/>
        </w:rPr>
        <w:t xml:space="preserve">1) </w:t>
      </w:r>
      <w:r>
        <w:rPr>
          <w:rFonts w:ascii="Times New Roman" w:hAnsi="Times New Roman"/>
          <w:sz w:val="28"/>
          <w:szCs w:val="28"/>
          <w:shd w:fill="auto" w:val="clear"/>
        </w:rPr>
        <w:t>паспорт инвестиционного проекта по форме, утвержденной Министерством строительства и жилищно-коммунального хозяйства Российской Федерации;</w:t>
      </w:r>
    </w:p>
    <w:p>
      <w:pPr>
        <w:pStyle w:val="Normal"/>
        <w:spacing w:lineRule="auto" w:line="240" w:before="0" w:after="0"/>
        <w:ind w:firstLine="709"/>
        <w:jc w:val="both"/>
        <w:rPr>
          <w:rFonts w:ascii="Times New Roman" w:hAnsi="Times New Roman"/>
        </w:rPr>
      </w:pPr>
      <w:r>
        <w:rPr>
          <w:rFonts w:ascii="Times New Roman" w:hAnsi="Times New Roman"/>
          <w:sz w:val="28"/>
          <w:szCs w:val="28"/>
          <w:shd w:fill="auto" w:val="clear"/>
        </w:rPr>
        <w:t>2) утвержденное застройщиком задание на проектирование, предусмотренное частью 12.4 статьи 48 Градостроительного кодекса Российской Федерации, или проект указанного задания с указанием предполагаемой (предельной) сметной стоимости объекта;</w:t>
      </w:r>
    </w:p>
    <w:p>
      <w:pPr>
        <w:pStyle w:val="Normal"/>
        <w:spacing w:lineRule="auto" w:line="240" w:before="0" w:after="0"/>
        <w:ind w:firstLine="709"/>
        <w:jc w:val="both"/>
        <w:rPr>
          <w:rFonts w:ascii="Times New Roman" w:hAnsi="Times New Roman"/>
        </w:rPr>
      </w:pPr>
      <w:r>
        <w:rPr>
          <w:rFonts w:ascii="Times New Roman" w:hAnsi="Times New Roman"/>
          <w:sz w:val="28"/>
          <w:szCs w:val="28"/>
          <w:shd w:fill="auto" w:val="clear"/>
        </w:rPr>
        <w:t>3) документ об утверждении проектной документации на объект капитального строительства (при наличии);</w:t>
      </w:r>
    </w:p>
    <w:p>
      <w:pPr>
        <w:pStyle w:val="Normal"/>
        <w:spacing w:lineRule="auto" w:line="240" w:before="0" w:after="0"/>
        <w:ind w:firstLine="709"/>
        <w:jc w:val="both"/>
        <w:rPr>
          <w:rFonts w:ascii="Times New Roman" w:hAnsi="Times New Roman"/>
        </w:rPr>
      </w:pPr>
      <w:r>
        <w:rPr>
          <w:rFonts w:ascii="Times New Roman" w:hAnsi="Times New Roman"/>
          <w:sz w:val="28"/>
          <w:szCs w:val="28"/>
          <w:shd w:fill="auto" w:val="clear"/>
        </w:rPr>
        <w:t>4) положительное заключение государственной экспертизы проектной документации, содержащее оценку достоверности определения сметной стоимости строительства объекта в случаях, установленных частью 2 статьи 8.3 Градостроительного кодекса Российской Федерации, и положительное заключение государственной экспертизы результатов инженерных изысканий, выполненных для подготовки такой проектной документации, если проведение такой экспертизы в соответствии с законодательством Российской Федерации является обязательным;</w:t>
      </w:r>
    </w:p>
    <w:p>
      <w:pPr>
        <w:pStyle w:val="Normal"/>
        <w:spacing w:lineRule="auto" w:line="240" w:before="0" w:after="0"/>
        <w:ind w:firstLine="709"/>
        <w:jc w:val="both"/>
        <w:rPr>
          <w:rFonts w:ascii="Times New Roman" w:hAnsi="Times New Roman"/>
        </w:rPr>
      </w:pPr>
      <w:r>
        <w:rPr>
          <w:rFonts w:ascii="Times New Roman" w:hAnsi="Times New Roman"/>
          <w:sz w:val="28"/>
          <w:szCs w:val="28"/>
        </w:rPr>
        <w:t>5) обоснование необходимости принятия решения в отношении объекта в случае отсутствия утвержденной проектной документации, получившей положительное заключение государственной экспертизы, с указанием причин отсутствия указанной документации и сроков ее разработки;</w:t>
      </w:r>
    </w:p>
    <w:p>
      <w:pPr>
        <w:pStyle w:val="Normal"/>
        <w:spacing w:lineRule="auto" w:line="240" w:before="0" w:after="0"/>
        <w:ind w:firstLine="709"/>
        <w:jc w:val="both"/>
        <w:rPr>
          <w:rFonts w:ascii="Times New Roman" w:hAnsi="Times New Roman"/>
        </w:rPr>
      </w:pPr>
      <w:r>
        <w:rPr>
          <w:rFonts w:ascii="Times New Roman" w:hAnsi="Times New Roman"/>
          <w:sz w:val="28"/>
          <w:szCs w:val="28"/>
        </w:rPr>
        <w:t>6) отчет об оценке приобретаемого объекта, составленный оценщиком (оценщиками) в соответствии с требованиями Федерального закона "Об оценочной деятельности в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7) заключение о достоверности определения ориентировочной стоимости строительства судна (положительное заключение); </w:t>
      </w:r>
    </w:p>
    <w:p>
      <w:pPr>
        <w:pStyle w:val="Normal"/>
        <w:spacing w:lineRule="auto" w:line="240" w:before="0" w:after="0"/>
        <w:ind w:firstLine="709"/>
        <w:jc w:val="both"/>
        <w:rPr>
          <w:rFonts w:ascii="Times New Roman" w:hAnsi="Times New Roman"/>
        </w:rPr>
      </w:pPr>
      <w:r>
        <w:rPr>
          <w:rFonts w:ascii="Times New Roman" w:hAnsi="Times New Roman"/>
          <w:sz w:val="28"/>
          <w:szCs w:val="28"/>
        </w:rPr>
        <w:t>8) информация о предполагаемых источниках финансового обеспечения строительства, приобретения объекта;</w:t>
      </w:r>
    </w:p>
    <w:p>
      <w:pPr>
        <w:pStyle w:val="Normal"/>
        <w:spacing w:lineRule="auto" w:line="240" w:before="0" w:after="0"/>
        <w:ind w:firstLine="709"/>
        <w:jc w:val="both"/>
        <w:rPr>
          <w:rFonts w:ascii="Times New Roman" w:hAnsi="Times New Roman"/>
        </w:rPr>
      </w:pPr>
      <w:r>
        <w:rPr>
          <w:rFonts w:ascii="Times New Roman" w:hAnsi="Times New Roman"/>
          <w:sz w:val="28"/>
          <w:szCs w:val="28"/>
        </w:rPr>
        <w:t>9) обоснование невозможности строительства, приобретения объекта без привлечения средств краевого бюджета (для объектов, которые не относятся к собственности Камчатского края);</w:t>
      </w:r>
    </w:p>
    <w:p>
      <w:pPr>
        <w:pStyle w:val="Normal"/>
        <w:spacing w:lineRule="auto" w:line="240" w:before="0" w:after="0"/>
        <w:ind w:firstLine="709"/>
        <w:jc w:val="both"/>
        <w:rPr>
          <w:rFonts w:ascii="Times New Roman" w:hAnsi="Times New Roman"/>
        </w:rPr>
      </w:pPr>
      <w:r>
        <w:rPr>
          <w:rFonts w:ascii="Times New Roman" w:hAnsi="Times New Roman"/>
          <w:sz w:val="28"/>
          <w:szCs w:val="28"/>
        </w:rPr>
        <w:t>10) расчет объема ежегодных расходов на содержание (эксплуатацию) объекта после ввода в эксплуатацию, приобретения с указанием источников финансового обеспечения указанных расходов, а также документы и материалы, обосновывающие указанный расчет;</w:t>
      </w:r>
    </w:p>
    <w:p>
      <w:pPr>
        <w:pStyle w:val="Normal"/>
        <w:spacing w:lineRule="auto" w:line="240" w:before="0" w:after="0"/>
        <w:ind w:firstLine="709"/>
        <w:jc w:val="both"/>
        <w:rPr>
          <w:rFonts w:ascii="Times New Roman" w:hAnsi="Times New Roman"/>
        </w:rPr>
      </w:pPr>
      <w:r>
        <w:rPr>
          <w:rFonts w:ascii="Times New Roman" w:hAnsi="Times New Roman"/>
          <w:sz w:val="28"/>
          <w:szCs w:val="28"/>
        </w:rPr>
        <w:t>11) копии правоустанавливающих документов на земельный участок, а в случае их отсутствия - копия решения о предварительном согласовании места размещения объекта капитального строительства;</w:t>
      </w:r>
    </w:p>
    <w:p>
      <w:pPr>
        <w:pStyle w:val="Normal"/>
        <w:spacing w:lineRule="auto" w:line="240" w:before="0" w:after="0"/>
        <w:ind w:firstLine="709"/>
        <w:jc w:val="both"/>
        <w:rPr>
          <w:rFonts w:ascii="Times New Roman" w:hAnsi="Times New Roman"/>
        </w:rPr>
      </w:pPr>
      <w:r>
        <w:rPr>
          <w:rFonts w:ascii="Times New Roman" w:hAnsi="Times New Roman"/>
          <w:sz w:val="28"/>
          <w:szCs w:val="28"/>
        </w:rPr>
        <w:t>12) поручение Губернатора Камчатского края, поручения Председателя Правительства Камчатского края о необходимости строительства, приобретения объектов (при наличии);</w:t>
      </w:r>
    </w:p>
    <w:p>
      <w:pPr>
        <w:pStyle w:val="Normal"/>
        <w:spacing w:lineRule="auto" w:line="240" w:before="0" w:after="0"/>
        <w:ind w:firstLine="709"/>
        <w:jc w:val="both"/>
        <w:rPr>
          <w:rFonts w:ascii="Times New Roman" w:hAnsi="Times New Roman"/>
        </w:rPr>
      </w:pPr>
      <w:r>
        <w:rPr>
          <w:rFonts w:ascii="Times New Roman" w:hAnsi="Times New Roman"/>
          <w:sz w:val="28"/>
          <w:szCs w:val="28"/>
        </w:rPr>
        <w:t>13) копии годовой бухгалтерской (финансовой) отчетности юридических лиц, которым предоставляются средства, указанные в пунктах 3-4 части 1 настоящих Правил, состоящей из бухгалтерского баланса, отчета о финансовых результатах, отчета о целевом использовании средств и приложений к ним, за последние 2 года.</w:t>
      </w:r>
    </w:p>
    <w:p>
      <w:pPr>
        <w:pStyle w:val="Normal"/>
        <w:spacing w:lineRule="auto" w:line="240" w:before="0" w:after="0"/>
        <w:ind w:firstLine="709"/>
        <w:jc w:val="both"/>
        <w:rPr>
          <w:rFonts w:ascii="Times New Roman" w:hAnsi="Times New Roman"/>
        </w:rPr>
      </w:pPr>
      <w:r>
        <w:rPr>
          <w:rFonts w:ascii="Times New Roman" w:hAnsi="Times New Roman"/>
          <w:sz w:val="28"/>
          <w:szCs w:val="28"/>
        </w:rPr>
        <w:t>7. В отношении объектов, по которым планируется техническое перевооружение, не предусматривающее выполнение работ по строительству, вместо документов, предусмотренных пунктами 2-5 части 6 настоящих Правил, требуются следующие документы:</w:t>
      </w:r>
    </w:p>
    <w:p>
      <w:pPr>
        <w:pStyle w:val="Normal"/>
        <w:spacing w:lineRule="auto" w:line="240" w:before="0" w:after="0"/>
        <w:ind w:firstLine="709"/>
        <w:jc w:val="both"/>
        <w:rPr>
          <w:rFonts w:ascii="Times New Roman" w:hAnsi="Times New Roman"/>
        </w:rPr>
      </w:pPr>
      <w:r>
        <w:rPr>
          <w:rFonts w:ascii="Times New Roman" w:hAnsi="Times New Roman"/>
          <w:sz w:val="28"/>
          <w:szCs w:val="28"/>
        </w:rPr>
        <w:t>1) заключение об отсутствии работ по строительству объекта, подготовленное специалистом по организации архитектурно-строительного проектирования в должности главного инженера проекта, сведения о котором включены в соответствии с частью 8 статьи 55.5-1 Градостроительного кодекса Российской Федерации в национальный реестр специалистов в области инженерных изысканий и архитектурно-строительного проектирования;</w:t>
      </w:r>
    </w:p>
    <w:p>
      <w:pPr>
        <w:pStyle w:val="Normal"/>
        <w:spacing w:lineRule="auto" w:line="240" w:before="0" w:after="0"/>
        <w:ind w:firstLine="709"/>
        <w:jc w:val="both"/>
        <w:rPr>
          <w:rFonts w:ascii="Times New Roman" w:hAnsi="Times New Roman"/>
        </w:rPr>
      </w:pPr>
      <w:r>
        <w:rPr>
          <w:rFonts w:ascii="Times New Roman" w:hAnsi="Times New Roman"/>
          <w:sz w:val="28"/>
          <w:szCs w:val="28"/>
        </w:rPr>
        <w:t>2) информация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по объекту в соответствии с частью 18 статьи 22 Федерального закона "О контрактной системе в сфере закупок товаров, работ, услуг для обеспечения государственных и муниципальных нужд" вне зависимости от способа заключения такого контракта, или иная информация, используемая заказчиком для определения начальной (максимальной) цены контракта методами, отличными от метода сопоставимых рыночных цен (анализа рынка).</w:t>
      </w:r>
    </w:p>
    <w:p>
      <w:pPr>
        <w:pStyle w:val="Normal"/>
        <w:spacing w:lineRule="auto" w:line="240" w:before="0" w:after="0"/>
        <w:ind w:firstLine="709"/>
        <w:jc w:val="both"/>
        <w:rPr>
          <w:rFonts w:ascii="Times New Roman" w:hAnsi="Times New Roman"/>
        </w:rPr>
      </w:pPr>
      <w:r>
        <w:rPr>
          <w:rFonts w:ascii="Times New Roman" w:hAnsi="Times New Roman"/>
          <w:sz w:val="28"/>
          <w:szCs w:val="28"/>
        </w:rPr>
        <w:t xml:space="preserve">8. В отношении объекта, по которому планируются подготовка обоснования инвестиций и проведение его технологического и ценового аудита, вместо документов, предусмотренных частью 6 настоящих Правил, </w:t>
      </w:r>
      <w:r>
        <w:rPr>
          <w:rFonts w:ascii="Times New Roman" w:hAnsi="Times New Roman"/>
          <w:sz w:val="28"/>
          <w:szCs w:val="28"/>
          <w:shd w:fill="auto" w:val="clear"/>
        </w:rPr>
        <w:t xml:space="preserve">требуются тест-паспорт по форме, утвержденной Министерством экономического развития Российской Федерации, </w:t>
      </w:r>
      <w:r>
        <w:rPr>
          <w:rFonts w:ascii="Times New Roman" w:hAnsi="Times New Roman"/>
          <w:sz w:val="28"/>
          <w:szCs w:val="28"/>
        </w:rPr>
        <w:t>содержащий краткую характеристику объекта, а также обоснование невозможности подготовки обоснования инвестиций и проведения его технологического и ценового аудита без предоставления средств из краевого бюджета.</w:t>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r>
        <w:br w:type="page"/>
      </w:r>
    </w:p>
    <w:tbl>
      <w:tblPr>
        <w:tblStyle w:val="43"/>
        <w:tblW w:w="97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2"/>
        <w:gridCol w:w="226"/>
        <w:gridCol w:w="237"/>
        <w:gridCol w:w="4518"/>
        <w:gridCol w:w="528"/>
        <w:gridCol w:w="1652"/>
        <w:gridCol w:w="462"/>
        <w:gridCol w:w="1895"/>
      </w:tblGrid>
      <w:tr>
        <w:trPr/>
        <w:tc>
          <w:tcPr>
            <w:tcW w:w="232" w:type="dxa"/>
            <w:tcBorders>
              <w:top w:val="nil"/>
              <w:left w:val="nil"/>
              <w:bottom w:val="nil"/>
              <w:right w:val="nil"/>
            </w:tcBorders>
          </w:tcPr>
          <w:p>
            <w:pPr>
              <w:pStyle w:val="Normal"/>
              <w:pageBreakBefore/>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26"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37"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18"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37"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Приложение 2 к постановлению</w:t>
            </w:r>
          </w:p>
        </w:tc>
      </w:tr>
      <w:tr>
        <w:trPr/>
        <w:tc>
          <w:tcPr>
            <w:tcW w:w="232"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26"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237"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18" w:type="dxa"/>
            <w:tcBorders>
              <w:top w:val="nil"/>
              <w:left w:val="nil"/>
              <w:bottom w:val="nil"/>
              <w:right w:val="nil"/>
            </w:tcBorders>
          </w:tcPr>
          <w:p>
            <w:pPr>
              <w:pStyle w:val="Normal"/>
              <w:widowControl w:val="false"/>
              <w:suppressAutoHyphens w:val="true"/>
              <w:spacing w:lineRule="auto" w:line="240" w:before="0" w:after="0"/>
              <w:ind w:hanging="8079" w:left="8079"/>
              <w:jc w:val="right"/>
              <w:rPr>
                <w:rFonts w:ascii="Times New Roman" w:hAnsi="Times New Roman"/>
                <w:sz w:val="28"/>
              </w:rPr>
            </w:pPr>
            <w:r>
              <w:rPr>
                <w:rFonts w:ascii="Times New Roman" w:hAnsi="Times New Roman"/>
                <w:sz w:val="28"/>
              </w:rPr>
            </w:r>
          </w:p>
        </w:tc>
        <w:tc>
          <w:tcPr>
            <w:tcW w:w="4537" w:type="dxa"/>
            <w:gridSpan w:val="4"/>
            <w:tcBorders>
              <w:top w:val="nil"/>
              <w:left w:val="nil"/>
              <w:bottom w:val="nil"/>
              <w:right w:val="nil"/>
            </w:tcBorders>
          </w:tcPr>
          <w:p>
            <w:pPr>
              <w:pStyle w:val="Normal"/>
              <w:widowControl w:val="false"/>
              <w:suppressAutoHyphens w:val="true"/>
              <w:spacing w:lineRule="auto" w:line="240" w:before="0" w:after="0"/>
              <w:ind w:hanging="8079" w:left="8079"/>
              <w:jc w:val="lef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Правительства Камчатского края</w:t>
            </w:r>
          </w:p>
        </w:tc>
      </w:tr>
      <w:tr>
        <w:trPr>
          <w:trHeight w:val="344" w:hRule="atLeast"/>
        </w:trPr>
        <w:tc>
          <w:tcPr>
            <w:tcW w:w="232"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226"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237"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4518" w:type="dxa"/>
            <w:tcBorders>
              <w:top w:val="nil"/>
              <w:left w:val="nil"/>
              <w:bottom w:val="nil"/>
              <w:right w:val="nil"/>
            </w:tcBorders>
          </w:tcPr>
          <w:p>
            <w:pPr>
              <w:pStyle w:val="Normal"/>
              <w:widowControl w:val="false"/>
              <w:suppressAutoHyphens w:val="true"/>
              <w:spacing w:lineRule="auto" w:line="240" w:before="0" w:after="0"/>
              <w:ind w:hanging="8080" w:left="8080"/>
              <w:jc w:val="right"/>
              <w:rPr>
                <w:rFonts w:ascii="Times New Roman" w:hAnsi="Times New Roman"/>
                <w:sz w:val="28"/>
              </w:rPr>
            </w:pPr>
            <w:r>
              <w:rPr>
                <w:rFonts w:ascii="Times New Roman" w:hAnsi="Times New Roman"/>
                <w:sz w:val="28"/>
              </w:rPr>
            </w:r>
          </w:p>
        </w:tc>
        <w:tc>
          <w:tcPr>
            <w:tcW w:w="528"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от</w:t>
            </w:r>
          </w:p>
        </w:tc>
        <w:tc>
          <w:tcPr>
            <w:tcW w:w="1652"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color w:themeColor="background1" w:val="FFFFFF"/>
                <w:sz w:val="28"/>
              </w:rPr>
            </w:pPr>
            <w:r>
              <w:rPr>
                <w:rFonts w:eastAsia="Times New Roman" w:cs="Times New Roman" w:ascii="Times New Roman" w:hAnsi="Times New Roman"/>
                <w:color w:themeColor="background1" w:val="FFFFFF"/>
                <w:kern w:val="0"/>
                <w:sz w:val="28"/>
                <w:szCs w:val="20"/>
                <w:lang w:val="ru-RU" w:eastAsia="ru-RU" w:bidi="ar-SA"/>
              </w:rPr>
              <w:t>[R</w:t>
            </w:r>
            <w:r>
              <w:rPr>
                <w:rFonts w:eastAsia="Times New Roman" w:cs="Times New Roman" w:ascii="Times New Roman" w:hAnsi="Times New Roman"/>
                <w:color w:themeColor="background1" w:val="FFFFFF"/>
                <w:kern w:val="0"/>
                <w:sz w:val="16"/>
                <w:szCs w:val="20"/>
                <w:lang w:val="ru-RU" w:eastAsia="ru-RU" w:bidi="ar-SA"/>
              </w:rPr>
              <w:t>EGDATESTAMP]</w:t>
            </w:r>
          </w:p>
        </w:tc>
        <w:tc>
          <w:tcPr>
            <w:tcW w:w="462"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sz w:val="28"/>
              </w:rPr>
            </w:pPr>
            <w:r>
              <w:rPr>
                <w:rFonts w:eastAsia="Times New Roman" w:cs="Times New Roman" w:ascii="Times New Roman" w:hAnsi="Times New Roman"/>
                <w:color w:val="000000"/>
                <w:kern w:val="0"/>
                <w:sz w:val="28"/>
                <w:szCs w:val="20"/>
                <w:lang w:val="ru-RU" w:eastAsia="ru-RU" w:bidi="ar-SA"/>
              </w:rPr>
              <w:t>№</w:t>
            </w:r>
          </w:p>
        </w:tc>
        <w:tc>
          <w:tcPr>
            <w:tcW w:w="1895" w:type="dxa"/>
            <w:tcBorders>
              <w:top w:val="nil"/>
              <w:left w:val="nil"/>
              <w:bottom w:val="nil"/>
              <w:right w:val="nil"/>
            </w:tcBorders>
          </w:tcPr>
          <w:p>
            <w:pPr>
              <w:pStyle w:val="Normal"/>
              <w:widowControl/>
              <w:suppressAutoHyphens w:val="true"/>
              <w:spacing w:lineRule="auto" w:line="240" w:before="0" w:after="60"/>
              <w:ind w:hanging="8080" w:left="8080"/>
              <w:jc w:val="right"/>
              <w:rPr>
                <w:rFonts w:ascii="Times New Roman" w:hAnsi="Times New Roman"/>
                <w:color w:themeColor="background1" w:val="FFFFFF"/>
                <w:sz w:val="28"/>
              </w:rPr>
            </w:pPr>
            <w:r>
              <w:rPr>
                <w:rFonts w:eastAsia="Times New Roman" w:cs="Times New Roman" w:ascii="Times New Roman" w:hAnsi="Times New Roman"/>
                <w:color w:themeColor="background1" w:val="FFFFFF"/>
                <w:kern w:val="0"/>
                <w:sz w:val="28"/>
                <w:szCs w:val="20"/>
                <w:lang w:val="ru-RU" w:eastAsia="ru-RU" w:bidi="ar-SA"/>
              </w:rPr>
              <w:t>[R</w:t>
            </w:r>
            <w:r>
              <w:rPr>
                <w:rFonts w:eastAsia="Times New Roman" w:cs="Times New Roman" w:ascii="Times New Roman" w:hAnsi="Times New Roman"/>
                <w:color w:themeColor="background1" w:val="FFFFFF"/>
                <w:kern w:val="0"/>
                <w:sz w:val="16"/>
                <w:szCs w:val="20"/>
                <w:lang w:val="ru-RU" w:eastAsia="ru-RU" w:bidi="ar-SA"/>
              </w:rPr>
              <w:t>EGNUMSTAMP]</w:t>
            </w:r>
          </w:p>
        </w:tc>
      </w:tr>
    </w:tbl>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rPr>
      </w:pPr>
      <w:r>
        <w:rPr>
          <w:rFonts w:ascii="Times New Roman" w:hAnsi="Times New Roman"/>
          <w:sz w:val="28"/>
          <w:szCs w:val="28"/>
        </w:rPr>
        <w:t xml:space="preserve">Правила </w:t>
      </w:r>
    </w:p>
    <w:p>
      <w:pPr>
        <w:pStyle w:val="Normal"/>
        <w:spacing w:lineRule="auto" w:line="240" w:before="0" w:after="0"/>
        <w:jc w:val="center"/>
        <w:rPr>
          <w:rFonts w:ascii="Times New Roman" w:hAnsi="Times New Roman"/>
        </w:rPr>
      </w:pPr>
      <w:r>
        <w:rPr>
          <w:rFonts w:ascii="Times New Roman" w:hAnsi="Times New Roman"/>
          <w:sz w:val="28"/>
          <w:szCs w:val="28"/>
        </w:rPr>
        <w:t>осуществления капитальных вложений в объекты капитального строительства и приобретение объектов недвижимого имущества за счет средств краевого бюджета</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rPr>
      </w:pPr>
      <w:r>
        <w:rPr>
          <w:rFonts w:ascii="Times New Roman" w:hAnsi="Times New Roman"/>
          <w:sz w:val="28"/>
          <w:szCs w:val="28"/>
        </w:rPr>
        <w:t>1. Общие положения</w:t>
      </w:r>
    </w:p>
    <w:p>
      <w:pPr>
        <w:pStyle w:val="Normal"/>
        <w:spacing w:lineRule="auto" w:line="240" w:before="0" w:after="0"/>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rPr>
      </w:pPr>
      <w:r>
        <w:rPr>
          <w:rFonts w:ascii="Times New Roman" w:hAnsi="Times New Roman"/>
          <w:sz w:val="28"/>
          <w:szCs w:val="28"/>
        </w:rPr>
        <w:t>1. Настоящие Правила устанавливают порядок осуществления полностью или частично за счет средств бюджета Камчатского края капитальных вложений в целях строительства (включая подготовку проектно-сметной документации), реконструкции (включая подготовку проектно-сметной документации), в том числе с элементами реставрации, технического перевооружения (далее – строительство) объектов капитального строительства или приобретения объектов недвижимого имущества на территории Камчатского края путем: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предоставления бюджетных ассигнований на осуществление за счет субсидий из бюджета Камчатского края капитальных вложений в объекты государственной собственности Камчатского края, муниципальной собственности в соответствии с пунктом 2 статьи 78.2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осуществления бюджетных инвестиций или предоставления субсидий на подготовку обоснования инвестиций и проведение его технологического и ценового аудита за счет средств бюджета Камчатского края на осуществление капитальных вложений в объекты государственной собственности Камчатского края, муниципальной собственности в соответствии с абзацем вторым пункта 3.1 статьи 79, пунктом 3.1 статьи 78.2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предоставления субсидий юридическим лицам, 100 процентов акций (долей) которых принадлежит Камчатскому краю, на цели, указанные в пункте 8 статьи 78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предоставления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из бюджета Камчатского края в соответствии с абзацем вторым пункта 1 статьи 80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5) предоставления права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 в соответствии с абзацем четырнадцатым пункта 4 статьи 78.2 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Предоставление указанных в пункте 1 настоящих Правил бюджетных инвестиций и субсидий (далее соответственно – бюджетные инвестиции, субсидии) осуществляется в пределах доведенных в установленном порядке до получателей средств бюджета Камчатского края на соответствующие цели лимитов бюджетных обязательств либо в случаях, установленных бюджетным законодательством Российской Федерации, в пределах средств, предусмотренных принятыми в установленном Правительством Камчатского края порядке решениями, предоставляющими получателю средств бюджета Камчатского края право принимать обязательства на срок, превышающий срок действия утвержденных ему лимитов бюджетных обязательств.</w:t>
      </w:r>
    </w:p>
    <w:p>
      <w:pPr>
        <w:pStyle w:val="Normal"/>
        <w:spacing w:lineRule="auto" w:line="240" w:before="0" w:after="0"/>
        <w:ind w:firstLine="709"/>
        <w:jc w:val="both"/>
        <w:rPr>
          <w:rFonts w:ascii="Times New Roman" w:hAnsi="Times New Roman"/>
        </w:rPr>
      </w:pPr>
      <w:r>
        <w:rPr>
          <w:rFonts w:ascii="Times New Roman" w:hAnsi="Times New Roman"/>
          <w:sz w:val="28"/>
          <w:szCs w:val="28"/>
        </w:rPr>
        <w:t>3. Предоставление бюджетных инвестиций и субсидий осуществляется на основании постановления Правительства Камчатского края об утверждении инвестиционной программы Камчатского края, содержащей соответствующий объект (далее соответственно – Инвестиционная программа, решения о капитальных вложениях).</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2. Осуществление бюджетных инвестиций в объекты государственной собственности Камчатского края</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Бюджетные инвестиции в объекты государственной собственности Камчатского края и принятие решений о подготовке и реализации бюджетных инвестиций в указанные объекты осуществляются в порядках, установленных Правительством Камчатского края.</w:t>
      </w:r>
    </w:p>
    <w:p>
      <w:pPr>
        <w:pStyle w:val="Normal"/>
        <w:spacing w:lineRule="auto" w:line="240" w:before="0" w:after="0"/>
        <w:ind w:firstLine="709"/>
        <w:jc w:val="both"/>
        <w:rPr>
          <w:rFonts w:ascii="Times New Roman" w:hAnsi="Times New Roman"/>
        </w:rPr>
      </w:pPr>
      <w:r>
        <w:rPr>
          <w:rFonts w:ascii="Times New Roman" w:hAnsi="Times New Roman"/>
          <w:sz w:val="28"/>
          <w:szCs w:val="28"/>
        </w:rPr>
        <w:t>5. Бюджетные инвестиции осуществляются путем заключения и исполнения от имени Камчатского края государственных контрактов на выполнение проектных и (или) изыскательских работ, строительство, приобретение объектов:</w:t>
      </w:r>
    </w:p>
    <w:p>
      <w:pPr>
        <w:pStyle w:val="Normal"/>
        <w:spacing w:lineRule="auto" w:line="240" w:before="0" w:after="0"/>
        <w:ind w:firstLine="709"/>
        <w:jc w:val="both"/>
        <w:rPr>
          <w:rFonts w:ascii="Times New Roman" w:hAnsi="Times New Roman"/>
        </w:rPr>
      </w:pPr>
      <w:r>
        <w:rPr>
          <w:rFonts w:ascii="Times New Roman" w:hAnsi="Times New Roman"/>
          <w:sz w:val="28"/>
          <w:szCs w:val="28"/>
        </w:rPr>
        <w:t>1) государственными заказчиками, являющимися получателями средств краевого бюджета;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юридическим лицами, которым получатели средств краевого бюджета передали свои полномочия государственного заказчика по заключению и исполнению от имени Камчатского края государственных контрактов от лица соответствующих получателей средств краевого бюджета.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6. Закупки товаров, работ, услуг в отношении объектов Инвестиционной программы государственной собственности Камчатского края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7. Финансовое обеспечение расходов на реализацию объектов Инвестиционной программы осуществляется Министерством финансов Камчатского края на основании заявок, представленных главными распорядителями средств краевого бюджета, в пределах прогноза кассовых выплат из краевого бюджета согласно кассовому плану, утвержденному в установленном порядке.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8. Перечисление средств со счетов Государственных заказчиков, государственных заказчиков на счета исполнителей работ (подрядчиков) в рамках реализации объектов Инвестиционной программы осуществляется после проверки документов, подтверждающих возникновение финансовых обязательств, в порядке, утвержденном приказом Министерства финансов Камчатского края, с учетом положений государственных контрактов, заключенных между государственными заказчиками и исполнителями работ (подрядчиками).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9. Контроль за исполнением положений, установленных государственным контрактом, и целевым использованием средств краевого бюджета осуществляется государственным заказчиком.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10. В случае образования экономии по результатам заключения государственного контракта государственный заказчик в пятидневный срок информирует об этом Министерство экономического развития Камчатского края, а также готовит в адрес Министерства экономического развития Камчатского края, Министерства финансов Камчатского края предложения о перераспределении сложившейся экономии.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11. Исполнительным органам Камчатского края, являющимся государственными заказчиками, предоставляется право передать на безвозмездной основе на основании соглашений свои полномочия государственного заказчика по заключению и исполнению от имени Камчатского края государственных контрактов от лица указанных органов при осуществлении бюджетных инвестиций в объекты Инвестиционной программы государственной собственности Камчатского края (за исключением полномочий, связанных с введением в установленном порядке в эксплуатацию объектов Инвестиционной программы государственной собственности Камчатского края) (далее – соглашение о передаче полномочий) краевым государственным бюджетным и краевым государственным автономным учреждениям, в отношении которых указанные органы осуществляют функции и полномочия учредителей, или государственным унитарным предприятиям Камчатского края, в отношении которых указанные органы осуществляют права собственника имущества Камчатского края.</w:t>
      </w:r>
    </w:p>
    <w:p>
      <w:pPr>
        <w:pStyle w:val="Normal"/>
        <w:spacing w:lineRule="auto" w:line="240" w:before="0" w:after="0"/>
        <w:ind w:firstLine="709"/>
        <w:jc w:val="both"/>
        <w:rPr>
          <w:rFonts w:ascii="Times New Roman" w:hAnsi="Times New Roman"/>
          <w:sz w:val="28"/>
          <w:szCs w:val="28"/>
          <w:highlight w:val="cyan"/>
        </w:rPr>
      </w:pPr>
      <w:r>
        <w:rPr>
          <w:rFonts w:ascii="Times New Roman" w:hAnsi="Times New Roman"/>
          <w:sz w:val="28"/>
          <w:szCs w:val="28"/>
        </w:rPr>
        <w:t xml:space="preserve">Условия передачи полномочий государственного заказчика по заключению и исполнению от имени Камчатского края государственных контрактов от лица исполнительных органов Камчатского края при осуществлении бюджетных инвестиций в объекты собственности Камчатского края краевым государственным бюджетным и краевым государственным автономным учреждениям, в отношении которых исполнительные органы Камчатского края осуществляют функции и полномочия учредителей, краевым государственным унитарным предприятиям, в отношении которых исполнительные органы Камчатского края осуществляют права собственника имущества Камчатского края и порядок заключения соглашений о передаче полномочий в отношении объектов государственной собственности Камчатского края устанавливаются Правительством Камчатского края.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12. Соглашение о передаче полномочий может быть заключено в отношении нескольких объектов Инвестиционной программы государственной собственности Камчатского края и должно содержать в том числе:</w:t>
      </w:r>
    </w:p>
    <w:p>
      <w:pPr>
        <w:pStyle w:val="Normal"/>
        <w:spacing w:lineRule="auto" w:line="240" w:before="0" w:after="0"/>
        <w:ind w:firstLine="709"/>
        <w:jc w:val="both"/>
        <w:rPr>
          <w:rFonts w:ascii="Times New Roman" w:hAnsi="Times New Roman"/>
          <w:sz w:val="28"/>
          <w:szCs w:val="28"/>
          <w:highlight w:val="yellow"/>
        </w:rPr>
      </w:pPr>
      <w:r>
        <w:rPr>
          <w:rFonts w:ascii="Times New Roman" w:hAnsi="Times New Roman"/>
          <w:sz w:val="28"/>
          <w:szCs w:val="28"/>
        </w:rPr>
        <w:t>1) цель осуществления бюджетных инвестиций и их объем с разбивкой по годам в отношении каждого объекта Инвестиционной программы государственной собственности Камчатского края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Инвестиционной программы государственной собственности Камчатского края, а также общего объема капитальных вложений в объект Инвестиционной программы государственной собственности Камчатского края, в том числе объема бюджетных ассигнований, предусмотренного соответствующему органу, указанному в части 11 настоящего раздела, как получателю бюджетных средств;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положения, устанавливающие права и обязанности краевого государственного бюджетного или краевого государственного автономного учреждения, государственного унитарного предприятия Камчатского края по заключению и исполнению от имени Камчатского края от лица органа, указанного в части 11 настоящего раздела, государственных контрактов;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ответственность краевого государственного бюджетного или краевого государственного автономного учреждения, государственного унитарного предприятия Камчатского края за неисполнение или ненадлежащее исполнение переданных ему полномочий;</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4) положения, устанавливающие право органа, указанного в части 11 </w:t>
      </w:r>
      <w:r>
        <w:rPr>
          <w:rFonts w:ascii="Times New Roman" w:hAnsi="Times New Roman"/>
          <w:sz w:val="28"/>
          <w:szCs w:val="28"/>
          <w:highlight w:val="cyan"/>
        </w:rPr>
        <w:t xml:space="preserve"> </w:t>
      </w:r>
      <w:r>
        <w:rPr>
          <w:rFonts w:ascii="Times New Roman" w:hAnsi="Times New Roman"/>
          <w:sz w:val="28"/>
          <w:szCs w:val="28"/>
        </w:rPr>
        <w:t>настоящего раздела, на проведение проверок соблюдения краевым государственным бюджетным или краевым государственным автономным учреждением, государственным унитарным предприятием Камчатского края условий, установленных заключенным соглашением о передаче полномочий;</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5) положения, устанавливающие обязанность краевого государственного бюджетного или краевого государственного автономного учреждения, государственного унитарного предприятия Камчатского края по ведению бюджетного учета, составлению и представлению бюджетной отчетности органу, указанному в части 11 настоящего раздела, как получателя бюджетных средств.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13. Соглашения о передаче полномочий являются основанием для открытия органам, указанным в части 11 настоящего раздела, в Управлении Федерального казначейства по Камчатскому краю лицевых счетов получателя бюджетных средств по переданным полномочиям для учета операций по осуществлению бюджетных инвестиций в объекты Инвестиционной программы государственной собственности Камчатского края.</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center"/>
        <w:rPr>
          <w:rFonts w:ascii="Times New Roman" w:hAnsi="Times New Roman"/>
          <w:sz w:val="28"/>
          <w:szCs w:val="28"/>
        </w:rPr>
      </w:pPr>
      <w:r>
        <w:rPr>
          <w:rFonts w:ascii="Times New Roman" w:hAnsi="Times New Roman"/>
          <w:sz w:val="28"/>
          <w:szCs w:val="28"/>
        </w:rPr>
        <w:t>3. Порядок предоставления субсидий учреждениям, предприятиям в отношении объектов Инвестиционной программы государственной собственности Камчатского края</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14. Субсидии предоставляются краевым государственным бюджетным и краевым государственным автономным учреждениям, государственным унитарным предприятиям Камчатского края на реализацию объектов Инвестиционной программы государственной собственности Камчатского края с последующим увеличением стоимости основных средств, находящихся на праве оперативного управления у краевых государственных бюджетных и краевых государственных автономных учреждений, государственных унитарных предприятий Камчатского края, или уставного фонда государственных унитарных предприятий Камчатского края, основанных на праве хозяйственного ведения.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15. Предоставление субсидии осуществляется в соответствии с соглашением о предоставлении субсидии, заключаемым между исполнительным органом Камчатского края, предоставляющим субсидию, и краевым государственным бюджетным и краевым государственным автономным учреждением, государственным унитарным предприятием Камчатского края (далее – соглашение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16. Соглашение о предоставлении субсидии может быть заключено в отношении нескольких объектов Инвестиционной программы государственной собственности Камчатского края на срок действия утвержденной Инвестиционной программы Камчатского края и должно содержать в том числе: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цель предоставления субсидии и ее объем с разбивкой по годам в отношении каждого объекта Инвестиционной программы государственной собственности Камчатского края,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Инвестиционной программы государственной собственности Камчатского края, а также общего объема капитальных вложений в объект Инвестиционной программы государственной собственности Камчатского края, в том числе объема предоставляемой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положения, устанавливающие права и обязанности сторон соглашения о предоставлении субсидии и порядок их взаимодействия при реализации указанного соглашения;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условие о соблюдении краевым государственным автономным учреждением, государственным унитарным предприятием Камчатского края при использовании субсидии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положения, устанавливающие обязанность краевого государственного автономного учреждения, государственного унитарного предприятия Камчатского края по открытию лицевого счета в Управлении Федерального казначейства по Камчатскому краю для учета операций по получению и использованию субсидий;</w:t>
      </w:r>
    </w:p>
    <w:p>
      <w:pPr>
        <w:pStyle w:val="Normal"/>
        <w:spacing w:lineRule="auto" w:line="240" w:before="0" w:after="0"/>
        <w:ind w:firstLine="709"/>
        <w:jc w:val="both"/>
        <w:rPr>
          <w:rFonts w:ascii="Times New Roman" w:hAnsi="Times New Roman"/>
          <w:sz w:val="28"/>
          <w:szCs w:val="28"/>
          <w:highlight w:val="yellow"/>
        </w:rPr>
      </w:pPr>
      <w:r>
        <w:rPr>
          <w:rFonts w:ascii="Times New Roman" w:hAnsi="Times New Roman"/>
          <w:sz w:val="28"/>
          <w:szCs w:val="28"/>
        </w:rPr>
        <w:t>5) 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пункте 4 настоящей части;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6) положения, устанавливающие право исполнительного органа Камчатского края, предоставляющего субсидию, на проведение проверок соблюдения краевым государственным бюджетным или краевым государственным автономным учреждением, государственным унитарным предприятием Камчатского края условий, установленных соглашением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7) порядок возврата краевым государственным бюджетным или краевым государственным автономным учреждением, государственным унитарным предприятием Камчатского края средств в объеме остатка не использованной на начало очередного финансового года ранее перечисленной этому учреждению, предприятию субсидии, в случае отсутствия принятого в соответствии с частью 18 настоящего раздела решения исполнительного органа Камчатского края, предоставившего субсидию, о наличии потребности направления этих средств на цели предоставления субсидии в очередном финансовом году;</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8) порядок возврата сумм, использованных краевым государственным бюджетным или краевым государственным автономным учреждением, государственным унитарным предприятием Камчатского края, в случае установления по результатам проверок фактов нарушения этим учреждением, предприятием целей и условий, определенных соглашением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9) положения, предусматривающие приостановление предоставления субсидии либо сокращение объема предоставляемой субсидии в связи с нарушением краевым государственным бюджетным или краевым государственным автономным учреждением, государственным унитарным предприятием Камчатского края условия о софинансировании капитальных вложений в объект Инвестиционной программы государственной собственности Камчатского края за счет иных источников, в случае, если соглашением о предоставлении субсидии предусмотрено указанное условие;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10) порядок и сроки представления отчетности об использовании субсидии краевым государственным бюджетным или краевым государственным автономным учреждением, государственным унитарным предприятием Камчатского края;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11) случаи и порядок внесения изменений в соглашение о предоставлении субсидии, в том числе в случае уменьшения в соответствии с Бюджетным кодексом Российской Федерации исполнительному органу Камчатского края, предоставляющему субсидию, ранее доведенных в установленном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17. В договоры, заключенные в целях реализации объектов Инвестиционной программы государственной собственности Камчатского края, подлежащие оплате за счет предусмотренной настоящим разделом субсидии, включается условие о возможности изменения размера и (или) сроков оплаты и (или) объема работ в случае уменьшения в соответствии с Бюджетным кодексом Российской Федерации исполнительному органу Камчатского края, предоставляющему субсидию, ранее доведенных в установленном порядке лимитов бюджетных обязательств на предоставление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 случае признания в соответствии с Бюджетным кодексом Российской Федерации утратившими силу положений закона о краевом бюджете на текущий финансовый год и плановый период в части, относящейся к плановому периоду, краевое государственное бюджетное или краевое государственное автономное учреждение, государственное унитарное предприятие вправе не принимать решение о расторжении предусмотренных настоящей частью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18. Исполнительный орган Камчатского края, предоставивший субсидию, при наличии потребности в неиспользованных на начало очередного финансового года остатках субсидии и принявший решение об использовании остатков субсидии в очередном финансовом году для финансового обеспечения расходов, соответствующих целям предоставления субсидии (далее - решение об использовании остатков субсидии), до 15 декабря текущего финансового года уведомляет Министерство финансов Камчатского края и Министерство экономического развития Камчатского края о принятом решении. Решение об использовании остатков субсидии подлежит согласованию с Первым вице-губернатором края.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19. В случае принятия исполнительным органом Камчатского края, предоставившим субсидию, решения об использовании остатков субсидии, в Инвестиционную программу, утвержденную на очередной финансовый год, вносятся соответствующие изменения.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20. Не использованные на начало очередного финансового года остатки субсидий подлежат перечислению краевым государственным бюджетным или краевым государственным автономным учреждением, государственным унитарным предприятием Камчатского края в установленном порядке в краевой бюджет в случае отсутствия принятого в соответствии с частью 6.5 настоящего раздела решения об использовании остатков субсидии.</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sz w:val="28"/>
          <w:szCs w:val="28"/>
        </w:rPr>
        <w:t>4. Порядок предоставления субсидий из краевого бюджета юридическим лицам, 100 процентов акций (долей) которых принадлежит Камчатскому краю,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21. Настоящий Порядок регулирует предоставление субсидий из краевого бюджета юридическим лицам, 100 процентов акций (долей) которых принадлежит Камчатскому краю (далее – юридические лица), на осуществление капитальных вложений в объекты капитального строительства, находящиеся в собственности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собственности Камчатского края), и (или) на приобретение ими объектов недвижимого имущества (далее – субсидии) с последующим увеличением уставных капиталов таких юридических лиц в соответствии с законодательством Российской Федерации, требования к договорам (соглашениям) о предоставлении субсидий, срокам и условиям их предоставления. </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22. Субсидии предоставляются на цели, указанные в части 21 настоящего Порядка, в объеме, не превышающем размер средств, предусматриваемый решением Правительства Камчатского края о предоставлении субсидий, принимаемым в соответствии с абзацем вторым пункта 8 статьи 78 Бюджетного кодекса Российской Федерации (далее – решение о предоставлении субсидий), в пределах бюджетных ассигнований, предусмотренных в краевом бюджете на соответствующий финансовый год и плановый период, и лимитов бюджетных обязательств, доведенных в установленном порядке до получателя средств краевого бюджета, являющегося ответственным исполнителем государственной программы, в рамках которой юридическое лицо планирует реализовать инвестиционный проект (далее – получатель средств краевого бюджета).</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23. Субсидия не предоставляется на финансовое обеспечение и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собственности Камчатского края, в отношении следующих работ:</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1) разработка проектной документации на объекты капитального строительства и проведение инженерных изысканий, выполняемых для подготовки такой проектной документации;</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 приобретение земельных участков под строительство;</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3) проведение технологического и ценового аудита инвестиционных проектов строительства (реконструкции, в том числе с элементами реставрации, технического перевооружения) объектов капитального строительства в установленных законодательством Российской Федерации случаях;</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4) проведение государственной экспертизы проектной документации и результатов инженерных изысканий, выполняемых для подготовки такой проектной документации;</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5) проведение проверки достоверности определения сметной стоимости объектов капитального строительства, строительство (реконструкция, в том числе с элементами реставрации, техническое перевооружение) которых финансируется с привлечением средств краевого бюджета;</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6) проведение аудита проектной документации в случаях, установленных законодательством Российской Федерации.</w:t>
      </w:r>
    </w:p>
    <w:p>
      <w:pPr>
        <w:pStyle w:val="Normal"/>
        <w:suppressAutoHyphens w:val="false"/>
        <w:spacing w:lineRule="auto" w:line="240" w:before="0" w:after="0"/>
        <w:ind w:firstLine="709"/>
        <w:jc w:val="both"/>
        <w:rPr>
          <w:rFonts w:ascii="Times New Roman" w:hAnsi="Times New Roman"/>
          <w:sz w:val="28"/>
          <w:szCs w:val="28"/>
          <w:highlight w:val="yellow"/>
        </w:rPr>
      </w:pPr>
      <w:r>
        <w:rPr>
          <w:rFonts w:ascii="Times New Roman" w:hAnsi="Times New Roman"/>
          <w:sz w:val="28"/>
          <w:szCs w:val="28"/>
        </w:rPr>
        <w:t>24. Общий (предельный) размер субсидии определяется в объеме, указанном в обращении юридического лица, направленном в адрес получателя средств краевого бюджета в соответствии с документами, представляемыми юридическим лицом на получение субсидии, но не выше сметной стоимости объекта капитального строительства (при наличии утвержденной проектной документации) или предполагаемой (предельной) стоимости объекта капитального строительства и (или) стоимости приобретения объекта недвижимого имущества согласно паспорту инвестиционного проекта (в ценах соответствующих лет реализации инвестиционного проекта), или объема затрат в связи с ранее осуществленными юридическим лицом капитальными вложениями в объекты капитального строительства, находящиеся в собственности указанного юридического лица или в собственности Камчатского края).</w:t>
      </w:r>
    </w:p>
    <w:p>
      <w:pPr>
        <w:pStyle w:val="Normal"/>
        <w:suppressAutoHyphens w:val="false"/>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В случае реализации инвестиционного проекта (бизнес-плана), направленного на осуществление строительства (реконструкцию, в том числе с элементами реставрации, технического перевооружения) объекта капитального строительства и (или) приобретение объекта недвижимого имущества (далее - инвестиционный проект) в рамках мероприятия государственной программы Камчатского края, общий (предельный) размер субсидии не должен превышать объем бюджетных ассигнований на реализацию соответствующего мероприятия этой государственной программы.</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25. Предоставление субсидии юридическому лицу осуществляется на условиях последующего достижения юридическим лицом результатов предоставления субсидии, к которым относятся ввод в эксплуатацию, приобретение объектов в сроки, установленные решением о капитальных вложениях, и иных показателей предоставления субсидий, определенных решением о капитальных вложениях (при их наличии).</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26. Субсидия предоставляется юридическому лицу в соответствии с договором (соглашением), заключаемым между получателем средств краевого бюджета, предоставляющим субсидию, и юридическим лицом, которому предоставляется субсидия (далее - договор о предоставлении субсидии).</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27. Юридическое лицо должно соответствовать на 1 (первое) число месяца, предшествующего месяцу, в котором планируется заключение договора о предоставлении субсидии, следующим требованиям:</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1) у юридического лица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юридическое лицо не находится в процессе реорганизации, ликвидации и банкротства;</w:t>
      </w:r>
    </w:p>
    <w:p>
      <w:pPr>
        <w:pStyle w:val="Normal"/>
        <w:spacing w:lineRule="auto" w:line="240" w:before="0" w:after="0"/>
        <w:ind w:firstLine="709"/>
        <w:jc w:val="both"/>
        <w:rPr>
          <w:rFonts w:ascii="Times New Roman" w:hAnsi="Times New Roman"/>
          <w:sz w:val="28"/>
          <w:szCs w:val="28"/>
          <w:shd w:fill="FFFF00" w:val="clear"/>
        </w:rPr>
      </w:pPr>
      <w:r>
        <w:rPr>
          <w:rFonts w:ascii="Times New Roman" w:hAnsi="Times New Roman"/>
          <w:sz w:val="28"/>
          <w:szCs w:val="28"/>
        </w:rPr>
        <w:t>3) у юридического лица отсутствуют просроченная задолженность по возврату в краевой бюджет средств, предоставленных в соответствии с законом о краевом бюджете и иными нормативными правовыми актами, регулирующими правила предоставления указанных средств, а также другая просроченная задолженность перед краевым бюджетом.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28. Юридическое лицо для заключения с ним договора о предоставлении субсидии представляет получателю средств краевого бюджета следующие документы по состоянию на 1 (первое) число месяца, предшествующего месяцу, в котором планируется заключение договора: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справку налогового органа, подтверждающую отсутствие у юридического лица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справку юридического лица, подтверждающую, что в отношении его не возбуждено дело о несостоятельности (банкротстве) и не введена процедура банкротства в установленном законодательством Российской Федерации о несостоятельности (банкротстве) порядке, заверенную подписью уполномоченного лица юридического лица и печатью юридического лица (при наличии);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справку, заверенную подписью уполномоченного лица юридического лица и печатью юридического лица (при наличии), подтверждающую отсутствие у юридического лица просроченной задолженности по возврату в краевой бюджет средств, предоставленных в соответствии с краевым законом о краевом бюджете и иными нормативными правовыми актами, регулирующими правила предоставления указанных средств, а также другая просроченная задолженность перед краевым бюджетом;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выписку из Единого государственного реестра юридических лиц;</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5) документ (копия документа), подтверждающий полномочия представителя юридического лица (представляется в случае представления документов представителем юридического лица).</w:t>
      </w:r>
    </w:p>
    <w:p>
      <w:pPr>
        <w:pStyle w:val="Normal"/>
        <w:suppressAutoHyphens w:val="false"/>
        <w:spacing w:lineRule="auto" w:line="240" w:before="0" w:after="0"/>
        <w:ind w:firstLine="708"/>
        <w:jc w:val="both"/>
        <w:rPr>
          <w:rFonts w:ascii="Times New Roman" w:hAnsi="Times New Roman"/>
          <w:sz w:val="28"/>
          <w:szCs w:val="28"/>
        </w:rPr>
      </w:pPr>
      <w:r>
        <w:rPr>
          <w:rFonts w:ascii="Times New Roman" w:hAnsi="Times New Roman"/>
          <w:sz w:val="28"/>
          <w:szCs w:val="28"/>
        </w:rPr>
        <w:t>29. Получатель средств краевого бюджета в течение 10 рабочих дней со дня получения от юридического лица документов, указанных в части 28 настоящего Порядка, рассматривает их и принимает решение о заключении с юридическим лицом договора о предоставлении субсидии, либо направляет юридическому лицу уведомление об отказе в заключении договора о предоставлении субсидии.</w:t>
      </w:r>
    </w:p>
    <w:p>
      <w:pPr>
        <w:pStyle w:val="Normal"/>
        <w:suppressAutoHyphens w:val="false"/>
        <w:spacing w:lineRule="auto" w:line="240" w:before="0" w:after="0"/>
        <w:ind w:firstLine="708"/>
        <w:jc w:val="both"/>
        <w:rPr>
          <w:rFonts w:ascii="Times New Roman" w:hAnsi="Times New Roman"/>
          <w:sz w:val="28"/>
          <w:szCs w:val="28"/>
        </w:rPr>
      </w:pPr>
      <w:r>
        <w:rPr>
          <w:rFonts w:ascii="Times New Roman" w:hAnsi="Times New Roman"/>
          <w:sz w:val="28"/>
          <w:szCs w:val="28"/>
        </w:rPr>
        <w:t>Получатель средств краевого бюджета направляет юридическому лицу уведомление об отказе в заключении договора о предоставлении субсидии в одном из следующих случаев:</w:t>
      </w:r>
    </w:p>
    <w:p>
      <w:pPr>
        <w:pStyle w:val="Normal"/>
        <w:suppressAutoHyphens w:val="false"/>
        <w:spacing w:lineRule="auto" w:line="240" w:before="0" w:after="0"/>
        <w:ind w:firstLine="709"/>
        <w:jc w:val="both"/>
        <w:rPr>
          <w:rFonts w:ascii="Times New Roman" w:hAnsi="Times New Roman"/>
          <w:sz w:val="28"/>
          <w:szCs w:val="28"/>
          <w:highlight w:val="yellow"/>
        </w:rPr>
      </w:pPr>
      <w:r>
        <w:rPr>
          <w:rFonts w:ascii="Times New Roman" w:hAnsi="Times New Roman"/>
          <w:sz w:val="28"/>
          <w:szCs w:val="28"/>
        </w:rPr>
        <w:t>1) несоответствие представленных юридическим лицом документов, требованиям части 28 настоящего Порядка;</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2) недостоверность информации, содержащейся в представленных юридическим лицом документах;</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3) несоответствие юридического лица требованиям, указанным в части 27 настоящего Порядка.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30. Договор о предоставлении субсидии юридическому лицу заключается в отношении одного или нескольких объектов и содержит в том числе:</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1) целевое назначение и значения результатов предоставления субсидии, включая в отношении каждого объекта его наименование, мощность, сроки строительства (реконструкции, в том числе с элементами реставрации, технического перевооружения) и (или) приобретения, сметную стоимость (предполагаемую (предельную) стоимость) и (или) стоимость приобретения, соответствующие решению о предоставлении субсидий, а также общий объем капитальных вложений за счет всех источников финансового обеспечения и его распределение по годам с выделением объема предоставляемой субсидии;</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2) показатели результативности предоставления субсидии и их значения, условие об их достижении юридическим лицом, а также порядок применения к юридическому лицу штрафных санкций в случае недостижения им плановых значений;</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3) сроки перечисления субсидии;</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4) положения, устанавливающие права и обязанности сторон договора о предоставлении субсидии и порядок взаимодействия сторон при его реализации;</w:t>
      </w:r>
    </w:p>
    <w:p>
      <w:pPr>
        <w:pStyle w:val="Normal"/>
        <w:suppressAutoHyphens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 обязанность юридического лица, которому предоставляется субсидия, осуществлять закупки в соответствии с требованиями </w:t>
      </w:r>
      <w:r>
        <w:rPr>
          <w:rFonts w:ascii="Times New Roman" w:hAnsi="Times New Roman"/>
          <w:color w:val="auto"/>
          <w:sz w:val="28"/>
          <w:szCs w:val="28"/>
        </w:rPr>
        <w:t>абзаца 3 пункта 8 статьи 78</w:t>
      </w:r>
      <w:r>
        <w:rPr>
          <w:rFonts w:ascii="Times New Roman" w:hAnsi="Times New Roman"/>
          <w:color w:val="0F6CC0"/>
          <w:sz w:val="28"/>
          <w:szCs w:val="28"/>
        </w:rPr>
        <w:t xml:space="preserve"> </w:t>
      </w:r>
      <w:r>
        <w:rPr>
          <w:rFonts w:ascii="Times New Roman" w:hAnsi="Times New Roman"/>
          <w:sz w:val="28"/>
          <w:szCs w:val="28"/>
        </w:rPr>
        <w:t>Бюджетного кодекса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6) обязанность юридического лица осуществить финансовое обеспечение капитальных вложений в объекты в размере, предусмотренном решением о предоставлении субсидии и договором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7) обязанность юридического лица обеспечить без использования субсидии выполнение работ, предшествующих строительству, в том числе разработку проектной документации и проведение инженерных изысканий, выполняемых для подготовки такой проектной документации;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8) положения о запрете: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на приобретение юридическим лицом за счет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связанных с достижением целей предоставления субсидии и определенных решением о предоставлении субсидий;</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на перечисление юридическим лицом субсидии в качестве взносов в уставные (складочные) капиталы других организаций, вкладов в имущество таких организаций, не увеличивающих их уставные (складочные) капиталы;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на размещение юридическим лицом полученных средств на депозитах, а также в иных финансовых инструментах;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9) обязательство юридического лица осуществлять эксплуатационные расходы, необходимые для содержания объектов после ввода их в эксплуатацию и (или) приобретения, без использования на эти цели средств, предоставляемых из краевого бюджета в соответствии с законом о краевом бюджете и иными нормативными правовыми актами, регулирующими правила предоставления указанных средств;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10) положение о возврате юридическим лицом в краевой бюджет остатка субсидии, не использованного в отчетном финансовом году (за исключением субсидии, предоставляемой в пределах суммы, необходимой для оплаты денежных обязательств юридического лица, источником финансового обеспечения которых является субсидия), если получателем средств краевого бюджета не принято решение об использовании этих средств на цели предоставления субсидии в текущем финансовом году;</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11) порядок, формы и сроки представления юридическим лицом отчетности о расходах, источником финансового обеспечения которых является субсидия, и о достижении значений показателей результативности предоставления субсидии (иных показателей);</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12) право получателя средств краевого бюджета на проведение проверок соблюдения юридическим лицом условий, определенных договором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13) ответственность юридического лица за нарушение условий, определенных договором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14) обязанность юридического лица по возврату соответствующих средств в краевой бюджет в случае установления по итогам проверок, проведенных получателем средств краевого бюджета или органами государственного финансового контроля, факта нарушения целей, условий и порядка предоставления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31. В случаях и порядке, которые установлены бюджетным законодательством Российской Федерации, перечисление субсидии на осуществление капитальных вложений в объекты капитального строительства, находящиеся в собственности юридических лиц, и (или) на приобретение ими объектов недвижимого имущества с последующим увеличением уставных капиталов таких юридических лиц осуществляется: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на счет, открытый в Министерстве финансов Камчатского края для учета денежных средств юридических лиц, не являющихся участниками бюджетного процесса;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в пределах суммы, необходимой для оплаты денежных обязательств юридического лица, источником финансового обеспечения которых является субсидия.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Операции по зачислению и списанию средств на счетах, предусмотренных пунктом 1 настоящей части, осуществляются в порядке, установленном Министерством финансов Камчатского края, и отражаются на лицевых счетах, предназначенных для учета операций со средствами юридических лиц, не являющихся участниками бюджетного процесса, открываемых юридическим лицам в порядке, установленном Министерством финансов Камчатского края.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32. Перечисление субсидии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собственности Камчатского края, осуществляется получателем средств краевого бюджета на счет юридического лица, указанный в договоре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33. Не использованный в течение отчетного финансового года остаток субсидии (за исключением субсидии на возмещение затрат, указанных в части 21 настоящего Порядка, и субсидии, предоставляемой в пределах суммы, необходимой для оплаты денежных обязательств юридического лица, источником финансового обеспечения которых является субсидия) подлежит возврату юридическим лицом в краевой бюджет, если получателем средств краевого бюджета не принято решение об использовании остатка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 решение об использовании остатка субсидии включается один или несколько объектов капитального строительства и (или) объектов недвижимого имущества.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Решение об использовании остатка субсидии подлежит согласованию с Министерством финансов Камчатского края. Решение об использовании остатка субсидии представляется на согласование в Министерство финансов Камчатского края вместе с пояснительной запиской, содержащей обоснование необходимости его принятия.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34. Получатель средств краевого бюджета не позднее 3 (трех) месяцев со дня ввода в эксплуатацию объекта капитального строительства или приобретения объекта недвижимого имущества, источником финансового обеспечения которых является субсидия, или перечисления субсидии на возмещение затрат в связи с ранее осуществленными капитальными вложениями осуществляют действия, направленные на увеличение уставного капитала юридического лица в порядке, установленном законодательством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35. Получатель средств областного бюджета и органы государственного финансового контроля в пределах своих полномочий осуществляют обязательные проверки соблюдения юридическим лицом порядка, целей и условий предоставления субсидии в течение 3 лет со дня заключения договора о предоставлении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36. Контроль соблюдения условий, целей и порядка предоставления субсидий путем плановых и (или) внеплановых проверок осуществляется на основании предоставляемой юридическим лицом получателю средств краевого бюджета отчетности о расходах, источником финансового обеспечения которых является субсидия, и о достижении юридическим лицом значений показателей результативности предоставления субсидии по форме и в сроки, определенные договором о предоставлении субсидии, при условии, что отчетность об указанных расходах представляется не реже одного раза в год не позднее 20-го рабочего дня по окончании отчетного года, а также на основании выявленных получателем средств краевого бюджета или органами государственного финансового контроля фактов несоблюдения условий, целей и порядка предоставления субсидии.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37. Получатель средств краевого бюджета в течение 20 рабочих дней со дня получения документов, указанных в части 36 настоящего Порядка осуществляет проверку представленных документов на предмет достижения показателей результативности предоставления субсидии, соблюдения условий использования субсидии, по итогам которой оформляется справка о результатах соответствующей оценки.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38. В случае установления получателем средств краевого бюджета или органом государственного финансового контроля факта нарушения юридическим лицом порядка, целей и условий предоставления субсидии, в том числе указания в документах, представленных юридическим лицом в соответствии с договором о предоставлении субсидии, недостоверных сведений, получатель средств краевого бюджета в течение 5 рабочих дней со дня окончания проверки в соответствии с частью 37 настоящего Порядка или со дня выявления получателем средств краевого бюджета или органом государственного финансового контроля фактов несоблюдения условий, целей и порядка предоставления субсидии направляет юридическому лицу требование о возврате средств субсидии в краевой бюджет в полном объеме: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на основании требования получателя средств областного бюджета - не позднее 30 (тридцатого) рабочего дня со дня получения указанного требования юридическим лицом;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на основании представления и (или) предписания органа государственного финансового контроля – в сроки, установленные в соответствии с бюджетным законодательством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 случае непоступления средств в сроки, установленные настоящим пунктом, получатель средств краевого бюджета в срок не более 3 месяцев принимает меры к их взысканию в судебном порядке.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39. В случае непредставления юридическим лицом документов, указанных в части 36 настоящего Порядка, получатель средств краевого бюджета в течение 3 рабочих дней с даты окончания срока представления документов запрашивает их у юридического лица. Юридическое лицо обязано представить документы в течение 3 рабочих дней со дня получения запроса.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 случае непредставления документов в соответствии с настоящим пунктом в течение 5 календарных дней со дня истечения срока представления документов в соответствии с настоящим пунктом получатель средств краевого бюджета направляет юридическому лицу требование о возврате в полном объеме полученной субсидии в краевой бюджет в течение 30 рабочих дней со дня направления соответствующего требования. В случае непоступления средств в течение указанного срока получатель средств краевого бюджета в срок не более 3 месяцев со дня истечения срока для возврата средств принимает меры к их взысканию в судебном порядке.</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jc w:val="center"/>
        <w:rPr>
          <w:rFonts w:ascii="Times New Roman" w:hAnsi="Times New Roman"/>
        </w:rPr>
      </w:pPr>
      <w:r>
        <w:rPr>
          <w:rFonts w:ascii="Times New Roman" w:hAnsi="Times New Roman"/>
          <w:sz w:val="28"/>
          <w:szCs w:val="28"/>
        </w:rPr>
        <w:t>5. Предоставление бюджетных инвестиций юридическим лицам</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40. Предоставление бюджетных инвестиций в объекты Инвестиционной программы собственности Юридических лиц влечет возникновение права собственности Камчатского края на эквивалентную часть уставных (складочных) капиталов указанных Юридических лиц, которое оформляется участием Камчатского края в уставных (складочных) капиталах таких Юридических лиц в соответствии с гражданским законодательством Российской Федерации.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41. Бюджетные инвестиции предоставляются Юридическим лицам в рамках государственных программ камчатского края и утверждаются законом о краевом бюджете.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42. Исполнительным органом Камчатского края, ответственным за предоставление бюджетных инвестиций в объекты Инвестиционной программы собственности Юридических лиц выступает исполнительный орган Камчатского края, курирующий направление, к которому относится объект Инвестиционной программы.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43. Предоставление бюджетных инвестиций в объекты Инвестиционной программы собственности Юридических лиц осуществляется на основании договора о предоставлении таких инвестиций, заключаемого между исполнительным органом Камчатского края, ответственным за предоставление бюджетных инвестиций, Министерством имущественных и земельных отношений Камчатского края и Юридическим лицом (далее - договор о предоставлении бюджетных инвестиций). Договор о предоставлении бюджетных инвестиций оформляется в течение трех месяцев после дня вступления в силу закона о краевом бюджете. Копия договора о предоставлении бюджетных инвестиций направляется исполнительным органом Камчатского края, ответственным за предоставление бюджетных инвестиций, в Министерство экономического развития Камчатского края.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44. Договор о предоставлении бюджетных инвестиций оформляется в соответствии с требованиями, установленными Постановлением Правительства Камчатского края от 21.09.2017 № 388-П «Об утверждении требований к договорам о предоставлении за счет средств краевого бюджета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45. Отсутствие оформленных в установленном порядке договоров о предоставлении бюджетных инвестиций служит основанием для непредоставления бюджетных инвестиций и корректировки Инвестиционной программы.</w:t>
      </w:r>
    </w:p>
    <w:p>
      <w:pPr>
        <w:pStyle w:val="Normal"/>
        <w:spacing w:lineRule="auto" w:line="240" w:before="0" w:after="0"/>
        <w:ind w:firstLine="709"/>
        <w:jc w:val="both"/>
        <w:rPr>
          <w:rFonts w:ascii="Times New Roman" w:hAnsi="Times New Roman"/>
        </w:rPr>
      </w:pPr>
      <w:r>
        <w:rPr>
          <w:rFonts w:ascii="Times New Roman" w:hAnsi="Times New Roman"/>
          <w:sz w:val="28"/>
          <w:szCs w:val="28"/>
        </w:rPr>
        <w:t>46. Контроль за целевым использованием бюджетных инвестиций, соблюдением условий, определенных договором о предоставлении бюджетных инвестиций, осуществляется исполнительным органом Камчатского края, ответственным за предоставление бюджетных инвестиций.</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rPr>
      </w:pPr>
      <w:r>
        <w:rPr>
          <w:rFonts w:ascii="Times New Roman" w:hAnsi="Times New Roman"/>
          <w:sz w:val="28"/>
          <w:szCs w:val="28"/>
        </w:rPr>
        <w:t>6. Особенности осуществления бюджетных инвестиций</w:t>
      </w:r>
    </w:p>
    <w:p>
      <w:pPr>
        <w:pStyle w:val="Normal"/>
        <w:spacing w:lineRule="auto" w:line="240" w:before="0" w:after="0"/>
        <w:jc w:val="center"/>
        <w:rPr>
          <w:rFonts w:ascii="Times New Roman" w:hAnsi="Times New Roman"/>
        </w:rPr>
      </w:pPr>
      <w:r>
        <w:rPr>
          <w:rFonts w:ascii="Times New Roman" w:hAnsi="Times New Roman"/>
          <w:sz w:val="28"/>
          <w:szCs w:val="28"/>
        </w:rPr>
        <w:t>или предоставления субсидий учреждениям, предприятиям</w:t>
      </w:r>
    </w:p>
    <w:p>
      <w:pPr>
        <w:pStyle w:val="Normal"/>
        <w:spacing w:lineRule="auto" w:line="240" w:before="0" w:after="0"/>
        <w:jc w:val="center"/>
        <w:rPr>
          <w:rFonts w:ascii="Times New Roman" w:hAnsi="Times New Roman"/>
        </w:rPr>
      </w:pPr>
      <w:r>
        <w:rPr>
          <w:rFonts w:ascii="Times New Roman" w:hAnsi="Times New Roman"/>
          <w:sz w:val="28"/>
          <w:szCs w:val="28"/>
        </w:rPr>
        <w:t>в целях подготовки обоснования инвестиций и проведения</w:t>
      </w:r>
    </w:p>
    <w:p>
      <w:pPr>
        <w:pStyle w:val="Normal"/>
        <w:spacing w:lineRule="auto" w:line="240" w:before="0" w:after="0"/>
        <w:jc w:val="center"/>
        <w:rPr>
          <w:rFonts w:ascii="Times New Roman" w:hAnsi="Times New Roman"/>
        </w:rPr>
      </w:pPr>
      <w:r>
        <w:rPr>
          <w:rFonts w:ascii="Times New Roman" w:hAnsi="Times New Roman"/>
          <w:sz w:val="28"/>
          <w:szCs w:val="28"/>
        </w:rPr>
        <w:t>его технологического и ценового аудита</w:t>
      </w:r>
    </w:p>
    <w:p>
      <w:pPr>
        <w:pStyle w:val="Normal"/>
        <w:spacing w:lineRule="auto" w:line="240" w:before="0" w:after="0"/>
        <w:ind w:firstLine="709"/>
        <w:jc w:val="both"/>
        <w:rPr>
          <w:rFonts w:ascii="Times New Roman" w:hAnsi="Times New Roman"/>
        </w:rPr>
      </w:pPr>
      <w:r>
        <w:rPr>
          <w:rFonts w:ascii="Times New Roman" w:hAnsi="Times New Roman"/>
        </w:rPr>
      </w:r>
    </w:p>
    <w:p>
      <w:pPr>
        <w:pStyle w:val="Normal"/>
        <w:spacing w:lineRule="auto" w:line="240" w:before="0" w:after="0"/>
        <w:ind w:firstLine="709"/>
        <w:jc w:val="both"/>
        <w:rPr>
          <w:rFonts w:ascii="Times New Roman" w:hAnsi="Times New Roman"/>
        </w:rPr>
      </w:pPr>
      <w:r>
        <w:rPr>
          <w:rFonts w:ascii="Times New Roman" w:hAnsi="Times New Roman"/>
          <w:sz w:val="28"/>
          <w:szCs w:val="28"/>
        </w:rPr>
        <w:t>47. Бюджетные инвестиции и предоставление субсидий учреждениям, предприятиям в целях подготовки обоснования инвестиций и проведения его технологического и ценового аудита осуществляются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w:t>
      </w:r>
    </w:p>
    <w:p>
      <w:pPr>
        <w:pStyle w:val="Normal"/>
        <w:spacing w:lineRule="auto" w:line="240" w:before="0" w:after="0"/>
        <w:ind w:firstLine="709"/>
        <w:jc w:val="both"/>
        <w:rPr>
          <w:rFonts w:ascii="Times New Roman" w:hAnsi="Times New Roman"/>
        </w:rPr>
      </w:pPr>
      <w:r>
        <w:rPr>
          <w:rFonts w:ascii="Times New Roman" w:hAnsi="Times New Roman"/>
          <w:sz w:val="28"/>
          <w:szCs w:val="28"/>
        </w:rPr>
        <w:t>48. Соглашение о передаче полномочий при осуществлении бюджетных инвестиций в целях подготовки обоснования инвестиций и проведения его технологического и ценового аудита должно содержать в том числе положения, предусмотренные пунктами 2 - 5 части 12 настоящих Правил, а также цель осуществления бюджетных инвестиций с указанием в отношении каждого объекта его наименования, сроков подготовки обоснования инвестиций и проведения его технологического и ценового аудита и общего объема капитальных вложений в целях подготовки обоснования инвестиций и проведения его технологического и ценового аудита, в том числе объема бюджетных ассигнований, предусмотренного исполнительному органу Камчатского края как получателю средств краевого бюджета, соответствующего решению о капитальных вложениях.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49. Соглашение о предоставлении субсидии в целях подготовки обоснования инвестиций и проведения его технологического и ценового аудита должно содержать в том числе положения, предусмотренные пунктами 2, 3 и 5</w:t>
        <w:noBreakHyphen/>
        <w:t>11 части 16 настоящих Правил, а также цель, значения результатов предоставления субсидии и ее объем с распределением по годам в отношении каждого объекта с указанием его наименования и общего объема капитальных вложений на подготовку обоснования инвестиций и проведения его технологического и ценового аудита за счет всех источников финансового обеспечения, в том числе объема предоставляемой субсидии, соответствующего решению о капитальных вложениях, сроков подготовки обоснования инвестиций и проведения его технологического и ценового аудита.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both"/>
        <w:rPr>
          <w:rFonts w:ascii="Times New Roman" w:hAnsi="Times New Roman"/>
        </w:rPr>
      </w:pPr>
      <w:r>
        <w:rPr>
          <w:rFonts w:ascii="Times New Roman" w:hAnsi="Times New Roman"/>
        </w:rPr>
      </w:r>
    </w:p>
    <w:p>
      <w:pPr>
        <w:pStyle w:val="Normal"/>
        <w:spacing w:before="0" w:after="0"/>
        <w:ind w:right="-314"/>
        <w:jc w:val="center"/>
        <w:rPr>
          <w:rFonts w:ascii="Times New Roman" w:hAnsi="Times New Roman"/>
          <w:sz w:val="28"/>
          <w:szCs w:val="28"/>
        </w:rPr>
      </w:pPr>
      <w:r>
        <w:rPr>
          <w:rFonts w:ascii="Times New Roman" w:hAnsi="Times New Roman"/>
          <w:sz w:val="28"/>
          <w:szCs w:val="28"/>
        </w:rPr>
      </w:r>
    </w:p>
    <w:sectPr>
      <w:headerReference w:type="default" r:id="rId3"/>
      <w:headerReference w:type="first" r:id="rId4"/>
      <w:type w:val="nextPage"/>
      <w:pgSz w:w="11906" w:h="16838"/>
      <w:pgMar w:left="1418" w:right="851" w:gutter="0" w:header="567" w:top="1174" w:footer="0" w:bottom="1134"/>
      <w:pgNumType w:fmt="decimal"/>
      <w:formProt w:val="false"/>
      <w:titlePg/>
      <w:textDirection w:val="lrTb"/>
      <w:docGrid w:type="default" w:linePitch="299" w:charSpace="1064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XO Thames">
    <w:charset w:val="01"/>
    <w:family w:val="roman"/>
    <w:pitch w:val="variable"/>
  </w:font>
  <w:font w:name="Times New Roman">
    <w:charset w:val="01"/>
    <w:family w:val="roman"/>
    <w:pitch w:val="variable"/>
  </w:font>
  <w:font w:name="Segoe UI">
    <w:charset w:val="01"/>
    <w:family w:val="roman"/>
    <w:pitch w:val="variable"/>
  </w:font>
  <w:font w:name="Calibri Light">
    <w:charset w:val="01"/>
    <w:family w:val="roman"/>
    <w:pitch w:val="variable"/>
  </w:font>
  <w:font w:name="Consolas">
    <w:charset w:val="01"/>
    <w:family w:val="roman"/>
    <w:pitch w:val="variable"/>
  </w:font>
  <w:font w:name="Open Sans">
    <w:charset w:val="01"/>
    <w:family w:val="roman"/>
    <w:pitch w:val="variable"/>
  </w:font>
  <w:font w:name="TimesNew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22</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1"/>
      <w:jc w:val="center"/>
      <w:rPr>
        <w:rFonts w:ascii="Times New Roman" w:hAnsi="Times New Roman"/>
        <w:sz w:val="28"/>
        <w:szCs w:val="28"/>
      </w:rPr>
    </w:pPr>
    <w:r>
      <w:rPr>
        <w:rFonts w:ascii="Times New Roman" w:hAnsi="Times New Roman"/>
        <w:sz w:val="28"/>
        <w:szCs w:val="2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doNotHyphenateCap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asciiTheme="minorHAnsi" w:hAnsiTheme="minorHAnsi"/>
        <w:color w:val="000000"/>
        <w:sz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uiPriority="0" w:semiHidden="1" w:unhideWhenUsed="1" w:qFormat="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02e04"/>
    <w:pPr>
      <w:widowControl/>
      <w:suppressAutoHyphens w:val="true"/>
      <w:bidi w:val="0"/>
      <w:spacing w:lineRule="auto" w:line="264" w:before="0" w:after="16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Heading1">
    <w:name w:val="Heading 1"/>
    <w:next w:val="Normal"/>
    <w:link w:val="11"/>
    <w:uiPriority w:val="9"/>
    <w:qFormat/>
    <w:pPr>
      <w:widowControl/>
      <w:suppressAutoHyphens w:val="true"/>
      <w:bidi w:val="0"/>
      <w:spacing w:lineRule="auto" w:line="264" w:before="120" w:after="120"/>
      <w:jc w:val="both"/>
      <w:outlineLvl w:val="0"/>
    </w:pPr>
    <w:rPr>
      <w:rFonts w:ascii="XO Thames" w:hAnsi="XO Thames" w:eastAsia="Times New Roman" w:cs="Times New Roman"/>
      <w:b/>
      <w:color w:val="000000"/>
      <w:kern w:val="0"/>
      <w:sz w:val="32"/>
      <w:szCs w:val="20"/>
      <w:lang w:val="ru-RU" w:eastAsia="ru-RU" w:bidi="ar-SA"/>
    </w:rPr>
  </w:style>
  <w:style w:type="paragraph" w:styleId="Heading2">
    <w:name w:val="Heading 2"/>
    <w:next w:val="Normal"/>
    <w:link w:val="2"/>
    <w:uiPriority w:val="9"/>
    <w:qFormat/>
    <w:pPr>
      <w:widowControl/>
      <w:suppressAutoHyphens w:val="true"/>
      <w:bidi w:val="0"/>
      <w:spacing w:lineRule="auto" w:line="264" w:before="120" w:after="120"/>
      <w:jc w:val="both"/>
      <w:outlineLvl w:val="1"/>
    </w:pPr>
    <w:rPr>
      <w:rFonts w:ascii="XO Thames" w:hAnsi="XO Thames" w:eastAsia="Times New Roman" w:cs="Times New Roman"/>
      <w:b/>
      <w:color w:val="000000"/>
      <w:kern w:val="0"/>
      <w:sz w:val="28"/>
      <w:szCs w:val="20"/>
      <w:lang w:val="ru-RU" w:eastAsia="ru-RU" w:bidi="ar-SA"/>
    </w:rPr>
  </w:style>
  <w:style w:type="paragraph" w:styleId="Heading3">
    <w:name w:val="Heading 3"/>
    <w:next w:val="Normal"/>
    <w:link w:val="3"/>
    <w:uiPriority w:val="9"/>
    <w:qFormat/>
    <w:pPr>
      <w:widowControl/>
      <w:suppressAutoHyphens w:val="true"/>
      <w:bidi w:val="0"/>
      <w:spacing w:lineRule="auto" w:line="264" w:before="120" w:after="120"/>
      <w:jc w:val="both"/>
      <w:outlineLvl w:val="2"/>
    </w:pPr>
    <w:rPr>
      <w:rFonts w:ascii="XO Thames" w:hAnsi="XO Thames" w:eastAsia="Times New Roman" w:cs="Times New Roman"/>
      <w:b/>
      <w:color w:val="000000"/>
      <w:kern w:val="0"/>
      <w:sz w:val="26"/>
      <w:szCs w:val="20"/>
      <w:lang w:val="ru-RU" w:eastAsia="ru-RU" w:bidi="ar-SA"/>
    </w:rPr>
  </w:style>
  <w:style w:type="paragraph" w:styleId="Heading4">
    <w:name w:val="Heading 4"/>
    <w:next w:val="Normal"/>
    <w:link w:val="4"/>
    <w:uiPriority w:val="9"/>
    <w:qFormat/>
    <w:pPr>
      <w:widowControl/>
      <w:suppressAutoHyphens w:val="true"/>
      <w:bidi w:val="0"/>
      <w:spacing w:lineRule="auto" w:line="264" w:before="120" w:after="120"/>
      <w:jc w:val="both"/>
      <w:outlineLvl w:val="3"/>
    </w:pPr>
    <w:rPr>
      <w:rFonts w:ascii="XO Thames" w:hAnsi="XO Thames" w:eastAsia="Times New Roman" w:cs="Times New Roman"/>
      <w:b/>
      <w:color w:val="000000"/>
      <w:kern w:val="0"/>
      <w:sz w:val="24"/>
      <w:szCs w:val="20"/>
      <w:lang w:val="ru-RU" w:eastAsia="ru-RU" w:bidi="ar-SA"/>
    </w:rPr>
  </w:style>
  <w:style w:type="paragraph" w:styleId="Heading5">
    <w:name w:val="Heading 5"/>
    <w:next w:val="Normal"/>
    <w:link w:val="5"/>
    <w:uiPriority w:val="9"/>
    <w:qFormat/>
    <w:pPr>
      <w:widowControl/>
      <w:suppressAutoHyphens w:val="true"/>
      <w:bidi w:val="0"/>
      <w:spacing w:lineRule="auto" w:line="264" w:before="120" w:after="120"/>
      <w:jc w:val="both"/>
      <w:outlineLvl w:val="4"/>
    </w:pPr>
    <w:rPr>
      <w:rFonts w:ascii="XO Thames" w:hAnsi="XO Thames" w:eastAsia="Times New Roman" w:cs="Times New Roman"/>
      <w:b/>
      <w:color w:val="000000"/>
      <w:kern w:val="0"/>
      <w:sz w:val="22"/>
      <w:szCs w:val="20"/>
      <w:lang w:val="ru-RU" w:eastAsia="ru-RU" w:bidi="ar-SA"/>
    </w:rPr>
  </w:style>
  <w:style w:type="character" w:styleId="DefaultParagraphFont" w:default="1">
    <w:name w:val="Default Paragraph Font"/>
    <w:uiPriority w:val="1"/>
    <w:semiHidden/>
    <w:unhideWhenUsed/>
    <w:qFormat/>
    <w:rPr/>
  </w:style>
  <w:style w:type="character" w:styleId="1" w:customStyle="1">
    <w:name w:val="Обычный1"/>
    <w:qFormat/>
    <w:rPr/>
  </w:style>
  <w:style w:type="character" w:styleId="11" w:customStyle="1">
    <w:name w:val="Заголовок 1 Знак"/>
    <w:qFormat/>
    <w:rPr>
      <w:rFonts w:ascii="XO Thames" w:hAnsi="XO Thames"/>
      <w:b/>
      <w:sz w:val="32"/>
    </w:rPr>
  </w:style>
  <w:style w:type="character" w:styleId="2" w:customStyle="1">
    <w:name w:val="Заголовок 2 Знак"/>
    <w:qFormat/>
    <w:rPr>
      <w:rFonts w:ascii="XO Thames" w:hAnsi="XO Thames"/>
      <w:b/>
      <w:sz w:val="28"/>
    </w:rPr>
  </w:style>
  <w:style w:type="character" w:styleId="3" w:customStyle="1">
    <w:name w:val="Заголовок 3 Знак"/>
    <w:qFormat/>
    <w:rPr>
      <w:rFonts w:ascii="XO Thames" w:hAnsi="XO Thames"/>
      <w:b/>
      <w:sz w:val="26"/>
    </w:rPr>
  </w:style>
  <w:style w:type="character" w:styleId="4" w:customStyle="1">
    <w:name w:val="Заголовок 4 Знак"/>
    <w:qFormat/>
    <w:rPr>
      <w:rFonts w:ascii="XO Thames" w:hAnsi="XO Thames"/>
      <w:b/>
      <w:sz w:val="24"/>
    </w:rPr>
  </w:style>
  <w:style w:type="character" w:styleId="5" w:customStyle="1">
    <w:name w:val="Заголовок 5 Знак"/>
    <w:qFormat/>
    <w:rPr>
      <w:rFonts w:ascii="XO Thames" w:hAnsi="XO Thames"/>
      <w:b/>
      <w:sz w:val="22"/>
    </w:rPr>
  </w:style>
  <w:style w:type="character" w:styleId="21" w:customStyle="1">
    <w:name w:val="Оглавление 2 Знак"/>
    <w:qFormat/>
    <w:rPr>
      <w:rFonts w:ascii="XO Thames" w:hAnsi="XO Thames"/>
      <w:sz w:val="28"/>
    </w:rPr>
  </w:style>
  <w:style w:type="character" w:styleId="41" w:customStyle="1">
    <w:name w:val="Оглавление 4 Знак"/>
    <w:qFormat/>
    <w:rPr>
      <w:rFonts w:ascii="XO Thames" w:hAnsi="XO Thames"/>
      <w:sz w:val="28"/>
    </w:rPr>
  </w:style>
  <w:style w:type="character" w:styleId="Style9" w:customStyle="1">
    <w:name w:val="Верхний колонтитул Знак"/>
    <w:basedOn w:val="1"/>
    <w:uiPriority w:val="99"/>
    <w:qFormat/>
    <w:rPr/>
  </w:style>
  <w:style w:type="character" w:styleId="6" w:customStyle="1">
    <w:name w:val="Оглавление 6 Знак"/>
    <w:qFormat/>
    <w:rPr>
      <w:rFonts w:ascii="XO Thames" w:hAnsi="XO Thames"/>
      <w:sz w:val="28"/>
    </w:rPr>
  </w:style>
  <w:style w:type="character" w:styleId="7" w:customStyle="1">
    <w:name w:val="Оглавление 7 Знак"/>
    <w:qFormat/>
    <w:rPr>
      <w:rFonts w:ascii="XO Thames" w:hAnsi="XO Thames"/>
      <w:sz w:val="28"/>
    </w:rPr>
  </w:style>
  <w:style w:type="character" w:styleId="Style10" w:customStyle="1">
    <w:name w:val="Текст Знак"/>
    <w:basedOn w:val="1"/>
    <w:link w:val="PlainText"/>
    <w:qFormat/>
    <w:rPr>
      <w:rFonts w:ascii="Calibri" w:hAnsi="Calibri"/>
    </w:rPr>
  </w:style>
  <w:style w:type="character" w:styleId="31" w:customStyle="1">
    <w:name w:val="Оглавление 3 Знак"/>
    <w:qFormat/>
    <w:rPr>
      <w:rFonts w:ascii="XO Thames" w:hAnsi="XO Thames"/>
      <w:sz w:val="28"/>
    </w:rPr>
  </w:style>
  <w:style w:type="character" w:styleId="Hyperlink">
    <w:name w:val="Hyperlink"/>
    <w:basedOn w:val="DefaultParagraphFont"/>
    <w:link w:val="19"/>
    <w:uiPriority w:val="99"/>
    <w:rPr>
      <w:color w:themeColor="hyperlink" w:val="0563C1"/>
      <w:u w:val="single"/>
    </w:rPr>
  </w:style>
  <w:style w:type="character" w:styleId="Footnote" w:customStyle="1">
    <w:name w:val="Footnote"/>
    <w:link w:val="Footnote1"/>
    <w:qFormat/>
    <w:rPr>
      <w:rFonts w:ascii="XO Thames" w:hAnsi="XO Thames"/>
      <w:sz w:val="22"/>
    </w:rPr>
  </w:style>
  <w:style w:type="character" w:styleId="12" w:customStyle="1">
    <w:name w:val="Оглавление 1 Знак"/>
    <w:qFormat/>
    <w:rPr>
      <w:rFonts w:ascii="XO Thames" w:hAnsi="XO Thames"/>
      <w:b/>
      <w:sz w:val="28"/>
    </w:rPr>
  </w:style>
  <w:style w:type="character" w:styleId="HeaderandFooter" w:customStyle="1">
    <w:name w:val="Header and Footer"/>
    <w:qFormat/>
    <w:rPr>
      <w:rFonts w:ascii="XO Thames" w:hAnsi="XO Thames"/>
      <w:sz w:val="20"/>
    </w:rPr>
  </w:style>
  <w:style w:type="character" w:styleId="9" w:customStyle="1">
    <w:name w:val="Оглавление 9 Знак"/>
    <w:qFormat/>
    <w:rPr>
      <w:rFonts w:ascii="XO Thames" w:hAnsi="XO Thames"/>
      <w:sz w:val="28"/>
    </w:rPr>
  </w:style>
  <w:style w:type="character" w:styleId="8" w:customStyle="1">
    <w:name w:val="Оглавление 8 Знак"/>
    <w:qFormat/>
    <w:rPr>
      <w:rFonts w:ascii="XO Thames" w:hAnsi="XO Thames"/>
      <w:sz w:val="28"/>
    </w:rPr>
  </w:style>
  <w:style w:type="character" w:styleId="51" w:customStyle="1">
    <w:name w:val="Оглавление 5 Знак"/>
    <w:qFormat/>
    <w:rPr>
      <w:rFonts w:ascii="XO Thames" w:hAnsi="XO Thames"/>
      <w:sz w:val="28"/>
    </w:rPr>
  </w:style>
  <w:style w:type="character" w:styleId="Style11" w:customStyle="1">
    <w:name w:val="Подзаголовок Знак"/>
    <w:qFormat/>
    <w:rPr>
      <w:rFonts w:ascii="XO Thames" w:hAnsi="XO Thames"/>
      <w:i/>
      <w:sz w:val="24"/>
    </w:rPr>
  </w:style>
  <w:style w:type="character" w:styleId="Style12" w:customStyle="1">
    <w:name w:val="Нижний колонтитул Знак"/>
    <w:basedOn w:val="1"/>
    <w:qFormat/>
    <w:rPr>
      <w:rFonts w:ascii="Times New Roman" w:hAnsi="Times New Roman"/>
      <w:sz w:val="28"/>
    </w:rPr>
  </w:style>
  <w:style w:type="character" w:styleId="Style13" w:customStyle="1">
    <w:name w:val="Заголовок Знак"/>
    <w:qFormat/>
    <w:rPr>
      <w:rFonts w:ascii="XO Thames" w:hAnsi="XO Thames"/>
      <w:b/>
      <w:caps/>
      <w:sz w:val="40"/>
    </w:rPr>
  </w:style>
  <w:style w:type="character" w:styleId="Style14" w:customStyle="1">
    <w:name w:val="Текст выноски Знак"/>
    <w:basedOn w:val="1"/>
    <w:link w:val="BalloonText"/>
    <w:qFormat/>
    <w:rPr>
      <w:rFonts w:ascii="Segoe UI" w:hAnsi="Segoe UI"/>
      <w:sz w:val="18"/>
    </w:rPr>
  </w:style>
  <w:style w:type="character" w:styleId="FollowedHyperlink">
    <w:name w:val="FollowedHyperlink"/>
    <w:basedOn w:val="DefaultParagraphFont"/>
    <w:uiPriority w:val="99"/>
    <w:semiHidden/>
    <w:unhideWhenUsed/>
    <w:rsid w:val="00f326dc"/>
    <w:rPr>
      <w:color w:val="954F72"/>
      <w:u w:val="single"/>
    </w:rPr>
  </w:style>
  <w:style w:type="character" w:styleId="13" w:customStyle="1">
    <w:name w:val="Заголовок Знак1"/>
    <w:basedOn w:val="DefaultParagraphFont"/>
    <w:uiPriority w:val="10"/>
    <w:qFormat/>
    <w:rsid w:val="009b08d7"/>
    <w:rPr>
      <w:rFonts w:ascii="Calibri Light" w:hAnsi="Calibri Light" w:eastAsia="" w:cs="" w:asciiTheme="majorHAnsi" w:cstheme="majorBidi" w:eastAsiaTheme="majorEastAsia" w:hAnsiTheme="majorHAnsi"/>
      <w:color w:val="auto"/>
      <w:spacing w:val="-10"/>
      <w:kern w:val="2"/>
      <w:sz w:val="56"/>
      <w:szCs w:val="56"/>
    </w:rPr>
  </w:style>
  <w:style w:type="character" w:styleId="Style15" w:customStyle="1">
    <w:name w:val="Основной текст Знак"/>
    <w:basedOn w:val="DefaultParagraphFont"/>
    <w:qFormat/>
    <w:rsid w:val="009b08d7"/>
    <w:rPr/>
  </w:style>
  <w:style w:type="character" w:styleId="14" w:customStyle="1">
    <w:name w:val="Верхний колонтитул Знак1"/>
    <w:basedOn w:val="DefaultParagraphFont"/>
    <w:uiPriority w:val="99"/>
    <w:semiHidden/>
    <w:qFormat/>
    <w:rsid w:val="009b08d7"/>
    <w:rPr/>
  </w:style>
  <w:style w:type="character" w:styleId="15" w:customStyle="1">
    <w:name w:val="Текст Знак1"/>
    <w:basedOn w:val="DefaultParagraphFont"/>
    <w:uiPriority w:val="99"/>
    <w:semiHidden/>
    <w:qFormat/>
    <w:rsid w:val="009b08d7"/>
    <w:rPr>
      <w:rFonts w:ascii="Consolas" w:hAnsi="Consolas"/>
      <w:sz w:val="21"/>
      <w:szCs w:val="21"/>
    </w:rPr>
  </w:style>
  <w:style w:type="character" w:styleId="16" w:customStyle="1">
    <w:name w:val="Подзаголовок Знак1"/>
    <w:basedOn w:val="DefaultParagraphFont"/>
    <w:uiPriority w:val="11"/>
    <w:qFormat/>
    <w:rsid w:val="009b08d7"/>
    <w:rPr>
      <w:rFonts w:eastAsia="" w:cs="" w:cstheme="minorBidi" w:eastAsiaTheme="minorEastAsia"/>
      <w:color w:themeColor="text1" w:themeTint="a5" w:val="5A5A5A"/>
      <w:spacing w:val="15"/>
      <w:szCs w:val="22"/>
    </w:rPr>
  </w:style>
  <w:style w:type="character" w:styleId="17" w:customStyle="1">
    <w:name w:val="Нижний колонтитул Знак1"/>
    <w:basedOn w:val="DefaultParagraphFont"/>
    <w:uiPriority w:val="99"/>
    <w:semiHidden/>
    <w:qFormat/>
    <w:rsid w:val="009b08d7"/>
    <w:rPr/>
  </w:style>
  <w:style w:type="character" w:styleId="18" w:customStyle="1">
    <w:name w:val="Текст выноски Знак1"/>
    <w:basedOn w:val="DefaultParagraphFont"/>
    <w:uiPriority w:val="99"/>
    <w:semiHidden/>
    <w:qFormat/>
    <w:rsid w:val="009b08d7"/>
    <w:rPr>
      <w:rFonts w:ascii="Segoe UI" w:hAnsi="Segoe UI" w:cs="Segoe UI"/>
      <w:sz w:val="18"/>
      <w:szCs w:val="18"/>
    </w:rPr>
  </w:style>
  <w:style w:type="paragraph" w:styleId="Style16">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link w:val="Style15"/>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Title">
    <w:name w:val="Title"/>
    <w:next w:val="BodyText"/>
    <w:link w:val="Style13"/>
    <w:uiPriority w:val="10"/>
    <w:qFormat/>
    <w:pPr>
      <w:widowControl/>
      <w:suppressAutoHyphens w:val="true"/>
      <w:bidi w:val="0"/>
      <w:spacing w:lineRule="auto" w:line="264" w:before="567" w:after="567"/>
      <w:jc w:val="center"/>
    </w:pPr>
    <w:rPr>
      <w:rFonts w:ascii="XO Thames" w:hAnsi="XO Thames" w:eastAsia="Times New Roman" w:cs="Times New Roman"/>
      <w:b/>
      <w:caps/>
      <w:color w:val="000000"/>
      <w:kern w:val="0"/>
      <w:sz w:val="40"/>
      <w:szCs w:val="20"/>
      <w:lang w:val="ru-RU" w:eastAsia="ru-RU" w:bidi="ar-SA"/>
    </w:rPr>
  </w:style>
  <w:style w:type="paragraph" w:styleId="Caption1">
    <w:name w:val="caption1"/>
    <w:basedOn w:val="Normal"/>
    <w:qFormat/>
    <w:pPr>
      <w:suppressLineNumbers/>
      <w:spacing w:before="120" w:after="120"/>
    </w:pPr>
    <w:rPr>
      <w:rFonts w:cs="Lohit Devanagari"/>
      <w:i/>
      <w:iCs/>
      <w:sz w:val="24"/>
      <w:szCs w:val="24"/>
    </w:rPr>
  </w:style>
  <w:style w:type="paragraph" w:styleId="Indexheading">
    <w:name w:val="index heading"/>
    <w:basedOn w:val="Normal"/>
    <w:qFormat/>
    <w:pPr>
      <w:suppressLineNumbers/>
    </w:pPr>
    <w:rPr>
      <w:rFonts w:cs="Lohit Devanagari"/>
    </w:rPr>
  </w:style>
  <w:style w:type="paragraph" w:styleId="Caption11" w:customStyle="1">
    <w:name w:val="caption11"/>
    <w:basedOn w:val="Normal"/>
    <w:qFormat/>
    <w:pPr>
      <w:suppressLineNumbers/>
      <w:spacing w:before="120" w:after="120"/>
    </w:pPr>
    <w:rPr>
      <w:rFonts w:cs="Lohit Devanagari"/>
      <w:i/>
      <w:iCs/>
      <w:sz w:val="24"/>
      <w:szCs w:val="24"/>
    </w:rPr>
  </w:style>
  <w:style w:type="paragraph" w:styleId="Caption111" w:customStyle="1">
    <w:name w:val="caption111"/>
    <w:basedOn w:val="Normal"/>
    <w:qFormat/>
    <w:pPr>
      <w:suppressLineNumbers/>
      <w:spacing w:before="120" w:after="120"/>
    </w:pPr>
    <w:rPr>
      <w:rFonts w:cs="Lohit Devanagari"/>
      <w:i/>
      <w:iCs/>
      <w:sz w:val="24"/>
      <w:szCs w:val="24"/>
    </w:rPr>
  </w:style>
  <w:style w:type="paragraph" w:styleId="Caption1111" w:customStyle="1">
    <w:name w:val="caption1111"/>
    <w:basedOn w:val="Normal"/>
    <w:qFormat/>
    <w:pPr>
      <w:suppressLineNumbers/>
      <w:spacing w:before="120" w:after="120"/>
    </w:pPr>
    <w:rPr>
      <w:rFonts w:cs="Lohit Devanagari"/>
      <w:i/>
      <w:iCs/>
      <w:sz w:val="24"/>
      <w:szCs w:val="24"/>
    </w:rPr>
  </w:style>
  <w:style w:type="paragraph" w:styleId="Caption11111" w:customStyle="1">
    <w:name w:val="caption11111"/>
    <w:basedOn w:val="Normal"/>
    <w:qFormat/>
    <w:pPr>
      <w:suppressLineNumbers/>
      <w:spacing w:before="120" w:after="120"/>
    </w:pPr>
    <w:rPr>
      <w:rFonts w:cs="Lohit Devanagari"/>
      <w:i/>
      <w:iCs/>
      <w:sz w:val="24"/>
      <w:szCs w:val="24"/>
    </w:rPr>
  </w:style>
  <w:style w:type="paragraph" w:styleId="Caption111111" w:customStyle="1">
    <w:name w:val="caption111111"/>
    <w:basedOn w:val="Normal"/>
    <w:qFormat/>
    <w:pPr>
      <w:suppressLineNumbers/>
      <w:spacing w:before="120" w:after="120"/>
    </w:pPr>
    <w:rPr>
      <w:rFonts w:cs="Lohit Devanagari"/>
      <w:i/>
      <w:iCs/>
      <w:sz w:val="24"/>
      <w:szCs w:val="24"/>
    </w:rPr>
  </w:style>
  <w:style w:type="paragraph" w:styleId="Caption1111111" w:customStyle="1">
    <w:name w:val="caption1111111"/>
    <w:basedOn w:val="Normal"/>
    <w:qFormat/>
    <w:pPr>
      <w:suppressLineNumbers/>
      <w:spacing w:before="120" w:after="120"/>
    </w:pPr>
    <w:rPr>
      <w:rFonts w:cs="Lohit Devanagari"/>
      <w:i/>
      <w:iCs/>
      <w:sz w:val="24"/>
      <w:szCs w:val="24"/>
    </w:rPr>
  </w:style>
  <w:style w:type="paragraph" w:styleId="Caption11111111" w:customStyle="1">
    <w:name w:val="caption11111111"/>
    <w:basedOn w:val="Normal"/>
    <w:qFormat/>
    <w:pPr>
      <w:suppressLineNumbers/>
      <w:spacing w:before="120" w:after="120"/>
    </w:pPr>
    <w:rPr>
      <w:rFonts w:cs="Lohit Devanagari"/>
      <w:i/>
      <w:iCs/>
      <w:sz w:val="24"/>
      <w:szCs w:val="24"/>
    </w:rPr>
  </w:style>
  <w:style w:type="paragraph" w:styleId="Caption111111111" w:customStyle="1">
    <w:name w:val="caption111111111"/>
    <w:basedOn w:val="Normal"/>
    <w:qFormat/>
    <w:pPr>
      <w:suppressLineNumbers/>
      <w:spacing w:before="120" w:after="120"/>
    </w:pPr>
    <w:rPr>
      <w:rFonts w:cs="Lohit Devanagari"/>
      <w:i/>
      <w:iCs/>
      <w:sz w:val="24"/>
      <w:szCs w:val="24"/>
    </w:rPr>
  </w:style>
  <w:style w:type="paragraph" w:styleId="Caption1111111111" w:customStyle="1">
    <w:name w:val="caption1111111111"/>
    <w:basedOn w:val="Normal"/>
    <w:qFormat/>
    <w:pPr>
      <w:suppressLineNumbers/>
      <w:spacing w:before="120" w:after="120"/>
    </w:pPr>
    <w:rPr>
      <w:rFonts w:cs="Lohit Devanagari"/>
      <w:i/>
      <w:iCs/>
      <w:sz w:val="24"/>
      <w:szCs w:val="24"/>
    </w:rPr>
  </w:style>
  <w:style w:type="paragraph" w:styleId="Caption11111111111" w:customStyle="1">
    <w:name w:val="caption11111111111"/>
    <w:basedOn w:val="Normal"/>
    <w:qFormat/>
    <w:pPr>
      <w:suppressLineNumbers/>
      <w:spacing w:before="120" w:after="120"/>
    </w:pPr>
    <w:rPr>
      <w:rFonts w:cs="Lohit Devanagari"/>
      <w:i/>
      <w:iCs/>
      <w:sz w:val="24"/>
      <w:szCs w:val="24"/>
    </w:rPr>
  </w:style>
  <w:style w:type="paragraph" w:styleId="Caption111111111111" w:customStyle="1">
    <w:name w:val="caption111111111111"/>
    <w:basedOn w:val="Normal"/>
    <w:qFormat/>
    <w:pPr>
      <w:suppressLineNumbers/>
      <w:spacing w:before="120" w:after="120"/>
    </w:pPr>
    <w:rPr>
      <w:rFonts w:cs="Lohit Devanagari"/>
      <w:i/>
      <w:iCs/>
      <w:sz w:val="24"/>
      <w:szCs w:val="24"/>
    </w:rPr>
  </w:style>
  <w:style w:type="paragraph" w:styleId="Caption1111111111111" w:customStyle="1">
    <w:name w:val="caption1111111111111"/>
    <w:basedOn w:val="Normal"/>
    <w:qFormat/>
    <w:pPr>
      <w:suppressLineNumbers/>
      <w:spacing w:before="120" w:after="120"/>
    </w:pPr>
    <w:rPr>
      <w:rFonts w:cs="Lohit Devanagari"/>
      <w:i/>
      <w:iCs/>
      <w:sz w:val="24"/>
      <w:szCs w:val="24"/>
    </w:rPr>
  </w:style>
  <w:style w:type="paragraph" w:styleId="Caption11111111111111" w:customStyle="1">
    <w:name w:val="caption11111111111111"/>
    <w:basedOn w:val="Normal"/>
    <w:qFormat/>
    <w:pPr>
      <w:suppressLineNumbers/>
      <w:spacing w:before="120" w:after="120"/>
    </w:pPr>
    <w:rPr>
      <w:rFonts w:cs="Lohit Devanagari"/>
      <w:i/>
      <w:iCs/>
      <w:sz w:val="24"/>
      <w:szCs w:val="24"/>
    </w:rPr>
  </w:style>
  <w:style w:type="paragraph" w:styleId="TOC2">
    <w:name w:val="TOC 2"/>
    <w:next w:val="Normal"/>
    <w:link w:val="21"/>
    <w:uiPriority w:val="39"/>
    <w:pPr>
      <w:widowControl/>
      <w:suppressAutoHyphens w:val="true"/>
      <w:bidi w:val="0"/>
      <w:spacing w:lineRule="auto" w:line="264" w:before="0" w:after="160"/>
      <w:ind w:left="200"/>
      <w:jc w:val="left"/>
    </w:pPr>
    <w:rPr>
      <w:rFonts w:ascii="XO Thames" w:hAnsi="XO Thames" w:eastAsia="Times New Roman" w:cs="Times New Roman"/>
      <w:color w:val="000000"/>
      <w:kern w:val="0"/>
      <w:sz w:val="28"/>
      <w:szCs w:val="20"/>
      <w:lang w:val="ru-RU" w:eastAsia="ru-RU" w:bidi="ar-SA"/>
    </w:rPr>
  </w:style>
  <w:style w:type="paragraph" w:styleId="TOC4">
    <w:name w:val="TOC 4"/>
    <w:next w:val="Normal"/>
    <w:link w:val="41"/>
    <w:uiPriority w:val="39"/>
    <w:pPr>
      <w:widowControl/>
      <w:suppressAutoHyphens w:val="true"/>
      <w:bidi w:val="0"/>
      <w:spacing w:lineRule="auto" w:line="264" w:before="0" w:after="160"/>
      <w:ind w:left="600"/>
      <w:jc w:val="left"/>
    </w:pPr>
    <w:rPr>
      <w:rFonts w:ascii="XO Thames" w:hAnsi="XO Thames" w:eastAsia="Times New Roman" w:cs="Times New Roman"/>
      <w:color w:val="000000"/>
      <w:kern w:val="0"/>
      <w:sz w:val="28"/>
      <w:szCs w:val="20"/>
      <w:lang w:val="ru-RU" w:eastAsia="ru-RU" w:bidi="ar-SA"/>
    </w:rPr>
  </w:style>
  <w:style w:type="paragraph" w:styleId="Style18" w:customStyle="1">
    <w:name w:val="Колонтитул"/>
    <w:qFormat/>
    <w:pPr>
      <w:widowControl/>
      <w:suppressAutoHyphens w:val="true"/>
      <w:bidi w:val="0"/>
      <w:spacing w:before="0" w:after="160"/>
      <w:jc w:val="both"/>
    </w:pPr>
    <w:rPr>
      <w:rFonts w:ascii="XO Thames" w:hAnsi="XO Thames" w:eastAsia="Times New Roman" w:cs="Times New Roman"/>
      <w:color w:val="000000"/>
      <w:kern w:val="0"/>
      <w:sz w:val="20"/>
      <w:szCs w:val="20"/>
      <w:lang w:val="ru-RU" w:eastAsia="ru-RU" w:bidi="ar-SA"/>
    </w:rPr>
  </w:style>
  <w:style w:type="paragraph" w:styleId="Header">
    <w:name w:val="Header"/>
    <w:basedOn w:val="Normal"/>
    <w:link w:val="Style9"/>
    <w:uiPriority w:val="99"/>
    <w:pPr>
      <w:tabs>
        <w:tab w:val="clear" w:pos="708"/>
        <w:tab w:val="center" w:pos="4677" w:leader="none"/>
        <w:tab w:val="right" w:pos="9355" w:leader="none"/>
      </w:tabs>
      <w:spacing w:lineRule="auto" w:line="240" w:before="0" w:after="0"/>
    </w:pPr>
    <w:rPr/>
  </w:style>
  <w:style w:type="paragraph" w:styleId="TOC6">
    <w:name w:val="TOC 6"/>
    <w:next w:val="Normal"/>
    <w:link w:val="6"/>
    <w:uiPriority w:val="39"/>
    <w:pPr>
      <w:widowControl/>
      <w:suppressAutoHyphens w:val="true"/>
      <w:bidi w:val="0"/>
      <w:spacing w:lineRule="auto" w:line="264" w:before="0" w:after="160"/>
      <w:ind w:left="1000"/>
      <w:jc w:val="left"/>
    </w:pPr>
    <w:rPr>
      <w:rFonts w:ascii="XO Thames" w:hAnsi="XO Thames" w:eastAsia="Times New Roman" w:cs="Times New Roman"/>
      <w:color w:val="000000"/>
      <w:kern w:val="0"/>
      <w:sz w:val="28"/>
      <w:szCs w:val="20"/>
      <w:lang w:val="ru-RU" w:eastAsia="ru-RU" w:bidi="ar-SA"/>
    </w:rPr>
  </w:style>
  <w:style w:type="paragraph" w:styleId="TOC7">
    <w:name w:val="TOC 7"/>
    <w:next w:val="Normal"/>
    <w:link w:val="7"/>
    <w:uiPriority w:val="39"/>
    <w:pPr>
      <w:widowControl/>
      <w:suppressAutoHyphens w:val="true"/>
      <w:bidi w:val="0"/>
      <w:spacing w:lineRule="auto" w:line="264" w:before="0" w:after="160"/>
      <w:ind w:left="1200"/>
      <w:jc w:val="left"/>
    </w:pPr>
    <w:rPr>
      <w:rFonts w:ascii="XO Thames" w:hAnsi="XO Thames" w:eastAsia="Times New Roman" w:cs="Times New Roman"/>
      <w:color w:val="000000"/>
      <w:kern w:val="0"/>
      <w:sz w:val="28"/>
      <w:szCs w:val="20"/>
      <w:lang w:val="ru-RU" w:eastAsia="ru-RU" w:bidi="ar-SA"/>
    </w:rPr>
  </w:style>
  <w:style w:type="paragraph" w:styleId="PlainText">
    <w:name w:val="Plain Text"/>
    <w:basedOn w:val="Normal"/>
    <w:link w:val="Style10"/>
    <w:qFormat/>
    <w:pPr>
      <w:spacing w:lineRule="auto" w:line="240" w:before="0" w:after="0"/>
    </w:pPr>
    <w:rPr>
      <w:rFonts w:ascii="Calibri" w:hAnsi="Calibri"/>
    </w:rPr>
  </w:style>
  <w:style w:type="paragraph" w:styleId="TOC3">
    <w:name w:val="TOC 3"/>
    <w:next w:val="Normal"/>
    <w:link w:val="31"/>
    <w:uiPriority w:val="39"/>
    <w:pPr>
      <w:widowControl/>
      <w:suppressAutoHyphens w:val="true"/>
      <w:bidi w:val="0"/>
      <w:spacing w:lineRule="auto" w:line="264" w:before="0" w:after="160"/>
      <w:ind w:left="400"/>
      <w:jc w:val="left"/>
    </w:pPr>
    <w:rPr>
      <w:rFonts w:ascii="XO Thames" w:hAnsi="XO Thames" w:eastAsia="Times New Roman" w:cs="Times New Roman"/>
      <w:color w:val="000000"/>
      <w:kern w:val="0"/>
      <w:sz w:val="28"/>
      <w:szCs w:val="20"/>
      <w:lang w:val="ru-RU" w:eastAsia="ru-RU" w:bidi="ar-SA"/>
    </w:rPr>
  </w:style>
  <w:style w:type="paragraph" w:styleId="19" w:customStyle="1">
    <w:name w:val="Гиперссылка1"/>
    <w:qFormat/>
    <w:pPr>
      <w:widowControl/>
      <w:suppressAutoHyphens w:val="true"/>
      <w:bidi w:val="0"/>
      <w:spacing w:before="0" w:after="0"/>
      <w:jc w:val="left"/>
    </w:pPr>
    <w:rPr>
      <w:rFonts w:ascii="Calibri" w:hAnsi="Calibri" w:eastAsia="Times New Roman" w:cs="Times New Roman"/>
      <w:color w:themeColor="hyperlink" w:val="0563C1"/>
      <w:kern w:val="0"/>
      <w:sz w:val="22"/>
      <w:szCs w:val="20"/>
      <w:u w:val="single"/>
      <w:lang w:val="ru-RU" w:eastAsia="ru-RU" w:bidi="ar-SA"/>
    </w:rPr>
  </w:style>
  <w:style w:type="paragraph" w:styleId="Footnote1" w:customStyle="1">
    <w:name w:val="Footnote1"/>
    <w:link w:val="Footnote"/>
    <w:qFormat/>
    <w:pPr>
      <w:widowControl/>
      <w:suppressAutoHyphens w:val="true"/>
      <w:bidi w:val="0"/>
      <w:spacing w:lineRule="auto" w:line="264" w:before="0" w:after="160"/>
      <w:ind w:firstLine="851"/>
      <w:jc w:val="both"/>
    </w:pPr>
    <w:rPr>
      <w:rFonts w:ascii="XO Thames" w:hAnsi="XO Thames" w:eastAsia="Times New Roman" w:cs="Times New Roman"/>
      <w:color w:val="000000"/>
      <w:kern w:val="0"/>
      <w:sz w:val="22"/>
      <w:szCs w:val="20"/>
      <w:lang w:val="ru-RU" w:eastAsia="ru-RU" w:bidi="ar-SA"/>
    </w:rPr>
  </w:style>
  <w:style w:type="paragraph" w:styleId="TOC1">
    <w:name w:val="TOC 1"/>
    <w:next w:val="Normal"/>
    <w:link w:val="12"/>
    <w:uiPriority w:val="39"/>
    <w:pPr>
      <w:widowControl/>
      <w:suppressAutoHyphens w:val="true"/>
      <w:bidi w:val="0"/>
      <w:spacing w:lineRule="auto" w:line="264" w:before="0" w:after="160"/>
      <w:jc w:val="left"/>
    </w:pPr>
    <w:rPr>
      <w:rFonts w:ascii="XO Thames" w:hAnsi="XO Thames" w:eastAsia="Times New Roman" w:cs="Times New Roman"/>
      <w:b/>
      <w:color w:val="000000"/>
      <w:kern w:val="0"/>
      <w:sz w:val="28"/>
      <w:szCs w:val="20"/>
      <w:lang w:val="ru-RU" w:eastAsia="ru-RU" w:bidi="ar-SA"/>
    </w:rPr>
  </w:style>
  <w:style w:type="paragraph" w:styleId="TOC9">
    <w:name w:val="TOC 9"/>
    <w:next w:val="Normal"/>
    <w:link w:val="9"/>
    <w:uiPriority w:val="39"/>
    <w:pPr>
      <w:widowControl/>
      <w:suppressAutoHyphens w:val="true"/>
      <w:bidi w:val="0"/>
      <w:spacing w:lineRule="auto" w:line="264" w:before="0" w:after="160"/>
      <w:ind w:left="1600"/>
      <w:jc w:val="left"/>
    </w:pPr>
    <w:rPr>
      <w:rFonts w:ascii="XO Thames" w:hAnsi="XO Thames" w:eastAsia="Times New Roman" w:cs="Times New Roman"/>
      <w:color w:val="000000"/>
      <w:kern w:val="0"/>
      <w:sz w:val="28"/>
      <w:szCs w:val="20"/>
      <w:lang w:val="ru-RU" w:eastAsia="ru-RU" w:bidi="ar-SA"/>
    </w:rPr>
  </w:style>
  <w:style w:type="paragraph" w:styleId="TOC8">
    <w:name w:val="TOC 8"/>
    <w:next w:val="Normal"/>
    <w:link w:val="8"/>
    <w:uiPriority w:val="39"/>
    <w:pPr>
      <w:widowControl/>
      <w:suppressAutoHyphens w:val="true"/>
      <w:bidi w:val="0"/>
      <w:spacing w:lineRule="auto" w:line="264" w:before="0" w:after="160"/>
      <w:ind w:left="1400"/>
      <w:jc w:val="left"/>
    </w:pPr>
    <w:rPr>
      <w:rFonts w:ascii="XO Thames" w:hAnsi="XO Thames" w:eastAsia="Times New Roman" w:cs="Times New Roman"/>
      <w:color w:val="000000"/>
      <w:kern w:val="0"/>
      <w:sz w:val="28"/>
      <w:szCs w:val="20"/>
      <w:lang w:val="ru-RU" w:eastAsia="ru-RU" w:bidi="ar-SA"/>
    </w:rPr>
  </w:style>
  <w:style w:type="paragraph" w:styleId="TOC5">
    <w:name w:val="TOC 5"/>
    <w:next w:val="Normal"/>
    <w:link w:val="51"/>
    <w:uiPriority w:val="39"/>
    <w:pPr>
      <w:widowControl/>
      <w:suppressAutoHyphens w:val="true"/>
      <w:bidi w:val="0"/>
      <w:spacing w:lineRule="auto" w:line="264" w:before="0" w:after="160"/>
      <w:ind w:left="800"/>
      <w:jc w:val="left"/>
    </w:pPr>
    <w:rPr>
      <w:rFonts w:ascii="XO Thames" w:hAnsi="XO Thames" w:eastAsia="Times New Roman" w:cs="Times New Roman"/>
      <w:color w:val="000000"/>
      <w:kern w:val="0"/>
      <w:sz w:val="28"/>
      <w:szCs w:val="20"/>
      <w:lang w:val="ru-RU" w:eastAsia="ru-RU" w:bidi="ar-SA"/>
    </w:rPr>
  </w:style>
  <w:style w:type="paragraph" w:styleId="Subtitle">
    <w:name w:val="Subtitle"/>
    <w:next w:val="Normal"/>
    <w:link w:val="Style11"/>
    <w:uiPriority w:val="11"/>
    <w:qFormat/>
    <w:pPr>
      <w:widowControl/>
      <w:suppressAutoHyphens w:val="true"/>
      <w:bidi w:val="0"/>
      <w:spacing w:lineRule="auto" w:line="264" w:before="0" w:after="160"/>
      <w:jc w:val="both"/>
    </w:pPr>
    <w:rPr>
      <w:rFonts w:ascii="XO Thames" w:hAnsi="XO Thames" w:eastAsia="Times New Roman" w:cs="Times New Roman"/>
      <w:i/>
      <w:color w:val="000000"/>
      <w:kern w:val="0"/>
      <w:sz w:val="24"/>
      <w:szCs w:val="20"/>
      <w:lang w:val="ru-RU" w:eastAsia="ru-RU" w:bidi="ar-SA"/>
    </w:rPr>
  </w:style>
  <w:style w:type="paragraph" w:styleId="Footer">
    <w:name w:val="Footer"/>
    <w:basedOn w:val="Normal"/>
    <w:link w:val="Style12"/>
    <w:pPr>
      <w:tabs>
        <w:tab w:val="clear" w:pos="708"/>
        <w:tab w:val="center" w:pos="4677" w:leader="none"/>
        <w:tab w:val="right" w:pos="9355" w:leader="none"/>
      </w:tabs>
      <w:spacing w:lineRule="auto" w:line="240" w:before="0" w:after="0"/>
    </w:pPr>
    <w:rPr>
      <w:rFonts w:ascii="Times New Roman" w:hAnsi="Times New Roman"/>
      <w:sz w:val="28"/>
    </w:rPr>
  </w:style>
  <w:style w:type="paragraph" w:styleId="BalloonText">
    <w:name w:val="Balloon Text"/>
    <w:basedOn w:val="Normal"/>
    <w:link w:val="Style14"/>
    <w:qFormat/>
    <w:pPr>
      <w:spacing w:lineRule="auto" w:line="240" w:before="0" w:after="0"/>
    </w:pPr>
    <w:rPr>
      <w:rFonts w:ascii="Segoe UI" w:hAnsi="Segoe UI"/>
      <w:sz w:val="18"/>
    </w:rPr>
  </w:style>
  <w:style w:type="paragraph" w:styleId="110" w:customStyle="1">
    <w:name w:val="Основной шрифт абзаца1"/>
    <w:qFormat/>
    <w:pPr>
      <w:widowControl/>
      <w:suppressAutoHyphens w:val="true"/>
      <w:bidi w:val="0"/>
      <w:spacing w:lineRule="auto" w:line="264" w:before="0" w:after="160"/>
      <w:jc w:val="left"/>
    </w:pPr>
    <w:rPr>
      <w:rFonts w:ascii="Calibri" w:hAnsi="Calibri" w:eastAsia="Times New Roman" w:cs="Times New Roman" w:asciiTheme="minorHAnsi" w:hAnsiTheme="minorHAnsi"/>
      <w:color w:val="000000"/>
      <w:kern w:val="0"/>
      <w:sz w:val="22"/>
      <w:szCs w:val="20"/>
      <w:lang w:val="ru-RU" w:eastAsia="ru-RU" w:bidi="ar-SA"/>
    </w:rPr>
  </w:style>
  <w:style w:type="paragraph" w:styleId="Msonormal" w:customStyle="1">
    <w:name w:val="msonormal"/>
    <w:basedOn w:val="Normal"/>
    <w:qFormat/>
    <w:rsid w:val="00f326dc"/>
    <w:pPr>
      <w:suppressAutoHyphens w:val="false"/>
      <w:spacing w:lineRule="auto" w:line="240" w:beforeAutospacing="1" w:afterAutospacing="1"/>
    </w:pPr>
    <w:rPr>
      <w:rFonts w:ascii="Times New Roman" w:hAnsi="Times New Roman"/>
      <w:color w:val="auto"/>
      <w:sz w:val="24"/>
      <w:szCs w:val="24"/>
    </w:rPr>
  </w:style>
  <w:style w:type="paragraph" w:styleId="Font5" w:customStyle="1">
    <w:name w:val="font5"/>
    <w:basedOn w:val="Normal"/>
    <w:qFormat/>
    <w:rsid w:val="00f326dc"/>
    <w:pPr>
      <w:suppressAutoHyphens w:val="false"/>
      <w:spacing w:lineRule="auto" w:line="240" w:beforeAutospacing="1" w:afterAutospacing="1"/>
    </w:pPr>
    <w:rPr>
      <w:rFonts w:ascii="Times New Roman" w:hAnsi="Times New Roman"/>
      <w:color w:val="auto"/>
      <w:sz w:val="20"/>
    </w:rPr>
  </w:style>
  <w:style w:type="paragraph" w:styleId="Font6" w:customStyle="1">
    <w:name w:val="font6"/>
    <w:basedOn w:val="Normal"/>
    <w:qFormat/>
    <w:rsid w:val="00f326dc"/>
    <w:pPr>
      <w:suppressAutoHyphens w:val="false"/>
      <w:spacing w:lineRule="auto" w:line="240" w:beforeAutospacing="1" w:afterAutospacing="1"/>
    </w:pPr>
    <w:rPr>
      <w:rFonts w:ascii="Times New Roman" w:hAnsi="Times New Roman"/>
      <w:color w:val="auto"/>
      <w:sz w:val="20"/>
    </w:rPr>
  </w:style>
  <w:style w:type="paragraph" w:styleId="Font7" w:customStyle="1">
    <w:name w:val="font7"/>
    <w:basedOn w:val="Normal"/>
    <w:qFormat/>
    <w:rsid w:val="00f326dc"/>
    <w:pPr>
      <w:suppressAutoHyphens w:val="false"/>
      <w:spacing w:lineRule="auto" w:line="240" w:beforeAutospacing="1" w:afterAutospacing="1"/>
    </w:pPr>
    <w:rPr>
      <w:rFonts w:ascii="Times New Roman" w:hAnsi="Times New Roman"/>
      <w:sz w:val="20"/>
    </w:rPr>
  </w:style>
  <w:style w:type="paragraph" w:styleId="Font8" w:customStyle="1">
    <w:name w:val="font8"/>
    <w:basedOn w:val="Normal"/>
    <w:qFormat/>
    <w:rsid w:val="00f326dc"/>
    <w:pPr>
      <w:suppressAutoHyphens w:val="false"/>
      <w:spacing w:lineRule="auto" w:line="240" w:beforeAutospacing="1" w:afterAutospacing="1"/>
    </w:pPr>
    <w:rPr>
      <w:rFonts w:ascii="Times New Roman" w:hAnsi="Times New Roman"/>
      <w:color w:val="auto"/>
      <w:sz w:val="20"/>
    </w:rPr>
  </w:style>
  <w:style w:type="paragraph" w:styleId="Xl150" w:customStyle="1">
    <w:name w:val="xl15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151" w:customStyle="1">
    <w:name w:val="xl15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52" w:customStyle="1">
    <w:name w:val="xl152"/>
    <w:basedOn w:val="Normal"/>
    <w:qFormat/>
    <w:rsid w:val="00f326dc"/>
    <w:pPr>
      <w:suppressAutoHyphens w:val="false"/>
      <w:spacing w:lineRule="auto" w:line="240" w:beforeAutospacing="1" w:afterAutospacing="1"/>
    </w:pPr>
    <w:rPr>
      <w:rFonts w:ascii="Times New Roman" w:hAnsi="Times New Roman"/>
      <w:color w:val="auto"/>
      <w:sz w:val="20"/>
    </w:rPr>
  </w:style>
  <w:style w:type="paragraph" w:styleId="Xl153" w:customStyle="1">
    <w:name w:val="xl15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54" w:customStyle="1">
    <w:name w:val="xl15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55" w:customStyle="1">
    <w:name w:val="xl15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pPr>
    <w:rPr>
      <w:rFonts w:ascii="Times New Roman" w:hAnsi="Times New Roman"/>
      <w:color w:val="auto"/>
      <w:sz w:val="20"/>
    </w:rPr>
  </w:style>
  <w:style w:type="paragraph" w:styleId="Xl156" w:customStyle="1">
    <w:name w:val="xl15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57" w:customStyle="1">
    <w:name w:val="xl15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58" w:customStyle="1">
    <w:name w:val="xl15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59" w:customStyle="1">
    <w:name w:val="xl15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160" w:customStyle="1">
    <w:name w:val="xl160"/>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61" w:customStyle="1">
    <w:name w:val="xl16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162" w:customStyle="1">
    <w:name w:val="xl16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63" w:customStyle="1">
    <w:name w:val="xl16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64" w:customStyle="1">
    <w:name w:val="xl16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65" w:customStyle="1">
    <w:name w:val="xl16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66" w:customStyle="1">
    <w:name w:val="xl16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C9211E"/>
      <w:sz w:val="20"/>
    </w:rPr>
  </w:style>
  <w:style w:type="paragraph" w:styleId="Xl167" w:customStyle="1">
    <w:name w:val="xl167"/>
    <w:basedOn w:val="Normal"/>
    <w:qFormat/>
    <w:rsid w:val="00f326dc"/>
    <w:pPr>
      <w:suppressAutoHyphens w:val="false"/>
      <w:spacing w:lineRule="auto" w:line="240" w:beforeAutospacing="1" w:afterAutospacing="1"/>
      <w:textAlignment w:val="top"/>
    </w:pPr>
    <w:rPr>
      <w:rFonts w:ascii="Times New Roman" w:hAnsi="Times New Roman"/>
      <w:color w:val="auto"/>
      <w:sz w:val="36"/>
      <w:szCs w:val="36"/>
    </w:rPr>
  </w:style>
  <w:style w:type="paragraph" w:styleId="Xl168" w:customStyle="1">
    <w:name w:val="xl168"/>
    <w:basedOn w:val="Normal"/>
    <w:qFormat/>
    <w:rsid w:val="00f326dc"/>
    <w:pPr>
      <w:suppressAutoHyphens w:val="false"/>
      <w:spacing w:lineRule="auto" w:line="240" w:beforeAutospacing="1" w:afterAutospacing="1"/>
    </w:pPr>
    <w:rPr>
      <w:rFonts w:ascii="Times New Roman" w:hAnsi="Times New Roman"/>
      <w:color w:val="auto"/>
      <w:sz w:val="24"/>
      <w:szCs w:val="24"/>
    </w:rPr>
  </w:style>
  <w:style w:type="paragraph" w:styleId="Xl169" w:customStyle="1">
    <w:name w:val="xl169"/>
    <w:basedOn w:val="Normal"/>
    <w:qFormat/>
    <w:rsid w:val="00f326dc"/>
    <w:pPr>
      <w:suppressAutoHyphens w:val="false"/>
      <w:spacing w:lineRule="auto" w:line="240" w:beforeAutospacing="1" w:afterAutospacing="1"/>
    </w:pPr>
    <w:rPr>
      <w:rFonts w:ascii="Times New Roman" w:hAnsi="Times New Roman"/>
      <w:color w:val="auto"/>
      <w:sz w:val="24"/>
      <w:szCs w:val="24"/>
    </w:rPr>
  </w:style>
  <w:style w:type="paragraph" w:styleId="Xl170" w:customStyle="1">
    <w:name w:val="xl17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71" w:customStyle="1">
    <w:name w:val="xl17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72" w:customStyle="1">
    <w:name w:val="xl17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73" w:customStyle="1">
    <w:name w:val="xl17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pPr>
    <w:rPr>
      <w:rFonts w:ascii="Times New Roman" w:hAnsi="Times New Roman"/>
      <w:color w:val="auto"/>
      <w:sz w:val="20"/>
    </w:rPr>
  </w:style>
  <w:style w:type="paragraph" w:styleId="Xl174" w:customStyle="1">
    <w:name w:val="xl17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75" w:customStyle="1">
    <w:name w:val="xl175"/>
    <w:basedOn w:val="Normal"/>
    <w:qFormat/>
    <w:rsid w:val="00f326dc"/>
    <w:pPr>
      <w:pBdr>
        <w:top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176" w:customStyle="1">
    <w:name w:val="xl176"/>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right"/>
      <w:textAlignment w:val="center"/>
    </w:pPr>
    <w:rPr>
      <w:rFonts w:ascii="Times New Roman" w:hAnsi="Times New Roman"/>
      <w:color w:val="auto"/>
      <w:sz w:val="20"/>
    </w:rPr>
  </w:style>
  <w:style w:type="paragraph" w:styleId="Xl177" w:customStyle="1">
    <w:name w:val="xl177"/>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78" w:customStyle="1">
    <w:name w:val="xl178"/>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179" w:customStyle="1">
    <w:name w:val="xl17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center"/>
    </w:pPr>
    <w:rPr>
      <w:rFonts w:ascii="Times New Roman" w:hAnsi="Times New Roman"/>
      <w:color w:val="auto"/>
      <w:sz w:val="20"/>
    </w:rPr>
  </w:style>
  <w:style w:type="paragraph" w:styleId="Xl180" w:customStyle="1">
    <w:name w:val="xl18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81" w:customStyle="1">
    <w:name w:val="xl18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82" w:customStyle="1">
    <w:name w:val="xl18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83" w:customStyle="1">
    <w:name w:val="xl18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84" w:customStyle="1">
    <w:name w:val="xl184"/>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85" w:customStyle="1">
    <w:name w:val="xl18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86" w:customStyle="1">
    <w:name w:val="xl18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87" w:customStyle="1">
    <w:name w:val="xl18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88" w:customStyle="1">
    <w:name w:val="xl188"/>
    <w:basedOn w:val="Normal"/>
    <w:qFormat/>
    <w:rsid w:val="00f326dc"/>
    <w:pPr>
      <w:suppressAutoHyphens w:val="false"/>
      <w:spacing w:lineRule="auto" w:line="240" w:beforeAutospacing="1" w:afterAutospacing="1"/>
      <w:textAlignment w:val="top"/>
    </w:pPr>
    <w:rPr>
      <w:rFonts w:ascii="Times New Roman" w:hAnsi="Times New Roman"/>
      <w:color w:val="auto"/>
      <w:sz w:val="20"/>
    </w:rPr>
  </w:style>
  <w:style w:type="paragraph" w:styleId="Xl189" w:customStyle="1">
    <w:name w:val="xl18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90" w:customStyle="1">
    <w:name w:val="xl19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center"/>
    </w:pPr>
    <w:rPr>
      <w:rFonts w:ascii="Times New Roman" w:hAnsi="Times New Roman"/>
      <w:color w:val="auto"/>
      <w:sz w:val="20"/>
    </w:rPr>
  </w:style>
  <w:style w:type="paragraph" w:styleId="Xl191" w:customStyle="1">
    <w:name w:val="xl19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92" w:customStyle="1">
    <w:name w:val="xl19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93" w:customStyle="1">
    <w:name w:val="xl19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94" w:customStyle="1">
    <w:name w:val="xl194"/>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95" w:customStyle="1">
    <w:name w:val="xl19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center"/>
    </w:pPr>
    <w:rPr>
      <w:rFonts w:ascii="Times New Roman" w:hAnsi="Times New Roman"/>
      <w:color w:val="auto"/>
      <w:sz w:val="20"/>
    </w:rPr>
  </w:style>
  <w:style w:type="paragraph" w:styleId="Xl196" w:customStyle="1">
    <w:name w:val="xl19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right"/>
      <w:textAlignment w:val="center"/>
    </w:pPr>
    <w:rPr>
      <w:rFonts w:ascii="Times New Roman" w:hAnsi="Times New Roman"/>
      <w:color w:val="auto"/>
      <w:sz w:val="20"/>
    </w:rPr>
  </w:style>
  <w:style w:type="paragraph" w:styleId="Xl197" w:customStyle="1">
    <w:name w:val="xl19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98" w:customStyle="1">
    <w:name w:val="xl198"/>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both"/>
      <w:textAlignment w:val="center"/>
    </w:pPr>
    <w:rPr>
      <w:rFonts w:ascii="Times New Roman" w:hAnsi="Times New Roman"/>
      <w:color w:val="auto"/>
      <w:sz w:val="20"/>
    </w:rPr>
  </w:style>
  <w:style w:type="paragraph" w:styleId="Xl199" w:customStyle="1">
    <w:name w:val="xl199"/>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right"/>
      <w:textAlignment w:val="center"/>
    </w:pPr>
    <w:rPr>
      <w:rFonts w:ascii="Times New Roman" w:hAnsi="Times New Roman"/>
      <w:color w:val="auto"/>
      <w:sz w:val="20"/>
    </w:rPr>
  </w:style>
  <w:style w:type="paragraph" w:styleId="Xl200" w:customStyle="1">
    <w:name w:val="xl200"/>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201" w:customStyle="1">
    <w:name w:val="xl20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pPr>
    <w:rPr>
      <w:rFonts w:ascii="Times New Roman" w:hAnsi="Times New Roman"/>
      <w:color w:val="auto"/>
      <w:sz w:val="20"/>
    </w:rPr>
  </w:style>
  <w:style w:type="paragraph" w:styleId="Xl202" w:customStyle="1">
    <w:name w:val="xl202"/>
    <w:basedOn w:val="Normal"/>
    <w:qFormat/>
    <w:rsid w:val="00f326dc"/>
    <w:pPr>
      <w:suppressAutoHyphens w:val="false"/>
      <w:spacing w:lineRule="auto" w:line="240" w:beforeAutospacing="1" w:afterAutospacing="1"/>
      <w:jc w:val="right"/>
    </w:pPr>
    <w:rPr>
      <w:rFonts w:ascii="Times New Roman" w:hAnsi="Times New Roman"/>
      <w:color w:val="auto"/>
      <w:sz w:val="40"/>
      <w:szCs w:val="40"/>
    </w:rPr>
  </w:style>
  <w:style w:type="paragraph" w:styleId="Xl203" w:customStyle="1">
    <w:name w:val="xl20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04" w:customStyle="1">
    <w:name w:val="xl20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05" w:customStyle="1">
    <w:name w:val="xl20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06" w:customStyle="1">
    <w:name w:val="xl20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07" w:customStyle="1">
    <w:name w:val="xl20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08" w:customStyle="1">
    <w:name w:val="xl20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09" w:customStyle="1">
    <w:name w:val="xl20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10" w:customStyle="1">
    <w:name w:val="xl21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11" w:customStyle="1">
    <w:name w:val="xl21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12" w:customStyle="1">
    <w:name w:val="xl21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13" w:customStyle="1">
    <w:name w:val="xl21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center"/>
    </w:pPr>
    <w:rPr>
      <w:rFonts w:ascii="Times New Roman" w:hAnsi="Times New Roman"/>
      <w:color w:val="auto"/>
      <w:sz w:val="20"/>
    </w:rPr>
  </w:style>
  <w:style w:type="paragraph" w:styleId="Xl214" w:customStyle="1">
    <w:name w:val="xl21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15" w:customStyle="1">
    <w:name w:val="xl21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16" w:customStyle="1">
    <w:name w:val="xl21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17" w:customStyle="1">
    <w:name w:val="xl21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18" w:customStyle="1">
    <w:name w:val="xl21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19" w:customStyle="1">
    <w:name w:val="xl21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0" w:customStyle="1">
    <w:name w:val="xl22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1" w:customStyle="1">
    <w:name w:val="xl22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2" w:customStyle="1">
    <w:name w:val="xl22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3" w:customStyle="1">
    <w:name w:val="xl22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24" w:customStyle="1">
    <w:name w:val="xl22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5" w:customStyle="1">
    <w:name w:val="xl22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26" w:customStyle="1">
    <w:name w:val="xl226"/>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27" w:customStyle="1">
    <w:name w:val="xl227"/>
    <w:basedOn w:val="Normal"/>
    <w:qFormat/>
    <w:rsid w:val="00f326dc"/>
    <w:pPr>
      <w:pBdr>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228" w:customStyle="1">
    <w:name w:val="xl228"/>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both"/>
      <w:textAlignment w:val="center"/>
    </w:pPr>
    <w:rPr>
      <w:rFonts w:ascii="Times New Roman" w:hAnsi="Times New Roman"/>
      <w:color w:val="auto"/>
      <w:sz w:val="20"/>
    </w:rPr>
  </w:style>
  <w:style w:type="paragraph" w:styleId="Xl229" w:customStyle="1">
    <w:name w:val="xl229"/>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both"/>
      <w:textAlignment w:val="top"/>
    </w:pPr>
    <w:rPr>
      <w:rFonts w:ascii="Times New Roman" w:hAnsi="Times New Roman"/>
      <w:color w:val="auto"/>
      <w:sz w:val="20"/>
    </w:rPr>
  </w:style>
  <w:style w:type="paragraph" w:styleId="Xl230" w:customStyle="1">
    <w:name w:val="xl230"/>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i/>
      <w:iCs/>
      <w:color w:val="auto"/>
      <w:sz w:val="24"/>
      <w:szCs w:val="24"/>
    </w:rPr>
  </w:style>
  <w:style w:type="paragraph" w:styleId="Xl231" w:customStyle="1">
    <w:name w:val="xl231"/>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32" w:customStyle="1">
    <w:name w:val="xl232"/>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33" w:customStyle="1">
    <w:name w:val="xl233"/>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34" w:customStyle="1">
    <w:name w:val="xl234"/>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35" w:customStyle="1">
    <w:name w:val="xl235"/>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36" w:customStyle="1">
    <w:name w:val="xl23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center"/>
    </w:pPr>
    <w:rPr>
      <w:rFonts w:ascii="Times New Roman" w:hAnsi="Times New Roman"/>
      <w:color w:val="auto"/>
      <w:sz w:val="20"/>
    </w:rPr>
  </w:style>
  <w:style w:type="paragraph" w:styleId="Xl237" w:customStyle="1">
    <w:name w:val="xl23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38" w:customStyle="1">
    <w:name w:val="xl23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i/>
      <w:iCs/>
      <w:color w:val="auto"/>
      <w:sz w:val="24"/>
      <w:szCs w:val="24"/>
    </w:rPr>
  </w:style>
  <w:style w:type="paragraph" w:styleId="Xl239" w:customStyle="1">
    <w:name w:val="xl23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0" w:customStyle="1">
    <w:name w:val="xl24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1" w:customStyle="1">
    <w:name w:val="xl24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2" w:customStyle="1">
    <w:name w:val="xl24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43" w:customStyle="1">
    <w:name w:val="xl24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4" w:customStyle="1">
    <w:name w:val="xl24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45" w:customStyle="1">
    <w:name w:val="xl24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6" w:customStyle="1">
    <w:name w:val="xl24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47" w:customStyle="1">
    <w:name w:val="xl24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48" w:customStyle="1">
    <w:name w:val="xl24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49" w:customStyle="1">
    <w:name w:val="xl24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50" w:customStyle="1">
    <w:name w:val="xl25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51" w:customStyle="1">
    <w:name w:val="xl25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52" w:customStyle="1">
    <w:name w:val="xl25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53" w:customStyle="1">
    <w:name w:val="xl253"/>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54" w:customStyle="1">
    <w:name w:val="xl25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55" w:customStyle="1">
    <w:name w:val="xl25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56" w:customStyle="1">
    <w:name w:val="xl25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i/>
      <w:iCs/>
      <w:color w:val="auto"/>
      <w:sz w:val="24"/>
      <w:szCs w:val="24"/>
    </w:rPr>
  </w:style>
  <w:style w:type="paragraph" w:styleId="Xl257" w:customStyle="1">
    <w:name w:val="xl25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58" w:customStyle="1">
    <w:name w:val="xl25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59" w:customStyle="1">
    <w:name w:val="xl25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60" w:customStyle="1">
    <w:name w:val="xl26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61" w:customStyle="1">
    <w:name w:val="xl26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62" w:customStyle="1">
    <w:name w:val="xl26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both"/>
      <w:textAlignment w:val="top"/>
    </w:pPr>
    <w:rPr>
      <w:rFonts w:ascii="Times New Roman" w:hAnsi="Times New Roman"/>
      <w:color w:val="auto"/>
      <w:sz w:val="20"/>
    </w:rPr>
  </w:style>
  <w:style w:type="paragraph" w:styleId="Xl263" w:customStyle="1">
    <w:name w:val="xl263"/>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64" w:customStyle="1">
    <w:name w:val="xl264"/>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265" w:customStyle="1">
    <w:name w:val="xl265"/>
    <w:basedOn w:val="Normal"/>
    <w:qFormat/>
    <w:rsid w:val="00f326dc"/>
    <w:pPr>
      <w:pBdr>
        <w:top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both"/>
      <w:textAlignment w:val="top"/>
    </w:pPr>
    <w:rPr>
      <w:rFonts w:ascii="Times New Roman" w:hAnsi="Times New Roman"/>
      <w:color w:val="auto"/>
      <w:sz w:val="20"/>
    </w:rPr>
  </w:style>
  <w:style w:type="paragraph" w:styleId="Xl266" w:customStyle="1">
    <w:name w:val="xl266"/>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267" w:customStyle="1">
    <w:name w:val="xl267"/>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68" w:customStyle="1">
    <w:name w:val="xl268"/>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69" w:customStyle="1">
    <w:name w:val="xl269"/>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70" w:customStyle="1">
    <w:name w:val="xl270"/>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271" w:customStyle="1">
    <w:name w:val="xl271"/>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272" w:customStyle="1">
    <w:name w:val="xl272"/>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top"/>
    </w:pPr>
    <w:rPr>
      <w:rFonts w:ascii="Times New Roman" w:hAnsi="Times New Roman"/>
      <w:color w:val="FF0000"/>
      <w:sz w:val="20"/>
    </w:rPr>
  </w:style>
  <w:style w:type="paragraph" w:styleId="Xl273" w:customStyle="1">
    <w:name w:val="xl273"/>
    <w:basedOn w:val="Normal"/>
    <w:qFormat/>
    <w:rsid w:val="00f326dc"/>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274" w:customStyle="1">
    <w:name w:val="xl27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75" w:customStyle="1">
    <w:name w:val="xl27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76" w:customStyle="1">
    <w:name w:val="xl276"/>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277" w:customStyle="1">
    <w:name w:val="xl277"/>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78" w:customStyle="1">
    <w:name w:val="xl27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79" w:customStyle="1">
    <w:name w:val="xl27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280" w:customStyle="1">
    <w:name w:val="xl28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281" w:customStyle="1">
    <w:name w:val="xl281"/>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82" w:customStyle="1">
    <w:name w:val="xl282"/>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83" w:customStyle="1">
    <w:name w:val="xl283"/>
    <w:basedOn w:val="Normal"/>
    <w:qFormat/>
    <w:rsid w:val="00f326dc"/>
    <w:pPr>
      <w:pBdr>
        <w:top w:val="single" w:sz="4" w:space="0" w:color="000000"/>
        <w:left w:val="single" w:sz="4" w:space="0" w:color="000000"/>
        <w:bottom w:val="single" w:sz="4" w:space="0" w:color="000000"/>
        <w:right w:val="single" w:sz="4" w:space="0" w:color="000000"/>
      </w:pBdr>
      <w:shd w:val="clear" w:color="C0C0C0" w:fill="92D050"/>
      <w:suppressAutoHyphens w:val="false"/>
      <w:spacing w:lineRule="auto" w:line="240" w:beforeAutospacing="1" w:afterAutospacing="1"/>
      <w:jc w:val="center"/>
      <w:textAlignment w:val="center"/>
    </w:pPr>
    <w:rPr>
      <w:rFonts w:ascii="Times New Roman" w:hAnsi="Times New Roman"/>
      <w:color w:val="auto"/>
      <w:sz w:val="20"/>
    </w:rPr>
  </w:style>
  <w:style w:type="paragraph" w:styleId="Xl284" w:customStyle="1">
    <w:name w:val="xl284"/>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85" w:customStyle="1">
    <w:name w:val="xl285"/>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top"/>
    </w:pPr>
    <w:rPr>
      <w:rFonts w:ascii="Times New Roman" w:hAnsi="Times New Roman"/>
      <w:color w:val="auto"/>
      <w:sz w:val="20"/>
    </w:rPr>
  </w:style>
  <w:style w:type="paragraph" w:styleId="Xl286" w:customStyle="1">
    <w:name w:val="xl286"/>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287" w:customStyle="1">
    <w:name w:val="xl287"/>
    <w:basedOn w:val="Normal"/>
    <w:qFormat/>
    <w:rsid w:val="00f326dc"/>
    <w:pPr>
      <w:pBdr>
        <w:top w:val="dotted" w:sz="4" w:space="0" w:color="000000"/>
        <w:left w:val="dotted" w:sz="4" w:space="0" w:color="000000"/>
        <w:bottom w:val="dotted" w:sz="4" w:space="0" w:color="000000"/>
        <w:right w:val="dotted" w:sz="4" w:space="0" w:color="000000"/>
      </w:pBdr>
      <w:shd w:val="clear" w:color="FFFF00" w:fill="FFFF00"/>
      <w:suppressAutoHyphens w:val="false"/>
      <w:spacing w:lineRule="auto" w:line="240" w:beforeAutospacing="1" w:afterAutospacing="1"/>
      <w:textAlignment w:val="top"/>
    </w:pPr>
    <w:rPr>
      <w:rFonts w:ascii="Times New Roman" w:hAnsi="Times New Roman"/>
      <w:color w:val="auto"/>
      <w:sz w:val="20"/>
    </w:rPr>
  </w:style>
  <w:style w:type="paragraph" w:styleId="Xl288" w:customStyle="1">
    <w:name w:val="xl288"/>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289" w:customStyle="1">
    <w:name w:val="xl289"/>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290" w:customStyle="1">
    <w:name w:val="xl290"/>
    <w:basedOn w:val="Normal"/>
    <w:qFormat/>
    <w:rsid w:val="00f326dc"/>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48" w:customStyle="1">
    <w:name w:val="xl148"/>
    <w:basedOn w:val="Normal"/>
    <w:qFormat/>
    <w:rsid w:val="00af2d19"/>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textAlignment w:val="top"/>
    </w:pPr>
    <w:rPr>
      <w:rFonts w:ascii="Times New Roman" w:hAnsi="Times New Roman"/>
      <w:color w:val="auto"/>
      <w:sz w:val="20"/>
    </w:rPr>
  </w:style>
  <w:style w:type="paragraph" w:styleId="Xl149" w:customStyle="1">
    <w:name w:val="xl149"/>
    <w:basedOn w:val="Normal"/>
    <w:qFormat/>
    <w:rsid w:val="00af2d19"/>
    <w:pPr>
      <w:pBdr>
        <w:top w:val="dotted" w:sz="4" w:space="0" w:color="000000"/>
        <w:left w:val="dotted" w:sz="4" w:space="0" w:color="000000"/>
        <w:bottom w:val="dotted" w:sz="4" w:space="0" w:color="000000"/>
        <w:right w:val="dotted"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Style19" w:customStyle="1">
    <w:name w:val="Содержимое таблицы"/>
    <w:basedOn w:val="Normal"/>
    <w:qFormat/>
    <w:pPr>
      <w:widowControl w:val="false"/>
      <w:suppressLineNumbers/>
    </w:pPr>
    <w:rPr/>
  </w:style>
  <w:style w:type="paragraph" w:styleId="Style20" w:customStyle="1">
    <w:name w:val="Заголовок таблицы"/>
    <w:basedOn w:val="Style19"/>
    <w:qFormat/>
    <w:pPr>
      <w:jc w:val="center"/>
    </w:pPr>
    <w:rPr>
      <w:b/>
      <w:bCs/>
    </w:rPr>
  </w:style>
  <w:style w:type="paragraph" w:styleId="Font9" w:customStyle="1">
    <w:name w:val="font9"/>
    <w:basedOn w:val="Normal"/>
    <w:qFormat/>
    <w:rsid w:val="00f61157"/>
    <w:pPr>
      <w:suppressAutoHyphens w:val="false"/>
      <w:spacing w:lineRule="auto" w:line="240" w:beforeAutospacing="1" w:afterAutospacing="1"/>
    </w:pPr>
    <w:rPr>
      <w:rFonts w:ascii="Times New Roman" w:hAnsi="Times New Roman"/>
      <w:color w:val="auto"/>
      <w:sz w:val="20"/>
    </w:rPr>
  </w:style>
  <w:style w:type="paragraph" w:styleId="Xl65" w:customStyle="1">
    <w:name w:val="xl65"/>
    <w:basedOn w:val="Normal"/>
    <w:qFormat/>
    <w:rsid w:val="009f4b27"/>
    <w:pPr>
      <w:suppressAutoHyphens w:val="false"/>
      <w:spacing w:lineRule="auto" w:line="240" w:beforeAutospacing="1" w:afterAutospacing="1"/>
    </w:pPr>
    <w:rPr>
      <w:rFonts w:ascii="Times New Roman" w:hAnsi="Times New Roman"/>
      <w:color w:val="auto"/>
      <w:sz w:val="24"/>
      <w:szCs w:val="24"/>
    </w:rPr>
  </w:style>
  <w:style w:type="paragraph" w:styleId="Xl66" w:customStyle="1">
    <w:name w:val="xl66"/>
    <w:basedOn w:val="Normal"/>
    <w:qFormat/>
    <w:rsid w:val="009f4b27"/>
    <w:pPr>
      <w:suppressAutoHyphens w:val="false"/>
      <w:spacing w:lineRule="auto" w:line="240" w:beforeAutospacing="1" w:afterAutospacing="1"/>
      <w:textAlignment w:val="center"/>
    </w:pPr>
    <w:rPr>
      <w:rFonts w:ascii="Times New Roman" w:hAnsi="Times New Roman"/>
      <w:color w:val="auto"/>
      <w:sz w:val="24"/>
      <w:szCs w:val="24"/>
    </w:rPr>
  </w:style>
  <w:style w:type="paragraph" w:styleId="Xl67" w:customStyle="1">
    <w:name w:val="xl67"/>
    <w:basedOn w:val="Normal"/>
    <w:qFormat/>
    <w:rsid w:val="009f4b27"/>
    <w:pPr>
      <w:suppressAutoHyphens w:val="false"/>
      <w:spacing w:lineRule="auto" w:line="240" w:beforeAutospacing="1" w:afterAutospacing="1"/>
      <w:textAlignment w:val="center"/>
    </w:pPr>
    <w:rPr>
      <w:rFonts w:ascii="Times New Roman" w:hAnsi="Times New Roman"/>
      <w:color w:val="auto"/>
      <w:sz w:val="24"/>
      <w:szCs w:val="24"/>
    </w:rPr>
  </w:style>
  <w:style w:type="paragraph" w:styleId="Xl68" w:customStyle="1">
    <w:name w:val="xl68"/>
    <w:basedOn w:val="Normal"/>
    <w:qFormat/>
    <w:rsid w:val="009f4b27"/>
    <w:pPr>
      <w:suppressAutoHyphens w:val="false"/>
      <w:spacing w:lineRule="auto" w:line="240" w:beforeAutospacing="1" w:afterAutospacing="1"/>
      <w:jc w:val="center"/>
    </w:pPr>
    <w:rPr>
      <w:rFonts w:ascii="Times New Roman" w:hAnsi="Times New Roman"/>
      <w:color w:val="auto"/>
      <w:sz w:val="24"/>
      <w:szCs w:val="24"/>
    </w:rPr>
  </w:style>
  <w:style w:type="paragraph" w:styleId="Xl69" w:customStyle="1">
    <w:name w:val="xl69"/>
    <w:basedOn w:val="Normal"/>
    <w:qFormat/>
    <w:rsid w:val="009f4b27"/>
    <w:pPr>
      <w:suppressAutoHyphens w:val="false"/>
      <w:spacing w:lineRule="auto" w:line="240" w:beforeAutospacing="1" w:afterAutospacing="1"/>
    </w:pPr>
    <w:rPr>
      <w:rFonts w:ascii="Times New Roman" w:hAnsi="Times New Roman"/>
      <w:color w:val="auto"/>
      <w:sz w:val="24"/>
      <w:szCs w:val="24"/>
    </w:rPr>
  </w:style>
  <w:style w:type="paragraph" w:styleId="Xl70" w:customStyle="1">
    <w:name w:val="xl70"/>
    <w:basedOn w:val="Normal"/>
    <w:qFormat/>
    <w:rsid w:val="009f4b27"/>
    <w:pPr>
      <w:suppressAutoHyphens w:val="false"/>
      <w:spacing w:lineRule="auto" w:line="240" w:beforeAutospacing="1" w:afterAutospacing="1"/>
    </w:pPr>
    <w:rPr>
      <w:rFonts w:ascii="Times New Roman" w:hAnsi="Times New Roman"/>
      <w:color w:val="auto"/>
      <w:sz w:val="20"/>
    </w:rPr>
  </w:style>
  <w:style w:type="paragraph" w:styleId="Xl71" w:customStyle="1">
    <w:name w:val="xl71"/>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72" w:customStyle="1">
    <w:name w:val="xl72"/>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73" w:customStyle="1">
    <w:name w:val="xl73"/>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74" w:customStyle="1">
    <w:name w:val="xl74"/>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75" w:customStyle="1">
    <w:name w:val="xl75"/>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76" w:customStyle="1">
    <w:name w:val="xl76"/>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77" w:customStyle="1">
    <w:name w:val="xl77"/>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78" w:customStyle="1">
    <w:name w:val="xl78"/>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79" w:customStyle="1">
    <w:name w:val="xl79"/>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80" w:customStyle="1">
    <w:name w:val="xl80"/>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81" w:customStyle="1">
    <w:name w:val="xl81"/>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82" w:customStyle="1">
    <w:name w:val="xl82"/>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83" w:customStyle="1">
    <w:name w:val="xl83"/>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84" w:customStyle="1">
    <w:name w:val="xl84"/>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85" w:customStyle="1">
    <w:name w:val="xl85"/>
    <w:basedOn w:val="Normal"/>
    <w:qFormat/>
    <w:rsid w:val="009f4b27"/>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86" w:customStyle="1">
    <w:name w:val="xl86"/>
    <w:basedOn w:val="Normal"/>
    <w:qFormat/>
    <w:rsid w:val="009f4b27"/>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87" w:customStyle="1">
    <w:name w:val="xl87"/>
    <w:basedOn w:val="Normal"/>
    <w:qFormat/>
    <w:rsid w:val="009f4b27"/>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88" w:customStyle="1">
    <w:name w:val="xl88"/>
    <w:basedOn w:val="Normal"/>
    <w:qFormat/>
    <w:rsid w:val="009f4b27"/>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89" w:customStyle="1">
    <w:name w:val="xl89"/>
    <w:basedOn w:val="Normal"/>
    <w:qFormat/>
    <w:rsid w:val="009f4b27"/>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90" w:customStyle="1">
    <w:name w:val="xl90"/>
    <w:basedOn w:val="Normal"/>
    <w:qFormat/>
    <w:rsid w:val="009f4b27"/>
    <w:pPr>
      <w:suppressAutoHyphens w:val="false"/>
      <w:spacing w:lineRule="auto" w:line="240" w:beforeAutospacing="1" w:afterAutospacing="1"/>
    </w:pPr>
    <w:rPr>
      <w:rFonts w:ascii="Times New Roman" w:hAnsi="Times New Roman"/>
      <w:color w:val="auto"/>
      <w:sz w:val="20"/>
    </w:rPr>
  </w:style>
  <w:style w:type="paragraph" w:styleId="Xl91" w:customStyle="1">
    <w:name w:val="xl91"/>
    <w:basedOn w:val="Normal"/>
    <w:qFormat/>
    <w:rsid w:val="008b3dfa"/>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92" w:customStyle="1">
    <w:name w:val="xl92"/>
    <w:basedOn w:val="Normal"/>
    <w:qFormat/>
    <w:rsid w:val="008b3dfa"/>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93" w:customStyle="1">
    <w:name w:val="xl93"/>
    <w:basedOn w:val="Normal"/>
    <w:qFormat/>
    <w:rsid w:val="008b3dfa"/>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94" w:customStyle="1">
    <w:name w:val="xl94"/>
    <w:basedOn w:val="Normal"/>
    <w:qFormat/>
    <w:rsid w:val="008b3dfa"/>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95" w:customStyle="1">
    <w:name w:val="xl95"/>
    <w:basedOn w:val="Normal"/>
    <w:qFormat/>
    <w:rsid w:val="008b3dfa"/>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96" w:customStyle="1">
    <w:name w:val="xl96"/>
    <w:basedOn w:val="Normal"/>
    <w:qFormat/>
    <w:rsid w:val="008b3dfa"/>
    <w:pPr>
      <w:suppressAutoHyphens w:val="false"/>
      <w:spacing w:lineRule="auto" w:line="240" w:beforeAutospacing="1" w:afterAutospacing="1"/>
    </w:pPr>
    <w:rPr>
      <w:rFonts w:ascii="Times New Roman" w:hAnsi="Times New Roman"/>
      <w:color w:val="auto"/>
      <w:sz w:val="20"/>
    </w:rPr>
  </w:style>
  <w:style w:type="paragraph" w:styleId="Xl97" w:customStyle="1">
    <w:name w:val="xl97"/>
    <w:basedOn w:val="Normal"/>
    <w:qFormat/>
    <w:rsid w:val="008b3dfa"/>
    <w:pPr>
      <w:suppressAutoHyphens w:val="false"/>
      <w:spacing w:lineRule="auto" w:line="240" w:beforeAutospacing="1" w:afterAutospacing="1"/>
    </w:pPr>
    <w:rPr>
      <w:rFonts w:ascii="Times New Roman" w:hAnsi="Times New Roman"/>
      <w:color w:val="auto"/>
      <w:sz w:val="20"/>
    </w:rPr>
  </w:style>
  <w:style w:type="paragraph" w:styleId="Xl98" w:customStyle="1">
    <w:name w:val="xl98"/>
    <w:basedOn w:val="Normal"/>
    <w:qFormat/>
    <w:rsid w:val="00683e84"/>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99" w:customStyle="1">
    <w:name w:val="xl99"/>
    <w:basedOn w:val="Normal"/>
    <w:qFormat/>
    <w:rsid w:val="00683e84"/>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00" w:customStyle="1">
    <w:name w:val="xl100"/>
    <w:basedOn w:val="Normal"/>
    <w:qFormat/>
    <w:rsid w:val="00683e84"/>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01" w:customStyle="1">
    <w:name w:val="xl101"/>
    <w:basedOn w:val="Normal"/>
    <w:qFormat/>
    <w:rsid w:val="00683e84"/>
    <w:pPr>
      <w:suppressAutoHyphens w:val="false"/>
      <w:spacing w:lineRule="auto" w:line="240" w:beforeAutospacing="1" w:afterAutospacing="1"/>
    </w:pPr>
    <w:rPr>
      <w:rFonts w:ascii="Times New Roman" w:hAnsi="Times New Roman"/>
      <w:color w:val="auto"/>
      <w:sz w:val="20"/>
    </w:rPr>
  </w:style>
  <w:style w:type="paragraph" w:styleId="Xl102" w:customStyle="1">
    <w:name w:val="xl102"/>
    <w:basedOn w:val="Normal"/>
    <w:qFormat/>
    <w:rsid w:val="005355ab"/>
    <w:pPr>
      <w:pBdr>
        <w:top w:val="single" w:sz="4" w:space="0" w:color="000000"/>
        <w:left w:val="single" w:sz="4" w:space="0" w:color="000000"/>
        <w:bottom w:val="single" w:sz="4" w:space="0" w:color="000000"/>
        <w:right w:val="single" w:sz="4" w:space="0" w:color="000000"/>
      </w:pBdr>
      <w:shd w:val="clear" w:color="0000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03" w:customStyle="1">
    <w:name w:val="xl103"/>
    <w:basedOn w:val="Normal"/>
    <w:qFormat/>
    <w:rsid w:val="005355ab"/>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104" w:customStyle="1">
    <w:name w:val="xl104"/>
    <w:basedOn w:val="Normal"/>
    <w:qFormat/>
    <w:rsid w:val="005355ab"/>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05" w:customStyle="1">
    <w:name w:val="xl105"/>
    <w:basedOn w:val="Normal"/>
    <w:qFormat/>
    <w:rsid w:val="005355ab"/>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06" w:customStyle="1">
    <w:name w:val="xl106"/>
    <w:basedOn w:val="Normal"/>
    <w:qFormat/>
    <w:rsid w:val="005355ab"/>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07" w:customStyle="1">
    <w:name w:val="xl107"/>
    <w:basedOn w:val="Normal"/>
    <w:qFormat/>
    <w:rsid w:val="005355ab"/>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08" w:customStyle="1">
    <w:name w:val="xl108"/>
    <w:basedOn w:val="Normal"/>
    <w:qFormat/>
    <w:rsid w:val="005355ab"/>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09" w:customStyle="1">
    <w:name w:val="xl109"/>
    <w:basedOn w:val="Normal"/>
    <w:qFormat/>
    <w:rsid w:val="005355ab"/>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10" w:customStyle="1">
    <w:name w:val="xl110"/>
    <w:basedOn w:val="Normal"/>
    <w:qFormat/>
    <w:rsid w:val="005355ab"/>
    <w:pPr>
      <w:pBdr>
        <w:top w:val="single" w:sz="4" w:space="0" w:color="000000"/>
        <w:left w:val="single" w:sz="4" w:space="0" w:color="000000"/>
        <w:bottom w:val="single" w:sz="4" w:space="0" w:color="000000"/>
        <w:right w:val="single" w:sz="4" w:space="0" w:color="000000"/>
      </w:pBdr>
      <w:shd w:val="clear" w:color="0000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11" w:customStyle="1">
    <w:name w:val="xl111"/>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12" w:customStyle="1">
    <w:name w:val="xl112"/>
    <w:basedOn w:val="Normal"/>
    <w:qFormat/>
    <w:rsid w:val="009469e3"/>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textAlignment w:val="center"/>
    </w:pPr>
    <w:rPr>
      <w:rFonts w:ascii="Times New Roman" w:hAnsi="Times New Roman"/>
      <w:color w:val="auto"/>
      <w:sz w:val="20"/>
    </w:rPr>
  </w:style>
  <w:style w:type="paragraph" w:styleId="Xl113" w:customStyle="1">
    <w:name w:val="xl113"/>
    <w:basedOn w:val="Normal"/>
    <w:qFormat/>
    <w:rsid w:val="009469e3"/>
    <w:pPr>
      <w:pBdr>
        <w:top w:val="single" w:sz="4" w:space="0" w:color="000000"/>
        <w:left w:val="single" w:sz="4" w:space="0" w:color="000000"/>
        <w:bottom w:val="single" w:sz="4" w:space="0" w:color="000000"/>
        <w:right w:val="single" w:sz="4" w:space="0" w:color="000000"/>
      </w:pBdr>
      <w:shd w:val="clear" w:color="9933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14" w:customStyle="1">
    <w:name w:val="xl114"/>
    <w:basedOn w:val="Normal"/>
    <w:qFormat/>
    <w:rsid w:val="009469e3"/>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15" w:customStyle="1">
    <w:name w:val="xl115"/>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16" w:customStyle="1">
    <w:name w:val="xl116"/>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17" w:customStyle="1">
    <w:name w:val="xl117"/>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18" w:customStyle="1">
    <w:name w:val="xl118"/>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19" w:customStyle="1">
    <w:name w:val="xl119"/>
    <w:basedOn w:val="Normal"/>
    <w:qFormat/>
    <w:rsid w:val="009469e3"/>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20" w:customStyle="1">
    <w:name w:val="xl120"/>
    <w:basedOn w:val="Normal"/>
    <w:qFormat/>
    <w:rsid w:val="009469e3"/>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textAlignment w:val="center"/>
    </w:pPr>
    <w:rPr>
      <w:rFonts w:ascii="Times New Roman" w:hAnsi="Times New Roman"/>
      <w:color w:val="auto"/>
      <w:sz w:val="20"/>
    </w:rPr>
  </w:style>
  <w:style w:type="paragraph" w:styleId="Xl121" w:customStyle="1">
    <w:name w:val="xl121"/>
    <w:basedOn w:val="Normal"/>
    <w:qFormat/>
    <w:rsid w:val="009469e3"/>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22" w:customStyle="1">
    <w:name w:val="xl122"/>
    <w:basedOn w:val="Normal"/>
    <w:qFormat/>
    <w:rsid w:val="0006478c"/>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textAlignment w:val="center"/>
    </w:pPr>
    <w:rPr>
      <w:rFonts w:ascii="Times New Roman" w:hAnsi="Times New Roman"/>
      <w:color w:val="auto"/>
      <w:sz w:val="20"/>
    </w:rPr>
  </w:style>
  <w:style w:type="paragraph" w:styleId="Xl123" w:customStyle="1">
    <w:name w:val="xl123"/>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textAlignment w:val="center"/>
    </w:pPr>
    <w:rPr>
      <w:rFonts w:ascii="Times New Roman" w:hAnsi="Times New Roman"/>
      <w:color w:val="auto"/>
      <w:sz w:val="20"/>
    </w:rPr>
  </w:style>
  <w:style w:type="paragraph" w:styleId="Xl124" w:customStyle="1">
    <w:name w:val="xl124"/>
    <w:basedOn w:val="Normal"/>
    <w:qFormat/>
    <w:rsid w:val="003d566e"/>
    <w:pPr>
      <w:pBdr>
        <w:top w:val="single" w:sz="4" w:space="0" w:color="000000"/>
        <w:left w:val="single" w:sz="4" w:space="0" w:color="000000"/>
        <w:bottom w:val="single" w:sz="4" w:space="0" w:color="000000"/>
        <w:right w:val="single" w:sz="4" w:space="0" w:color="000000"/>
      </w:pBdr>
      <w:shd w:val="clear" w:color="000000" w:fill="FF0000"/>
      <w:suppressAutoHyphens w:val="false"/>
      <w:spacing w:lineRule="auto" w:line="240" w:beforeAutospacing="1" w:afterAutospacing="1"/>
      <w:textAlignment w:val="center"/>
    </w:pPr>
    <w:rPr>
      <w:rFonts w:ascii="Times New Roman" w:hAnsi="Times New Roman"/>
      <w:color w:val="auto"/>
      <w:sz w:val="20"/>
    </w:rPr>
  </w:style>
  <w:style w:type="paragraph" w:styleId="Xl125" w:customStyle="1">
    <w:name w:val="xl125"/>
    <w:basedOn w:val="Normal"/>
    <w:qFormat/>
    <w:rsid w:val="003d566e"/>
    <w:pPr>
      <w:pBdr>
        <w:top w:val="single" w:sz="4" w:space="0" w:color="000000"/>
        <w:left w:val="single" w:sz="4" w:space="0" w:color="000000"/>
        <w:bottom w:val="single" w:sz="4" w:space="0" w:color="000000"/>
        <w:right w:val="single" w:sz="4" w:space="0" w:color="000000"/>
      </w:pBdr>
      <w:shd w:val="clear" w:color="0000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26" w:customStyle="1">
    <w:name w:val="xl126"/>
    <w:basedOn w:val="Normal"/>
    <w:qFormat/>
    <w:rsid w:val="003d566e"/>
    <w:pPr>
      <w:pBdr>
        <w:top w:val="single" w:sz="4" w:space="0" w:color="000000"/>
        <w:left w:val="single" w:sz="4" w:space="0" w:color="000000"/>
        <w:bottom w:val="single" w:sz="4" w:space="0" w:color="000000"/>
        <w:right w:val="single" w:sz="4" w:space="0" w:color="000000"/>
      </w:pBdr>
      <w:shd w:val="clear" w:color="000000" w:fill="FF0000"/>
      <w:suppressAutoHyphens w:val="false"/>
      <w:spacing w:lineRule="auto" w:line="240" w:beforeAutospacing="1" w:afterAutospacing="1"/>
      <w:textAlignment w:val="center"/>
    </w:pPr>
    <w:rPr>
      <w:rFonts w:ascii="Times New Roman" w:hAnsi="Times New Roman"/>
      <w:color w:val="auto"/>
      <w:sz w:val="20"/>
    </w:rPr>
  </w:style>
  <w:style w:type="paragraph" w:styleId="Xl127" w:customStyle="1">
    <w:name w:val="xl127"/>
    <w:basedOn w:val="Normal"/>
    <w:qFormat/>
    <w:rsid w:val="003d566e"/>
    <w:pPr>
      <w:pBdr>
        <w:top w:val="single" w:sz="4" w:space="0" w:color="000000"/>
        <w:left w:val="single" w:sz="4" w:space="0" w:color="000000"/>
        <w:bottom w:val="single" w:sz="4" w:space="0" w:color="000000"/>
        <w:right w:val="single" w:sz="4" w:space="0" w:color="000000"/>
      </w:pBdr>
      <w:shd w:val="clear" w:color="000000" w:fill="FF0000"/>
      <w:suppressAutoHyphens w:val="false"/>
      <w:spacing w:lineRule="auto" w:line="240" w:beforeAutospacing="1" w:afterAutospacing="1"/>
      <w:textAlignment w:val="center"/>
    </w:pPr>
    <w:rPr>
      <w:rFonts w:ascii="Times New Roman" w:hAnsi="Times New Roman"/>
      <w:color w:val="auto"/>
      <w:sz w:val="20"/>
    </w:rPr>
  </w:style>
  <w:style w:type="paragraph" w:styleId="Xl128" w:customStyle="1">
    <w:name w:val="xl128"/>
    <w:basedOn w:val="Normal"/>
    <w:qFormat/>
    <w:rsid w:val="003d566e"/>
    <w:pPr>
      <w:pBdr>
        <w:top w:val="single" w:sz="4" w:space="0" w:color="000000"/>
        <w:left w:val="single" w:sz="4" w:space="0" w:color="000000"/>
        <w:bottom w:val="single" w:sz="4" w:space="0" w:color="000000"/>
        <w:right w:val="single" w:sz="4" w:space="0" w:color="000000"/>
      </w:pBdr>
      <w:shd w:val="clear" w:color="000000" w:fill="FF00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29" w:customStyle="1">
    <w:name w:val="xl129"/>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jc w:val="center"/>
      <w:textAlignment w:val="center"/>
    </w:pPr>
    <w:rPr>
      <w:rFonts w:ascii="Times New Roman" w:hAnsi="Times New Roman"/>
      <w:color w:val="auto"/>
      <w:sz w:val="20"/>
    </w:rPr>
  </w:style>
  <w:style w:type="paragraph" w:styleId="Xl130" w:customStyle="1">
    <w:name w:val="xl130"/>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textAlignment w:val="center"/>
    </w:pPr>
    <w:rPr>
      <w:rFonts w:ascii="Times New Roman" w:hAnsi="Times New Roman"/>
      <w:color w:val="auto"/>
      <w:sz w:val="20"/>
    </w:rPr>
  </w:style>
  <w:style w:type="paragraph" w:styleId="Xl131" w:customStyle="1">
    <w:name w:val="xl131"/>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jc w:val="center"/>
      <w:textAlignment w:val="center"/>
    </w:pPr>
    <w:rPr>
      <w:rFonts w:ascii="Times New Roman" w:hAnsi="Times New Roman"/>
      <w:color w:val="auto"/>
      <w:sz w:val="20"/>
    </w:rPr>
  </w:style>
  <w:style w:type="paragraph" w:styleId="Xl132" w:customStyle="1">
    <w:name w:val="xl132"/>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textAlignment w:val="center"/>
    </w:pPr>
    <w:rPr>
      <w:rFonts w:ascii="Times New Roman" w:hAnsi="Times New Roman"/>
      <w:color w:val="auto"/>
      <w:sz w:val="20"/>
    </w:rPr>
  </w:style>
  <w:style w:type="paragraph" w:styleId="Xl133" w:customStyle="1">
    <w:name w:val="xl133"/>
    <w:basedOn w:val="Normal"/>
    <w:qFormat/>
    <w:rsid w:val="003d566e"/>
    <w:pPr>
      <w:pBdr>
        <w:top w:val="single" w:sz="4" w:space="0" w:color="000000"/>
        <w:left w:val="single" w:sz="4" w:space="0" w:color="000000"/>
        <w:bottom w:val="single" w:sz="4" w:space="0" w:color="000000"/>
        <w:right w:val="single" w:sz="4" w:space="0" w:color="000000"/>
      </w:pBdr>
      <w:shd w:val="clear" w:color="000000" w:fill="92D050"/>
      <w:suppressAutoHyphens w:val="false"/>
      <w:spacing w:lineRule="auto" w:line="240" w:beforeAutospacing="1" w:afterAutospacing="1"/>
      <w:jc w:val="center"/>
      <w:textAlignment w:val="center"/>
    </w:pPr>
    <w:rPr>
      <w:rFonts w:ascii="Times New Roman" w:hAnsi="Times New Roman"/>
      <w:color w:val="auto"/>
      <w:sz w:val="20"/>
    </w:rPr>
  </w:style>
  <w:style w:type="paragraph" w:styleId="Style21" w:customStyle="1">
    <w:name w:val="Верхний колонтитул слева"/>
    <w:basedOn w:val="Header"/>
    <w:qFormat/>
    <w:pPr>
      <w:suppressLineNumbers/>
      <w:tabs>
        <w:tab w:val="clear" w:pos="4677"/>
        <w:tab w:val="clear" w:pos="9355"/>
        <w:tab w:val="center" w:pos="4818" w:leader="none"/>
        <w:tab w:val="right" w:pos="9637" w:leader="none"/>
      </w:tabs>
    </w:pPr>
    <w:rPr/>
  </w:style>
  <w:style w:type="paragraph" w:styleId="Index1">
    <w:name w:val="index 1"/>
    <w:basedOn w:val="Normal"/>
    <w:next w:val="Normal"/>
    <w:autoRedefine/>
    <w:uiPriority w:val="99"/>
    <w:semiHidden/>
    <w:unhideWhenUsed/>
    <w:qFormat/>
    <w:rsid w:val="009b08d7"/>
    <w:pPr>
      <w:spacing w:lineRule="auto" w:line="240" w:before="0" w:after="0"/>
      <w:ind w:hanging="220" w:left="220"/>
    </w:pPr>
    <w:rPr/>
  </w:style>
  <w:style w:type="paragraph" w:styleId="Xl134" w:customStyle="1">
    <w:name w:val="xl134"/>
    <w:basedOn w:val="Normal"/>
    <w:qFormat/>
    <w:rsid w:val="00cf18e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35" w:customStyle="1">
    <w:name w:val="xl135"/>
    <w:basedOn w:val="Normal"/>
    <w:qFormat/>
    <w:rsid w:val="00cf18ee"/>
    <w:pPr>
      <w:suppressAutoHyphens w:val="false"/>
      <w:spacing w:lineRule="auto" w:line="240" w:beforeAutospacing="1" w:afterAutospacing="1"/>
      <w:jc w:val="center"/>
      <w:textAlignment w:val="center"/>
    </w:pPr>
    <w:rPr>
      <w:rFonts w:ascii="Times New Roman" w:hAnsi="Times New Roman"/>
      <w:color w:val="auto"/>
      <w:sz w:val="20"/>
    </w:rPr>
  </w:style>
  <w:style w:type="paragraph" w:styleId="Xl136" w:customStyle="1">
    <w:name w:val="xl136"/>
    <w:basedOn w:val="Normal"/>
    <w:qFormat/>
    <w:rsid w:val="00cf18ee"/>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color w:val="auto"/>
      <w:sz w:val="20"/>
    </w:rPr>
  </w:style>
  <w:style w:type="paragraph" w:styleId="Xl137" w:customStyle="1">
    <w:name w:val="xl137"/>
    <w:basedOn w:val="Normal"/>
    <w:qFormat/>
    <w:rsid w:val="00cf18e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38" w:customStyle="1">
    <w:name w:val="xl138"/>
    <w:basedOn w:val="Normal"/>
    <w:qFormat/>
    <w:rsid w:val="00e24f1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39" w:customStyle="1">
    <w:name w:val="xl139"/>
    <w:basedOn w:val="Normal"/>
    <w:qFormat/>
    <w:rsid w:val="00e24f1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40" w:customStyle="1">
    <w:name w:val="xl140"/>
    <w:basedOn w:val="Normal"/>
    <w:qFormat/>
    <w:rsid w:val="00e24f1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sz w:val="20"/>
    </w:rPr>
  </w:style>
  <w:style w:type="paragraph" w:styleId="Xl141" w:customStyle="1">
    <w:name w:val="xl141"/>
    <w:basedOn w:val="Normal"/>
    <w:qFormat/>
    <w:rsid w:val="00e24f1e"/>
    <w:pPr>
      <w:pBdr>
        <w:top w:val="single" w:sz="4" w:space="0" w:color="000000"/>
        <w:left w:val="single" w:sz="4" w:space="0" w:color="000000"/>
        <w:bottom w:val="single" w:sz="4" w:space="0" w:color="000000"/>
        <w:right w:val="single" w:sz="4" w:space="0" w:color="000000"/>
      </w:pBdr>
      <w:shd w:val="clear" w:color="FFFF00" w:fill="FFFF00"/>
      <w:suppressAutoHyphens w:val="false"/>
      <w:spacing w:lineRule="auto" w:line="240" w:beforeAutospacing="1" w:afterAutospacing="1"/>
      <w:jc w:val="center"/>
      <w:textAlignment w:val="center"/>
    </w:pPr>
    <w:rPr>
      <w:rFonts w:ascii="Times New Roman" w:hAnsi="Times New Roman"/>
      <w:sz w:val="20"/>
    </w:rPr>
  </w:style>
  <w:style w:type="paragraph" w:styleId="Xl142" w:customStyle="1">
    <w:name w:val="xl142"/>
    <w:basedOn w:val="Normal"/>
    <w:qFormat/>
    <w:rsid w:val="00e24f1e"/>
    <w:pPr>
      <w:pBdr>
        <w:top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333333"/>
      <w:sz w:val="20"/>
    </w:rPr>
  </w:style>
  <w:style w:type="paragraph" w:styleId="Xl143" w:customStyle="1">
    <w:name w:val="xl143"/>
    <w:basedOn w:val="Normal"/>
    <w:qFormat/>
    <w:rsid w:val="00e24f1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44" w:customStyle="1">
    <w:name w:val="xl144"/>
    <w:basedOn w:val="Normal"/>
    <w:qFormat/>
    <w:rsid w:val="00e24f1e"/>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45" w:customStyle="1">
    <w:name w:val="xl145"/>
    <w:basedOn w:val="Normal"/>
    <w:qFormat/>
    <w:rsid w:val="007745d4"/>
    <w:pPr>
      <w:suppressAutoHyphens w:val="false"/>
      <w:spacing w:lineRule="auto" w:line="240" w:beforeAutospacing="1" w:afterAutospacing="1"/>
      <w:jc w:val="center"/>
      <w:textAlignment w:val="center"/>
    </w:pPr>
    <w:rPr>
      <w:rFonts w:ascii="Times New Roman" w:hAnsi="Times New Roman"/>
      <w:color w:val="auto"/>
      <w:sz w:val="20"/>
    </w:rPr>
  </w:style>
  <w:style w:type="paragraph" w:styleId="Xl146" w:customStyle="1">
    <w:name w:val="xl146"/>
    <w:basedOn w:val="Normal"/>
    <w:qFormat/>
    <w:rsid w:val="007745d4"/>
    <w:pPr>
      <w:pBdr>
        <w:top w:val="single" w:sz="4" w:space="0" w:color="000000"/>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Xl147" w:customStyle="1">
    <w:name w:val="xl147"/>
    <w:basedOn w:val="Normal"/>
    <w:qFormat/>
    <w:rsid w:val="007745d4"/>
    <w:pPr>
      <w:pBdr>
        <w:left w:val="single" w:sz="4" w:space="0" w:color="000000"/>
        <w:bottom w:val="single" w:sz="4" w:space="0" w:color="000000"/>
        <w:right w:val="single" w:sz="4" w:space="0" w:color="000000"/>
      </w:pBdr>
      <w:suppressAutoHyphens w:val="false"/>
      <w:spacing w:lineRule="auto" w:line="240" w:beforeAutospacing="1" w:afterAutospacing="1"/>
      <w:jc w:val="center"/>
      <w:textAlignment w:val="center"/>
    </w:pPr>
    <w:rPr>
      <w:rFonts w:ascii="Times New Roman" w:hAnsi="Times New Roman"/>
      <w:color w:val="auto"/>
      <w:sz w:val="20"/>
    </w:rPr>
  </w:style>
  <w:style w:type="paragraph" w:styleId="ListParagraph">
    <w:name w:val="List Paragraph"/>
    <w:basedOn w:val="Normal"/>
    <w:uiPriority w:val="34"/>
    <w:qFormat/>
    <w:rsid w:val="009843f7"/>
    <w:pPr>
      <w:spacing w:before="0" w:after="160"/>
      <w:ind w:left="720"/>
      <w:contextualSpacing/>
    </w:pPr>
    <w:rPr/>
  </w:style>
  <w:style w:type="numbering" w:styleId="NoList" w:default="1">
    <w:name w:val="No List"/>
    <w:uiPriority w:val="99"/>
    <w:semiHidden/>
    <w:unhideWhenUsed/>
    <w:qFormat/>
  </w:style>
  <w:style w:type="numbering" w:styleId="111" w:customStyle="1">
    <w:name w:val="Нет списка1"/>
    <w:uiPriority w:val="99"/>
    <w:semiHidden/>
    <w:unhideWhenUsed/>
    <w:qFormat/>
    <w:rsid w:val="008173b2"/>
  </w:style>
  <w:style w:type="numbering" w:styleId="22" w:customStyle="1">
    <w:name w:val="Нет списка2"/>
    <w:uiPriority w:val="99"/>
    <w:semiHidden/>
    <w:unhideWhenUsed/>
    <w:qFormat/>
    <w:rsid w:val="009b08d7"/>
  </w:style>
  <w:style w:type="numbering" w:styleId="112" w:customStyle="1">
    <w:name w:val="Нет списка11"/>
    <w:uiPriority w:val="99"/>
    <w:semiHidden/>
    <w:unhideWhenUsed/>
    <w:qFormat/>
    <w:rsid w:val="009b08d7"/>
  </w:style>
  <w:style w:type="table" w:default="1" w:styleId="a1">
    <w:name w:val="Normal Table"/>
    <w:uiPriority w:val="99"/>
    <w:semiHidden/>
    <w:unhideWhenUsed/>
    <w:tblPr>
      <w:tblCellMar>
        <w:top w:w="0" w:type="dxa"/>
        <w:left w:w="108" w:type="dxa"/>
        <w:bottom w:w="0" w:type="dxa"/>
        <w:right w:w="108" w:type="dxa"/>
      </w:tblCellMar>
    </w:tblPr>
  </w:style>
  <w:style w:type="table" w:styleId="afb">
    <w:name w:val="Table Grid"/>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e">
    <w:name w:val="Сетка таблицы1"/>
    <w:basedOn w:val="a1"/>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4">
    <w:name w:val="Сетка таблицы2"/>
    <w:basedOn w:val="a1"/>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3">
    <w:name w:val="Сетка таблицы3"/>
    <w:basedOn w:val="a1"/>
    <w:rsid w:val="008173b2"/>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1">
    <w:name w:val="Сетка таблицы11"/>
    <w:basedOn w:val="a1"/>
    <w:rsid w:val="008173b2"/>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10">
    <w:name w:val="Сетка таблицы21"/>
    <w:basedOn w:val="a1"/>
    <w:rsid w:val="008173b2"/>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3">
    <w:name w:val="Сетка таблицы4"/>
    <w:basedOn w:val="a1"/>
    <w:rsid w:val="00c87d0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3">
    <w:name w:val="Сетка таблицы5"/>
    <w:basedOn w:val="a1"/>
    <w:rsid w:val="009b08d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20">
    <w:name w:val="Сетка таблицы12"/>
    <w:basedOn w:val="a1"/>
    <w:rsid w:val="009b08d7"/>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20">
    <w:name w:val="Сетка таблицы22"/>
    <w:basedOn w:val="a1"/>
    <w:rsid w:val="009b08d7"/>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10">
    <w:name w:val="Сетка таблицы31"/>
    <w:basedOn w:val="a1"/>
    <w:rsid w:val="009b08d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10">
    <w:name w:val="Сетка таблицы111"/>
    <w:basedOn w:val="a1"/>
    <w:rsid w:val="009b08d7"/>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11">
    <w:name w:val="Сетка таблицы211"/>
    <w:basedOn w:val="a1"/>
    <w:rsid w:val="009b08d7"/>
    <w:rPr>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10">
    <w:name w:val="Сетка таблицы41"/>
    <w:basedOn w:val="a1"/>
    <w:rsid w:val="009b08d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tileRect l="0" t="0" r="0" b="0"/>
        </a:gradFill>
      </a:fillStyleLst>
      <a:lnStyleLst>
        <a:ln w="6350">
          <a:prstDash val="solid"/>
        </a:ln>
        <a:ln w="12700">
          <a:prstDash val="solid"/>
        </a:ln>
        <a:ln w="19050">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C1154-0426-432E-9062-77F1487E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9013</TotalTime>
  <Application>LibreOffice/7.6.7.2$Linux_X86_64 LibreOffice_project/60$Build-2</Application>
  <AppVersion>15.0000</AppVersion>
  <Pages>22</Pages>
  <Words>6295</Words>
  <Characters>48581</Characters>
  <CharactersWithSpaces>54693</CharactersWithSpaces>
  <Paragraphs>207</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2023-11-19T04:04:00Z</dcterms:created>
  <dc:creator>Olga</dc:creator>
  <dc:description/>
  <dc:language>ru-RU</dc:language>
  <cp:lastModifiedBy/>
  <cp:lastPrinted>2025-03-04T15:03:00Z</cp:lastPrinted>
  <dcterms:modified xsi:type="dcterms:W3CDTF">2025-03-21T11:48:30Z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file>