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D75" w:rsidRPr="00CC648D" w:rsidRDefault="00733D58" w:rsidP="003324A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C648D">
        <w:rPr>
          <w:rFonts w:ascii="Times New Roman" w:hAnsi="Times New Roman"/>
          <w:b/>
          <w:sz w:val="28"/>
          <w:szCs w:val="28"/>
        </w:rPr>
        <w:t>2. АНАЛИТИЧЕСКАЯ ЗАПИСКА</w:t>
      </w:r>
    </w:p>
    <w:p w:rsidR="00CF1D75" w:rsidRPr="00CC648D" w:rsidRDefault="00733D58" w:rsidP="003324A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C648D">
        <w:rPr>
          <w:rFonts w:ascii="Times New Roman" w:hAnsi="Times New Roman"/>
          <w:b/>
          <w:sz w:val="28"/>
          <w:szCs w:val="28"/>
        </w:rPr>
        <w:t xml:space="preserve">к докладу главы о достигнутых значениях показателей для оценки эффективности деятельности </w:t>
      </w:r>
      <w:proofErr w:type="spellStart"/>
      <w:r w:rsidRPr="00CC648D">
        <w:rPr>
          <w:rFonts w:ascii="Times New Roman" w:hAnsi="Times New Roman"/>
          <w:b/>
          <w:sz w:val="28"/>
          <w:szCs w:val="28"/>
        </w:rPr>
        <w:t>Елизовского</w:t>
      </w:r>
      <w:proofErr w:type="spellEnd"/>
      <w:r w:rsidRPr="00CC648D">
        <w:rPr>
          <w:rFonts w:ascii="Times New Roman" w:hAnsi="Times New Roman"/>
          <w:b/>
          <w:sz w:val="28"/>
          <w:szCs w:val="28"/>
        </w:rPr>
        <w:t xml:space="preserve"> муниципального района за 202</w:t>
      </w:r>
      <w:r w:rsidR="008E7801" w:rsidRPr="00CC648D">
        <w:rPr>
          <w:rFonts w:ascii="Times New Roman" w:hAnsi="Times New Roman"/>
          <w:b/>
          <w:sz w:val="28"/>
          <w:szCs w:val="28"/>
        </w:rPr>
        <w:t>4</w:t>
      </w:r>
      <w:r w:rsidRPr="00CC648D">
        <w:rPr>
          <w:rFonts w:ascii="Times New Roman" w:hAnsi="Times New Roman"/>
          <w:b/>
          <w:sz w:val="28"/>
          <w:szCs w:val="28"/>
        </w:rPr>
        <w:t xml:space="preserve"> год и планируемых значениях показателей на 3-летний период.</w:t>
      </w:r>
    </w:p>
    <w:p w:rsidR="00CF1D75" w:rsidRPr="00CC648D" w:rsidRDefault="00CF1D75" w:rsidP="003324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1D75" w:rsidRPr="00CC648D" w:rsidRDefault="00733D58" w:rsidP="003324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C648D">
        <w:rPr>
          <w:rFonts w:ascii="Times New Roman" w:hAnsi="Times New Roman"/>
          <w:sz w:val="28"/>
          <w:szCs w:val="28"/>
        </w:rPr>
        <w:t>Елизовский</w:t>
      </w:r>
      <w:proofErr w:type="spellEnd"/>
      <w:r w:rsidRPr="00CC648D">
        <w:rPr>
          <w:rFonts w:ascii="Times New Roman" w:hAnsi="Times New Roman"/>
          <w:sz w:val="28"/>
          <w:szCs w:val="28"/>
        </w:rPr>
        <w:t xml:space="preserve"> район </w:t>
      </w:r>
      <w:r w:rsidR="00D25BA2" w:rsidRPr="00CC648D">
        <w:rPr>
          <w:rFonts w:ascii="Times New Roman" w:hAnsi="Times New Roman"/>
          <w:sz w:val="28"/>
          <w:szCs w:val="28"/>
        </w:rPr>
        <w:t xml:space="preserve">– </w:t>
      </w:r>
      <w:r w:rsidRPr="00CC648D">
        <w:rPr>
          <w:rFonts w:ascii="Times New Roman" w:hAnsi="Times New Roman"/>
          <w:sz w:val="28"/>
          <w:szCs w:val="28"/>
        </w:rPr>
        <w:t>административно-территориальная единица и муниципальное образование (муниципальный район) в составе Камчатс</w:t>
      </w:r>
      <w:r w:rsidR="0050050E" w:rsidRPr="00CC648D">
        <w:rPr>
          <w:rFonts w:ascii="Times New Roman" w:hAnsi="Times New Roman"/>
          <w:sz w:val="28"/>
          <w:szCs w:val="28"/>
        </w:rPr>
        <w:t>кого края Российской Федерации.</w:t>
      </w:r>
    </w:p>
    <w:p w:rsidR="00CF1D75" w:rsidRPr="00CC648D" w:rsidRDefault="00733D58" w:rsidP="003324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 xml:space="preserve">Административный центр </w:t>
      </w:r>
      <w:r w:rsidR="00D25BA2" w:rsidRPr="00CC648D">
        <w:rPr>
          <w:rFonts w:ascii="Times New Roman" w:hAnsi="Times New Roman"/>
          <w:sz w:val="28"/>
          <w:szCs w:val="28"/>
        </w:rPr>
        <w:t>–</w:t>
      </w:r>
      <w:r w:rsidRPr="00CC648D">
        <w:rPr>
          <w:rFonts w:ascii="Times New Roman" w:hAnsi="Times New Roman"/>
          <w:sz w:val="28"/>
          <w:szCs w:val="28"/>
        </w:rPr>
        <w:t xml:space="preserve"> город Елизово. Площадь территории </w:t>
      </w:r>
      <w:proofErr w:type="spellStart"/>
      <w:r w:rsidRPr="00CC648D">
        <w:rPr>
          <w:rFonts w:ascii="Times New Roman" w:hAnsi="Times New Roman"/>
          <w:sz w:val="28"/>
          <w:szCs w:val="28"/>
        </w:rPr>
        <w:t>Елизовского</w:t>
      </w:r>
      <w:proofErr w:type="spellEnd"/>
      <w:r w:rsidRPr="00CC648D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D25BA2" w:rsidRPr="00CC648D">
        <w:rPr>
          <w:rFonts w:ascii="Times New Roman" w:hAnsi="Times New Roman"/>
          <w:sz w:val="28"/>
          <w:szCs w:val="28"/>
        </w:rPr>
        <w:t>–</w:t>
      </w:r>
      <w:r w:rsidRPr="00CC648D">
        <w:rPr>
          <w:rFonts w:ascii="Times New Roman" w:hAnsi="Times New Roman"/>
          <w:sz w:val="28"/>
          <w:szCs w:val="28"/>
        </w:rPr>
        <w:t xml:space="preserve"> 40 996,4 кв. км. </w:t>
      </w:r>
    </w:p>
    <w:p w:rsidR="00CF1D75" w:rsidRPr="00CC648D" w:rsidRDefault="00733D58" w:rsidP="003324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CC648D">
        <w:rPr>
          <w:rFonts w:ascii="Times New Roman" w:hAnsi="Times New Roman"/>
          <w:sz w:val="28"/>
          <w:szCs w:val="28"/>
        </w:rPr>
        <w:t>Елизовский</w:t>
      </w:r>
      <w:proofErr w:type="spellEnd"/>
      <w:r w:rsidRPr="00CC648D">
        <w:rPr>
          <w:rFonts w:ascii="Times New Roman" w:hAnsi="Times New Roman"/>
          <w:sz w:val="28"/>
          <w:szCs w:val="28"/>
        </w:rPr>
        <w:t xml:space="preserve"> муниципальный район входят 10 муниципальных образований, в том числе 2 городских поселения и 8 сельских поселений:</w:t>
      </w:r>
    </w:p>
    <w:p w:rsidR="00CF1D75" w:rsidRPr="00CC648D" w:rsidRDefault="00733D58" w:rsidP="003324AD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spellStart"/>
      <w:r w:rsidRPr="00CC648D">
        <w:rPr>
          <w:sz w:val="28"/>
          <w:szCs w:val="28"/>
        </w:rPr>
        <w:t>Вулканное</w:t>
      </w:r>
      <w:proofErr w:type="spellEnd"/>
      <w:r w:rsidRPr="00CC648D">
        <w:rPr>
          <w:sz w:val="28"/>
          <w:szCs w:val="28"/>
        </w:rPr>
        <w:t xml:space="preserve"> городское поселение</w:t>
      </w:r>
    </w:p>
    <w:p w:rsidR="00CF1D75" w:rsidRPr="00CC648D" w:rsidRDefault="00733D58" w:rsidP="003324AD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spellStart"/>
      <w:r w:rsidRPr="00CC648D">
        <w:rPr>
          <w:sz w:val="28"/>
          <w:szCs w:val="28"/>
        </w:rPr>
        <w:t>Елизовское</w:t>
      </w:r>
      <w:proofErr w:type="spellEnd"/>
      <w:r w:rsidRPr="00CC648D">
        <w:rPr>
          <w:sz w:val="28"/>
          <w:szCs w:val="28"/>
        </w:rPr>
        <w:t xml:space="preserve"> городское поселение</w:t>
      </w:r>
    </w:p>
    <w:p w:rsidR="00CF1D75" w:rsidRPr="00CC648D" w:rsidRDefault="00733D58" w:rsidP="003324AD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C648D">
        <w:rPr>
          <w:sz w:val="28"/>
          <w:szCs w:val="28"/>
        </w:rPr>
        <w:t>Корякское сельское поселение</w:t>
      </w:r>
    </w:p>
    <w:p w:rsidR="00CF1D75" w:rsidRPr="00CC648D" w:rsidRDefault="00733D58" w:rsidP="003324AD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spellStart"/>
      <w:r w:rsidRPr="00CC648D">
        <w:rPr>
          <w:sz w:val="28"/>
          <w:szCs w:val="28"/>
        </w:rPr>
        <w:t>Начикинское</w:t>
      </w:r>
      <w:proofErr w:type="spellEnd"/>
      <w:r w:rsidRPr="00CC648D">
        <w:rPr>
          <w:sz w:val="28"/>
          <w:szCs w:val="28"/>
        </w:rPr>
        <w:t xml:space="preserve"> сельское поселение</w:t>
      </w:r>
    </w:p>
    <w:p w:rsidR="00CF1D75" w:rsidRPr="00CC648D" w:rsidRDefault="00733D58" w:rsidP="003324AD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C648D">
        <w:rPr>
          <w:sz w:val="28"/>
          <w:szCs w:val="28"/>
        </w:rPr>
        <w:t>Николаевское сельское поселение</w:t>
      </w:r>
    </w:p>
    <w:p w:rsidR="00CF1D75" w:rsidRPr="00CC648D" w:rsidRDefault="00733D58" w:rsidP="003324AD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spellStart"/>
      <w:r w:rsidRPr="00CC648D">
        <w:rPr>
          <w:sz w:val="28"/>
          <w:szCs w:val="28"/>
        </w:rPr>
        <w:t>Новоавачинское</w:t>
      </w:r>
      <w:proofErr w:type="spellEnd"/>
      <w:r w:rsidRPr="00CC648D">
        <w:rPr>
          <w:sz w:val="28"/>
          <w:szCs w:val="28"/>
        </w:rPr>
        <w:t xml:space="preserve"> сельское поселение</w:t>
      </w:r>
    </w:p>
    <w:p w:rsidR="00CF1D75" w:rsidRPr="00CC648D" w:rsidRDefault="00733D58" w:rsidP="003324AD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spellStart"/>
      <w:r w:rsidRPr="00CC648D">
        <w:rPr>
          <w:sz w:val="28"/>
          <w:szCs w:val="28"/>
        </w:rPr>
        <w:t>Новолесновское</w:t>
      </w:r>
      <w:proofErr w:type="spellEnd"/>
      <w:r w:rsidRPr="00CC648D">
        <w:rPr>
          <w:sz w:val="28"/>
          <w:szCs w:val="28"/>
        </w:rPr>
        <w:t xml:space="preserve"> сельское поселение</w:t>
      </w:r>
    </w:p>
    <w:p w:rsidR="00CF1D75" w:rsidRPr="00CC648D" w:rsidRDefault="00733D58" w:rsidP="003324AD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spellStart"/>
      <w:r w:rsidRPr="00CC648D">
        <w:rPr>
          <w:sz w:val="28"/>
          <w:szCs w:val="28"/>
        </w:rPr>
        <w:t>Паратунское</w:t>
      </w:r>
      <w:proofErr w:type="spellEnd"/>
      <w:r w:rsidRPr="00CC648D">
        <w:rPr>
          <w:sz w:val="28"/>
          <w:szCs w:val="28"/>
        </w:rPr>
        <w:t xml:space="preserve"> сельское поселение</w:t>
      </w:r>
    </w:p>
    <w:p w:rsidR="00CF1D75" w:rsidRPr="00CC648D" w:rsidRDefault="00733D58" w:rsidP="003324AD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C648D">
        <w:rPr>
          <w:sz w:val="28"/>
          <w:szCs w:val="28"/>
        </w:rPr>
        <w:t>Пионерское сельское поселение</w:t>
      </w:r>
    </w:p>
    <w:p w:rsidR="00CF1D75" w:rsidRPr="00CC648D" w:rsidRDefault="00733D58" w:rsidP="0050050E">
      <w:pPr>
        <w:pStyle w:val="a6"/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proofErr w:type="spellStart"/>
      <w:r w:rsidRPr="00CC648D">
        <w:rPr>
          <w:sz w:val="28"/>
          <w:szCs w:val="28"/>
        </w:rPr>
        <w:t>Раздольненское</w:t>
      </w:r>
      <w:proofErr w:type="spellEnd"/>
      <w:r w:rsidRPr="00CC648D">
        <w:rPr>
          <w:sz w:val="28"/>
          <w:szCs w:val="28"/>
        </w:rPr>
        <w:t xml:space="preserve"> сельское поселение</w:t>
      </w:r>
    </w:p>
    <w:p w:rsidR="00CF1D75" w:rsidRPr="00CC648D" w:rsidRDefault="00CF1D75" w:rsidP="003324AD">
      <w:pPr>
        <w:pStyle w:val="a6"/>
        <w:ind w:left="0" w:firstLine="709"/>
        <w:jc w:val="both"/>
        <w:rPr>
          <w:sz w:val="28"/>
          <w:szCs w:val="28"/>
        </w:rPr>
      </w:pPr>
    </w:p>
    <w:p w:rsidR="00CF1D75" w:rsidRPr="00CC648D" w:rsidRDefault="00733D58" w:rsidP="003324AD">
      <w:pPr>
        <w:pStyle w:val="a6"/>
        <w:ind w:left="0" w:firstLine="709"/>
        <w:jc w:val="both"/>
        <w:rPr>
          <w:sz w:val="28"/>
          <w:szCs w:val="28"/>
        </w:rPr>
      </w:pPr>
      <w:r w:rsidRPr="00CC648D">
        <w:rPr>
          <w:sz w:val="28"/>
          <w:szCs w:val="28"/>
        </w:rPr>
        <w:t xml:space="preserve">Численность населения </w:t>
      </w:r>
      <w:proofErr w:type="spellStart"/>
      <w:r w:rsidRPr="00CC648D">
        <w:rPr>
          <w:sz w:val="28"/>
          <w:szCs w:val="28"/>
        </w:rPr>
        <w:t>Елизовского</w:t>
      </w:r>
      <w:proofErr w:type="spellEnd"/>
      <w:r w:rsidRPr="00CC648D">
        <w:rPr>
          <w:sz w:val="28"/>
          <w:szCs w:val="28"/>
        </w:rPr>
        <w:t xml:space="preserve"> муниципального района по состоянию на 01.01.202</w:t>
      </w:r>
      <w:r w:rsidR="00A029BB" w:rsidRPr="00CC648D">
        <w:rPr>
          <w:sz w:val="28"/>
          <w:szCs w:val="28"/>
        </w:rPr>
        <w:t>4</w:t>
      </w:r>
      <w:r w:rsidRPr="00CC648D">
        <w:rPr>
          <w:sz w:val="28"/>
          <w:szCs w:val="28"/>
        </w:rPr>
        <w:t xml:space="preserve"> составила 59 </w:t>
      </w:r>
      <w:r w:rsidR="00A029BB" w:rsidRPr="00CC648D">
        <w:rPr>
          <w:sz w:val="28"/>
          <w:szCs w:val="28"/>
        </w:rPr>
        <w:t>889</w:t>
      </w:r>
      <w:r w:rsidRPr="00CC648D">
        <w:rPr>
          <w:sz w:val="28"/>
          <w:szCs w:val="28"/>
        </w:rPr>
        <w:t xml:space="preserve"> человек, из них городского населения – 37 </w:t>
      </w:r>
      <w:r w:rsidR="00A029BB" w:rsidRPr="00CC648D">
        <w:rPr>
          <w:sz w:val="28"/>
          <w:szCs w:val="28"/>
        </w:rPr>
        <w:t>699</w:t>
      </w:r>
      <w:r w:rsidRPr="00CC648D">
        <w:rPr>
          <w:sz w:val="28"/>
          <w:szCs w:val="28"/>
        </w:rPr>
        <w:t xml:space="preserve"> человек, сельского – 22 1</w:t>
      </w:r>
      <w:r w:rsidR="00A029BB" w:rsidRPr="00CC648D">
        <w:rPr>
          <w:sz w:val="28"/>
          <w:szCs w:val="28"/>
        </w:rPr>
        <w:t>90</w:t>
      </w:r>
      <w:r w:rsidRPr="00CC648D">
        <w:rPr>
          <w:sz w:val="28"/>
          <w:szCs w:val="28"/>
        </w:rPr>
        <w:t xml:space="preserve"> человек.</w:t>
      </w:r>
      <w:r w:rsidR="00A1410C" w:rsidRPr="00CC648D">
        <w:rPr>
          <w:rFonts w:ascii="Arial" w:hAnsi="Arial" w:cs="Arial"/>
          <w:spacing w:val="-5"/>
          <w:sz w:val="28"/>
          <w:szCs w:val="28"/>
        </w:rPr>
        <w:t xml:space="preserve"> </w:t>
      </w:r>
      <w:r w:rsidR="00A1410C" w:rsidRPr="00CC648D">
        <w:rPr>
          <w:spacing w:val="-5"/>
          <w:sz w:val="28"/>
          <w:szCs w:val="28"/>
        </w:rPr>
        <w:t xml:space="preserve">Из-за естественной убыли в 275 человек и миграционного прироста в 862 человека численность населения района увеличилась. К 1 января 2025 года она составила 60 476 человек, что больше показателей предыдущих лет: 59 803 человека в 2022 году и 59 658 человек в 2023 году. Городское население насчитывает 38 211 человек, сельское </w:t>
      </w:r>
      <w:r w:rsidR="00D25BA2" w:rsidRPr="00CC648D">
        <w:rPr>
          <w:spacing w:val="-5"/>
          <w:sz w:val="28"/>
          <w:szCs w:val="28"/>
        </w:rPr>
        <w:t>–</w:t>
      </w:r>
      <w:r w:rsidR="00A1410C" w:rsidRPr="00CC648D">
        <w:rPr>
          <w:spacing w:val="-5"/>
          <w:sz w:val="28"/>
          <w:szCs w:val="28"/>
        </w:rPr>
        <w:t xml:space="preserve"> 22 265 человек.</w:t>
      </w:r>
      <w:r w:rsidRPr="00CC648D">
        <w:rPr>
          <w:sz w:val="28"/>
          <w:szCs w:val="28"/>
        </w:rPr>
        <w:t xml:space="preserve"> </w:t>
      </w:r>
    </w:p>
    <w:p w:rsidR="00A1410C" w:rsidRPr="00CC648D" w:rsidRDefault="00A1410C" w:rsidP="003324AD">
      <w:pPr>
        <w:pStyle w:val="a6"/>
        <w:ind w:left="0" w:firstLine="709"/>
        <w:jc w:val="both"/>
        <w:rPr>
          <w:sz w:val="28"/>
          <w:szCs w:val="28"/>
        </w:rPr>
      </w:pPr>
    </w:p>
    <w:p w:rsidR="00CF1D75" w:rsidRPr="00CC648D" w:rsidRDefault="00733D58" w:rsidP="003324AD">
      <w:pPr>
        <w:pStyle w:val="a6"/>
        <w:ind w:left="0" w:firstLine="709"/>
        <w:jc w:val="both"/>
        <w:rPr>
          <w:sz w:val="28"/>
          <w:szCs w:val="28"/>
        </w:rPr>
      </w:pPr>
      <w:r w:rsidRPr="00CC648D">
        <w:rPr>
          <w:sz w:val="28"/>
          <w:szCs w:val="28"/>
        </w:rPr>
        <w:t xml:space="preserve">В качестве исходных данных для проведения </w:t>
      </w:r>
      <w:proofErr w:type="gramStart"/>
      <w:r w:rsidRPr="00CC648D">
        <w:rPr>
          <w:sz w:val="28"/>
          <w:szCs w:val="28"/>
        </w:rPr>
        <w:t>оценки эффективности деятельности органов местного самоуправления</w:t>
      </w:r>
      <w:proofErr w:type="gramEnd"/>
      <w:r w:rsidRPr="00CC648D">
        <w:rPr>
          <w:sz w:val="28"/>
          <w:szCs w:val="28"/>
        </w:rPr>
        <w:t xml:space="preserve"> использованы официальные данные, представленные структурными подразделениями администрации </w:t>
      </w:r>
      <w:proofErr w:type="spellStart"/>
      <w:r w:rsidRPr="00CC648D">
        <w:rPr>
          <w:sz w:val="28"/>
          <w:szCs w:val="28"/>
        </w:rPr>
        <w:t>Елизовского</w:t>
      </w:r>
      <w:proofErr w:type="spellEnd"/>
      <w:r w:rsidRPr="00CC648D">
        <w:rPr>
          <w:sz w:val="28"/>
          <w:szCs w:val="28"/>
        </w:rPr>
        <w:t xml:space="preserve"> муниципального района, данные Территориального органа Федеральной службы государственной статистики по Камчатскому краю.</w:t>
      </w:r>
    </w:p>
    <w:p w:rsidR="00CF1D75" w:rsidRPr="00CC648D" w:rsidRDefault="00CF1D75" w:rsidP="003324AD">
      <w:pPr>
        <w:pStyle w:val="a6"/>
        <w:ind w:left="0" w:firstLine="709"/>
        <w:jc w:val="both"/>
        <w:rPr>
          <w:sz w:val="28"/>
          <w:szCs w:val="28"/>
        </w:rPr>
      </w:pPr>
    </w:p>
    <w:p w:rsidR="00CF1D75" w:rsidRPr="00CC648D" w:rsidRDefault="00733D58" w:rsidP="003324A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C648D">
        <w:rPr>
          <w:rFonts w:ascii="Times New Roman" w:hAnsi="Times New Roman"/>
          <w:b/>
          <w:sz w:val="28"/>
          <w:szCs w:val="28"/>
        </w:rPr>
        <w:t xml:space="preserve">Экономическое развитие </w:t>
      </w:r>
    </w:p>
    <w:p w:rsidR="00CF1D75" w:rsidRPr="00CC648D" w:rsidRDefault="00CF1D75" w:rsidP="003324A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70254" w:rsidRPr="00CC648D" w:rsidRDefault="00A70254" w:rsidP="00BD684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CC648D">
        <w:rPr>
          <w:rFonts w:ascii="Times New Roman" w:hAnsi="Times New Roman"/>
          <w:b/>
          <w:i/>
          <w:sz w:val="28"/>
          <w:szCs w:val="28"/>
        </w:rPr>
        <w:t>Малое и среднее предпринимательство</w:t>
      </w:r>
    </w:p>
    <w:p w:rsidR="00CF1D75" w:rsidRPr="00CC648D" w:rsidRDefault="001F4C5D" w:rsidP="00BD684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>По итогам 202</w:t>
      </w:r>
      <w:r w:rsidR="00EE4157" w:rsidRPr="00CC648D">
        <w:rPr>
          <w:rFonts w:ascii="Times New Roman" w:hAnsi="Times New Roman"/>
          <w:sz w:val="28"/>
          <w:szCs w:val="28"/>
        </w:rPr>
        <w:t>4</w:t>
      </w:r>
      <w:r w:rsidR="00733D58" w:rsidRPr="00CC648D">
        <w:rPr>
          <w:rFonts w:ascii="Times New Roman" w:hAnsi="Times New Roman"/>
          <w:sz w:val="28"/>
          <w:szCs w:val="28"/>
        </w:rPr>
        <w:t xml:space="preserve"> года число субъектов малого и среднего предпринимательства в расчете на 10 000 человек населения составило более 277 единиц.</w:t>
      </w:r>
    </w:p>
    <w:p w:rsidR="00EE4157" w:rsidRPr="00CC648D" w:rsidRDefault="00EE4157" w:rsidP="00BD684C">
      <w:pPr>
        <w:pStyle w:val="a8"/>
        <w:ind w:firstLine="709"/>
        <w:jc w:val="both"/>
        <w:rPr>
          <w:szCs w:val="28"/>
        </w:rPr>
      </w:pPr>
      <w:r w:rsidRPr="00CC648D">
        <w:rPr>
          <w:szCs w:val="28"/>
        </w:rPr>
        <w:lastRenderedPageBreak/>
        <w:t xml:space="preserve">Доля сельскохозяйственного производства </w:t>
      </w:r>
      <w:proofErr w:type="spellStart"/>
      <w:r w:rsidRPr="00CC648D">
        <w:rPr>
          <w:szCs w:val="28"/>
        </w:rPr>
        <w:t>Елизовского</w:t>
      </w:r>
      <w:proofErr w:type="spellEnd"/>
      <w:r w:rsidRPr="00CC648D">
        <w:rPr>
          <w:szCs w:val="28"/>
        </w:rPr>
        <w:t xml:space="preserve"> муниципального района в совокупном сельскохозяйственном производстве Камчатского края составляет более 80 процентов. Структура сельского хозяйства района представлена молочным скотоводством, свиноводством, птицеводческой, картофелеводческой и овощеводческой отраслями.</w:t>
      </w:r>
    </w:p>
    <w:p w:rsidR="00EE4157" w:rsidRPr="00CC648D" w:rsidRDefault="00EE4157" w:rsidP="00BD684C">
      <w:pPr>
        <w:pStyle w:val="a8"/>
        <w:ind w:firstLine="709"/>
        <w:jc w:val="both"/>
        <w:rPr>
          <w:szCs w:val="28"/>
        </w:rPr>
      </w:pPr>
      <w:r w:rsidRPr="00CC648D">
        <w:rPr>
          <w:szCs w:val="28"/>
        </w:rPr>
        <w:t xml:space="preserve">По состоянию на 1 января 2025 года в сельском хозяйстве </w:t>
      </w:r>
      <w:proofErr w:type="spellStart"/>
      <w:r w:rsidRPr="00CC648D">
        <w:rPr>
          <w:szCs w:val="28"/>
        </w:rPr>
        <w:t>Елизовского</w:t>
      </w:r>
      <w:proofErr w:type="spellEnd"/>
      <w:r w:rsidRPr="00CC648D">
        <w:rPr>
          <w:szCs w:val="28"/>
        </w:rPr>
        <w:t xml:space="preserve"> муниципального района были заняты 10 сельскохозяйственных организаций различных форм собственности, около 100 крестьянских (фермерских) хозяйств и индивидуальных предпринимателей. </w:t>
      </w:r>
    </w:p>
    <w:p w:rsidR="00EE4157" w:rsidRPr="00CC648D" w:rsidRDefault="00EE4157" w:rsidP="00BD684C">
      <w:pPr>
        <w:pStyle w:val="a8"/>
        <w:ind w:firstLine="709"/>
        <w:jc w:val="both"/>
        <w:rPr>
          <w:szCs w:val="28"/>
        </w:rPr>
      </w:pPr>
      <w:r w:rsidRPr="00CC648D">
        <w:rPr>
          <w:szCs w:val="28"/>
        </w:rPr>
        <w:t xml:space="preserve">Доля прибыльных сельскохозяйственных организаций в 2024 году по данным органов государственной статистики составила 60 процентов в </w:t>
      </w:r>
      <w:proofErr w:type="gramStart"/>
      <w:r w:rsidRPr="00CC648D">
        <w:rPr>
          <w:szCs w:val="28"/>
        </w:rPr>
        <w:t>общем</w:t>
      </w:r>
      <w:proofErr w:type="gramEnd"/>
      <w:r w:rsidRPr="00CC648D">
        <w:rPr>
          <w:szCs w:val="28"/>
        </w:rPr>
        <w:t xml:space="preserve"> их числе.</w:t>
      </w:r>
    </w:p>
    <w:p w:rsidR="00EE4157" w:rsidRPr="00CC648D" w:rsidRDefault="00EE4157" w:rsidP="00BD684C">
      <w:pPr>
        <w:pStyle w:val="a8"/>
        <w:ind w:firstLine="709"/>
        <w:jc w:val="both"/>
        <w:rPr>
          <w:color w:val="FF0000"/>
          <w:szCs w:val="28"/>
        </w:rPr>
      </w:pPr>
      <w:r w:rsidRPr="00CC648D">
        <w:rPr>
          <w:szCs w:val="28"/>
        </w:rPr>
        <w:t xml:space="preserve">В 2024 году в целях создания условий для развития сельскохозяйственного производства в </w:t>
      </w:r>
      <w:proofErr w:type="spellStart"/>
      <w:r w:rsidRPr="00CC648D">
        <w:rPr>
          <w:szCs w:val="28"/>
        </w:rPr>
        <w:t>Елизовском</w:t>
      </w:r>
      <w:proofErr w:type="spellEnd"/>
      <w:r w:rsidRPr="00CC648D">
        <w:rPr>
          <w:szCs w:val="28"/>
        </w:rPr>
        <w:t xml:space="preserve"> районе была оказана финансовая поддержка сельскохозяйственным товаропроизводителя</w:t>
      </w:r>
      <w:r w:rsidR="00A8063C" w:rsidRPr="00CC648D">
        <w:rPr>
          <w:szCs w:val="28"/>
        </w:rPr>
        <w:t xml:space="preserve">м района на сумму 73 </w:t>
      </w:r>
      <w:proofErr w:type="gramStart"/>
      <w:r w:rsidR="00A8063C" w:rsidRPr="00CC648D">
        <w:rPr>
          <w:szCs w:val="28"/>
        </w:rPr>
        <w:t>млн</w:t>
      </w:r>
      <w:proofErr w:type="gramEnd"/>
      <w:r w:rsidR="00A8063C" w:rsidRPr="00CC648D">
        <w:rPr>
          <w:szCs w:val="28"/>
        </w:rPr>
        <w:t xml:space="preserve"> рублей.</w:t>
      </w:r>
    </w:p>
    <w:p w:rsidR="00EE4157" w:rsidRPr="00CC648D" w:rsidRDefault="00EE4157" w:rsidP="00BD684C">
      <w:pPr>
        <w:pStyle w:val="a8"/>
        <w:ind w:firstLine="709"/>
        <w:jc w:val="both"/>
        <w:rPr>
          <w:szCs w:val="28"/>
        </w:rPr>
      </w:pPr>
      <w:r w:rsidRPr="00CC648D">
        <w:rPr>
          <w:szCs w:val="28"/>
        </w:rPr>
        <w:t xml:space="preserve">На территории </w:t>
      </w:r>
      <w:proofErr w:type="spellStart"/>
      <w:r w:rsidRPr="00CC648D">
        <w:rPr>
          <w:szCs w:val="28"/>
        </w:rPr>
        <w:t>Елизовского</w:t>
      </w:r>
      <w:proofErr w:type="spellEnd"/>
      <w:r w:rsidRPr="00CC648D">
        <w:rPr>
          <w:szCs w:val="28"/>
        </w:rPr>
        <w:t xml:space="preserve"> района производство хлеба, хлебобулочных и кондитерских изделий осуществляют 1 организация и 2 индивидуальных предпринимателя:</w:t>
      </w:r>
    </w:p>
    <w:p w:rsidR="00EE4157" w:rsidRPr="00CC648D" w:rsidRDefault="00EE4157" w:rsidP="00BD684C">
      <w:pPr>
        <w:pStyle w:val="a8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CC648D">
        <w:rPr>
          <w:szCs w:val="28"/>
        </w:rPr>
        <w:t>ПО «</w:t>
      </w:r>
      <w:proofErr w:type="spellStart"/>
      <w:r w:rsidRPr="00CC648D">
        <w:rPr>
          <w:szCs w:val="28"/>
        </w:rPr>
        <w:t>Елизовский</w:t>
      </w:r>
      <w:proofErr w:type="spellEnd"/>
      <w:r w:rsidRPr="00CC648D">
        <w:rPr>
          <w:szCs w:val="28"/>
        </w:rPr>
        <w:t xml:space="preserve"> </w:t>
      </w:r>
      <w:proofErr w:type="spellStart"/>
      <w:r w:rsidRPr="00CC648D">
        <w:rPr>
          <w:szCs w:val="28"/>
        </w:rPr>
        <w:t>хлебокомбинат</w:t>
      </w:r>
      <w:proofErr w:type="spellEnd"/>
      <w:r w:rsidRPr="00CC648D">
        <w:rPr>
          <w:szCs w:val="28"/>
        </w:rPr>
        <w:t>» в г. Елизово;</w:t>
      </w:r>
    </w:p>
    <w:p w:rsidR="00EE4157" w:rsidRPr="00CC648D" w:rsidRDefault="00EE4157" w:rsidP="00BD684C">
      <w:pPr>
        <w:pStyle w:val="a8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CC648D">
        <w:rPr>
          <w:szCs w:val="28"/>
        </w:rPr>
        <w:t xml:space="preserve">ИП </w:t>
      </w:r>
      <w:proofErr w:type="spellStart"/>
      <w:r w:rsidRPr="00CC648D">
        <w:rPr>
          <w:szCs w:val="28"/>
        </w:rPr>
        <w:t>Хачатрян</w:t>
      </w:r>
      <w:proofErr w:type="spellEnd"/>
      <w:r w:rsidRPr="00CC648D">
        <w:rPr>
          <w:szCs w:val="28"/>
        </w:rPr>
        <w:t xml:space="preserve"> А.Р. в г. Елизово (микрорайон Садовый); </w:t>
      </w:r>
    </w:p>
    <w:p w:rsidR="00EE4157" w:rsidRPr="00CC648D" w:rsidRDefault="00EE4157" w:rsidP="00BD684C">
      <w:pPr>
        <w:pStyle w:val="a8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CC648D">
        <w:rPr>
          <w:szCs w:val="28"/>
        </w:rPr>
        <w:t xml:space="preserve">ИП </w:t>
      </w:r>
      <w:proofErr w:type="spellStart"/>
      <w:r w:rsidRPr="00CC648D">
        <w:rPr>
          <w:szCs w:val="28"/>
        </w:rPr>
        <w:t>Джавршян</w:t>
      </w:r>
      <w:proofErr w:type="spellEnd"/>
      <w:r w:rsidRPr="00CC648D">
        <w:rPr>
          <w:szCs w:val="28"/>
        </w:rPr>
        <w:t xml:space="preserve"> Г.Г. в п. </w:t>
      </w:r>
      <w:proofErr w:type="spellStart"/>
      <w:r w:rsidRPr="00CC648D">
        <w:rPr>
          <w:szCs w:val="28"/>
        </w:rPr>
        <w:t>Крутобереговый</w:t>
      </w:r>
      <w:proofErr w:type="spellEnd"/>
      <w:r w:rsidRPr="00CC648D">
        <w:rPr>
          <w:szCs w:val="28"/>
        </w:rPr>
        <w:t>.</w:t>
      </w:r>
    </w:p>
    <w:p w:rsidR="00EE4157" w:rsidRPr="00CC648D" w:rsidRDefault="00EE4157" w:rsidP="00BD684C">
      <w:pPr>
        <w:pStyle w:val="a8"/>
        <w:ind w:firstLine="709"/>
        <w:jc w:val="both"/>
        <w:rPr>
          <w:szCs w:val="28"/>
        </w:rPr>
      </w:pPr>
      <w:r w:rsidRPr="00CC648D">
        <w:rPr>
          <w:szCs w:val="28"/>
        </w:rPr>
        <w:t xml:space="preserve">Для развития хлебопекарного производства в 2024 году предпринимателям была оказана финансовая поддержка на сумму 0,22 </w:t>
      </w:r>
      <w:proofErr w:type="gramStart"/>
      <w:r w:rsidR="00D25BA2" w:rsidRPr="00CC648D">
        <w:rPr>
          <w:szCs w:val="28"/>
        </w:rPr>
        <w:t>млн</w:t>
      </w:r>
      <w:proofErr w:type="gramEnd"/>
      <w:r w:rsidRPr="00CC648D">
        <w:rPr>
          <w:szCs w:val="28"/>
        </w:rPr>
        <w:t xml:space="preserve"> рублей на возмещение части затрат, связанных с приобретением оборудования и инвентаря.</w:t>
      </w:r>
    </w:p>
    <w:p w:rsidR="00EE4157" w:rsidRPr="00CC648D" w:rsidRDefault="00EE4157" w:rsidP="00BD684C">
      <w:pPr>
        <w:pStyle w:val="a8"/>
        <w:ind w:firstLine="709"/>
        <w:jc w:val="both"/>
        <w:rPr>
          <w:szCs w:val="28"/>
        </w:rPr>
      </w:pPr>
      <w:r w:rsidRPr="00CC648D">
        <w:rPr>
          <w:szCs w:val="28"/>
        </w:rPr>
        <w:t>14 и 15 сентября 2024 года в г. Елизово состоялась 38-я выставка-ярмарка достижений камчатских товаропроизводителей «</w:t>
      </w:r>
      <w:proofErr w:type="spellStart"/>
      <w:r w:rsidRPr="00CC648D">
        <w:rPr>
          <w:szCs w:val="28"/>
        </w:rPr>
        <w:t>Елизовская</w:t>
      </w:r>
      <w:proofErr w:type="spellEnd"/>
      <w:r w:rsidRPr="00CC648D">
        <w:rPr>
          <w:szCs w:val="28"/>
        </w:rPr>
        <w:t xml:space="preserve"> осень 2024», в которой приняло участие 249 участников.</w:t>
      </w:r>
    </w:p>
    <w:p w:rsidR="00CF1D75" w:rsidRPr="00CC648D" w:rsidRDefault="00EE4157" w:rsidP="00BD684C">
      <w:pPr>
        <w:pStyle w:val="a8"/>
        <w:ind w:firstLine="709"/>
        <w:jc w:val="both"/>
        <w:rPr>
          <w:szCs w:val="28"/>
        </w:rPr>
      </w:pPr>
      <w:r w:rsidRPr="00CC648D">
        <w:rPr>
          <w:szCs w:val="28"/>
        </w:rPr>
        <w:t>С августа 2024 года по конец октября 2024 года в г. Елизово было проведено 8 ярмарок выходного дня по продаже</w:t>
      </w:r>
      <w:r w:rsidR="005C7EC9" w:rsidRPr="00CC648D">
        <w:rPr>
          <w:szCs w:val="28"/>
        </w:rPr>
        <w:t xml:space="preserve"> сельскохозяйственной продукции. </w:t>
      </w:r>
      <w:r w:rsidRPr="00CC648D">
        <w:rPr>
          <w:szCs w:val="28"/>
        </w:rPr>
        <w:t>В каждой ярмарке приняли участие в среднем 11 участников.</w:t>
      </w:r>
    </w:p>
    <w:p w:rsidR="005C7EC9" w:rsidRPr="00CC648D" w:rsidRDefault="005C7EC9" w:rsidP="00BD684C">
      <w:pPr>
        <w:pStyle w:val="a8"/>
        <w:ind w:firstLine="709"/>
        <w:jc w:val="both"/>
        <w:rPr>
          <w:b/>
          <w:i/>
          <w:szCs w:val="28"/>
        </w:rPr>
      </w:pPr>
      <w:r w:rsidRPr="00CC648D">
        <w:rPr>
          <w:b/>
          <w:i/>
          <w:szCs w:val="28"/>
        </w:rPr>
        <w:t>Комплексное благоустройство территории</w:t>
      </w:r>
    </w:p>
    <w:p w:rsidR="00CF1D75" w:rsidRPr="00CC648D" w:rsidRDefault="00733D58" w:rsidP="00BD68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 xml:space="preserve">Протяженность автомобильных дорог общего пользования, находящихся на территории </w:t>
      </w:r>
      <w:proofErr w:type="spellStart"/>
      <w:r w:rsidRPr="00CC648D">
        <w:rPr>
          <w:rFonts w:ascii="Times New Roman" w:hAnsi="Times New Roman"/>
          <w:sz w:val="28"/>
          <w:szCs w:val="28"/>
        </w:rPr>
        <w:t>Елизовского</w:t>
      </w:r>
      <w:proofErr w:type="spellEnd"/>
      <w:r w:rsidRPr="00CC648D">
        <w:rPr>
          <w:rFonts w:ascii="Times New Roman" w:hAnsi="Times New Roman"/>
          <w:sz w:val="28"/>
          <w:szCs w:val="28"/>
        </w:rPr>
        <w:t xml:space="preserve"> муниципального района, составляет 6</w:t>
      </w:r>
      <w:r w:rsidR="009140E9" w:rsidRPr="00CC648D">
        <w:rPr>
          <w:rFonts w:ascii="Times New Roman" w:hAnsi="Times New Roman"/>
          <w:sz w:val="28"/>
          <w:szCs w:val="28"/>
        </w:rPr>
        <w:t>65</w:t>
      </w:r>
      <w:r w:rsidRPr="00CC648D">
        <w:rPr>
          <w:rFonts w:ascii="Times New Roman" w:hAnsi="Times New Roman"/>
          <w:sz w:val="28"/>
          <w:szCs w:val="28"/>
        </w:rPr>
        <w:t>,</w:t>
      </w:r>
      <w:r w:rsidR="009140E9" w:rsidRPr="00CC648D">
        <w:rPr>
          <w:rFonts w:ascii="Times New Roman" w:hAnsi="Times New Roman"/>
          <w:sz w:val="28"/>
          <w:szCs w:val="28"/>
        </w:rPr>
        <w:t>6</w:t>
      </w:r>
      <w:r w:rsidR="00F0576C" w:rsidRPr="00CC648D">
        <w:rPr>
          <w:rFonts w:ascii="Times New Roman" w:hAnsi="Times New Roman"/>
          <w:sz w:val="28"/>
          <w:szCs w:val="28"/>
        </w:rPr>
        <w:t xml:space="preserve"> </w:t>
      </w:r>
      <w:r w:rsidRPr="00CC648D">
        <w:rPr>
          <w:rFonts w:ascii="Times New Roman" w:hAnsi="Times New Roman"/>
          <w:sz w:val="28"/>
          <w:szCs w:val="28"/>
        </w:rPr>
        <w:t xml:space="preserve">км, из них </w:t>
      </w:r>
      <w:r w:rsidR="009140E9" w:rsidRPr="00CC648D">
        <w:rPr>
          <w:rFonts w:ascii="Times New Roman" w:hAnsi="Times New Roman"/>
          <w:sz w:val="28"/>
          <w:szCs w:val="28"/>
        </w:rPr>
        <w:t>дорог федерального значения – 21,9</w:t>
      </w:r>
      <w:r w:rsidRPr="00CC648D">
        <w:rPr>
          <w:rFonts w:ascii="Times New Roman" w:hAnsi="Times New Roman"/>
          <w:sz w:val="28"/>
          <w:szCs w:val="28"/>
        </w:rPr>
        <w:t xml:space="preserve"> км. Протяженность дорог общего пользования местного значения, включая улично-дорожную сеть поселений </w:t>
      </w:r>
      <w:proofErr w:type="spellStart"/>
      <w:r w:rsidRPr="00CC648D">
        <w:rPr>
          <w:rFonts w:ascii="Times New Roman" w:hAnsi="Times New Roman"/>
          <w:sz w:val="28"/>
          <w:szCs w:val="28"/>
        </w:rPr>
        <w:t>Елизовского</w:t>
      </w:r>
      <w:proofErr w:type="spellEnd"/>
      <w:r w:rsidRPr="00CC648D">
        <w:rPr>
          <w:rFonts w:ascii="Times New Roman" w:hAnsi="Times New Roman"/>
          <w:sz w:val="28"/>
          <w:szCs w:val="28"/>
        </w:rPr>
        <w:t xml:space="preserve"> муниципального района – 2</w:t>
      </w:r>
      <w:r w:rsidR="009140E9" w:rsidRPr="00CC648D">
        <w:rPr>
          <w:rFonts w:ascii="Times New Roman" w:hAnsi="Times New Roman"/>
          <w:sz w:val="28"/>
          <w:szCs w:val="28"/>
        </w:rPr>
        <w:t>58</w:t>
      </w:r>
      <w:r w:rsidRPr="00CC648D">
        <w:rPr>
          <w:rFonts w:ascii="Times New Roman" w:hAnsi="Times New Roman"/>
          <w:sz w:val="28"/>
          <w:szCs w:val="28"/>
        </w:rPr>
        <w:t>,</w:t>
      </w:r>
      <w:r w:rsidR="009140E9" w:rsidRPr="00CC648D">
        <w:rPr>
          <w:rFonts w:ascii="Times New Roman" w:hAnsi="Times New Roman"/>
          <w:sz w:val="28"/>
          <w:szCs w:val="28"/>
        </w:rPr>
        <w:t>3</w:t>
      </w:r>
      <w:r w:rsidRPr="00CC648D">
        <w:rPr>
          <w:rFonts w:ascii="Times New Roman" w:hAnsi="Times New Roman"/>
          <w:sz w:val="28"/>
          <w:szCs w:val="28"/>
        </w:rPr>
        <w:t xml:space="preserve"> км.</w:t>
      </w:r>
    </w:p>
    <w:p w:rsidR="00CF1D75" w:rsidRPr="00CC648D" w:rsidRDefault="00733D58" w:rsidP="00BD68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в 202</w:t>
      </w:r>
      <w:r w:rsidR="009140E9" w:rsidRPr="00CC648D">
        <w:rPr>
          <w:rFonts w:ascii="Times New Roman" w:hAnsi="Times New Roman"/>
          <w:sz w:val="28"/>
          <w:szCs w:val="28"/>
        </w:rPr>
        <w:t>4</w:t>
      </w:r>
      <w:r w:rsidR="00FE4484" w:rsidRPr="00CC648D">
        <w:rPr>
          <w:rFonts w:ascii="Times New Roman" w:hAnsi="Times New Roman"/>
          <w:sz w:val="28"/>
          <w:szCs w:val="28"/>
        </w:rPr>
        <w:t xml:space="preserve"> году составила 51,1 процента.</w:t>
      </w:r>
    </w:p>
    <w:p w:rsidR="00F0576C" w:rsidRPr="00CC648D" w:rsidRDefault="00F0576C" w:rsidP="00BD684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 xml:space="preserve">В </w:t>
      </w:r>
      <w:r w:rsidR="00FE4484" w:rsidRPr="00CC648D">
        <w:rPr>
          <w:rFonts w:ascii="Times New Roman" w:hAnsi="Times New Roman"/>
          <w:sz w:val="28"/>
          <w:szCs w:val="28"/>
        </w:rPr>
        <w:t xml:space="preserve">2024 году выполнен ремонт автомобильных дорог и дворовых территорий многоквартирных домов, а также подъездных путей к ним на общую площадь 18 607,5 квадратных метров. Произведен ремонт </w:t>
      </w:r>
      <w:r w:rsidR="00FE4484" w:rsidRPr="00CC648D">
        <w:rPr>
          <w:rFonts w:ascii="Times New Roman" w:hAnsi="Times New Roman"/>
          <w:sz w:val="28"/>
          <w:szCs w:val="28"/>
        </w:rPr>
        <w:lastRenderedPageBreak/>
        <w:t xml:space="preserve">автомобильных дорог общего пользования местного значения </w:t>
      </w:r>
      <w:proofErr w:type="spellStart"/>
      <w:r w:rsidR="00FE4484" w:rsidRPr="00CC648D">
        <w:rPr>
          <w:rFonts w:ascii="Times New Roman" w:hAnsi="Times New Roman"/>
          <w:sz w:val="28"/>
          <w:szCs w:val="28"/>
        </w:rPr>
        <w:t>Елизовского</w:t>
      </w:r>
      <w:proofErr w:type="spellEnd"/>
      <w:r w:rsidR="00FE4484" w:rsidRPr="00CC648D">
        <w:rPr>
          <w:rFonts w:ascii="Times New Roman" w:hAnsi="Times New Roman"/>
          <w:sz w:val="28"/>
          <w:szCs w:val="28"/>
        </w:rPr>
        <w:t xml:space="preserve"> муниципального района протяженностью 1,1 километра. </w:t>
      </w:r>
      <w:proofErr w:type="spellStart"/>
      <w:r w:rsidR="00FE4484" w:rsidRPr="00CC648D">
        <w:rPr>
          <w:rFonts w:ascii="Times New Roman" w:hAnsi="Times New Roman"/>
          <w:sz w:val="28"/>
          <w:szCs w:val="28"/>
        </w:rPr>
        <w:t>Паратунским</w:t>
      </w:r>
      <w:proofErr w:type="spellEnd"/>
      <w:r w:rsidR="00FE4484" w:rsidRPr="00CC648D">
        <w:rPr>
          <w:rFonts w:ascii="Times New Roman" w:hAnsi="Times New Roman"/>
          <w:sz w:val="28"/>
          <w:szCs w:val="28"/>
        </w:rPr>
        <w:t xml:space="preserve"> сельским поселением осуществлена разработка проектной документации для строительства дорог местного </w:t>
      </w:r>
      <w:r w:rsidR="00FE4484" w:rsidRPr="00CC648D">
        <w:rPr>
          <w:rFonts w:ascii="Times New Roman" w:hAnsi="Times New Roman"/>
          <w:color w:val="auto"/>
          <w:sz w:val="28"/>
          <w:szCs w:val="28"/>
        </w:rPr>
        <w:t xml:space="preserve">значения улица Коркина (село Паратунка), участок от улицы Нагорная д.1 до улицы Нагорная д.27 (село Паратунка), улица </w:t>
      </w:r>
      <w:proofErr w:type="gramStart"/>
      <w:r w:rsidR="00FE4484" w:rsidRPr="00CC648D">
        <w:rPr>
          <w:rFonts w:ascii="Times New Roman" w:hAnsi="Times New Roman"/>
          <w:color w:val="auto"/>
          <w:sz w:val="28"/>
          <w:szCs w:val="28"/>
        </w:rPr>
        <w:t>Больше-Банная</w:t>
      </w:r>
      <w:proofErr w:type="gramEnd"/>
      <w:r w:rsidR="00FE4484" w:rsidRPr="00CC648D">
        <w:rPr>
          <w:rFonts w:ascii="Times New Roman" w:hAnsi="Times New Roman"/>
          <w:color w:val="auto"/>
          <w:sz w:val="28"/>
          <w:szCs w:val="28"/>
        </w:rPr>
        <w:t xml:space="preserve"> (поселок Термальный)</w:t>
      </w:r>
      <w:r w:rsidRPr="00CC648D">
        <w:rPr>
          <w:rFonts w:ascii="Times New Roman" w:hAnsi="Times New Roman"/>
          <w:color w:val="auto"/>
          <w:sz w:val="28"/>
          <w:szCs w:val="28"/>
        </w:rPr>
        <w:t>.</w:t>
      </w:r>
    </w:p>
    <w:p w:rsidR="00F0576C" w:rsidRPr="00CC648D" w:rsidRDefault="009140E9" w:rsidP="00BD68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>На 2025 год запланированы ремонтные работы на автомобильной дороге «Второе Садовое кольцо»</w:t>
      </w:r>
      <w:r w:rsidR="00AE266D" w:rsidRPr="00CC648D">
        <w:rPr>
          <w:rFonts w:ascii="Times New Roman" w:hAnsi="Times New Roman"/>
          <w:sz w:val="28"/>
          <w:szCs w:val="28"/>
        </w:rPr>
        <w:t>.</w:t>
      </w:r>
    </w:p>
    <w:p w:rsidR="00A8063C" w:rsidRPr="00CC648D" w:rsidRDefault="00A8063C" w:rsidP="00BD68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pacing w:val="-5"/>
          <w:sz w:val="28"/>
          <w:szCs w:val="28"/>
        </w:rPr>
        <w:t xml:space="preserve">В </w:t>
      </w:r>
      <w:proofErr w:type="spellStart"/>
      <w:r w:rsidRPr="00CC648D">
        <w:rPr>
          <w:rFonts w:ascii="Times New Roman" w:hAnsi="Times New Roman"/>
          <w:spacing w:val="-5"/>
          <w:sz w:val="28"/>
          <w:szCs w:val="28"/>
        </w:rPr>
        <w:t>Елизовском</w:t>
      </w:r>
      <w:proofErr w:type="spellEnd"/>
      <w:r w:rsidRPr="00CC648D">
        <w:rPr>
          <w:rFonts w:ascii="Times New Roman" w:hAnsi="Times New Roman"/>
          <w:spacing w:val="-5"/>
          <w:sz w:val="28"/>
          <w:szCs w:val="28"/>
        </w:rPr>
        <w:t xml:space="preserve"> районе действуют 30 автобусных маршрутов: </w:t>
      </w:r>
      <w:r w:rsidRPr="00CC648D">
        <w:rPr>
          <w:rFonts w:ascii="Times New Roman" w:hAnsi="Times New Roman"/>
          <w:sz w:val="28"/>
          <w:szCs w:val="28"/>
        </w:rPr>
        <w:t>4 городских, 18 пригородных и 8 междугородных</w:t>
      </w:r>
      <w:r w:rsidRPr="00CC648D">
        <w:rPr>
          <w:rFonts w:ascii="Times New Roman" w:hAnsi="Times New Roman"/>
          <w:spacing w:val="-5"/>
          <w:sz w:val="28"/>
          <w:szCs w:val="28"/>
        </w:rPr>
        <w:t>, обслуживаемых более 120 машинами. П</w:t>
      </w:r>
      <w:r w:rsidRPr="00CC648D">
        <w:rPr>
          <w:rFonts w:ascii="Times New Roman" w:hAnsi="Times New Roman"/>
          <w:sz w:val="28"/>
          <w:szCs w:val="28"/>
        </w:rPr>
        <w:t>отребности населения в услугах городского и пригородного пассажирского транспорта удовлетворены в полном объеме</w:t>
      </w:r>
      <w:r w:rsidR="00F933F3" w:rsidRPr="00CC648D">
        <w:rPr>
          <w:rFonts w:ascii="Times New Roman" w:hAnsi="Times New Roman"/>
          <w:sz w:val="28"/>
          <w:szCs w:val="28"/>
        </w:rPr>
        <w:t>, однако</w:t>
      </w:r>
      <w:r w:rsidRPr="00CC648D">
        <w:rPr>
          <w:rFonts w:ascii="Times New Roman" w:hAnsi="Times New Roman"/>
          <w:spacing w:val="-5"/>
          <w:sz w:val="28"/>
          <w:szCs w:val="28"/>
        </w:rPr>
        <w:t xml:space="preserve"> парк нуждается в обновлении из-за износа автобусов. </w:t>
      </w:r>
      <w:r w:rsidR="00F933F3" w:rsidRPr="00CC648D">
        <w:rPr>
          <w:rFonts w:ascii="Times New Roman" w:hAnsi="Times New Roman"/>
          <w:sz w:val="28"/>
          <w:szCs w:val="28"/>
        </w:rPr>
        <w:t>В 2024 году осуществлено приобретение 2 единиц пассажирского транспорта. На 2025 год запланирован закуп 2 автобусов, при этом 1 единица будет приобретен за счет средств Муниципального бюджетного учреждения «Пассажирские автоперевозки».</w:t>
      </w:r>
      <w:r w:rsidRPr="00CC648D">
        <w:rPr>
          <w:rFonts w:ascii="Times New Roman" w:hAnsi="Times New Roman"/>
          <w:spacing w:val="-5"/>
          <w:sz w:val="28"/>
          <w:szCs w:val="28"/>
        </w:rPr>
        <w:t xml:space="preserve"> Это улучшит качество обслуживания пассажиров.</w:t>
      </w:r>
    </w:p>
    <w:p w:rsidR="005C7EC9" w:rsidRPr="00CC648D" w:rsidRDefault="005C7EC9" w:rsidP="00BD684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CC648D">
        <w:rPr>
          <w:rFonts w:ascii="Times New Roman" w:hAnsi="Times New Roman"/>
          <w:b/>
          <w:i/>
          <w:sz w:val="28"/>
          <w:szCs w:val="28"/>
        </w:rPr>
        <w:t>Уровень доходов</w:t>
      </w:r>
    </w:p>
    <w:p w:rsidR="00CF1D75" w:rsidRPr="00CC648D" w:rsidRDefault="00733D58" w:rsidP="00BD68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 xml:space="preserve">Среднемесячная заработная плата в </w:t>
      </w:r>
      <w:proofErr w:type="spellStart"/>
      <w:r w:rsidRPr="00CC648D">
        <w:rPr>
          <w:rFonts w:ascii="Times New Roman" w:hAnsi="Times New Roman"/>
          <w:sz w:val="28"/>
          <w:szCs w:val="28"/>
        </w:rPr>
        <w:t>Елизовском</w:t>
      </w:r>
      <w:proofErr w:type="spellEnd"/>
      <w:r w:rsidRPr="00CC648D">
        <w:rPr>
          <w:rFonts w:ascii="Times New Roman" w:hAnsi="Times New Roman"/>
          <w:sz w:val="28"/>
          <w:szCs w:val="28"/>
        </w:rPr>
        <w:t xml:space="preserve"> районе</w:t>
      </w:r>
      <w:r w:rsidR="00F0576C" w:rsidRPr="00CC648D">
        <w:rPr>
          <w:rFonts w:ascii="Times New Roman" w:hAnsi="Times New Roman"/>
          <w:sz w:val="28"/>
          <w:szCs w:val="28"/>
        </w:rPr>
        <w:t xml:space="preserve"> </w:t>
      </w:r>
      <w:r w:rsidRPr="00CC648D">
        <w:rPr>
          <w:rFonts w:ascii="Times New Roman" w:hAnsi="Times New Roman"/>
          <w:sz w:val="28"/>
          <w:szCs w:val="28"/>
        </w:rPr>
        <w:t>увеличилась в 202</w:t>
      </w:r>
      <w:r w:rsidR="0016095B" w:rsidRPr="00CC648D">
        <w:rPr>
          <w:rFonts w:ascii="Times New Roman" w:hAnsi="Times New Roman"/>
          <w:sz w:val="28"/>
          <w:szCs w:val="28"/>
        </w:rPr>
        <w:t>4</w:t>
      </w:r>
      <w:r w:rsidR="00CE43DC" w:rsidRPr="00CC648D">
        <w:rPr>
          <w:rFonts w:ascii="Times New Roman" w:hAnsi="Times New Roman"/>
          <w:sz w:val="28"/>
          <w:szCs w:val="28"/>
        </w:rPr>
        <w:t xml:space="preserve"> году на 12,77</w:t>
      </w:r>
      <w:r w:rsidRPr="00CC648D">
        <w:rPr>
          <w:rFonts w:ascii="Times New Roman" w:hAnsi="Times New Roman"/>
          <w:sz w:val="28"/>
          <w:szCs w:val="28"/>
        </w:rPr>
        <w:t xml:space="preserve"> процента и составила 1</w:t>
      </w:r>
      <w:r w:rsidR="0016095B" w:rsidRPr="00CC648D">
        <w:rPr>
          <w:rFonts w:ascii="Times New Roman" w:hAnsi="Times New Roman"/>
          <w:sz w:val="28"/>
          <w:szCs w:val="28"/>
        </w:rPr>
        <w:t>18 405</w:t>
      </w:r>
      <w:r w:rsidRPr="00CC648D">
        <w:rPr>
          <w:rFonts w:ascii="Times New Roman" w:hAnsi="Times New Roman"/>
          <w:sz w:val="28"/>
          <w:szCs w:val="28"/>
        </w:rPr>
        <w:t>,7</w:t>
      </w:r>
      <w:r w:rsidR="00DA60F6" w:rsidRPr="00CC648D">
        <w:rPr>
          <w:rFonts w:ascii="Times New Roman" w:hAnsi="Times New Roman"/>
          <w:sz w:val="28"/>
          <w:szCs w:val="28"/>
        </w:rPr>
        <w:t>0</w:t>
      </w:r>
      <w:r w:rsidRPr="00CC648D">
        <w:rPr>
          <w:rFonts w:ascii="Times New Roman" w:hAnsi="Times New Roman"/>
          <w:sz w:val="28"/>
          <w:szCs w:val="28"/>
        </w:rPr>
        <w:t xml:space="preserve"> рублей. Мониторинг уровня заработной платы </w:t>
      </w:r>
      <w:r w:rsidR="00DA60F6" w:rsidRPr="00CC648D">
        <w:rPr>
          <w:rFonts w:ascii="Times New Roman" w:hAnsi="Times New Roman"/>
          <w:sz w:val="28"/>
          <w:szCs w:val="28"/>
        </w:rPr>
        <w:t>работников учреждений образования и культуры</w:t>
      </w:r>
      <w:r w:rsidRPr="00CC648D">
        <w:rPr>
          <w:rFonts w:ascii="Times New Roman" w:hAnsi="Times New Roman"/>
          <w:sz w:val="28"/>
          <w:szCs w:val="28"/>
        </w:rPr>
        <w:t xml:space="preserve"> показал следующие результаты:</w:t>
      </w:r>
    </w:p>
    <w:p w:rsidR="00D25BA2" w:rsidRPr="00CC648D" w:rsidRDefault="00733D58" w:rsidP="00BD684C">
      <w:pPr>
        <w:pStyle w:val="a6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C648D">
        <w:rPr>
          <w:sz w:val="28"/>
          <w:szCs w:val="28"/>
        </w:rPr>
        <w:t>средняя заработная плата работников дошкольных о</w:t>
      </w:r>
      <w:r w:rsidR="00DA60F6" w:rsidRPr="00CC648D">
        <w:rPr>
          <w:sz w:val="28"/>
          <w:szCs w:val="28"/>
        </w:rPr>
        <w:t>бразовательных учреждений в 2024</w:t>
      </w:r>
      <w:r w:rsidRPr="00CC648D">
        <w:rPr>
          <w:sz w:val="28"/>
          <w:szCs w:val="28"/>
        </w:rPr>
        <w:t xml:space="preserve"> году увеличилась по сравнению с предшествующим годом на </w:t>
      </w:r>
      <w:r w:rsidR="00DA60F6" w:rsidRPr="00CC648D">
        <w:rPr>
          <w:sz w:val="28"/>
          <w:szCs w:val="28"/>
        </w:rPr>
        <w:t>12,65 процента и составила 77 913,20</w:t>
      </w:r>
      <w:r w:rsidRPr="00CC648D">
        <w:rPr>
          <w:sz w:val="28"/>
          <w:szCs w:val="28"/>
        </w:rPr>
        <w:t xml:space="preserve"> рублей;</w:t>
      </w:r>
    </w:p>
    <w:p w:rsidR="00D25BA2" w:rsidRPr="00CC648D" w:rsidRDefault="00733D58" w:rsidP="00BD684C">
      <w:pPr>
        <w:pStyle w:val="a6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C648D">
        <w:rPr>
          <w:sz w:val="28"/>
          <w:szCs w:val="28"/>
        </w:rPr>
        <w:t>средняя заработная плата работников общеобразовательных учреждений превысила показатель 202</w:t>
      </w:r>
      <w:r w:rsidR="00DA60F6" w:rsidRPr="00CC648D">
        <w:rPr>
          <w:sz w:val="28"/>
          <w:szCs w:val="28"/>
        </w:rPr>
        <w:t>3</w:t>
      </w:r>
      <w:r w:rsidRPr="00CC648D">
        <w:rPr>
          <w:sz w:val="28"/>
          <w:szCs w:val="28"/>
        </w:rPr>
        <w:t xml:space="preserve"> года на </w:t>
      </w:r>
      <w:r w:rsidR="00DA60F6" w:rsidRPr="00CC648D">
        <w:rPr>
          <w:sz w:val="28"/>
          <w:szCs w:val="28"/>
        </w:rPr>
        <w:t>13,12</w:t>
      </w:r>
      <w:r w:rsidRPr="00CC648D">
        <w:rPr>
          <w:sz w:val="28"/>
          <w:szCs w:val="28"/>
        </w:rPr>
        <w:t xml:space="preserve"> процентов и составила </w:t>
      </w:r>
      <w:r w:rsidR="00DA60F6" w:rsidRPr="00CC648D">
        <w:rPr>
          <w:sz w:val="28"/>
          <w:szCs w:val="28"/>
        </w:rPr>
        <w:t>98 248,20</w:t>
      </w:r>
      <w:r w:rsidRPr="00CC648D">
        <w:rPr>
          <w:sz w:val="28"/>
          <w:szCs w:val="28"/>
        </w:rPr>
        <w:t xml:space="preserve"> рублей;</w:t>
      </w:r>
    </w:p>
    <w:p w:rsidR="00CF1D75" w:rsidRPr="00CC648D" w:rsidRDefault="00733D58" w:rsidP="00BD684C">
      <w:pPr>
        <w:pStyle w:val="a6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C648D">
        <w:rPr>
          <w:sz w:val="28"/>
          <w:szCs w:val="28"/>
        </w:rPr>
        <w:t>средняя заработная плата работников учреждений культуры и искусства увеличилась по сравнению с 202</w:t>
      </w:r>
      <w:r w:rsidR="00DA60F6" w:rsidRPr="00CC648D">
        <w:rPr>
          <w:sz w:val="28"/>
          <w:szCs w:val="28"/>
        </w:rPr>
        <w:t>3</w:t>
      </w:r>
      <w:r w:rsidRPr="00CC648D">
        <w:rPr>
          <w:sz w:val="28"/>
          <w:szCs w:val="28"/>
        </w:rPr>
        <w:t xml:space="preserve"> годом на </w:t>
      </w:r>
      <w:r w:rsidR="00DA60F6" w:rsidRPr="00CC648D">
        <w:rPr>
          <w:sz w:val="28"/>
          <w:szCs w:val="28"/>
        </w:rPr>
        <w:t>12,17</w:t>
      </w:r>
      <w:r w:rsidRPr="00CC648D">
        <w:rPr>
          <w:sz w:val="28"/>
          <w:szCs w:val="28"/>
        </w:rPr>
        <w:t xml:space="preserve"> процентов и составила</w:t>
      </w:r>
      <w:r w:rsidR="00F0576C" w:rsidRPr="00CC648D">
        <w:rPr>
          <w:sz w:val="28"/>
          <w:szCs w:val="28"/>
        </w:rPr>
        <w:t xml:space="preserve"> </w:t>
      </w:r>
      <w:r w:rsidR="00DA60F6" w:rsidRPr="00CC648D">
        <w:rPr>
          <w:sz w:val="28"/>
          <w:szCs w:val="28"/>
        </w:rPr>
        <w:t>9</w:t>
      </w:r>
      <w:r w:rsidRPr="00CC648D">
        <w:rPr>
          <w:sz w:val="28"/>
          <w:szCs w:val="28"/>
        </w:rPr>
        <w:t>0 </w:t>
      </w:r>
      <w:r w:rsidR="00DA60F6" w:rsidRPr="00CC648D">
        <w:rPr>
          <w:sz w:val="28"/>
          <w:szCs w:val="28"/>
        </w:rPr>
        <w:t>402</w:t>
      </w:r>
      <w:r w:rsidRPr="00CC648D">
        <w:rPr>
          <w:sz w:val="28"/>
          <w:szCs w:val="28"/>
        </w:rPr>
        <w:t>,</w:t>
      </w:r>
      <w:r w:rsidR="00DA60F6" w:rsidRPr="00CC648D">
        <w:rPr>
          <w:sz w:val="28"/>
          <w:szCs w:val="28"/>
        </w:rPr>
        <w:t>50</w:t>
      </w:r>
      <w:r w:rsidRPr="00CC648D">
        <w:rPr>
          <w:sz w:val="28"/>
          <w:szCs w:val="28"/>
        </w:rPr>
        <w:t xml:space="preserve"> рублей.</w:t>
      </w:r>
    </w:p>
    <w:p w:rsidR="00CF1D75" w:rsidRPr="00CC648D" w:rsidRDefault="00CF1D75" w:rsidP="003324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1D75" w:rsidRPr="00CC648D" w:rsidRDefault="00733D58" w:rsidP="003324A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C648D">
        <w:rPr>
          <w:rFonts w:ascii="Times New Roman" w:hAnsi="Times New Roman"/>
          <w:b/>
          <w:sz w:val="28"/>
          <w:szCs w:val="28"/>
        </w:rPr>
        <w:t>Образование</w:t>
      </w:r>
    </w:p>
    <w:p w:rsidR="00CF1D75" w:rsidRPr="00CC648D" w:rsidRDefault="00CF1D75" w:rsidP="003324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1D75" w:rsidRPr="00CC648D" w:rsidRDefault="00733D58" w:rsidP="003324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 xml:space="preserve">Бюджет </w:t>
      </w:r>
      <w:proofErr w:type="spellStart"/>
      <w:r w:rsidRPr="00CC648D">
        <w:rPr>
          <w:rFonts w:ascii="Times New Roman" w:hAnsi="Times New Roman"/>
          <w:sz w:val="28"/>
          <w:szCs w:val="28"/>
        </w:rPr>
        <w:t>Елизовского</w:t>
      </w:r>
      <w:proofErr w:type="spellEnd"/>
      <w:r w:rsidRPr="00CC648D">
        <w:rPr>
          <w:rFonts w:ascii="Times New Roman" w:hAnsi="Times New Roman"/>
          <w:sz w:val="28"/>
          <w:szCs w:val="28"/>
        </w:rPr>
        <w:t xml:space="preserve"> муниципального района является социально-направленным. Расходы по социальным направлениям в 202</w:t>
      </w:r>
      <w:r w:rsidR="008E1B16" w:rsidRPr="00CC648D">
        <w:rPr>
          <w:rFonts w:ascii="Times New Roman" w:hAnsi="Times New Roman"/>
          <w:sz w:val="28"/>
          <w:szCs w:val="28"/>
        </w:rPr>
        <w:t>4</w:t>
      </w:r>
      <w:r w:rsidR="00555864" w:rsidRPr="00CC648D">
        <w:rPr>
          <w:rFonts w:ascii="Times New Roman" w:hAnsi="Times New Roman"/>
          <w:sz w:val="28"/>
          <w:szCs w:val="28"/>
        </w:rPr>
        <w:t xml:space="preserve"> году составили 83</w:t>
      </w:r>
      <w:r w:rsidRPr="00CC648D">
        <w:rPr>
          <w:rFonts w:ascii="Times New Roman" w:hAnsi="Times New Roman"/>
          <w:sz w:val="28"/>
          <w:szCs w:val="28"/>
        </w:rPr>
        <w:t xml:space="preserve"> процента к общему объему расходов, из них расходы на «Образование» составили 6</w:t>
      </w:r>
      <w:r w:rsidR="00555864" w:rsidRPr="00CC648D">
        <w:rPr>
          <w:rFonts w:ascii="Times New Roman" w:hAnsi="Times New Roman"/>
          <w:sz w:val="28"/>
          <w:szCs w:val="28"/>
        </w:rPr>
        <w:t>7 процентов</w:t>
      </w:r>
      <w:r w:rsidRPr="00CC648D">
        <w:rPr>
          <w:rFonts w:ascii="Times New Roman" w:hAnsi="Times New Roman"/>
          <w:sz w:val="28"/>
          <w:szCs w:val="28"/>
        </w:rPr>
        <w:t>.</w:t>
      </w:r>
    </w:p>
    <w:p w:rsidR="00CF1D75" w:rsidRPr="00CC648D" w:rsidRDefault="00CF1D75" w:rsidP="003324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1D75" w:rsidRPr="00CC648D" w:rsidRDefault="00733D58" w:rsidP="003324A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b/>
          <w:i/>
          <w:color w:val="000000" w:themeColor="text1"/>
          <w:sz w:val="28"/>
          <w:szCs w:val="28"/>
        </w:rPr>
        <w:t>Дошкольное образование</w:t>
      </w:r>
    </w:p>
    <w:p w:rsidR="00DA60F6" w:rsidRPr="00CC648D" w:rsidRDefault="00DA60F6" w:rsidP="003324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По состоянию на 31.12.2024 года в </w:t>
      </w:r>
      <w:proofErr w:type="spellStart"/>
      <w:r w:rsidRPr="00CC648D">
        <w:rPr>
          <w:rFonts w:ascii="Times New Roman" w:hAnsi="Times New Roman"/>
          <w:color w:val="000000" w:themeColor="text1"/>
          <w:sz w:val="28"/>
          <w:szCs w:val="28"/>
        </w:rPr>
        <w:t>Елизовском</w:t>
      </w:r>
      <w:proofErr w:type="spellEnd"/>
      <w:r w:rsidR="00F0576C"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>муниципальном районе функционировало 27 образовательных учреждений, реализующих основную общеобразовательную программу дошкольного образования:</w:t>
      </w:r>
    </w:p>
    <w:p w:rsidR="00DA60F6" w:rsidRPr="00CC648D" w:rsidRDefault="00DA60F6" w:rsidP="003324AD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color w:val="000000" w:themeColor="text1"/>
          <w:sz w:val="28"/>
          <w:szCs w:val="28"/>
        </w:rPr>
        <w:t>21 дошкольное образовательное учреждение;</w:t>
      </w:r>
    </w:p>
    <w:p w:rsidR="00DA60F6" w:rsidRPr="00CC648D" w:rsidRDefault="00DA60F6" w:rsidP="003324AD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color w:val="000000" w:themeColor="text1"/>
          <w:sz w:val="28"/>
          <w:szCs w:val="28"/>
        </w:rPr>
        <w:lastRenderedPageBreak/>
        <w:t>6 общеобразовательных учреждений, реализующих основную общеобразовательную программу дошкольного образования.</w:t>
      </w:r>
    </w:p>
    <w:p w:rsidR="00DA60F6" w:rsidRPr="00CC648D" w:rsidRDefault="00DA60F6" w:rsidP="003324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Численность воспитанников на 01.01.2024 в образовательных организациях, осуществляющих образовательную деятельность по образовательным программам дошкольного образования, составила 3 354 детей в возрасте от 1 до 6 лет, что составляет 84,9 % от общей численности детского населения района аналогичного возраста (по статистике 3 951 человек). </w:t>
      </w:r>
    </w:p>
    <w:p w:rsidR="00DA60F6" w:rsidRPr="00CC648D" w:rsidRDefault="00DA60F6" w:rsidP="003324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color w:val="000000" w:themeColor="text1"/>
          <w:sz w:val="28"/>
          <w:szCs w:val="28"/>
        </w:rPr>
        <w:t>Показатель доли детей в возрасте от 1 до 6 лет, получающих дошкольную образовательную услугу и услугу по их содержанию в муниципальных учреждениях в общей численности детей в возрасте от 1 до 6 лет, уменьшился</w:t>
      </w:r>
      <w:r w:rsidR="00F0576C"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на 0,3 %. </w:t>
      </w:r>
    </w:p>
    <w:p w:rsidR="000F3EE1" w:rsidRPr="00CC648D" w:rsidRDefault="00DA60F6" w:rsidP="003324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По данным ГИС «Сетевой город» по состоянию на 01.01.2024 года на учете для предоставления места в детские сады </w:t>
      </w:r>
      <w:proofErr w:type="spellStart"/>
      <w:r w:rsidRPr="00CC648D">
        <w:rPr>
          <w:rFonts w:ascii="Times New Roman" w:hAnsi="Times New Roman"/>
          <w:color w:val="000000" w:themeColor="text1"/>
          <w:sz w:val="28"/>
          <w:szCs w:val="28"/>
        </w:rPr>
        <w:t>Елизовского</w:t>
      </w:r>
      <w:proofErr w:type="spellEnd"/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района в статусе «Очередник» и «Направлен» находятся дети в возрасте от 1 до 6 лет, из них:</w:t>
      </w:r>
    </w:p>
    <w:p w:rsidR="000F3EE1" w:rsidRPr="00CC648D" w:rsidRDefault="00DA60F6" w:rsidP="003324AD">
      <w:pPr>
        <w:pStyle w:val="a6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CC648D">
        <w:rPr>
          <w:color w:val="000000" w:themeColor="text1"/>
          <w:sz w:val="28"/>
          <w:szCs w:val="28"/>
        </w:rPr>
        <w:t>от 1 до 1,5 лет – 224 чел. (203 - статус очередник, 11 - направлен), в сравнении с 20</w:t>
      </w:r>
      <w:r w:rsidR="000F3EE1" w:rsidRPr="00CC648D">
        <w:rPr>
          <w:color w:val="000000" w:themeColor="text1"/>
          <w:sz w:val="28"/>
          <w:szCs w:val="28"/>
        </w:rPr>
        <w:t>23 годом увеличение на 57 чел.;</w:t>
      </w:r>
    </w:p>
    <w:p w:rsidR="000F3EE1" w:rsidRPr="00CC648D" w:rsidRDefault="00DA60F6" w:rsidP="003324AD">
      <w:pPr>
        <w:pStyle w:val="a6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CC648D">
        <w:rPr>
          <w:color w:val="000000" w:themeColor="text1"/>
          <w:sz w:val="28"/>
          <w:szCs w:val="28"/>
        </w:rPr>
        <w:t xml:space="preserve">от 1,5 лет до 3 лет – 215 чел. (174 - статус очередник, 41 - направлен), в сравнении с 2023 годом увеличение на 36 чел.; </w:t>
      </w:r>
    </w:p>
    <w:p w:rsidR="00DA60F6" w:rsidRPr="00CC648D" w:rsidRDefault="00DA60F6" w:rsidP="003324AD">
      <w:pPr>
        <w:pStyle w:val="a6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CC648D">
        <w:rPr>
          <w:color w:val="000000" w:themeColor="text1"/>
          <w:sz w:val="28"/>
          <w:szCs w:val="28"/>
        </w:rPr>
        <w:t>от 3 лет до 6 лет – 24 чел. (9 - статус очередник, 15 - направлен). В данном возрасте статус «очередник» имеют дети, чьи родители пока не желают посещать дошкольное образовательное учреждение. При этом в 2023 году таких детей было 143 чел. То есть, количество детей не желающих посещать дошкольные учреждения уменьшилось на 119 чел.</w:t>
      </w:r>
    </w:p>
    <w:p w:rsidR="00DA60F6" w:rsidRPr="00CC648D" w:rsidRDefault="00DA60F6" w:rsidP="003324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color w:val="000000" w:themeColor="text1"/>
          <w:sz w:val="28"/>
          <w:szCs w:val="28"/>
        </w:rPr>
        <w:t>В 2025 году капитальные ремонты дошкольных образовательных учреждений будут осуществляться в МБДОУ ДС № 20 «Антошка», МБДОУ ДС № 28 «</w:t>
      </w:r>
      <w:proofErr w:type="spellStart"/>
      <w:r w:rsidRPr="00CC648D">
        <w:rPr>
          <w:rFonts w:ascii="Times New Roman" w:hAnsi="Times New Roman"/>
          <w:color w:val="000000" w:themeColor="text1"/>
          <w:sz w:val="28"/>
          <w:szCs w:val="28"/>
        </w:rPr>
        <w:t>Рябинушка</w:t>
      </w:r>
      <w:proofErr w:type="spellEnd"/>
      <w:r w:rsidRPr="00CC648D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F933F3" w:rsidRPr="00CC648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C648D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DA60F6" w:rsidRPr="00CC648D" w:rsidRDefault="00DA60F6" w:rsidP="003324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color w:val="000000" w:themeColor="text1"/>
          <w:sz w:val="28"/>
          <w:szCs w:val="28"/>
        </w:rPr>
        <w:t>В течение 2025 года будет подготовлена проектно-сметная документация на капитальный ремонт МБДОУ ДС № 9 «Звездочка», МБДОУ ДС № 23 «Василек».</w:t>
      </w:r>
    </w:p>
    <w:p w:rsidR="00CF1D75" w:rsidRPr="00CC648D" w:rsidRDefault="00DA60F6" w:rsidP="003324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В последующие годы процент потребности в капитальном ремонте </w:t>
      </w:r>
      <w:proofErr w:type="gramStart"/>
      <w:r w:rsidRPr="00CC648D">
        <w:rPr>
          <w:rFonts w:ascii="Times New Roman" w:hAnsi="Times New Roman"/>
          <w:color w:val="000000" w:themeColor="text1"/>
          <w:sz w:val="28"/>
          <w:szCs w:val="28"/>
        </w:rPr>
        <w:t>будет</w:t>
      </w:r>
      <w:proofErr w:type="gramEnd"/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снижается по мере выполнения ремонтных работ.</w:t>
      </w:r>
    </w:p>
    <w:p w:rsidR="00CF1D75" w:rsidRPr="00CC648D" w:rsidRDefault="00733D58" w:rsidP="003324A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b/>
          <w:i/>
          <w:color w:val="000000" w:themeColor="text1"/>
          <w:sz w:val="28"/>
          <w:szCs w:val="28"/>
        </w:rPr>
        <w:t>Общее образование</w:t>
      </w:r>
    </w:p>
    <w:p w:rsidR="00BF48FA" w:rsidRPr="00CC648D" w:rsidRDefault="00BF48FA" w:rsidP="003324A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proofErr w:type="spellStart"/>
      <w:r w:rsidRPr="00CC648D">
        <w:rPr>
          <w:rFonts w:ascii="Times New Roman" w:hAnsi="Times New Roman"/>
          <w:color w:val="000000" w:themeColor="text1"/>
          <w:sz w:val="28"/>
          <w:szCs w:val="28"/>
        </w:rPr>
        <w:t>Елизовском</w:t>
      </w:r>
      <w:proofErr w:type="spellEnd"/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муниципальном районе функционирует 19 общеобразовательных учреждений.</w:t>
      </w:r>
    </w:p>
    <w:p w:rsidR="00BF48FA" w:rsidRPr="00CC648D" w:rsidRDefault="00BF48FA" w:rsidP="003324A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color w:val="000000" w:themeColor="text1"/>
          <w:sz w:val="28"/>
          <w:szCs w:val="28"/>
        </w:rPr>
        <w:t>По результатам единого государственного экзамена в 2024 году 99,4% выпускников 11-х классов успешно сдали экзамены по обязательным предметам и получили документ о среднем общем образовании. Двое обучающихся школ района (0,6 %) не набрали минимальный порог по математике, и, соответственно, не получили аттестаты о среднем общем образовании.</w:t>
      </w:r>
    </w:p>
    <w:p w:rsidR="00BF48FA" w:rsidRPr="00CC648D" w:rsidRDefault="00781DBF" w:rsidP="003324A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BF48FA"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школах района ведется работа по внедрению современных информационных технологий, оснащению кабинетов комплектами учебно-лабораторного оборудования.</w:t>
      </w:r>
    </w:p>
    <w:p w:rsidR="00BF48FA" w:rsidRPr="00CC648D" w:rsidRDefault="00BF48FA" w:rsidP="003324A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Показатель, характеризующий качество инфраструктуры (материально-технической и технологической базы) обучения, напрямую связан с 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lastRenderedPageBreak/>
        <w:t>количеством организаций, требующих капитального ремонта. В 2024 году капитальный ремонт был выполнен в трех</w:t>
      </w:r>
      <w:r w:rsidR="00F0576C"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>общеобразовательных учреждениях: МБОУ «</w:t>
      </w:r>
      <w:proofErr w:type="spellStart"/>
      <w:r w:rsidRPr="00CC648D">
        <w:rPr>
          <w:rFonts w:ascii="Times New Roman" w:hAnsi="Times New Roman"/>
          <w:color w:val="000000" w:themeColor="text1"/>
          <w:sz w:val="28"/>
          <w:szCs w:val="28"/>
        </w:rPr>
        <w:t>Раздольненская</w:t>
      </w:r>
      <w:proofErr w:type="spellEnd"/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школа им.</w:t>
      </w:r>
      <w:r w:rsidR="00A9597A"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>В.Н.</w:t>
      </w:r>
      <w:r w:rsidR="00A9597A"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C648D">
        <w:rPr>
          <w:rFonts w:ascii="Times New Roman" w:hAnsi="Times New Roman"/>
          <w:color w:val="000000" w:themeColor="text1"/>
          <w:sz w:val="28"/>
          <w:szCs w:val="28"/>
        </w:rPr>
        <w:t>Ролдугина</w:t>
      </w:r>
      <w:proofErr w:type="spellEnd"/>
      <w:r w:rsidRPr="00CC648D">
        <w:rPr>
          <w:rFonts w:ascii="Times New Roman" w:hAnsi="Times New Roman"/>
          <w:color w:val="000000" w:themeColor="text1"/>
          <w:sz w:val="28"/>
          <w:szCs w:val="28"/>
        </w:rPr>
        <w:t>», МБОУ «</w:t>
      </w:r>
      <w:proofErr w:type="spellStart"/>
      <w:r w:rsidRPr="00CC648D">
        <w:rPr>
          <w:rFonts w:ascii="Times New Roman" w:hAnsi="Times New Roman"/>
          <w:color w:val="000000" w:themeColor="text1"/>
          <w:sz w:val="28"/>
          <w:szCs w:val="28"/>
        </w:rPr>
        <w:t>Нагорненская</w:t>
      </w:r>
      <w:proofErr w:type="spellEnd"/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СШ», МБОУ «</w:t>
      </w:r>
      <w:proofErr w:type="spellStart"/>
      <w:r w:rsidRPr="00CC648D">
        <w:rPr>
          <w:rFonts w:ascii="Times New Roman" w:hAnsi="Times New Roman"/>
          <w:color w:val="000000" w:themeColor="text1"/>
          <w:sz w:val="28"/>
          <w:szCs w:val="28"/>
        </w:rPr>
        <w:t>Термальненская</w:t>
      </w:r>
      <w:proofErr w:type="spellEnd"/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СШ» им.</w:t>
      </w:r>
      <w:r w:rsidR="00A9597A"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>Героя РФ А.Н.</w:t>
      </w:r>
      <w:r w:rsidR="00A9597A"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>Попова. В ходе ремонтных работ была обновлена материально-техническая база школ.</w:t>
      </w:r>
    </w:p>
    <w:p w:rsidR="00BF48FA" w:rsidRPr="00CC648D" w:rsidRDefault="00BF48FA" w:rsidP="003324A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color w:val="000000" w:themeColor="text1"/>
          <w:sz w:val="28"/>
          <w:szCs w:val="28"/>
        </w:rPr>
        <w:t>В 2024 году</w:t>
      </w:r>
      <w:r w:rsidR="00F0576C"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>количество обучающихся, занимающихся во вторую смену, увеличилось на 135 человек (1,8%) в связи с организацией второй смены в МБОУ «</w:t>
      </w:r>
      <w:proofErr w:type="spellStart"/>
      <w:r w:rsidRPr="00CC648D">
        <w:rPr>
          <w:rFonts w:ascii="Times New Roman" w:hAnsi="Times New Roman"/>
          <w:color w:val="000000" w:themeColor="text1"/>
          <w:sz w:val="28"/>
          <w:szCs w:val="28"/>
        </w:rPr>
        <w:t>Елизовская</w:t>
      </w:r>
      <w:proofErr w:type="spellEnd"/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средняя школа № 9 им. Р.В. Федины» по причине кадрового дефицита педагогических работников. В данный момент идёт строительство корпуса начальной школы МБОУ «</w:t>
      </w:r>
      <w:proofErr w:type="spellStart"/>
      <w:r w:rsidRPr="00CC648D">
        <w:rPr>
          <w:rFonts w:ascii="Times New Roman" w:hAnsi="Times New Roman"/>
          <w:color w:val="000000" w:themeColor="text1"/>
          <w:sz w:val="28"/>
          <w:szCs w:val="28"/>
        </w:rPr>
        <w:t>Елизовская</w:t>
      </w:r>
      <w:proofErr w:type="spellEnd"/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средняя школа № 1 и</w:t>
      </w:r>
      <w:r w:rsidR="00A9597A" w:rsidRPr="00CC648D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>. М.В. Ломоносова» на 500 мест, после чего школа перейдёт на работу в одну смену.</w:t>
      </w:r>
    </w:p>
    <w:p w:rsidR="00BF48FA" w:rsidRPr="00CC648D" w:rsidRDefault="00BF48FA" w:rsidP="003324A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color w:val="000000" w:themeColor="text1"/>
          <w:sz w:val="28"/>
          <w:szCs w:val="28"/>
        </w:rPr>
        <w:t>В 2024 году капитальный ремонт был выполнен в трех</w:t>
      </w:r>
      <w:r w:rsidR="00F0576C"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>общеобразовательных учреждениях: МБОУ «</w:t>
      </w:r>
      <w:proofErr w:type="spellStart"/>
      <w:r w:rsidRPr="00CC648D">
        <w:rPr>
          <w:rFonts w:ascii="Times New Roman" w:hAnsi="Times New Roman"/>
          <w:color w:val="000000" w:themeColor="text1"/>
          <w:sz w:val="28"/>
          <w:szCs w:val="28"/>
        </w:rPr>
        <w:t>Раздольненская</w:t>
      </w:r>
      <w:proofErr w:type="spellEnd"/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школа им.</w:t>
      </w:r>
      <w:r w:rsidR="00A9597A"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>В.Н.</w:t>
      </w:r>
      <w:r w:rsidR="00A9597A"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C648D">
        <w:rPr>
          <w:rFonts w:ascii="Times New Roman" w:hAnsi="Times New Roman"/>
          <w:color w:val="000000" w:themeColor="text1"/>
          <w:sz w:val="28"/>
          <w:szCs w:val="28"/>
        </w:rPr>
        <w:t>Ролдугина</w:t>
      </w:r>
      <w:proofErr w:type="spellEnd"/>
      <w:r w:rsidRPr="00CC648D">
        <w:rPr>
          <w:rFonts w:ascii="Times New Roman" w:hAnsi="Times New Roman"/>
          <w:color w:val="000000" w:themeColor="text1"/>
          <w:sz w:val="28"/>
          <w:szCs w:val="28"/>
        </w:rPr>
        <w:t>», МБОУ «</w:t>
      </w:r>
      <w:proofErr w:type="spellStart"/>
      <w:r w:rsidRPr="00CC648D">
        <w:rPr>
          <w:rFonts w:ascii="Times New Roman" w:hAnsi="Times New Roman"/>
          <w:color w:val="000000" w:themeColor="text1"/>
          <w:sz w:val="28"/>
          <w:szCs w:val="28"/>
        </w:rPr>
        <w:t>Нагорненская</w:t>
      </w:r>
      <w:proofErr w:type="spellEnd"/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СШ», МБОУ «</w:t>
      </w:r>
      <w:proofErr w:type="spellStart"/>
      <w:r w:rsidRPr="00CC648D">
        <w:rPr>
          <w:rFonts w:ascii="Times New Roman" w:hAnsi="Times New Roman"/>
          <w:color w:val="000000" w:themeColor="text1"/>
          <w:sz w:val="28"/>
          <w:szCs w:val="28"/>
        </w:rPr>
        <w:t>Термальненская</w:t>
      </w:r>
      <w:proofErr w:type="spellEnd"/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СШ» им.</w:t>
      </w:r>
      <w:r w:rsidR="00A9597A"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>Героя РФ А.Н.</w:t>
      </w:r>
      <w:r w:rsidR="00A9597A"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>Попова. В ходе ремонтных работ были капитально отремонтированы фасады зданий, кровли, внутренние помещения и инженерные сети.</w:t>
      </w:r>
    </w:p>
    <w:p w:rsidR="00BF48FA" w:rsidRPr="00CC648D" w:rsidRDefault="00BF48FA" w:rsidP="003324AD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648D">
        <w:rPr>
          <w:rFonts w:ascii="Times New Roman" w:hAnsi="Times New Roman"/>
          <w:color w:val="000000" w:themeColor="text1"/>
          <w:sz w:val="28"/>
          <w:szCs w:val="28"/>
        </w:rPr>
        <w:t>В 2025 году запланировано проведение капитальных ремонтов в МБОУ «Корякская средняя школа», МБОУ «</w:t>
      </w:r>
      <w:proofErr w:type="spellStart"/>
      <w:r w:rsidRPr="00CC648D">
        <w:rPr>
          <w:rFonts w:ascii="Times New Roman" w:hAnsi="Times New Roman"/>
          <w:color w:val="000000" w:themeColor="text1"/>
          <w:sz w:val="28"/>
          <w:szCs w:val="28"/>
        </w:rPr>
        <w:t>Начикинская</w:t>
      </w:r>
      <w:proofErr w:type="spellEnd"/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средняя школа», МБОУ</w:t>
      </w:r>
      <w:r w:rsidR="00A9597A"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«Пионерская средняя школа им.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М. А. </w:t>
      </w:r>
      <w:proofErr w:type="spellStart"/>
      <w:r w:rsidRPr="00CC648D">
        <w:rPr>
          <w:rFonts w:ascii="Times New Roman" w:hAnsi="Times New Roman"/>
          <w:color w:val="000000" w:themeColor="text1"/>
          <w:sz w:val="28"/>
          <w:szCs w:val="28"/>
        </w:rPr>
        <w:t>Евсюковой</w:t>
      </w:r>
      <w:proofErr w:type="spellEnd"/>
      <w:r w:rsidR="00781DBF" w:rsidRPr="00CC648D">
        <w:rPr>
          <w:rFonts w:ascii="Times New Roman" w:hAnsi="Times New Roman"/>
          <w:color w:val="auto"/>
          <w:sz w:val="28"/>
          <w:szCs w:val="28"/>
        </w:rPr>
        <w:t>».</w:t>
      </w:r>
    </w:p>
    <w:p w:rsidR="00BF48FA" w:rsidRPr="00CC648D" w:rsidRDefault="00BF48FA" w:rsidP="003324A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color w:val="000000" w:themeColor="text1"/>
          <w:sz w:val="28"/>
          <w:szCs w:val="28"/>
        </w:rPr>
        <w:t>В 2026 году запланировано проведение капитального ремонта в МБОУ «</w:t>
      </w:r>
      <w:proofErr w:type="spellStart"/>
      <w:r w:rsidRPr="00CC648D">
        <w:rPr>
          <w:rFonts w:ascii="Times New Roman" w:hAnsi="Times New Roman"/>
          <w:color w:val="000000" w:themeColor="text1"/>
          <w:sz w:val="28"/>
          <w:szCs w:val="28"/>
        </w:rPr>
        <w:t>Елизовская</w:t>
      </w:r>
      <w:proofErr w:type="spellEnd"/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средняя школа № 1 им.</w:t>
      </w:r>
      <w:r w:rsidR="00D334AA"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>М.В.</w:t>
      </w:r>
      <w:r w:rsidR="00D334AA"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>Ломоносова», в 2026-2027 годах в МБОУ «Николаевская средняя школа».</w:t>
      </w:r>
    </w:p>
    <w:p w:rsidR="00BF48FA" w:rsidRPr="00CC648D" w:rsidRDefault="00BF48FA" w:rsidP="003324A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b/>
          <w:i/>
          <w:color w:val="000000" w:themeColor="text1"/>
          <w:sz w:val="28"/>
          <w:szCs w:val="28"/>
        </w:rPr>
        <w:t>Дополнительное образование.</w:t>
      </w:r>
    </w:p>
    <w:p w:rsidR="00BF48FA" w:rsidRPr="00CC648D" w:rsidRDefault="00781DBF" w:rsidP="00781DB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spacing w:val="-5"/>
          <w:sz w:val="28"/>
          <w:szCs w:val="28"/>
        </w:rPr>
        <w:t xml:space="preserve">С 2021 года в Камчатском крае действует платформа «Навигатор дополнительного образования», позволяющая учащимся выбирать индивидуальные образовательные траектории. Школы </w:t>
      </w:r>
      <w:proofErr w:type="spellStart"/>
      <w:r w:rsidRPr="00CC648D">
        <w:rPr>
          <w:rFonts w:ascii="Times New Roman" w:hAnsi="Times New Roman"/>
          <w:spacing w:val="-5"/>
          <w:sz w:val="28"/>
          <w:szCs w:val="28"/>
        </w:rPr>
        <w:t>Елизовского</w:t>
      </w:r>
      <w:proofErr w:type="spellEnd"/>
      <w:r w:rsidRPr="00CC648D">
        <w:rPr>
          <w:rFonts w:ascii="Times New Roman" w:hAnsi="Times New Roman"/>
          <w:spacing w:val="-5"/>
          <w:sz w:val="28"/>
          <w:szCs w:val="28"/>
        </w:rPr>
        <w:t xml:space="preserve"> района активно подключились к этой программе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F48FA" w:rsidRPr="00CC648D" w:rsidRDefault="00BF48FA" w:rsidP="003324AD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Численность детей в </w:t>
      </w:r>
      <w:proofErr w:type="spellStart"/>
      <w:r w:rsidRPr="00CC648D">
        <w:rPr>
          <w:rFonts w:ascii="Times New Roman" w:hAnsi="Times New Roman"/>
          <w:color w:val="000000" w:themeColor="text1"/>
          <w:sz w:val="28"/>
          <w:szCs w:val="28"/>
        </w:rPr>
        <w:t>Елизовском</w:t>
      </w:r>
      <w:proofErr w:type="spellEnd"/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муниципальном районе на 01.01.2024 составляет – 8989 человека (по данным </w:t>
      </w:r>
      <w:proofErr w:type="spellStart"/>
      <w:r w:rsidRPr="00CC648D">
        <w:rPr>
          <w:rFonts w:ascii="Times New Roman" w:hAnsi="Times New Roman"/>
          <w:color w:val="000000" w:themeColor="text1"/>
          <w:sz w:val="28"/>
          <w:szCs w:val="28"/>
        </w:rPr>
        <w:t>Камчатстата</w:t>
      </w:r>
      <w:proofErr w:type="spellEnd"/>
      <w:r w:rsidRPr="00CC648D">
        <w:rPr>
          <w:rFonts w:ascii="Times New Roman" w:hAnsi="Times New Roman"/>
          <w:color w:val="000000" w:themeColor="text1"/>
          <w:sz w:val="28"/>
          <w:szCs w:val="28"/>
        </w:rPr>
        <w:t>). В соответствии с Соглашением о реализации регионального проект</w:t>
      </w:r>
      <w:r w:rsidRPr="00CC648D">
        <w:rPr>
          <w:rFonts w:ascii="Times New Roman" w:hAnsi="Times New Roman"/>
          <w:color w:val="auto"/>
          <w:sz w:val="28"/>
          <w:szCs w:val="28"/>
        </w:rPr>
        <w:t>а «Успех каждого</w:t>
      </w:r>
      <w:r w:rsidR="00D334AA" w:rsidRPr="00CC648D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CC648D">
        <w:rPr>
          <w:rFonts w:ascii="Times New Roman" w:hAnsi="Times New Roman"/>
          <w:color w:val="auto"/>
          <w:sz w:val="28"/>
          <w:szCs w:val="28"/>
        </w:rPr>
        <w:t xml:space="preserve">ребёнка» от 30.11.2020 № 7 плановый охват детей дополнительным образованием в </w:t>
      </w:r>
      <w:proofErr w:type="spellStart"/>
      <w:r w:rsidRPr="00CC648D">
        <w:rPr>
          <w:rFonts w:ascii="Times New Roman" w:hAnsi="Times New Roman"/>
          <w:color w:val="auto"/>
          <w:sz w:val="28"/>
          <w:szCs w:val="28"/>
        </w:rPr>
        <w:t>Елизовском</w:t>
      </w:r>
      <w:proofErr w:type="spellEnd"/>
      <w:r w:rsidRPr="00CC648D">
        <w:rPr>
          <w:rFonts w:ascii="Times New Roman" w:hAnsi="Times New Roman"/>
          <w:color w:val="auto"/>
          <w:sz w:val="28"/>
          <w:szCs w:val="28"/>
        </w:rPr>
        <w:t xml:space="preserve"> муниципальном районе в 2024 году должен</w:t>
      </w:r>
      <w:r w:rsidR="00CC3534" w:rsidRPr="00CC648D">
        <w:rPr>
          <w:rFonts w:ascii="Times New Roman" w:hAnsi="Times New Roman"/>
          <w:color w:val="auto"/>
          <w:sz w:val="28"/>
          <w:szCs w:val="28"/>
        </w:rPr>
        <w:t xml:space="preserve"> был</w:t>
      </w:r>
      <w:r w:rsidRPr="00CC648D">
        <w:rPr>
          <w:rFonts w:ascii="Times New Roman" w:hAnsi="Times New Roman"/>
          <w:color w:val="auto"/>
          <w:sz w:val="28"/>
          <w:szCs w:val="28"/>
        </w:rPr>
        <w:t xml:space="preserve"> составить – 71%.</w:t>
      </w:r>
      <w:r w:rsidR="00CC3534" w:rsidRPr="00CC648D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CC648D">
        <w:rPr>
          <w:rFonts w:ascii="Times New Roman" w:hAnsi="Times New Roman"/>
          <w:color w:val="auto"/>
          <w:sz w:val="28"/>
          <w:szCs w:val="28"/>
        </w:rPr>
        <w:t>Всего обучавшихся в 2024 календарном году</w:t>
      </w:r>
      <w:r w:rsidR="00F0576C" w:rsidRPr="00CC648D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CC648D">
        <w:rPr>
          <w:rFonts w:ascii="Times New Roman" w:hAnsi="Times New Roman"/>
          <w:color w:val="auto"/>
          <w:sz w:val="28"/>
          <w:szCs w:val="28"/>
        </w:rPr>
        <w:t>6 347 чел., что составляет 70,6 %, что свидетельствует о выполнении плановых значений. Количество оказанных</w:t>
      </w:r>
      <w:r w:rsidR="00F0576C" w:rsidRPr="00CC648D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CC648D">
        <w:rPr>
          <w:rFonts w:ascii="Times New Roman" w:hAnsi="Times New Roman"/>
          <w:color w:val="auto"/>
          <w:sz w:val="28"/>
          <w:szCs w:val="28"/>
        </w:rPr>
        <w:t xml:space="preserve">услуг в 2024 году составляет 14 406 ед. </w:t>
      </w:r>
    </w:p>
    <w:p w:rsidR="00BF48FA" w:rsidRPr="00CC648D" w:rsidRDefault="00BF48FA" w:rsidP="003324A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За период с 01.01.2024 по 31.12.2024 использовано 1 228 сертификатов персонифицированного финансирования (ПФДО, социальных сертификатов), что составляет 91% от запланированного показателя (1 348 шт.). Количество исполненных сертификатов 1 795, что составляет 133% от запланированного показателя. </w:t>
      </w:r>
    </w:p>
    <w:p w:rsidR="00BF48FA" w:rsidRPr="00CC648D" w:rsidRDefault="00BF48FA" w:rsidP="003324A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color w:val="000000" w:themeColor="text1"/>
          <w:sz w:val="28"/>
          <w:szCs w:val="28"/>
        </w:rPr>
        <w:t>Для дополнительного охвата детей дополнительным образованием в течение года были реализованы краткосрочные дополнительные общеразвивающие программы и профильные смены.</w:t>
      </w:r>
    </w:p>
    <w:p w:rsidR="00CF1D75" w:rsidRPr="00CC648D" w:rsidRDefault="00733D58" w:rsidP="003324A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C648D">
        <w:rPr>
          <w:rFonts w:ascii="Times New Roman" w:hAnsi="Times New Roman"/>
          <w:b/>
          <w:sz w:val="28"/>
          <w:szCs w:val="28"/>
        </w:rPr>
        <w:lastRenderedPageBreak/>
        <w:t xml:space="preserve">Культура </w:t>
      </w:r>
    </w:p>
    <w:p w:rsidR="00CF1D75" w:rsidRPr="00CC648D" w:rsidRDefault="00CF1D75" w:rsidP="003324A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white"/>
        </w:rPr>
      </w:pPr>
    </w:p>
    <w:p w:rsidR="000C1B12" w:rsidRPr="00CC648D" w:rsidRDefault="000C1B12" w:rsidP="00BD68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>Количество учреждений культуры вместе с учреждениями дополнительного образования в сфере культуры и искусства составило 26 единиц, в том числе:</w:t>
      </w:r>
    </w:p>
    <w:p w:rsidR="000C1B12" w:rsidRPr="00CC648D" w:rsidRDefault="000C1B12" w:rsidP="00BD68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 xml:space="preserve">7 школ дополнительного образования (1 художественная, 3 музыкальных, 3 школы искусств), 1 </w:t>
      </w:r>
      <w:proofErr w:type="spellStart"/>
      <w:r w:rsidRPr="00CC648D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CC648D">
        <w:rPr>
          <w:rFonts w:ascii="Times New Roman" w:hAnsi="Times New Roman"/>
          <w:sz w:val="28"/>
          <w:szCs w:val="28"/>
        </w:rPr>
        <w:t xml:space="preserve"> библиотечная система; 16 организаций культурно-досугового типа (4 учреждения, подведомственных УКС и МП + 11 сельских учреждений + 1 учреждение ЕГП); 1 музей; 1 зоопарк.</w:t>
      </w:r>
    </w:p>
    <w:p w:rsidR="009923C8" w:rsidRPr="00CC648D" w:rsidRDefault="009923C8" w:rsidP="00BD684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C648D">
        <w:rPr>
          <w:rFonts w:ascii="Times New Roman" w:hAnsi="Times New Roman"/>
          <w:bCs/>
          <w:sz w:val="28"/>
          <w:szCs w:val="28"/>
        </w:rPr>
        <w:t>Всего за 2024 год</w:t>
      </w:r>
      <w:r w:rsidR="00F3483C" w:rsidRPr="00CC648D">
        <w:rPr>
          <w:rFonts w:ascii="Times New Roman" w:hAnsi="Times New Roman"/>
          <w:bCs/>
          <w:sz w:val="28"/>
          <w:szCs w:val="28"/>
        </w:rPr>
        <w:t xml:space="preserve"> учреждениями культуры</w:t>
      </w:r>
      <w:r w:rsidRPr="00CC648D">
        <w:rPr>
          <w:rFonts w:ascii="Times New Roman" w:hAnsi="Times New Roman"/>
          <w:bCs/>
          <w:sz w:val="28"/>
          <w:szCs w:val="28"/>
        </w:rPr>
        <w:t xml:space="preserve"> было проведено более 800 мероприятий, которые посетили 472 332 человека, что превышает обязательный базовый показатель посещаемости на 30%.</w:t>
      </w:r>
    </w:p>
    <w:p w:rsidR="008B7A1A" w:rsidRPr="00CC648D" w:rsidRDefault="00BC31D0" w:rsidP="00BD68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>МБУК «</w:t>
      </w:r>
      <w:proofErr w:type="spellStart"/>
      <w:r w:rsidRPr="00CC648D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CC648D">
        <w:rPr>
          <w:rFonts w:ascii="Times New Roman" w:hAnsi="Times New Roman"/>
          <w:sz w:val="28"/>
          <w:szCs w:val="28"/>
        </w:rPr>
        <w:t xml:space="preserve"> централизованная система» состоит из 18 библиотек (Центральная библиотека + детская библиотека + 16 библиотек-филиалов). </w:t>
      </w:r>
      <w:r w:rsidR="003517FE" w:rsidRPr="00CC648D">
        <w:rPr>
          <w:rFonts w:ascii="Times New Roman" w:hAnsi="Times New Roman"/>
          <w:sz w:val="28"/>
          <w:szCs w:val="28"/>
        </w:rPr>
        <w:t>Все 18 библиотек подключены к сети Интернет. Система работает как единый организм, обслуживает более 34 тысяч читателей. В ее арсенале более 350 тысяч книг, периодических, аудио, видео изда</w:t>
      </w:r>
      <w:r w:rsidR="008B7A1A" w:rsidRPr="00CC648D">
        <w:rPr>
          <w:rFonts w:ascii="Times New Roman" w:hAnsi="Times New Roman"/>
          <w:sz w:val="28"/>
          <w:szCs w:val="28"/>
        </w:rPr>
        <w:t>ний по различным направлениям.</w:t>
      </w:r>
    </w:p>
    <w:p w:rsidR="008B7A1A" w:rsidRPr="00CC648D" w:rsidRDefault="008B7A1A" w:rsidP="00BD68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648D">
        <w:rPr>
          <w:rFonts w:ascii="Times New Roman" w:hAnsi="Times New Roman"/>
          <w:sz w:val="28"/>
          <w:szCs w:val="28"/>
        </w:rPr>
        <w:t>В 2024 году был проведен косметический ремонт помещений библиотек-филиалов № 8 в с. Паратунка и № 11 п. Пионерский, общая сумма реализации составила</w:t>
      </w:r>
      <w:r w:rsidRPr="00CC648D">
        <w:rPr>
          <w:rFonts w:ascii="Times New Roman" w:hAnsi="Times New Roman"/>
          <w:bCs/>
          <w:sz w:val="28"/>
          <w:szCs w:val="28"/>
        </w:rPr>
        <w:t xml:space="preserve"> – 925 193,79 рублей.</w:t>
      </w:r>
      <w:proofErr w:type="gramEnd"/>
    </w:p>
    <w:p w:rsidR="000C1B12" w:rsidRPr="00CC648D" w:rsidRDefault="000C1B12" w:rsidP="00BD68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CC648D">
        <w:rPr>
          <w:rFonts w:ascii="Times New Roman" w:hAnsi="Times New Roman"/>
          <w:sz w:val="28"/>
          <w:szCs w:val="28"/>
        </w:rPr>
        <w:t>Елизовского</w:t>
      </w:r>
      <w:proofErr w:type="spellEnd"/>
      <w:r w:rsidRPr="00CC648D">
        <w:rPr>
          <w:rFonts w:ascii="Times New Roman" w:hAnsi="Times New Roman"/>
          <w:sz w:val="28"/>
          <w:szCs w:val="28"/>
        </w:rPr>
        <w:t xml:space="preserve"> муниципального района Камчатского края осуществляют свою деятельность МБУК «</w:t>
      </w:r>
      <w:proofErr w:type="spellStart"/>
      <w:r w:rsidRPr="00CC648D">
        <w:rPr>
          <w:rFonts w:ascii="Times New Roman" w:hAnsi="Times New Roman"/>
          <w:sz w:val="28"/>
          <w:szCs w:val="28"/>
        </w:rPr>
        <w:t>Елизовский</w:t>
      </w:r>
      <w:proofErr w:type="spellEnd"/>
      <w:r w:rsidRPr="00CC648D">
        <w:rPr>
          <w:rFonts w:ascii="Times New Roman" w:hAnsi="Times New Roman"/>
          <w:sz w:val="28"/>
          <w:szCs w:val="28"/>
        </w:rPr>
        <w:t xml:space="preserve"> районный краеведческий музей». Общий объем основного музейного фонда составил 27 096 единиц хранения и научно-вспомогательного фонда 4 550 единиц хранения. </w:t>
      </w:r>
    </w:p>
    <w:p w:rsidR="008E4C13" w:rsidRPr="00CC648D" w:rsidRDefault="008E4C13" w:rsidP="00BD68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 xml:space="preserve">Дополнительное образование в сфере культуры и искусства на территории </w:t>
      </w:r>
      <w:proofErr w:type="spellStart"/>
      <w:r w:rsidRPr="00CC648D">
        <w:rPr>
          <w:rFonts w:ascii="Times New Roman" w:hAnsi="Times New Roman"/>
          <w:sz w:val="28"/>
          <w:szCs w:val="28"/>
        </w:rPr>
        <w:t>Елизовского</w:t>
      </w:r>
      <w:proofErr w:type="spellEnd"/>
      <w:r w:rsidRPr="00CC648D">
        <w:rPr>
          <w:rFonts w:ascii="Times New Roman" w:hAnsi="Times New Roman"/>
          <w:sz w:val="28"/>
          <w:szCs w:val="28"/>
        </w:rPr>
        <w:t xml:space="preserve"> муниципального района представляют 7 учреждений, в которых обучается 936 человек.</w:t>
      </w:r>
    </w:p>
    <w:p w:rsidR="008E4C13" w:rsidRPr="00CC648D" w:rsidRDefault="008E4C13" w:rsidP="00BD68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>Благодаря Национальному проекту «Культура» во всех школах дополнительного образования были проведены капитальные ремонты, закуплено необходимое оборудование и музыкальные инструменты для организации качественного образовательного процесса.</w:t>
      </w:r>
    </w:p>
    <w:p w:rsidR="000C1B12" w:rsidRPr="00CC648D" w:rsidRDefault="00903D53" w:rsidP="00BD68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 xml:space="preserve">В 2024 году </w:t>
      </w:r>
      <w:proofErr w:type="gramStart"/>
      <w:r w:rsidR="000C1B12" w:rsidRPr="00CC648D">
        <w:rPr>
          <w:rFonts w:ascii="Times New Roman" w:hAnsi="Times New Roman"/>
          <w:sz w:val="28"/>
          <w:szCs w:val="28"/>
        </w:rPr>
        <w:t>закончен</w:t>
      </w:r>
      <w:proofErr w:type="gramEnd"/>
      <w:r w:rsidR="000C1B12" w:rsidRPr="00CC648D">
        <w:rPr>
          <w:rFonts w:ascii="Times New Roman" w:hAnsi="Times New Roman"/>
          <w:sz w:val="28"/>
          <w:szCs w:val="28"/>
        </w:rPr>
        <w:t xml:space="preserve"> капитальный в МКУК СДК с. Сосновка, создана </w:t>
      </w:r>
      <w:r w:rsidR="000C1B12" w:rsidRPr="00CC648D">
        <w:rPr>
          <w:rFonts w:ascii="Times New Roman" w:hAnsi="Times New Roman"/>
          <w:bCs/>
          <w:sz w:val="28"/>
          <w:szCs w:val="28"/>
        </w:rPr>
        <w:t>модельная библиотека</w:t>
      </w:r>
      <w:r w:rsidR="000C1B12" w:rsidRPr="00CC648D">
        <w:rPr>
          <w:rFonts w:ascii="Times New Roman" w:hAnsi="Times New Roman"/>
          <w:sz w:val="28"/>
          <w:szCs w:val="28"/>
        </w:rPr>
        <w:t xml:space="preserve"> на базе детской библиотеки МБУК МЦБС, закуплено техническое оснащение в МБУК ЕРКМ</w:t>
      </w:r>
      <w:r w:rsidRPr="00CC648D">
        <w:rPr>
          <w:rFonts w:ascii="Times New Roman" w:hAnsi="Times New Roman"/>
          <w:sz w:val="28"/>
          <w:szCs w:val="28"/>
        </w:rPr>
        <w:t>,</w:t>
      </w:r>
      <w:r w:rsidRPr="00CC648D">
        <w:rPr>
          <w:rFonts w:ascii="Times New Roman" w:hAnsi="Times New Roman"/>
          <w:bCs/>
          <w:sz w:val="28"/>
          <w:szCs w:val="28"/>
        </w:rPr>
        <w:t xml:space="preserve"> завершено обновление </w:t>
      </w:r>
      <w:r w:rsidRPr="00CC648D">
        <w:rPr>
          <w:rFonts w:ascii="Times New Roman" w:hAnsi="Times New Roman"/>
          <w:sz w:val="28"/>
          <w:szCs w:val="28"/>
        </w:rPr>
        <w:t>МБУК МДКМ «Юность»</w:t>
      </w:r>
      <w:r w:rsidR="000C1B12" w:rsidRPr="00CC648D">
        <w:rPr>
          <w:rFonts w:ascii="Times New Roman" w:hAnsi="Times New Roman"/>
          <w:sz w:val="28"/>
          <w:szCs w:val="28"/>
        </w:rPr>
        <w:t>. Общая сумма реализации составила</w:t>
      </w:r>
      <w:r w:rsidR="00833C1A" w:rsidRPr="00CC648D">
        <w:rPr>
          <w:rFonts w:ascii="Times New Roman" w:hAnsi="Times New Roman"/>
          <w:bCs/>
          <w:sz w:val="28"/>
          <w:szCs w:val="28"/>
        </w:rPr>
        <w:t xml:space="preserve"> </w:t>
      </w:r>
      <w:r w:rsidRPr="00CC648D">
        <w:rPr>
          <w:rFonts w:ascii="Times New Roman" w:hAnsi="Times New Roman"/>
          <w:bCs/>
          <w:sz w:val="28"/>
          <w:szCs w:val="28"/>
        </w:rPr>
        <w:t xml:space="preserve">– 69,2 </w:t>
      </w:r>
      <w:proofErr w:type="gramStart"/>
      <w:r w:rsidRPr="00CC648D">
        <w:rPr>
          <w:rFonts w:ascii="Times New Roman" w:hAnsi="Times New Roman"/>
          <w:bCs/>
          <w:sz w:val="28"/>
          <w:szCs w:val="28"/>
        </w:rPr>
        <w:t>млн</w:t>
      </w:r>
      <w:proofErr w:type="gramEnd"/>
      <w:r w:rsidRPr="00CC648D">
        <w:rPr>
          <w:rFonts w:ascii="Times New Roman" w:hAnsi="Times New Roman"/>
          <w:bCs/>
          <w:sz w:val="28"/>
          <w:szCs w:val="28"/>
        </w:rPr>
        <w:t xml:space="preserve"> рублей</w:t>
      </w:r>
      <w:r w:rsidR="000C1B12" w:rsidRPr="00CC648D">
        <w:rPr>
          <w:rFonts w:ascii="Times New Roman" w:hAnsi="Times New Roman"/>
          <w:bCs/>
          <w:sz w:val="28"/>
          <w:szCs w:val="28"/>
        </w:rPr>
        <w:t>.</w:t>
      </w:r>
    </w:p>
    <w:p w:rsidR="008B7A1A" w:rsidRPr="00CC648D" w:rsidRDefault="008B7A1A" w:rsidP="00BD68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>На сегодняшний день в учреждениях</w:t>
      </w:r>
      <w:r w:rsidR="005B3BB9" w:rsidRPr="00CC648D">
        <w:rPr>
          <w:rFonts w:ascii="Times New Roman" w:hAnsi="Times New Roman"/>
          <w:sz w:val="28"/>
          <w:szCs w:val="28"/>
        </w:rPr>
        <w:t xml:space="preserve"> культуры</w:t>
      </w:r>
      <w:r w:rsidRPr="00CC648D">
        <w:rPr>
          <w:rFonts w:ascii="Times New Roman" w:hAnsi="Times New Roman"/>
          <w:sz w:val="28"/>
          <w:szCs w:val="28"/>
        </w:rPr>
        <w:t xml:space="preserve"> созданы благоприятные условия для творческого самораскрытия и самоопределения обучающихся.</w:t>
      </w:r>
    </w:p>
    <w:p w:rsidR="00CF1D75" w:rsidRPr="00CC648D" w:rsidRDefault="00CF1D75" w:rsidP="003324AD">
      <w:pPr>
        <w:pStyle w:val="16"/>
        <w:ind w:firstLine="709"/>
        <w:jc w:val="center"/>
        <w:rPr>
          <w:b/>
          <w:sz w:val="28"/>
          <w:szCs w:val="28"/>
        </w:rPr>
      </w:pPr>
    </w:p>
    <w:p w:rsidR="00CF1D75" w:rsidRPr="00CC648D" w:rsidRDefault="00733D58" w:rsidP="003324AD">
      <w:pPr>
        <w:pStyle w:val="16"/>
        <w:ind w:firstLine="709"/>
        <w:jc w:val="center"/>
        <w:rPr>
          <w:b/>
          <w:sz w:val="28"/>
          <w:szCs w:val="28"/>
        </w:rPr>
      </w:pPr>
      <w:r w:rsidRPr="00CC648D">
        <w:rPr>
          <w:b/>
          <w:sz w:val="28"/>
          <w:szCs w:val="28"/>
        </w:rPr>
        <w:t>Физическая культура и спорт</w:t>
      </w:r>
    </w:p>
    <w:p w:rsidR="00CF1D75" w:rsidRPr="00CC648D" w:rsidRDefault="00CF1D75" w:rsidP="003324AD">
      <w:pPr>
        <w:pStyle w:val="16"/>
        <w:ind w:firstLine="709"/>
        <w:jc w:val="both"/>
        <w:rPr>
          <w:b/>
          <w:sz w:val="28"/>
          <w:szCs w:val="28"/>
        </w:rPr>
      </w:pPr>
    </w:p>
    <w:p w:rsidR="007E4554" w:rsidRPr="00CC648D" w:rsidRDefault="003743B3" w:rsidP="003324A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CC648D">
        <w:rPr>
          <w:rFonts w:ascii="Times New Roman" w:hAnsi="Times New Roman"/>
          <w:sz w:val="28"/>
          <w:szCs w:val="28"/>
        </w:rPr>
        <w:t>Елизовского</w:t>
      </w:r>
      <w:proofErr w:type="spellEnd"/>
      <w:r w:rsidRPr="00CC648D">
        <w:rPr>
          <w:rFonts w:ascii="Times New Roman" w:hAnsi="Times New Roman"/>
          <w:sz w:val="28"/>
          <w:szCs w:val="28"/>
        </w:rPr>
        <w:t xml:space="preserve"> муниципального района расположено 156 спортивных сооружений, в том числе объектов городской и рекреационной инфраструктуры. В число объектов входят: 1 физкультурно-оздоровительный комплекс с универсальным залом и 2 бассейнами, 33 спортивных зала, 61 </w:t>
      </w:r>
      <w:r w:rsidRPr="00CC648D">
        <w:rPr>
          <w:rFonts w:ascii="Times New Roman" w:hAnsi="Times New Roman"/>
          <w:sz w:val="28"/>
          <w:szCs w:val="28"/>
        </w:rPr>
        <w:lastRenderedPageBreak/>
        <w:t xml:space="preserve">плоскостных сооружений, из них: 14 хоккейных коробок, 3 лыжные базы, 1 биатлонный комплекс, 1 горнолыжная база </w:t>
      </w:r>
      <w:r w:rsidR="007E4554" w:rsidRPr="00CC648D">
        <w:rPr>
          <w:rFonts w:ascii="Times New Roman" w:hAnsi="Times New Roman"/>
          <w:sz w:val="28"/>
          <w:szCs w:val="28"/>
        </w:rPr>
        <w:t>и другие спортивные сооружения.</w:t>
      </w:r>
    </w:p>
    <w:p w:rsidR="003743B3" w:rsidRPr="00CC648D" w:rsidRDefault="003743B3" w:rsidP="003324A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 xml:space="preserve">В настоящее время в </w:t>
      </w:r>
      <w:proofErr w:type="spellStart"/>
      <w:r w:rsidRPr="00CC648D">
        <w:rPr>
          <w:rFonts w:ascii="Times New Roman" w:hAnsi="Times New Roman"/>
          <w:sz w:val="28"/>
          <w:szCs w:val="28"/>
        </w:rPr>
        <w:t>Елизовском</w:t>
      </w:r>
      <w:proofErr w:type="spellEnd"/>
      <w:r w:rsidRPr="00CC648D">
        <w:rPr>
          <w:rFonts w:ascii="Times New Roman" w:hAnsi="Times New Roman"/>
          <w:sz w:val="28"/>
          <w:szCs w:val="28"/>
        </w:rPr>
        <w:t xml:space="preserve"> муниципальном районе развивается 33 вида спорта. </w:t>
      </w:r>
      <w:r w:rsidR="00635A91" w:rsidRPr="00CC648D">
        <w:rPr>
          <w:rFonts w:ascii="Times New Roman" w:hAnsi="Times New Roman"/>
          <w:sz w:val="28"/>
          <w:szCs w:val="28"/>
        </w:rPr>
        <w:t>В</w:t>
      </w:r>
      <w:r w:rsidRPr="00CC648D">
        <w:rPr>
          <w:rFonts w:ascii="Times New Roman" w:hAnsi="Times New Roman"/>
          <w:sz w:val="28"/>
          <w:szCs w:val="28"/>
        </w:rPr>
        <w:t xml:space="preserve"> 2024 году было проведено 136 спортивно-массовых мероприятий по 36 видам спорта, в которых приняло участие 8 783 человек (в 2023 г. - 92 мероприятия).</w:t>
      </w:r>
    </w:p>
    <w:p w:rsidR="00CF1D75" w:rsidRPr="00CC648D" w:rsidRDefault="00733D58" w:rsidP="003324A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>В 202</w:t>
      </w:r>
      <w:r w:rsidR="008644BD" w:rsidRPr="00CC648D">
        <w:rPr>
          <w:rFonts w:ascii="Times New Roman" w:hAnsi="Times New Roman"/>
          <w:sz w:val="28"/>
          <w:szCs w:val="28"/>
        </w:rPr>
        <w:t>4</w:t>
      </w:r>
      <w:r w:rsidRPr="00CC648D">
        <w:rPr>
          <w:rFonts w:ascii="Times New Roman" w:hAnsi="Times New Roman"/>
          <w:sz w:val="28"/>
          <w:szCs w:val="28"/>
        </w:rPr>
        <w:t xml:space="preserve"> году доля населения </w:t>
      </w:r>
      <w:proofErr w:type="spellStart"/>
      <w:r w:rsidRPr="00CC648D">
        <w:rPr>
          <w:rFonts w:ascii="Times New Roman" w:hAnsi="Times New Roman"/>
          <w:sz w:val="28"/>
          <w:szCs w:val="28"/>
        </w:rPr>
        <w:t>Елизовского</w:t>
      </w:r>
      <w:proofErr w:type="spellEnd"/>
      <w:r w:rsidRPr="00CC648D">
        <w:rPr>
          <w:rFonts w:ascii="Times New Roman" w:hAnsi="Times New Roman"/>
          <w:sz w:val="28"/>
          <w:szCs w:val="28"/>
        </w:rPr>
        <w:t xml:space="preserve"> муниципального района систематически занимающихся физической культурой и спортом составила 3</w:t>
      </w:r>
      <w:r w:rsidR="008644BD" w:rsidRPr="00CC648D">
        <w:rPr>
          <w:rFonts w:ascii="Times New Roman" w:hAnsi="Times New Roman"/>
          <w:sz w:val="28"/>
          <w:szCs w:val="28"/>
        </w:rPr>
        <w:t>4 853</w:t>
      </w:r>
      <w:r w:rsidRPr="00CC648D">
        <w:rPr>
          <w:rFonts w:ascii="Times New Roman" w:hAnsi="Times New Roman"/>
          <w:sz w:val="28"/>
          <w:szCs w:val="28"/>
        </w:rPr>
        <w:t xml:space="preserve"> (</w:t>
      </w:r>
      <w:r w:rsidR="008644BD" w:rsidRPr="00CC648D">
        <w:rPr>
          <w:rFonts w:ascii="Times New Roman" w:hAnsi="Times New Roman"/>
          <w:sz w:val="28"/>
          <w:szCs w:val="28"/>
        </w:rPr>
        <w:t>58</w:t>
      </w:r>
      <w:r w:rsidRPr="00CC648D">
        <w:rPr>
          <w:rFonts w:ascii="Times New Roman" w:hAnsi="Times New Roman"/>
          <w:sz w:val="28"/>
          <w:szCs w:val="28"/>
        </w:rPr>
        <w:t>,</w:t>
      </w:r>
      <w:r w:rsidR="008644BD" w:rsidRPr="00CC648D">
        <w:rPr>
          <w:rFonts w:ascii="Times New Roman" w:hAnsi="Times New Roman"/>
          <w:sz w:val="28"/>
          <w:szCs w:val="28"/>
        </w:rPr>
        <w:t>2</w:t>
      </w:r>
      <w:r w:rsidRPr="00CC648D">
        <w:rPr>
          <w:rFonts w:ascii="Times New Roman" w:hAnsi="Times New Roman"/>
          <w:sz w:val="28"/>
          <w:szCs w:val="28"/>
        </w:rPr>
        <w:t xml:space="preserve"> %</w:t>
      </w:r>
      <w:r w:rsidR="008644BD" w:rsidRPr="00CC648D">
        <w:rPr>
          <w:rFonts w:ascii="Times New Roman" w:hAnsi="Times New Roman"/>
          <w:sz w:val="28"/>
          <w:szCs w:val="28"/>
        </w:rPr>
        <w:t xml:space="preserve"> при плановом показателе 55,7 %</w:t>
      </w:r>
      <w:r w:rsidRPr="00CC648D">
        <w:rPr>
          <w:rFonts w:ascii="Times New Roman" w:hAnsi="Times New Roman"/>
          <w:sz w:val="28"/>
          <w:szCs w:val="28"/>
        </w:rPr>
        <w:t xml:space="preserve">), что на 2 </w:t>
      </w:r>
      <w:r w:rsidR="008644BD" w:rsidRPr="00CC648D">
        <w:rPr>
          <w:rFonts w:ascii="Times New Roman" w:hAnsi="Times New Roman"/>
          <w:sz w:val="28"/>
          <w:szCs w:val="28"/>
        </w:rPr>
        <w:t>023</w:t>
      </w:r>
      <w:r w:rsidRPr="00CC648D">
        <w:rPr>
          <w:rFonts w:ascii="Times New Roman" w:hAnsi="Times New Roman"/>
          <w:sz w:val="28"/>
          <w:szCs w:val="28"/>
        </w:rPr>
        <w:t xml:space="preserve"> человека</w:t>
      </w:r>
      <w:r w:rsidR="00635A91" w:rsidRPr="00CC648D">
        <w:rPr>
          <w:rFonts w:ascii="Times New Roman" w:hAnsi="Times New Roman"/>
          <w:sz w:val="28"/>
          <w:szCs w:val="28"/>
        </w:rPr>
        <w:t xml:space="preserve"> (6%)</w:t>
      </w:r>
      <w:r w:rsidRPr="00CC648D">
        <w:rPr>
          <w:rFonts w:ascii="Times New Roman" w:hAnsi="Times New Roman"/>
          <w:sz w:val="28"/>
          <w:szCs w:val="28"/>
        </w:rPr>
        <w:t xml:space="preserve"> больше по сравнению с предыдущим годом (202</w:t>
      </w:r>
      <w:r w:rsidR="008644BD" w:rsidRPr="00CC648D">
        <w:rPr>
          <w:rFonts w:ascii="Times New Roman" w:hAnsi="Times New Roman"/>
          <w:sz w:val="28"/>
          <w:szCs w:val="28"/>
        </w:rPr>
        <w:t>3</w:t>
      </w:r>
      <w:r w:rsidRPr="00CC648D">
        <w:rPr>
          <w:rFonts w:ascii="Times New Roman" w:hAnsi="Times New Roman"/>
          <w:sz w:val="28"/>
          <w:szCs w:val="28"/>
        </w:rPr>
        <w:t xml:space="preserve"> г. – </w:t>
      </w:r>
      <w:r w:rsidR="008644BD" w:rsidRPr="00CC648D">
        <w:rPr>
          <w:rFonts w:ascii="Times New Roman" w:hAnsi="Times New Roman"/>
          <w:sz w:val="28"/>
          <w:szCs w:val="28"/>
        </w:rPr>
        <w:t>32 830</w:t>
      </w:r>
      <w:r w:rsidRPr="00CC648D">
        <w:rPr>
          <w:rFonts w:ascii="Times New Roman" w:hAnsi="Times New Roman"/>
          <w:sz w:val="28"/>
          <w:szCs w:val="28"/>
        </w:rPr>
        <w:t>).</w:t>
      </w:r>
    </w:p>
    <w:p w:rsidR="00CF1D75" w:rsidRPr="00CC648D" w:rsidRDefault="00635A91" w:rsidP="003324A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>В</w:t>
      </w:r>
      <w:r w:rsidR="00733D58" w:rsidRPr="00CC648D">
        <w:rPr>
          <w:rFonts w:ascii="Times New Roman" w:hAnsi="Times New Roman"/>
          <w:sz w:val="28"/>
          <w:szCs w:val="28"/>
        </w:rPr>
        <w:t xml:space="preserve"> 202</w:t>
      </w:r>
      <w:r w:rsidR="008644BD" w:rsidRPr="00CC648D">
        <w:rPr>
          <w:rFonts w:ascii="Times New Roman" w:hAnsi="Times New Roman"/>
          <w:sz w:val="28"/>
          <w:szCs w:val="28"/>
        </w:rPr>
        <w:t>4</w:t>
      </w:r>
      <w:r w:rsidR="00733D58" w:rsidRPr="00CC648D">
        <w:rPr>
          <w:rFonts w:ascii="Times New Roman" w:hAnsi="Times New Roman"/>
          <w:sz w:val="28"/>
          <w:szCs w:val="28"/>
        </w:rPr>
        <w:t xml:space="preserve"> году </w:t>
      </w:r>
      <w:r w:rsidRPr="00CC648D">
        <w:rPr>
          <w:rFonts w:ascii="Times New Roman" w:hAnsi="Times New Roman"/>
          <w:sz w:val="28"/>
          <w:szCs w:val="28"/>
        </w:rPr>
        <w:t xml:space="preserve">проведено 132 мероприятия </w:t>
      </w:r>
      <w:r w:rsidR="00733D58" w:rsidRPr="00CC648D">
        <w:rPr>
          <w:rFonts w:ascii="Times New Roman" w:hAnsi="Times New Roman"/>
          <w:sz w:val="28"/>
          <w:szCs w:val="28"/>
        </w:rPr>
        <w:t>по оценке выполнения нормативов комплекса ГТО для различных категорий населения. Количество принявших участие в сдаче норм комплекса ГТО</w:t>
      </w:r>
      <w:r w:rsidR="00C4692F" w:rsidRPr="00CC648D">
        <w:rPr>
          <w:rFonts w:ascii="Times New Roman" w:hAnsi="Times New Roman"/>
          <w:sz w:val="28"/>
          <w:szCs w:val="28"/>
        </w:rPr>
        <w:t xml:space="preserve"> по сравнению с предшествующим годом увеличилось на 2,7%</w:t>
      </w:r>
      <w:r w:rsidR="00733D58" w:rsidRPr="00CC648D">
        <w:rPr>
          <w:rFonts w:ascii="Times New Roman" w:hAnsi="Times New Roman"/>
          <w:sz w:val="28"/>
          <w:szCs w:val="28"/>
        </w:rPr>
        <w:t xml:space="preserve"> </w:t>
      </w:r>
      <w:r w:rsidR="00C4692F" w:rsidRPr="00CC648D">
        <w:rPr>
          <w:rFonts w:ascii="Times New Roman" w:hAnsi="Times New Roman"/>
          <w:sz w:val="28"/>
          <w:szCs w:val="28"/>
        </w:rPr>
        <w:t xml:space="preserve">и </w:t>
      </w:r>
      <w:r w:rsidR="00733D58" w:rsidRPr="00CC648D">
        <w:rPr>
          <w:rFonts w:ascii="Times New Roman" w:hAnsi="Times New Roman"/>
          <w:sz w:val="28"/>
          <w:szCs w:val="28"/>
        </w:rPr>
        <w:t xml:space="preserve">составило </w:t>
      </w:r>
      <w:r w:rsidR="008644BD" w:rsidRPr="00CC648D">
        <w:rPr>
          <w:rFonts w:ascii="Times New Roman" w:hAnsi="Times New Roman"/>
          <w:sz w:val="28"/>
          <w:szCs w:val="28"/>
        </w:rPr>
        <w:t>3 836</w:t>
      </w:r>
      <w:r w:rsidR="00733D58" w:rsidRPr="00CC648D">
        <w:rPr>
          <w:rFonts w:ascii="Times New Roman" w:hAnsi="Times New Roman"/>
          <w:sz w:val="28"/>
          <w:szCs w:val="28"/>
        </w:rPr>
        <w:t xml:space="preserve"> человек</w:t>
      </w:r>
      <w:r w:rsidR="00C4692F" w:rsidRPr="00CC648D">
        <w:rPr>
          <w:rFonts w:ascii="Times New Roman" w:hAnsi="Times New Roman"/>
          <w:sz w:val="28"/>
          <w:szCs w:val="28"/>
        </w:rPr>
        <w:t>.</w:t>
      </w:r>
      <w:r w:rsidR="00733D58" w:rsidRPr="00CC648D">
        <w:rPr>
          <w:rFonts w:ascii="Times New Roman" w:hAnsi="Times New Roman"/>
          <w:sz w:val="28"/>
          <w:szCs w:val="28"/>
        </w:rPr>
        <w:t xml:space="preserve"> </w:t>
      </w:r>
    </w:p>
    <w:p w:rsidR="00014639" w:rsidRPr="00CC648D" w:rsidRDefault="00733D58" w:rsidP="003324A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648D">
        <w:rPr>
          <w:rFonts w:ascii="Times New Roman" w:hAnsi="Times New Roman"/>
          <w:sz w:val="28"/>
          <w:szCs w:val="28"/>
        </w:rPr>
        <w:t>Рост показателей обусловлен увеличением численности занимающихся за счет развития спортивной инфраструктуры.</w:t>
      </w:r>
      <w:proofErr w:type="gramEnd"/>
      <w:r w:rsidRPr="00CC648D">
        <w:rPr>
          <w:rFonts w:ascii="Times New Roman" w:hAnsi="Times New Roman"/>
          <w:sz w:val="28"/>
          <w:szCs w:val="28"/>
        </w:rPr>
        <w:t xml:space="preserve"> </w:t>
      </w:r>
      <w:r w:rsidR="00014639" w:rsidRPr="00CC648D">
        <w:rPr>
          <w:rFonts w:ascii="Times New Roman" w:hAnsi="Times New Roman"/>
          <w:sz w:val="28"/>
          <w:szCs w:val="28"/>
        </w:rPr>
        <w:t>В сельских и городских поселениях ведется активная работа по привлечению населения к регулярным занятиям физической культурой и массовым спортом. За 2024 год инструкторами по спорту были проведены свыше 60 физкультурных и спортивных мероприятий на территории поселений.</w:t>
      </w:r>
    </w:p>
    <w:p w:rsidR="007E4554" w:rsidRPr="00CC648D" w:rsidRDefault="007E4554" w:rsidP="003324A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>В 2024 году</w:t>
      </w:r>
      <w:r w:rsidRPr="00CC648D">
        <w:rPr>
          <w:rFonts w:ascii="Times New Roman" w:hAnsi="Times New Roman"/>
          <w:bCs/>
          <w:iCs/>
          <w:sz w:val="28"/>
          <w:szCs w:val="28"/>
        </w:rPr>
        <w:t xml:space="preserve"> в рамках федерального проекта «Бизнес-спринт (Я выбираю спорт)» в п. Нагорный</w:t>
      </w:r>
      <w:r w:rsidR="00275C6C" w:rsidRPr="00CC648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CC648D">
        <w:rPr>
          <w:rFonts w:ascii="Times New Roman" w:hAnsi="Times New Roman"/>
          <w:sz w:val="28"/>
          <w:szCs w:val="28"/>
        </w:rPr>
        <w:t>введен в эксплуатацию</w:t>
      </w:r>
      <w:r w:rsidR="00275C6C" w:rsidRPr="00CC648D">
        <w:rPr>
          <w:rFonts w:ascii="Times New Roman" w:hAnsi="Times New Roman"/>
          <w:sz w:val="28"/>
          <w:szCs w:val="28"/>
        </w:rPr>
        <w:t xml:space="preserve"> </w:t>
      </w:r>
      <w:r w:rsidRPr="00CC648D">
        <w:rPr>
          <w:rFonts w:ascii="Times New Roman" w:hAnsi="Times New Roman"/>
          <w:sz w:val="28"/>
          <w:szCs w:val="28"/>
        </w:rPr>
        <w:t>комплекс «Умная» спорт</w:t>
      </w:r>
      <w:r w:rsidR="00C4692F" w:rsidRPr="00CC648D">
        <w:rPr>
          <w:rFonts w:ascii="Times New Roman" w:hAnsi="Times New Roman"/>
          <w:sz w:val="28"/>
          <w:szCs w:val="28"/>
        </w:rPr>
        <w:t>ивная площадка.</w:t>
      </w:r>
    </w:p>
    <w:p w:rsidR="00275C6C" w:rsidRPr="00CC648D" w:rsidRDefault="00781DBF" w:rsidP="003324A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pacing w:val="-5"/>
          <w:sz w:val="28"/>
          <w:szCs w:val="28"/>
        </w:rPr>
        <w:t>В</w:t>
      </w:r>
      <w:r w:rsidR="00275C6C" w:rsidRPr="00CC648D">
        <w:rPr>
          <w:rFonts w:ascii="Times New Roman" w:hAnsi="Times New Roman"/>
          <w:spacing w:val="-5"/>
          <w:sz w:val="28"/>
          <w:szCs w:val="28"/>
        </w:rPr>
        <w:t xml:space="preserve"> 2025 году в </w:t>
      </w:r>
      <w:proofErr w:type="spellStart"/>
      <w:r w:rsidR="00275C6C" w:rsidRPr="00CC648D">
        <w:rPr>
          <w:rFonts w:ascii="Times New Roman" w:hAnsi="Times New Roman"/>
          <w:spacing w:val="-5"/>
          <w:sz w:val="28"/>
          <w:szCs w:val="28"/>
        </w:rPr>
        <w:t>Елизовском</w:t>
      </w:r>
      <w:proofErr w:type="spellEnd"/>
      <w:r w:rsidR="00275C6C" w:rsidRPr="00CC648D">
        <w:rPr>
          <w:rFonts w:ascii="Times New Roman" w:hAnsi="Times New Roman"/>
          <w:spacing w:val="-5"/>
          <w:sz w:val="28"/>
          <w:szCs w:val="28"/>
        </w:rPr>
        <w:t xml:space="preserve"> районе запланировано возведение спортивного объекта «Ледовый дворец».</w:t>
      </w:r>
    </w:p>
    <w:p w:rsidR="00344C95" w:rsidRPr="00CC648D" w:rsidRDefault="00344C95" w:rsidP="003324AD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F1D75" w:rsidRPr="00CC648D" w:rsidRDefault="00733D58" w:rsidP="003324AD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C648D">
        <w:rPr>
          <w:rFonts w:ascii="Times New Roman" w:hAnsi="Times New Roman"/>
          <w:b/>
          <w:sz w:val="28"/>
          <w:szCs w:val="28"/>
        </w:rPr>
        <w:t>Жилищное строительство и обеспечение граждан жильем</w:t>
      </w:r>
    </w:p>
    <w:p w:rsidR="00CF1D75" w:rsidRPr="00CC648D" w:rsidRDefault="00CF1D75" w:rsidP="003324AD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green"/>
        </w:rPr>
      </w:pPr>
    </w:p>
    <w:p w:rsidR="00DF0ED5" w:rsidRPr="00CC648D" w:rsidRDefault="00DF0ED5" w:rsidP="003324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>Согласно статистическим данным показатель обеспеченности населения жилой площадью в районе составляет 27,07 квадратных метров на одного жителя.</w:t>
      </w:r>
    </w:p>
    <w:p w:rsidR="00DF0ED5" w:rsidRPr="00CC648D" w:rsidRDefault="00DF0ED5" w:rsidP="003324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 xml:space="preserve">За 2024 год в районе было сдано в эксплуатацию 38,8 тысяч квадратных метров жилья, что почти в два раза меньше показателей предыдущего года (снижение составило 57,9 процентов). Этот спад отразился и на среднем показателе введенной жилой площади на одного жителя, который уменьшился с 1,12 квадратных метров до 0,75 квадратных метров. </w:t>
      </w:r>
    </w:p>
    <w:p w:rsidR="00DF0ED5" w:rsidRPr="00CC648D" w:rsidRDefault="00B816CD" w:rsidP="003324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 xml:space="preserve">В 2024 году </w:t>
      </w:r>
      <w:proofErr w:type="spellStart"/>
      <w:r w:rsidR="00DF0ED5" w:rsidRPr="00CC648D">
        <w:rPr>
          <w:rFonts w:ascii="Times New Roman" w:hAnsi="Times New Roman"/>
          <w:sz w:val="28"/>
          <w:szCs w:val="28"/>
        </w:rPr>
        <w:t>Елизовским</w:t>
      </w:r>
      <w:proofErr w:type="spellEnd"/>
      <w:r w:rsidR="00DF0ED5" w:rsidRPr="00CC648D">
        <w:rPr>
          <w:rFonts w:ascii="Times New Roman" w:hAnsi="Times New Roman"/>
          <w:sz w:val="28"/>
          <w:szCs w:val="28"/>
        </w:rPr>
        <w:t xml:space="preserve"> городским поселением выкуплено 76 жилых помещений, </w:t>
      </w:r>
      <w:proofErr w:type="spellStart"/>
      <w:r w:rsidR="00DF0ED5" w:rsidRPr="00CC648D">
        <w:rPr>
          <w:rFonts w:ascii="Times New Roman" w:hAnsi="Times New Roman"/>
          <w:sz w:val="28"/>
          <w:szCs w:val="28"/>
        </w:rPr>
        <w:t>Раздольненским</w:t>
      </w:r>
      <w:proofErr w:type="spellEnd"/>
      <w:r w:rsidR="00DF0ED5" w:rsidRPr="00CC648D">
        <w:rPr>
          <w:rFonts w:ascii="Times New Roman" w:hAnsi="Times New Roman"/>
          <w:sz w:val="28"/>
          <w:szCs w:val="28"/>
        </w:rPr>
        <w:t xml:space="preserve"> сельским поселением приобретено 4 квартиры для переселения граждан из аварийного жилого фонда.</w:t>
      </w:r>
    </w:p>
    <w:p w:rsidR="00B816CD" w:rsidRPr="00CC648D" w:rsidRDefault="00B816CD" w:rsidP="003324AD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CC648D">
        <w:rPr>
          <w:rFonts w:ascii="Times New Roman" w:hAnsi="Times New Roman"/>
          <w:spacing w:val="-5"/>
          <w:sz w:val="28"/>
          <w:szCs w:val="28"/>
        </w:rPr>
        <w:t xml:space="preserve">Основные трудности при переселении из аварийного жилья связаны с несогласием собственников с оценочной стоимостью квартир, необходимостью судебных разбирательств для принудительного изъятия недвижимости и проблемами </w:t>
      </w:r>
      <w:proofErr w:type="gramStart"/>
      <w:r w:rsidRPr="00CC648D">
        <w:rPr>
          <w:rFonts w:ascii="Times New Roman" w:hAnsi="Times New Roman"/>
          <w:spacing w:val="-5"/>
          <w:sz w:val="28"/>
          <w:szCs w:val="28"/>
        </w:rPr>
        <w:t>финансирования</w:t>
      </w:r>
      <w:proofErr w:type="gramEnd"/>
      <w:r w:rsidRPr="00CC648D">
        <w:rPr>
          <w:rFonts w:ascii="Times New Roman" w:hAnsi="Times New Roman"/>
          <w:spacing w:val="-5"/>
          <w:sz w:val="28"/>
          <w:szCs w:val="28"/>
        </w:rPr>
        <w:t xml:space="preserve"> как выкупных процедур, так и сноса ветхих зданий.</w:t>
      </w:r>
    </w:p>
    <w:p w:rsidR="00DF0ED5" w:rsidRPr="00CC648D" w:rsidRDefault="00DF0ED5" w:rsidP="003324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>Работа по переселению из аварийного жилья продолжится в 2025 году.</w:t>
      </w:r>
    </w:p>
    <w:p w:rsidR="00CF1D75" w:rsidRPr="00CC648D" w:rsidRDefault="00B816CD" w:rsidP="003324AD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proofErr w:type="spellStart"/>
      <w:r w:rsidRPr="00CC648D">
        <w:rPr>
          <w:rFonts w:ascii="Times New Roman" w:hAnsi="Times New Roman"/>
          <w:spacing w:val="-5"/>
          <w:sz w:val="28"/>
          <w:szCs w:val="28"/>
        </w:rPr>
        <w:lastRenderedPageBreak/>
        <w:t>Елизовский</w:t>
      </w:r>
      <w:proofErr w:type="spellEnd"/>
      <w:r w:rsidRPr="00CC648D">
        <w:rPr>
          <w:rFonts w:ascii="Times New Roman" w:hAnsi="Times New Roman"/>
          <w:spacing w:val="-5"/>
          <w:sz w:val="28"/>
          <w:szCs w:val="28"/>
        </w:rPr>
        <w:t xml:space="preserve"> район успешно исполняет краевые полномочия по предоставлению жилья детям-сиротам. В 2024 году приобретено 26 благоустроенных квартир, обеспечив жильём 36 нуждающихся. В планах на 2025 год — покупка ещё 21 квартиры.</w:t>
      </w:r>
    </w:p>
    <w:p w:rsidR="00B816CD" w:rsidRPr="00CC648D" w:rsidRDefault="00B816CD" w:rsidP="003324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1D75" w:rsidRPr="00CC648D" w:rsidRDefault="00733D58" w:rsidP="003324A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C648D">
        <w:rPr>
          <w:rFonts w:ascii="Times New Roman" w:hAnsi="Times New Roman"/>
          <w:b/>
          <w:sz w:val="28"/>
          <w:szCs w:val="28"/>
        </w:rPr>
        <w:t>Жилищно-коммунальное хозяйство</w:t>
      </w:r>
    </w:p>
    <w:p w:rsidR="00CF1D75" w:rsidRPr="00CC648D" w:rsidRDefault="00CF1D75" w:rsidP="003324A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16CD" w:rsidRPr="00CC648D" w:rsidRDefault="00DF0ED5" w:rsidP="00BD684C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CC648D">
        <w:rPr>
          <w:rFonts w:ascii="Times New Roman" w:hAnsi="Times New Roman"/>
          <w:sz w:val="28"/>
          <w:szCs w:val="28"/>
        </w:rPr>
        <w:t>Елизовского</w:t>
      </w:r>
      <w:proofErr w:type="spellEnd"/>
      <w:r w:rsidRPr="00CC648D">
        <w:rPr>
          <w:rFonts w:ascii="Times New Roman" w:hAnsi="Times New Roman"/>
          <w:sz w:val="28"/>
          <w:szCs w:val="28"/>
        </w:rPr>
        <w:t xml:space="preserve"> муниципального района расположено 567 многоквартирных домов,</w:t>
      </w:r>
      <w:r w:rsidR="00B816CD" w:rsidRPr="00CC648D">
        <w:rPr>
          <w:rFonts w:ascii="Times New Roman" w:hAnsi="Times New Roman"/>
          <w:sz w:val="28"/>
          <w:szCs w:val="28"/>
        </w:rPr>
        <w:t xml:space="preserve"> из которых</w:t>
      </w:r>
      <w:r w:rsidRPr="00CC648D">
        <w:rPr>
          <w:rFonts w:ascii="Times New Roman" w:hAnsi="Times New Roman"/>
          <w:sz w:val="28"/>
          <w:szCs w:val="28"/>
        </w:rPr>
        <w:t xml:space="preserve"> </w:t>
      </w:r>
      <w:r w:rsidR="00B816CD" w:rsidRPr="00CC648D">
        <w:rPr>
          <w:rFonts w:ascii="Times New Roman" w:hAnsi="Times New Roman"/>
          <w:spacing w:val="-5"/>
          <w:sz w:val="28"/>
          <w:szCs w:val="28"/>
        </w:rPr>
        <w:t>способами управления охвачены 502 объекта (88,5%), остальные 65 домов (11,5%) пока остаются без выбора способа управления. Основные формы управления включают непосредственную форму (26 домов), ТСЖ (44 дома) и работу с управляющими компаниями (432 дома).</w:t>
      </w:r>
    </w:p>
    <w:p w:rsidR="00DF0ED5" w:rsidRPr="00CC648D" w:rsidRDefault="00DF0ED5" w:rsidP="00BD684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CC648D">
        <w:rPr>
          <w:rFonts w:ascii="Times New Roman" w:hAnsi="Times New Roman"/>
          <w:color w:val="auto"/>
          <w:sz w:val="28"/>
          <w:szCs w:val="28"/>
        </w:rPr>
        <w:t>Доля организаций коммунального комплекса, осуществляющих оказание услуг по водо-, тепло 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 (20 организаций), в общем числе организаций коммунального</w:t>
      </w:r>
      <w:proofErr w:type="gramEnd"/>
      <w:r w:rsidRPr="00CC648D">
        <w:rPr>
          <w:rFonts w:ascii="Times New Roman" w:hAnsi="Times New Roman"/>
          <w:color w:val="auto"/>
          <w:sz w:val="28"/>
          <w:szCs w:val="28"/>
        </w:rPr>
        <w:t xml:space="preserve"> комплекса,</w:t>
      </w:r>
      <w:r w:rsidR="00F0576C" w:rsidRPr="00CC648D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CC648D">
        <w:rPr>
          <w:rFonts w:ascii="Times New Roman" w:hAnsi="Times New Roman"/>
          <w:color w:val="auto"/>
          <w:sz w:val="28"/>
          <w:szCs w:val="28"/>
        </w:rPr>
        <w:t xml:space="preserve">действующих на территории </w:t>
      </w:r>
      <w:proofErr w:type="spellStart"/>
      <w:r w:rsidRPr="00CC648D">
        <w:rPr>
          <w:rFonts w:ascii="Times New Roman" w:hAnsi="Times New Roman"/>
          <w:color w:val="auto"/>
          <w:sz w:val="28"/>
          <w:szCs w:val="28"/>
        </w:rPr>
        <w:t>Елизовского</w:t>
      </w:r>
      <w:proofErr w:type="spellEnd"/>
      <w:r w:rsidRPr="00CC648D">
        <w:rPr>
          <w:rFonts w:ascii="Times New Roman" w:hAnsi="Times New Roman"/>
          <w:color w:val="auto"/>
          <w:sz w:val="28"/>
          <w:szCs w:val="28"/>
        </w:rPr>
        <w:t xml:space="preserve"> муниципального района, по состоянию на 1 января 2025 года составила</w:t>
      </w:r>
      <w:r w:rsidR="0046230A" w:rsidRPr="00CC648D">
        <w:rPr>
          <w:rFonts w:ascii="Times New Roman" w:hAnsi="Times New Roman"/>
          <w:color w:val="auto"/>
          <w:sz w:val="28"/>
          <w:szCs w:val="28"/>
        </w:rPr>
        <w:t xml:space="preserve"> 55 процентов (11 организаций).</w:t>
      </w:r>
    </w:p>
    <w:p w:rsidR="0046230A" w:rsidRPr="00CC648D" w:rsidRDefault="0046230A" w:rsidP="00BD68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CC648D">
        <w:rPr>
          <w:rFonts w:ascii="Times New Roman" w:hAnsi="Times New Roman"/>
          <w:sz w:val="28"/>
          <w:szCs w:val="28"/>
        </w:rPr>
        <w:t>Показатель</w:t>
      </w:r>
      <w:r w:rsidRPr="00CC648D">
        <w:rPr>
          <w:rFonts w:ascii="Times New Roman" w:hAnsi="Times New Roman"/>
          <w:sz w:val="28"/>
          <w:szCs w:val="28"/>
          <w:lang w:eastAsia="en-US"/>
        </w:rPr>
        <w:t xml:space="preserve"> «Доля многоквартирных домов, расположенных на земельных участках, в отношении которых осуществлен государственный кадастровый учет» по сравнению с 2023 годом увеличился на 4,7 процентов и составил 82,9 процента. Из общего числа многоквартирных домов (имеющих разрешение на ввод в эксплуатацию) 459 домов расположены на земельных участках, в отношении которых осуществлен государственный кадастровый учет. </w:t>
      </w:r>
    </w:p>
    <w:p w:rsidR="0046230A" w:rsidRPr="00CC648D" w:rsidRDefault="0046230A" w:rsidP="00BD68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CC648D">
        <w:rPr>
          <w:rFonts w:ascii="Times New Roman" w:hAnsi="Times New Roman"/>
          <w:sz w:val="28"/>
          <w:szCs w:val="28"/>
          <w:lang w:eastAsia="en-US"/>
        </w:rPr>
        <w:t>В 2024</w:t>
      </w:r>
      <w:r w:rsidR="00BD684C">
        <w:rPr>
          <w:rFonts w:ascii="Times New Roman" w:hAnsi="Times New Roman"/>
          <w:sz w:val="28"/>
          <w:szCs w:val="28"/>
          <w:lang w:eastAsia="en-US"/>
        </w:rPr>
        <w:t xml:space="preserve"> году</w:t>
      </w:r>
      <w:r w:rsidRPr="00CC648D">
        <w:rPr>
          <w:rFonts w:ascii="Times New Roman" w:hAnsi="Times New Roman"/>
          <w:sz w:val="28"/>
          <w:szCs w:val="28"/>
          <w:lang w:eastAsia="en-US"/>
        </w:rPr>
        <w:t xml:space="preserve"> введено в эксплуатацию 3 многоквартирных дома общей площадью 268 квадратных метров, выбыло за отчетный период 6 многоквартирных домов общей площадью 3 500 квадратных метров.</w:t>
      </w:r>
    </w:p>
    <w:p w:rsidR="00DF0ED5" w:rsidRPr="00CC648D" w:rsidRDefault="00DF0ED5" w:rsidP="00BD684C">
      <w:pPr>
        <w:tabs>
          <w:tab w:val="left" w:pos="733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648D">
        <w:rPr>
          <w:rFonts w:ascii="Times New Roman" w:hAnsi="Times New Roman"/>
          <w:sz w:val="28"/>
          <w:szCs w:val="28"/>
        </w:rPr>
        <w:t xml:space="preserve">Показатель «Доля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помещениях» значительно увеличился в 2024 году по сравнению с предыдущим периодом (5,75 процентов </w:t>
      </w:r>
      <w:r w:rsidRPr="00CC648D">
        <w:rPr>
          <w:rFonts w:ascii="Times New Roman" w:hAnsi="Times New Roman"/>
          <w:sz w:val="28"/>
          <w:szCs w:val="28"/>
          <w:lang w:eastAsia="en-US"/>
        </w:rPr>
        <w:t xml:space="preserve">– </w:t>
      </w:r>
      <w:r w:rsidRPr="00CC648D">
        <w:rPr>
          <w:rFonts w:ascii="Times New Roman" w:hAnsi="Times New Roman"/>
          <w:sz w:val="28"/>
          <w:szCs w:val="28"/>
        </w:rPr>
        <w:t xml:space="preserve">в 2022 году, 4,61 процентов </w:t>
      </w:r>
      <w:r w:rsidRPr="00CC648D">
        <w:rPr>
          <w:rFonts w:ascii="Times New Roman" w:hAnsi="Times New Roman"/>
          <w:sz w:val="28"/>
          <w:szCs w:val="28"/>
          <w:lang w:eastAsia="en-US"/>
        </w:rPr>
        <w:t>–</w:t>
      </w:r>
      <w:r w:rsidRPr="00CC648D">
        <w:rPr>
          <w:rFonts w:ascii="Times New Roman" w:hAnsi="Times New Roman"/>
          <w:sz w:val="28"/>
          <w:szCs w:val="28"/>
        </w:rPr>
        <w:t xml:space="preserve"> в 2023 году) и составил 12,76 процентов.</w:t>
      </w:r>
      <w:proofErr w:type="gramEnd"/>
      <w:r w:rsidRPr="00CC648D">
        <w:rPr>
          <w:rFonts w:ascii="Times New Roman" w:hAnsi="Times New Roman"/>
          <w:sz w:val="28"/>
          <w:szCs w:val="28"/>
        </w:rPr>
        <w:t xml:space="preserve"> В 2024 году свои жилищные условия улучшили 56 семей из 439 семей, состоящих на учете в качестве нуждающихся в жилых помещениях.</w:t>
      </w:r>
    </w:p>
    <w:p w:rsidR="00DF0ED5" w:rsidRPr="00CC648D" w:rsidRDefault="00DF0ED5" w:rsidP="00BD684C">
      <w:pPr>
        <w:tabs>
          <w:tab w:val="left" w:pos="733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bCs/>
          <w:sz w:val="28"/>
          <w:szCs w:val="28"/>
        </w:rPr>
        <w:t xml:space="preserve">В 2024 году </w:t>
      </w:r>
      <w:r w:rsidRPr="00CC648D">
        <w:rPr>
          <w:rFonts w:ascii="Times New Roman" w:hAnsi="Times New Roman"/>
          <w:sz w:val="28"/>
          <w:szCs w:val="28"/>
        </w:rPr>
        <w:t xml:space="preserve">на межселенной территории района ликвидировано </w:t>
      </w:r>
      <w:r w:rsidRPr="00CC648D">
        <w:rPr>
          <w:rFonts w:ascii="Times New Roman" w:hAnsi="Times New Roman"/>
          <w:sz w:val="28"/>
          <w:szCs w:val="28"/>
          <w:shd w:val="clear" w:color="auto" w:fill="FFFFFF"/>
        </w:rPr>
        <w:t>22</w:t>
      </w:r>
      <w:r w:rsidRPr="00CC648D">
        <w:rPr>
          <w:rFonts w:ascii="Times New Roman" w:hAnsi="Times New Roman"/>
          <w:sz w:val="28"/>
          <w:szCs w:val="28"/>
        </w:rPr>
        <w:t xml:space="preserve"> очага несанкционированных свалок IV класса опасности, а именно ликвидировано 1 893,177 кубических метров</w:t>
      </w:r>
      <w:r w:rsidR="00F0576C" w:rsidRPr="00CC648D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CC648D">
        <w:rPr>
          <w:rFonts w:ascii="Times New Roman" w:hAnsi="Times New Roman"/>
          <w:sz w:val="28"/>
          <w:szCs w:val="28"/>
        </w:rPr>
        <w:t>отходов, подобных ТКО, и 9 277,372 кг автопокрышек на общую сумму 7</w:t>
      </w:r>
      <w:r w:rsidR="00C130FB" w:rsidRPr="00CC648D">
        <w:rPr>
          <w:rFonts w:ascii="Times New Roman" w:hAnsi="Times New Roman"/>
          <w:sz w:val="28"/>
          <w:szCs w:val="28"/>
        </w:rPr>
        <w:t xml:space="preserve">,5 </w:t>
      </w:r>
      <w:proofErr w:type="gramStart"/>
      <w:r w:rsidR="00C130FB" w:rsidRPr="00CC648D">
        <w:rPr>
          <w:rFonts w:ascii="Times New Roman" w:hAnsi="Times New Roman"/>
          <w:sz w:val="28"/>
          <w:szCs w:val="28"/>
        </w:rPr>
        <w:t>млн</w:t>
      </w:r>
      <w:proofErr w:type="gramEnd"/>
      <w:r w:rsidRPr="00CC648D">
        <w:rPr>
          <w:rFonts w:ascii="Times New Roman" w:hAnsi="Times New Roman"/>
          <w:sz w:val="28"/>
          <w:szCs w:val="28"/>
        </w:rPr>
        <w:t xml:space="preserve"> рублей.</w:t>
      </w:r>
    </w:p>
    <w:p w:rsidR="00DF0ED5" w:rsidRPr="00CC648D" w:rsidRDefault="00DF0ED5" w:rsidP="00BD684C">
      <w:pPr>
        <w:tabs>
          <w:tab w:val="left" w:pos="733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 xml:space="preserve">Проведены мероприятия по оказанию услуг по организации мест сбора, транспортированию и передаче на обезвреживание либо утилизацию </w:t>
      </w:r>
      <w:r w:rsidRPr="00CC648D">
        <w:rPr>
          <w:rFonts w:ascii="Times New Roman" w:hAnsi="Times New Roman"/>
          <w:sz w:val="28"/>
          <w:szCs w:val="28"/>
        </w:rPr>
        <w:lastRenderedPageBreak/>
        <w:t>автомобильных покрышек, отходов шин, камер на территории ЕМР</w:t>
      </w:r>
      <w:r w:rsidR="00F0576C" w:rsidRPr="00CC648D">
        <w:rPr>
          <w:rFonts w:ascii="Times New Roman" w:hAnsi="Times New Roman"/>
          <w:sz w:val="28"/>
          <w:szCs w:val="28"/>
        </w:rPr>
        <w:t xml:space="preserve"> </w:t>
      </w:r>
      <w:r w:rsidRPr="00CC648D">
        <w:rPr>
          <w:rFonts w:ascii="Times New Roman" w:hAnsi="Times New Roman"/>
          <w:sz w:val="28"/>
          <w:szCs w:val="28"/>
        </w:rPr>
        <w:t>на общую сумму 3</w:t>
      </w:r>
      <w:r w:rsidR="00C130FB" w:rsidRPr="00CC648D">
        <w:rPr>
          <w:rFonts w:ascii="Times New Roman" w:hAnsi="Times New Roman"/>
          <w:sz w:val="28"/>
          <w:szCs w:val="28"/>
        </w:rPr>
        <w:t>,</w:t>
      </w:r>
      <w:r w:rsidRPr="00CC648D">
        <w:rPr>
          <w:rFonts w:ascii="Times New Roman" w:hAnsi="Times New Roman"/>
          <w:sz w:val="28"/>
          <w:szCs w:val="28"/>
        </w:rPr>
        <w:t>96</w:t>
      </w:r>
      <w:r w:rsidR="00C130FB" w:rsidRPr="00CC648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130FB" w:rsidRPr="00CC648D">
        <w:rPr>
          <w:rFonts w:ascii="Times New Roman" w:hAnsi="Times New Roman"/>
          <w:sz w:val="28"/>
          <w:szCs w:val="28"/>
        </w:rPr>
        <w:t>млн</w:t>
      </w:r>
      <w:proofErr w:type="gramEnd"/>
      <w:r w:rsidRPr="00CC648D">
        <w:rPr>
          <w:rFonts w:ascii="Times New Roman" w:hAnsi="Times New Roman"/>
          <w:sz w:val="28"/>
          <w:szCs w:val="28"/>
        </w:rPr>
        <w:t xml:space="preserve"> рублей.</w:t>
      </w:r>
    </w:p>
    <w:p w:rsidR="00DF0ED5" w:rsidRPr="00CC648D" w:rsidRDefault="00DF0ED5" w:rsidP="00BD684C">
      <w:pPr>
        <w:tabs>
          <w:tab w:val="left" w:pos="733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 xml:space="preserve">В 10 населенных пунктах </w:t>
      </w:r>
      <w:proofErr w:type="spellStart"/>
      <w:r w:rsidRPr="00CC648D">
        <w:rPr>
          <w:rFonts w:ascii="Times New Roman" w:hAnsi="Times New Roman"/>
          <w:sz w:val="28"/>
          <w:szCs w:val="28"/>
        </w:rPr>
        <w:t>Елизовского</w:t>
      </w:r>
      <w:proofErr w:type="spellEnd"/>
      <w:r w:rsidRPr="00CC648D">
        <w:rPr>
          <w:rFonts w:ascii="Times New Roman" w:hAnsi="Times New Roman"/>
          <w:sz w:val="28"/>
          <w:szCs w:val="28"/>
        </w:rPr>
        <w:t xml:space="preserve"> муниципального района (п. Новый, п. Красный, п. Светлый, п. </w:t>
      </w:r>
      <w:proofErr w:type="spellStart"/>
      <w:r w:rsidRPr="00CC648D">
        <w:rPr>
          <w:rFonts w:ascii="Times New Roman" w:hAnsi="Times New Roman"/>
          <w:sz w:val="28"/>
          <w:szCs w:val="28"/>
        </w:rPr>
        <w:t>Двуречье</w:t>
      </w:r>
      <w:proofErr w:type="spellEnd"/>
      <w:r w:rsidRPr="00CC648D">
        <w:rPr>
          <w:rFonts w:ascii="Times New Roman" w:hAnsi="Times New Roman"/>
          <w:sz w:val="28"/>
          <w:szCs w:val="28"/>
        </w:rPr>
        <w:t>, п. Нагорный, с. Сосновка,</w:t>
      </w:r>
      <w:r w:rsidR="00F0576C" w:rsidRPr="00CC648D">
        <w:rPr>
          <w:rFonts w:ascii="Times New Roman" w:hAnsi="Times New Roman"/>
          <w:sz w:val="28"/>
          <w:szCs w:val="28"/>
        </w:rPr>
        <w:t xml:space="preserve"> </w:t>
      </w:r>
      <w:r w:rsidRPr="00CC648D">
        <w:rPr>
          <w:rFonts w:ascii="Times New Roman" w:hAnsi="Times New Roman"/>
          <w:sz w:val="28"/>
          <w:szCs w:val="28"/>
        </w:rPr>
        <w:t>п. Лесной, с. Коряки, п. Зеленый) создано 19 мест (площадок) для накопления твердых коммунальных отходов</w:t>
      </w:r>
      <w:r w:rsidR="00F0576C" w:rsidRPr="00CC648D">
        <w:rPr>
          <w:rFonts w:ascii="Times New Roman" w:hAnsi="Times New Roman"/>
          <w:sz w:val="28"/>
          <w:szCs w:val="28"/>
        </w:rPr>
        <w:t xml:space="preserve"> </w:t>
      </w:r>
      <w:r w:rsidRPr="00CC648D">
        <w:rPr>
          <w:rFonts w:ascii="Times New Roman" w:hAnsi="Times New Roman"/>
          <w:sz w:val="28"/>
          <w:szCs w:val="28"/>
        </w:rPr>
        <w:t>на общую сумму 9</w:t>
      </w:r>
      <w:r w:rsidR="00C130FB" w:rsidRPr="00CC648D">
        <w:rPr>
          <w:rFonts w:ascii="Times New Roman" w:hAnsi="Times New Roman"/>
          <w:sz w:val="28"/>
          <w:szCs w:val="28"/>
        </w:rPr>
        <w:t>,</w:t>
      </w:r>
      <w:r w:rsidRPr="00CC648D">
        <w:rPr>
          <w:rFonts w:ascii="Times New Roman" w:hAnsi="Times New Roman"/>
          <w:sz w:val="28"/>
          <w:szCs w:val="28"/>
        </w:rPr>
        <w:t>2</w:t>
      </w:r>
      <w:r w:rsidR="00C130FB" w:rsidRPr="00CC648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130FB" w:rsidRPr="00CC648D">
        <w:rPr>
          <w:rFonts w:ascii="Times New Roman" w:hAnsi="Times New Roman"/>
          <w:sz w:val="28"/>
          <w:szCs w:val="28"/>
        </w:rPr>
        <w:t>млн</w:t>
      </w:r>
      <w:proofErr w:type="gramEnd"/>
      <w:r w:rsidRPr="00CC648D">
        <w:rPr>
          <w:rFonts w:ascii="Times New Roman" w:hAnsi="Times New Roman"/>
          <w:sz w:val="28"/>
          <w:szCs w:val="28"/>
        </w:rPr>
        <w:t xml:space="preserve"> рублей.</w:t>
      </w:r>
    </w:p>
    <w:p w:rsidR="00DF0ED5" w:rsidRPr="00CC648D" w:rsidRDefault="00DF0ED5" w:rsidP="00BD684C">
      <w:pPr>
        <w:tabs>
          <w:tab w:val="left" w:pos="733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>Проведен ремонт 15 площадок для накопления ТКО, обустроенных в 2021-2022 годах, на общую сумму</w:t>
      </w:r>
      <w:r w:rsidR="00F0576C" w:rsidRPr="00CC648D">
        <w:rPr>
          <w:rFonts w:ascii="Times New Roman" w:hAnsi="Times New Roman"/>
          <w:sz w:val="28"/>
          <w:szCs w:val="28"/>
        </w:rPr>
        <w:t xml:space="preserve"> </w:t>
      </w:r>
      <w:r w:rsidRPr="00CC648D">
        <w:rPr>
          <w:rFonts w:ascii="Times New Roman" w:hAnsi="Times New Roman"/>
          <w:sz w:val="28"/>
          <w:szCs w:val="28"/>
        </w:rPr>
        <w:t>454,7 тысяч рублей.</w:t>
      </w:r>
    </w:p>
    <w:p w:rsidR="00DF0ED5" w:rsidRPr="00CC648D" w:rsidRDefault="00DF0ED5" w:rsidP="00BD684C">
      <w:pPr>
        <w:tabs>
          <w:tab w:val="left" w:pos="733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648D">
        <w:rPr>
          <w:rFonts w:ascii="Times New Roman" w:hAnsi="Times New Roman"/>
          <w:color w:val="auto"/>
          <w:sz w:val="28"/>
          <w:szCs w:val="28"/>
        </w:rPr>
        <w:t>В</w:t>
      </w:r>
      <w:r w:rsidRPr="00CC648D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ыполнены работы по рекультивации земельных участков, расположенных на территории </w:t>
      </w:r>
      <w:proofErr w:type="spellStart"/>
      <w:r w:rsidRPr="00CC648D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мазутохранилища</w:t>
      </w:r>
      <w:proofErr w:type="spellEnd"/>
      <w:r w:rsidRPr="00CC648D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бывшего совхоза «Термальный» </w:t>
      </w:r>
      <w:proofErr w:type="spellStart"/>
      <w:r w:rsidRPr="00CC648D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Паратунского</w:t>
      </w:r>
      <w:proofErr w:type="spellEnd"/>
      <w:r w:rsidRPr="00CC648D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сельского поселения на общую сумму 350,0 тысяч рублей.</w:t>
      </w:r>
    </w:p>
    <w:p w:rsidR="00DF0ED5" w:rsidRPr="00CC648D" w:rsidRDefault="00DF0ED5" w:rsidP="00BD684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648D">
        <w:rPr>
          <w:rFonts w:ascii="Times New Roman" w:hAnsi="Times New Roman"/>
          <w:color w:val="auto"/>
          <w:sz w:val="28"/>
          <w:szCs w:val="28"/>
        </w:rPr>
        <w:t>В рамках реализации</w:t>
      </w:r>
      <w:r w:rsidRPr="00CC648D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Плана мероприятий, </w:t>
      </w:r>
      <w:r w:rsidRPr="00CC648D">
        <w:rPr>
          <w:rFonts w:ascii="Times New Roman" w:hAnsi="Times New Roman"/>
          <w:color w:val="auto"/>
          <w:sz w:val="28"/>
          <w:szCs w:val="28"/>
          <w:highlight w:val="white"/>
        </w:rPr>
        <w:t>указанных в статьях 16.6, 75.1 и 78.2 Федерального закона от 10.01.2002 № 7-ФЗ «Об охране окружающей среды»,</w:t>
      </w:r>
      <w:r w:rsidRPr="00CC648D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 р</w:t>
      </w:r>
      <w:r w:rsidRPr="00CC648D">
        <w:rPr>
          <w:rFonts w:ascii="Times New Roman" w:hAnsi="Times New Roman"/>
          <w:color w:val="auto"/>
          <w:sz w:val="28"/>
          <w:szCs w:val="28"/>
          <w:highlight w:val="white"/>
        </w:rPr>
        <w:t>азработаны два проекта ре</w:t>
      </w:r>
      <w:r w:rsidR="00C130FB" w:rsidRPr="00CC648D">
        <w:rPr>
          <w:rFonts w:ascii="Times New Roman" w:hAnsi="Times New Roman"/>
          <w:color w:val="auto"/>
          <w:sz w:val="28"/>
          <w:szCs w:val="28"/>
          <w:highlight w:val="white"/>
        </w:rPr>
        <w:t>культивации земельных участков</w:t>
      </w:r>
      <w:r w:rsidRPr="00CC648D">
        <w:rPr>
          <w:rFonts w:ascii="Times New Roman" w:hAnsi="Times New Roman"/>
          <w:color w:val="auto"/>
          <w:sz w:val="28"/>
          <w:szCs w:val="28"/>
          <w:highlight w:val="white"/>
        </w:rPr>
        <w:t>,</w:t>
      </w:r>
      <w:r w:rsidR="00F0576C" w:rsidRPr="00CC648D">
        <w:rPr>
          <w:rFonts w:ascii="Times New Roman" w:hAnsi="Times New Roman"/>
          <w:color w:val="auto"/>
          <w:sz w:val="28"/>
          <w:szCs w:val="28"/>
          <w:highlight w:val="white"/>
        </w:rPr>
        <w:t xml:space="preserve"> </w:t>
      </w:r>
      <w:r w:rsidRPr="00CC648D">
        <w:rPr>
          <w:rFonts w:ascii="Times New Roman" w:hAnsi="Times New Roman"/>
          <w:color w:val="auto"/>
          <w:sz w:val="28"/>
          <w:szCs w:val="28"/>
          <w:highlight w:val="white"/>
        </w:rPr>
        <w:t>нарушенных в результате добычи полезных ископаемых на общую сумму 2</w:t>
      </w:r>
      <w:r w:rsidR="00C130FB" w:rsidRPr="00CC648D">
        <w:rPr>
          <w:rFonts w:ascii="Times New Roman" w:hAnsi="Times New Roman"/>
          <w:color w:val="auto"/>
          <w:sz w:val="28"/>
          <w:szCs w:val="28"/>
          <w:highlight w:val="white"/>
        </w:rPr>
        <w:t>,</w:t>
      </w:r>
      <w:r w:rsidRPr="00CC648D">
        <w:rPr>
          <w:rFonts w:ascii="Times New Roman" w:hAnsi="Times New Roman"/>
          <w:color w:val="auto"/>
          <w:sz w:val="28"/>
          <w:szCs w:val="28"/>
          <w:highlight w:val="white"/>
        </w:rPr>
        <w:t>4</w:t>
      </w:r>
      <w:r w:rsidR="00C130FB" w:rsidRPr="00CC648D">
        <w:rPr>
          <w:rFonts w:ascii="Times New Roman" w:hAnsi="Times New Roman"/>
          <w:color w:val="auto"/>
          <w:sz w:val="28"/>
          <w:szCs w:val="28"/>
          <w:highlight w:val="white"/>
        </w:rPr>
        <w:t xml:space="preserve"> </w:t>
      </w:r>
      <w:proofErr w:type="gramStart"/>
      <w:r w:rsidR="00C130FB" w:rsidRPr="00CC648D">
        <w:rPr>
          <w:rFonts w:ascii="Times New Roman" w:hAnsi="Times New Roman"/>
          <w:color w:val="auto"/>
          <w:sz w:val="28"/>
          <w:szCs w:val="28"/>
          <w:highlight w:val="white"/>
        </w:rPr>
        <w:t>млн</w:t>
      </w:r>
      <w:proofErr w:type="gramEnd"/>
      <w:r w:rsidRPr="00CC648D">
        <w:rPr>
          <w:rFonts w:ascii="Times New Roman" w:hAnsi="Times New Roman"/>
          <w:color w:val="auto"/>
          <w:sz w:val="28"/>
          <w:szCs w:val="28"/>
          <w:highlight w:val="white"/>
        </w:rPr>
        <w:t xml:space="preserve"> рублей.</w:t>
      </w:r>
    </w:p>
    <w:p w:rsidR="00681C1E" w:rsidRPr="00CC648D" w:rsidRDefault="00681C1E" w:rsidP="003324AD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81C1E" w:rsidRPr="00CC648D" w:rsidRDefault="00681C1E" w:rsidP="00681C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648D">
        <w:rPr>
          <w:rFonts w:ascii="Times New Roman" w:hAnsi="Times New Roman"/>
          <w:b/>
          <w:sz w:val="28"/>
          <w:szCs w:val="28"/>
        </w:rPr>
        <w:t>Энергосбережение и повышение энергетической эффективности</w:t>
      </w:r>
    </w:p>
    <w:p w:rsidR="00681C1E" w:rsidRPr="00CC648D" w:rsidRDefault="00681C1E" w:rsidP="00681C1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81C1E" w:rsidRPr="00CC648D" w:rsidRDefault="00681C1E" w:rsidP="00BD684C">
      <w:pPr>
        <w:pStyle w:val="af0"/>
        <w:shd w:val="clear" w:color="auto" w:fill="FCFCFC"/>
        <w:spacing w:before="0" w:beforeAutospacing="0" w:after="0" w:afterAutospacing="0"/>
        <w:ind w:firstLine="709"/>
        <w:contextualSpacing/>
        <w:jc w:val="both"/>
        <w:rPr>
          <w:rFonts w:eastAsia="Arial Unicode MS"/>
          <w:sz w:val="28"/>
          <w:szCs w:val="28"/>
          <w:shd w:val="clear" w:color="auto" w:fill="FCFCFC"/>
        </w:rPr>
      </w:pPr>
      <w:r w:rsidRPr="00CC648D">
        <w:rPr>
          <w:rFonts w:eastAsia="Arial Unicode MS"/>
          <w:sz w:val="28"/>
          <w:szCs w:val="28"/>
        </w:rPr>
        <w:t xml:space="preserve">В настоящее время </w:t>
      </w:r>
      <w:r w:rsidRPr="00CC648D">
        <w:rPr>
          <w:rFonts w:eastAsia="Arial Unicode MS"/>
          <w:sz w:val="28"/>
          <w:szCs w:val="28"/>
          <w:shd w:val="clear" w:color="auto" w:fill="FCFCFC"/>
        </w:rPr>
        <w:t>коммунальная инфраструктура района отличается высоким уровнем износа ключевых активов, при этом сохраняется острая потребность в поддержании бесперебойной работы всех жизненно важных систем обеспечения населения коммунальными услугами.</w:t>
      </w:r>
    </w:p>
    <w:p w:rsidR="00681C1E" w:rsidRPr="00CC648D" w:rsidRDefault="00681C1E" w:rsidP="00BD684C">
      <w:pPr>
        <w:pStyle w:val="af0"/>
        <w:shd w:val="clear" w:color="auto" w:fill="FCFCFC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C648D">
        <w:rPr>
          <w:sz w:val="28"/>
          <w:szCs w:val="28"/>
        </w:rPr>
        <w:t xml:space="preserve">В отчетном периоде 2024 года по многоквартирным домам </w:t>
      </w:r>
      <w:proofErr w:type="spellStart"/>
      <w:r w:rsidRPr="00CC648D">
        <w:rPr>
          <w:sz w:val="28"/>
          <w:szCs w:val="28"/>
        </w:rPr>
        <w:t>Елизовского</w:t>
      </w:r>
      <w:proofErr w:type="spellEnd"/>
      <w:r w:rsidRPr="00CC648D">
        <w:rPr>
          <w:sz w:val="28"/>
          <w:szCs w:val="28"/>
        </w:rPr>
        <w:t xml:space="preserve"> муниципального района достигнуты следующие показатели удельного потребления энергетических ресурсов:</w:t>
      </w:r>
    </w:p>
    <w:p w:rsidR="00681C1E" w:rsidRPr="00CC648D" w:rsidRDefault="00681C1E" w:rsidP="00BD684C">
      <w:pPr>
        <w:pStyle w:val="af0"/>
        <w:shd w:val="clear" w:color="auto" w:fill="FCFCFC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C648D">
        <w:rPr>
          <w:sz w:val="28"/>
          <w:szCs w:val="28"/>
        </w:rPr>
        <w:t xml:space="preserve">1. Электрическая энергия: 1 480,44 кВт/час на 1 жителя </w:t>
      </w:r>
      <w:proofErr w:type="spellStart"/>
      <w:r w:rsidRPr="00CC648D">
        <w:rPr>
          <w:sz w:val="28"/>
          <w:szCs w:val="28"/>
        </w:rPr>
        <w:t>Елизовского</w:t>
      </w:r>
      <w:proofErr w:type="spellEnd"/>
      <w:r w:rsidRPr="00CC648D">
        <w:rPr>
          <w:sz w:val="28"/>
          <w:szCs w:val="28"/>
        </w:rPr>
        <w:t xml:space="preserve"> муниципального района. Показатель снизился по сравнению с прошлым годом на 332,64 кВт/</w:t>
      </w:r>
      <w:proofErr w:type="gramStart"/>
      <w:r w:rsidRPr="00CC648D">
        <w:rPr>
          <w:sz w:val="28"/>
          <w:szCs w:val="28"/>
        </w:rPr>
        <w:t>ч</w:t>
      </w:r>
      <w:proofErr w:type="gramEnd"/>
      <w:r w:rsidR="00E12F12" w:rsidRPr="00CC648D">
        <w:rPr>
          <w:sz w:val="28"/>
          <w:szCs w:val="28"/>
        </w:rPr>
        <w:t xml:space="preserve"> (18%)</w:t>
      </w:r>
      <w:r w:rsidRPr="00CC648D">
        <w:rPr>
          <w:sz w:val="28"/>
          <w:szCs w:val="28"/>
        </w:rPr>
        <w:t xml:space="preserve"> на 1 проживающего.</w:t>
      </w:r>
    </w:p>
    <w:p w:rsidR="00681C1E" w:rsidRPr="00CC648D" w:rsidRDefault="00681C1E" w:rsidP="00BD68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>2. Тепловая энергия: 0,12 Гкал на 1 метр общей площади многоквартирных домов, что на 0,08 Гкал</w:t>
      </w:r>
      <w:r w:rsidR="00E12F12" w:rsidRPr="00CC648D">
        <w:rPr>
          <w:rFonts w:ascii="Times New Roman" w:hAnsi="Times New Roman"/>
          <w:sz w:val="28"/>
          <w:szCs w:val="28"/>
        </w:rPr>
        <w:t xml:space="preserve"> (67%)</w:t>
      </w:r>
      <w:r w:rsidRPr="00CC648D">
        <w:rPr>
          <w:rFonts w:ascii="Times New Roman" w:hAnsi="Times New Roman"/>
          <w:sz w:val="28"/>
          <w:szCs w:val="28"/>
        </w:rPr>
        <w:t xml:space="preserve"> меньше аналогичного показателя 2023 года.</w:t>
      </w:r>
    </w:p>
    <w:p w:rsidR="00681C1E" w:rsidRPr="00CC648D" w:rsidRDefault="00681C1E" w:rsidP="00BD68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>3. Горячая вода: 10,08 куб. м на 1 жителя, проживающего в многоквартирном доме.</w:t>
      </w:r>
    </w:p>
    <w:p w:rsidR="00681C1E" w:rsidRPr="00CC648D" w:rsidRDefault="00681C1E" w:rsidP="00BD68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 xml:space="preserve">4. Холодная вода: 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>43,52</w:t>
      </w:r>
      <w:r w:rsidRPr="00CC648D">
        <w:rPr>
          <w:rFonts w:ascii="Times New Roman" w:hAnsi="Times New Roman"/>
          <w:sz w:val="28"/>
          <w:szCs w:val="28"/>
        </w:rPr>
        <w:t xml:space="preserve"> куб. м на 1 жителя, проживающего в многоквартирном доме.</w:t>
      </w:r>
    </w:p>
    <w:p w:rsidR="00681C1E" w:rsidRPr="00CC648D" w:rsidRDefault="00681C1E" w:rsidP="00BD68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>Снижение значений показателя «Удельная величина потребления энергетических ресурсов в многоквартирных домах» произошло за счет проведения мероприятий по установке индивидуальных приборов учета на объектах муниципального жилищного фонда.</w:t>
      </w:r>
    </w:p>
    <w:p w:rsidR="00681C1E" w:rsidRPr="00CC648D" w:rsidRDefault="00681C1E" w:rsidP="00BD68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 xml:space="preserve">По бюджетным учреждениям </w:t>
      </w:r>
      <w:proofErr w:type="spellStart"/>
      <w:r w:rsidRPr="00CC648D">
        <w:rPr>
          <w:rFonts w:ascii="Times New Roman" w:hAnsi="Times New Roman"/>
          <w:sz w:val="28"/>
          <w:szCs w:val="28"/>
        </w:rPr>
        <w:t>Елизовского</w:t>
      </w:r>
      <w:proofErr w:type="spellEnd"/>
      <w:r w:rsidRPr="00CC648D">
        <w:rPr>
          <w:rFonts w:ascii="Times New Roman" w:hAnsi="Times New Roman"/>
          <w:sz w:val="28"/>
          <w:szCs w:val="28"/>
        </w:rPr>
        <w:t xml:space="preserve"> муниципального района показатели энергосбережения за 2024 год сложились следующим образом:</w:t>
      </w:r>
    </w:p>
    <w:p w:rsidR="00681C1E" w:rsidRPr="00CC648D" w:rsidRDefault="00681C1E" w:rsidP="00BD68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>1. Электрическая энергия: 105,1</w:t>
      </w:r>
      <w:r w:rsidR="00E12F12" w:rsidRPr="00CC648D">
        <w:rPr>
          <w:rFonts w:ascii="Times New Roman" w:hAnsi="Times New Roman"/>
          <w:sz w:val="28"/>
          <w:szCs w:val="28"/>
        </w:rPr>
        <w:t>4 кВт/</w:t>
      </w:r>
      <w:proofErr w:type="gramStart"/>
      <w:r w:rsidR="00E12F12" w:rsidRPr="00CC648D">
        <w:rPr>
          <w:rFonts w:ascii="Times New Roman" w:hAnsi="Times New Roman"/>
          <w:sz w:val="28"/>
          <w:szCs w:val="28"/>
        </w:rPr>
        <w:t>ч</w:t>
      </w:r>
      <w:proofErr w:type="gramEnd"/>
      <w:r w:rsidR="00E12F12" w:rsidRPr="00CC648D">
        <w:rPr>
          <w:rFonts w:ascii="Times New Roman" w:hAnsi="Times New Roman"/>
          <w:sz w:val="28"/>
          <w:szCs w:val="28"/>
        </w:rPr>
        <w:t xml:space="preserve"> на 1 человека населения</w:t>
      </w:r>
      <w:r w:rsidRPr="00CC648D">
        <w:rPr>
          <w:rFonts w:ascii="Times New Roman" w:hAnsi="Times New Roman"/>
          <w:sz w:val="28"/>
          <w:szCs w:val="28"/>
        </w:rPr>
        <w:t xml:space="preserve"> </w:t>
      </w:r>
      <w:r w:rsidR="00E12F12" w:rsidRPr="00CC648D">
        <w:rPr>
          <w:rFonts w:ascii="Times New Roman" w:hAnsi="Times New Roman"/>
          <w:sz w:val="28"/>
          <w:szCs w:val="28"/>
        </w:rPr>
        <w:t>(на 10% меньше аналогичного показателя 2023 года).</w:t>
      </w:r>
    </w:p>
    <w:p w:rsidR="00681C1E" w:rsidRPr="00CC648D" w:rsidRDefault="00681C1E" w:rsidP="00BD68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lastRenderedPageBreak/>
        <w:t>2. Тепловая энергия: 0,15 Гкал на 1 кв. м общей площади отапливаемых помещений мун</w:t>
      </w:r>
      <w:r w:rsidR="00E12F12" w:rsidRPr="00CC648D">
        <w:rPr>
          <w:rFonts w:ascii="Times New Roman" w:hAnsi="Times New Roman"/>
          <w:sz w:val="28"/>
          <w:szCs w:val="28"/>
        </w:rPr>
        <w:t>иципальных бюджетных учреждений (на 28% меньше 2023 года).</w:t>
      </w:r>
    </w:p>
    <w:p w:rsidR="00681C1E" w:rsidRPr="00CC648D" w:rsidRDefault="00681C1E" w:rsidP="00BD68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>3. Горячая вода: 0,11 куб.</w:t>
      </w:r>
      <w:r w:rsidR="00E12F12" w:rsidRPr="00CC648D">
        <w:rPr>
          <w:rFonts w:ascii="Times New Roman" w:hAnsi="Times New Roman"/>
          <w:sz w:val="28"/>
          <w:szCs w:val="28"/>
        </w:rPr>
        <w:t xml:space="preserve"> м на </w:t>
      </w:r>
      <w:r w:rsidR="00AB7113" w:rsidRPr="00CC648D">
        <w:rPr>
          <w:rFonts w:ascii="Times New Roman" w:hAnsi="Times New Roman"/>
          <w:sz w:val="28"/>
          <w:szCs w:val="28"/>
        </w:rPr>
        <w:t xml:space="preserve">1 на 1 человека населения (на </w:t>
      </w:r>
      <w:r w:rsidR="00E12F12" w:rsidRPr="00CC648D">
        <w:rPr>
          <w:rFonts w:ascii="Times New Roman" w:hAnsi="Times New Roman"/>
          <w:sz w:val="28"/>
          <w:szCs w:val="28"/>
        </w:rPr>
        <w:t>72,5</w:t>
      </w:r>
      <w:r w:rsidR="00AB7113" w:rsidRPr="00CC648D">
        <w:rPr>
          <w:rFonts w:ascii="Times New Roman" w:hAnsi="Times New Roman"/>
          <w:sz w:val="28"/>
          <w:szCs w:val="28"/>
        </w:rPr>
        <w:t>% меньше аналогичного показателя 2023 года).</w:t>
      </w:r>
    </w:p>
    <w:p w:rsidR="00681C1E" w:rsidRPr="00CC648D" w:rsidRDefault="00681C1E" w:rsidP="00BD68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>4. Холодная вода: 1,38 куб. м. на 1 человека населения.</w:t>
      </w:r>
    </w:p>
    <w:p w:rsidR="00681C1E" w:rsidRPr="00CC648D" w:rsidRDefault="00681C1E" w:rsidP="00BD68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sz w:val="28"/>
          <w:szCs w:val="28"/>
        </w:rPr>
        <w:t xml:space="preserve">Снижение значений показателя «Удельная величина потребления энергетических ресурсов муниципальными бюджетными учреждениями» произошло за счет проведения в муниципальных учреждениях мероприятий: по устройству вентилируемых фасадов; капитальному ремонту кровли; замене окон; замене дверей и электроприборов. </w:t>
      </w:r>
    </w:p>
    <w:p w:rsidR="00A94D33" w:rsidRPr="00CC648D" w:rsidRDefault="00AB7113" w:rsidP="00BD684C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spacing w:val="-5"/>
          <w:sz w:val="28"/>
          <w:szCs w:val="28"/>
        </w:rPr>
      </w:pPr>
      <w:r w:rsidRPr="00CC648D">
        <w:rPr>
          <w:spacing w:val="-5"/>
          <w:sz w:val="28"/>
          <w:szCs w:val="28"/>
        </w:rPr>
        <w:t xml:space="preserve">За 2024 год в </w:t>
      </w:r>
      <w:proofErr w:type="spellStart"/>
      <w:r w:rsidRPr="00CC648D">
        <w:rPr>
          <w:spacing w:val="-5"/>
          <w:sz w:val="28"/>
          <w:szCs w:val="28"/>
        </w:rPr>
        <w:t>Елизовском</w:t>
      </w:r>
      <w:proofErr w:type="spellEnd"/>
      <w:r w:rsidRPr="00CC648D">
        <w:rPr>
          <w:spacing w:val="-5"/>
          <w:sz w:val="28"/>
          <w:szCs w:val="28"/>
        </w:rPr>
        <w:t xml:space="preserve"> районе в рамках региональной программы на ремонт изношенных коммуникаций, подготовку технической документации и приобретение резервных источников электроснабжения израсходовано более 54,8 </w:t>
      </w:r>
      <w:proofErr w:type="gramStart"/>
      <w:r w:rsidRPr="00CC648D">
        <w:rPr>
          <w:spacing w:val="-5"/>
          <w:sz w:val="28"/>
          <w:szCs w:val="28"/>
        </w:rPr>
        <w:t>млн</w:t>
      </w:r>
      <w:proofErr w:type="gramEnd"/>
      <w:r w:rsidRPr="00CC648D">
        <w:rPr>
          <w:spacing w:val="-5"/>
          <w:sz w:val="28"/>
          <w:szCs w:val="28"/>
        </w:rPr>
        <w:t xml:space="preserve"> рублей, </w:t>
      </w:r>
      <w:r w:rsidRPr="00CC648D">
        <w:rPr>
          <w:color w:val="000000" w:themeColor="text1"/>
          <w:sz w:val="28"/>
          <w:szCs w:val="28"/>
          <w:highlight w:val="white"/>
        </w:rPr>
        <w:t>из них 52, 6 млн рублей - средства краевого бюджета, 1,5 млн рублей средства местных бюджетов и 0,7 млн рублей - средства предприятий ЖКХ.</w:t>
      </w:r>
      <w:r w:rsidR="00A94D33" w:rsidRPr="00CC648D">
        <w:rPr>
          <w:spacing w:val="-5"/>
          <w:sz w:val="28"/>
          <w:szCs w:val="28"/>
        </w:rPr>
        <w:t xml:space="preserve"> Осуществлён ряд мероприятий по ремонту изношенных инженерных сетей, включающих:</w:t>
      </w:r>
    </w:p>
    <w:p w:rsidR="00681C1E" w:rsidRPr="00CC648D" w:rsidRDefault="00681C1E" w:rsidP="00BD684C">
      <w:pPr>
        <w:pStyle w:val="sc-uhnf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proofErr w:type="spellStart"/>
      <w:r w:rsidRPr="00CC648D">
        <w:rPr>
          <w:b/>
          <w:i/>
          <w:color w:val="000000" w:themeColor="text1"/>
          <w:sz w:val="28"/>
          <w:szCs w:val="28"/>
          <w:highlight w:val="white"/>
        </w:rPr>
        <w:t>Елизовское</w:t>
      </w:r>
      <w:proofErr w:type="spellEnd"/>
      <w:r w:rsidRPr="00CC648D">
        <w:rPr>
          <w:b/>
          <w:i/>
          <w:color w:val="000000" w:themeColor="text1"/>
          <w:sz w:val="28"/>
          <w:szCs w:val="28"/>
          <w:highlight w:val="white"/>
        </w:rPr>
        <w:t xml:space="preserve"> городское поселение</w:t>
      </w:r>
      <w:r w:rsidRPr="00CC648D">
        <w:rPr>
          <w:color w:val="000000" w:themeColor="text1"/>
          <w:sz w:val="28"/>
          <w:szCs w:val="28"/>
          <w:highlight w:val="white"/>
        </w:rPr>
        <w:t>. Выполнен</w:t>
      </w:r>
      <w:r w:rsidRPr="00CC648D">
        <w:rPr>
          <w:color w:val="000000" w:themeColor="text1"/>
          <w:sz w:val="28"/>
          <w:szCs w:val="28"/>
        </w:rPr>
        <w:t xml:space="preserve"> капитальный ремонт двух участков теплосети на котельной № 2 (255 м), капитальный ремонт тепловой камеры ТК-13 котельной № 4 </w:t>
      </w:r>
      <w:r w:rsidRPr="00CC648D">
        <w:rPr>
          <w:color w:val="000000" w:themeColor="text1"/>
          <w:sz w:val="28"/>
          <w:szCs w:val="28"/>
          <w:highlight w:val="white"/>
        </w:rPr>
        <w:t>на общую сумму 23</w:t>
      </w:r>
      <w:r w:rsidR="00A94D33" w:rsidRPr="00CC648D">
        <w:rPr>
          <w:color w:val="000000" w:themeColor="text1"/>
          <w:sz w:val="28"/>
          <w:szCs w:val="28"/>
          <w:highlight w:val="white"/>
        </w:rPr>
        <w:t xml:space="preserve"> </w:t>
      </w:r>
      <w:proofErr w:type="gramStart"/>
      <w:r w:rsidR="00A94D33" w:rsidRPr="00CC648D">
        <w:rPr>
          <w:color w:val="000000" w:themeColor="text1"/>
          <w:sz w:val="28"/>
          <w:szCs w:val="28"/>
          <w:highlight w:val="white"/>
        </w:rPr>
        <w:t>млн</w:t>
      </w:r>
      <w:proofErr w:type="gramEnd"/>
      <w:r w:rsidRPr="00CC648D">
        <w:rPr>
          <w:color w:val="000000" w:themeColor="text1"/>
          <w:sz w:val="28"/>
          <w:szCs w:val="28"/>
          <w:highlight w:val="white"/>
        </w:rPr>
        <w:t xml:space="preserve"> рублей</w:t>
      </w:r>
      <w:r w:rsidRPr="00CC648D">
        <w:rPr>
          <w:color w:val="000000" w:themeColor="text1"/>
          <w:sz w:val="28"/>
          <w:szCs w:val="28"/>
        </w:rPr>
        <w:t>.</w:t>
      </w:r>
    </w:p>
    <w:p w:rsidR="00681C1E" w:rsidRPr="00CC648D" w:rsidRDefault="00681C1E" w:rsidP="00BD684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proofErr w:type="spellStart"/>
      <w:r w:rsidRPr="00CC648D">
        <w:rPr>
          <w:rFonts w:ascii="Times New Roman" w:hAnsi="Times New Roman"/>
          <w:b/>
          <w:i/>
          <w:color w:val="000000" w:themeColor="text1"/>
          <w:sz w:val="28"/>
          <w:szCs w:val="28"/>
          <w:highlight w:val="white"/>
        </w:rPr>
        <w:t>Вулканное</w:t>
      </w:r>
      <w:proofErr w:type="spellEnd"/>
      <w:r w:rsidRPr="00CC648D">
        <w:rPr>
          <w:rFonts w:ascii="Times New Roman" w:hAnsi="Times New Roman"/>
          <w:b/>
          <w:i/>
          <w:color w:val="000000" w:themeColor="text1"/>
          <w:sz w:val="28"/>
          <w:szCs w:val="28"/>
          <w:highlight w:val="white"/>
        </w:rPr>
        <w:t xml:space="preserve"> городское поселение</w:t>
      </w:r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. Выполнен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ремонт ветхого участка сети водоотведения</w:t>
      </w:r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протяженностью 109 м 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>и 4 канализационных колодцев с заменой оголовков канализационных колодцев</w:t>
      </w:r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на общую сумму 2</w:t>
      </w:r>
      <w:r w:rsidR="00A94D33"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proofErr w:type="gramStart"/>
      <w:r w:rsidR="00A94D33"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млн</w:t>
      </w:r>
      <w:proofErr w:type="gramEnd"/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рублей;</w:t>
      </w:r>
    </w:p>
    <w:p w:rsidR="00681C1E" w:rsidRPr="00CC648D" w:rsidRDefault="00681C1E" w:rsidP="00BD684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 w:rsidRPr="00CC648D">
        <w:rPr>
          <w:rFonts w:ascii="Times New Roman" w:hAnsi="Times New Roman"/>
          <w:b/>
          <w:i/>
          <w:color w:val="000000" w:themeColor="text1"/>
          <w:sz w:val="28"/>
          <w:szCs w:val="28"/>
          <w:highlight w:val="white"/>
        </w:rPr>
        <w:t>Корякское сельское поселение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Выполнен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ы ремонты участков теплотрассы на сумму </w:t>
      </w:r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1</w:t>
      </w:r>
      <w:r w:rsidR="00A94D33"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,</w:t>
      </w:r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3</w:t>
      </w:r>
      <w:r w:rsidR="00A94D33"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A94D33" w:rsidRPr="00CC648D">
        <w:rPr>
          <w:rFonts w:ascii="Times New Roman" w:hAnsi="Times New Roman"/>
          <w:color w:val="000000" w:themeColor="text1"/>
          <w:sz w:val="28"/>
          <w:szCs w:val="28"/>
        </w:rPr>
        <w:t>млн</w:t>
      </w:r>
      <w:proofErr w:type="gramEnd"/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рублей.</w:t>
      </w:r>
    </w:p>
    <w:p w:rsidR="00681C1E" w:rsidRPr="00CC648D" w:rsidRDefault="00681C1E" w:rsidP="00BD684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CC648D">
        <w:rPr>
          <w:rFonts w:ascii="Times New Roman" w:hAnsi="Times New Roman"/>
          <w:b/>
          <w:i/>
          <w:color w:val="000000" w:themeColor="text1"/>
          <w:sz w:val="28"/>
          <w:szCs w:val="28"/>
          <w:highlight w:val="white"/>
        </w:rPr>
        <w:t>Начикинское</w:t>
      </w:r>
      <w:proofErr w:type="spellEnd"/>
      <w:r w:rsidRPr="00CC648D">
        <w:rPr>
          <w:rFonts w:ascii="Times New Roman" w:hAnsi="Times New Roman"/>
          <w:b/>
          <w:i/>
          <w:color w:val="000000" w:themeColor="text1"/>
          <w:sz w:val="28"/>
          <w:szCs w:val="28"/>
          <w:highlight w:val="white"/>
        </w:rPr>
        <w:t xml:space="preserve"> сельское поселение</w:t>
      </w:r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. Выполнен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капитальный ремонт 85,4 м ветхого участка сети водоотведения и капитальный ремонт 68,0 м ветхого участка сети водоснабжения </w:t>
      </w:r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на сумму 2</w:t>
      </w:r>
      <w:r w:rsidR="00A94D33"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,</w:t>
      </w:r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7</w:t>
      </w:r>
      <w:r w:rsidR="00A94D33"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proofErr w:type="gramStart"/>
      <w:r w:rsidR="00A94D33"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млн</w:t>
      </w:r>
      <w:proofErr w:type="gramEnd"/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рублей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81C1E" w:rsidRPr="00CC648D" w:rsidRDefault="00681C1E" w:rsidP="00BD684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CC648D">
        <w:rPr>
          <w:rFonts w:ascii="Times New Roman" w:hAnsi="Times New Roman"/>
          <w:b/>
          <w:i/>
          <w:color w:val="000000" w:themeColor="text1"/>
          <w:sz w:val="28"/>
          <w:szCs w:val="28"/>
          <w:highlight w:val="white"/>
        </w:rPr>
        <w:t>Новолесновское</w:t>
      </w:r>
      <w:proofErr w:type="spellEnd"/>
      <w:r w:rsidRPr="00CC648D">
        <w:rPr>
          <w:rFonts w:ascii="Times New Roman" w:hAnsi="Times New Roman"/>
          <w:b/>
          <w:i/>
          <w:color w:val="000000" w:themeColor="text1"/>
          <w:sz w:val="28"/>
          <w:szCs w:val="28"/>
          <w:highlight w:val="white"/>
        </w:rPr>
        <w:t xml:space="preserve"> сельское поселение</w:t>
      </w:r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. Выполнен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ремонт колодцев и 473,0 м ветхих и аварийных сетей холодного водоснабжения в п. Березняки на общую</w:t>
      </w:r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сумму 2</w:t>
      </w:r>
      <w:r w:rsidR="00A94D33"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,</w:t>
      </w:r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6</w:t>
      </w:r>
      <w:r w:rsidR="00A94D33"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proofErr w:type="gramStart"/>
      <w:r w:rsidR="00A94D33"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млн</w:t>
      </w:r>
      <w:proofErr w:type="gramEnd"/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рубле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>й.</w:t>
      </w:r>
    </w:p>
    <w:p w:rsidR="00681C1E" w:rsidRPr="00CC648D" w:rsidRDefault="00681C1E" w:rsidP="00BD684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CC648D">
        <w:rPr>
          <w:rFonts w:ascii="Times New Roman" w:hAnsi="Times New Roman"/>
          <w:b/>
          <w:i/>
          <w:color w:val="000000" w:themeColor="text1"/>
          <w:sz w:val="28"/>
          <w:szCs w:val="28"/>
          <w:highlight w:val="white"/>
        </w:rPr>
        <w:t>Паратунское</w:t>
      </w:r>
      <w:proofErr w:type="spellEnd"/>
      <w:r w:rsidRPr="00CC648D">
        <w:rPr>
          <w:rFonts w:ascii="Times New Roman" w:hAnsi="Times New Roman"/>
          <w:b/>
          <w:i/>
          <w:color w:val="000000" w:themeColor="text1"/>
          <w:sz w:val="28"/>
          <w:szCs w:val="28"/>
          <w:highlight w:val="white"/>
        </w:rPr>
        <w:t xml:space="preserve"> сельское поселение</w:t>
      </w:r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. Выполнен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ремонт 1 622 м сетей холодного водоснабжения в селе Паратунка и в поселке Термальный, приобретены материалы для ремонта ветхих систем холодного водоснабжения </w:t>
      </w:r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на общую сумму 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A94D33" w:rsidRPr="00CC648D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A94D33"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A94D33" w:rsidRPr="00CC648D">
        <w:rPr>
          <w:rFonts w:ascii="Times New Roman" w:hAnsi="Times New Roman"/>
          <w:color w:val="000000" w:themeColor="text1"/>
          <w:sz w:val="28"/>
          <w:szCs w:val="28"/>
        </w:rPr>
        <w:t>млн</w:t>
      </w:r>
      <w:proofErr w:type="gramEnd"/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рублей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94D33" w:rsidRPr="00CC648D" w:rsidRDefault="00A94D33" w:rsidP="00BD684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 w:rsidRPr="00CC648D">
        <w:rPr>
          <w:rFonts w:ascii="Times New Roman" w:hAnsi="Times New Roman"/>
          <w:spacing w:val="-5"/>
          <w:sz w:val="28"/>
          <w:szCs w:val="28"/>
        </w:rPr>
        <w:t>Кроме того, выполнено изготовление пяти технических планов и постановка на кадастровый учёт объектов топливно-энергетической и жилищной сфер, а также куплен резервный дизельный генератор для теплосетей и водопровода. Общая сумма затрат составила 785 тыс. рублей.</w:t>
      </w:r>
    </w:p>
    <w:p w:rsidR="00681C1E" w:rsidRPr="00CC648D" w:rsidRDefault="00681C1E" w:rsidP="00BD684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CC648D"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Раздольненское</w:t>
      </w:r>
      <w:proofErr w:type="spellEnd"/>
      <w:r w:rsidRPr="00CC648D"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 xml:space="preserve"> сельское поселение</w:t>
      </w:r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. Выполнен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 капитальный ремонт 240 м ветхих сетей электроснабжения, капитальный ремонт 392 м ветхих сетей водоснабжения</w:t>
      </w:r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на </w:t>
      </w:r>
      <w:r w:rsidR="00A94D33"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общую </w:t>
      </w:r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сумму 3</w:t>
      </w:r>
      <w:r w:rsidR="00A94D33"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proofErr w:type="gramStart"/>
      <w:r w:rsidR="00A94D33"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млн</w:t>
      </w:r>
      <w:proofErr w:type="gramEnd"/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рублей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81C1E" w:rsidRPr="00CC648D" w:rsidRDefault="00681C1E" w:rsidP="00BD684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b/>
          <w:i/>
          <w:color w:val="000000" w:themeColor="text1"/>
          <w:sz w:val="28"/>
          <w:szCs w:val="28"/>
          <w:highlight w:val="white"/>
        </w:rPr>
        <w:lastRenderedPageBreak/>
        <w:t>Пионерское сельское поселение</w:t>
      </w:r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. Выполнен ремонт 5 водопроводных колодцев сетей холодного водоснабжения в поселке Светлый на сумму 595,4 тысяч рублей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81C1E" w:rsidRPr="00CC648D" w:rsidRDefault="00681C1E" w:rsidP="00BD684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48D">
        <w:rPr>
          <w:rFonts w:ascii="Times New Roman" w:hAnsi="Times New Roman"/>
          <w:b/>
          <w:i/>
          <w:color w:val="000000" w:themeColor="text1"/>
          <w:sz w:val="28"/>
          <w:szCs w:val="28"/>
          <w:highlight w:val="white"/>
        </w:rPr>
        <w:t>Николаевское сельское поселение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Выполнены </w:t>
      </w:r>
      <w:r w:rsidRPr="00CC648D">
        <w:rPr>
          <w:rFonts w:ascii="Times New Roman" w:hAnsi="Times New Roman"/>
          <w:sz w:val="28"/>
          <w:szCs w:val="28"/>
        </w:rPr>
        <w:t>ремонты 434 м сети водоотведения, 6 ветхих канализационных колодцев и ремонт 22 м</w:t>
      </w:r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r w:rsidRPr="00CC648D">
        <w:rPr>
          <w:rFonts w:ascii="Times New Roman" w:hAnsi="Times New Roman"/>
          <w:color w:val="000000" w:themeColor="text1"/>
          <w:sz w:val="28"/>
          <w:szCs w:val="28"/>
        </w:rPr>
        <w:t xml:space="preserve">сети теплоснабжения </w:t>
      </w:r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на общую сумму 7</w:t>
      </w:r>
      <w:r w:rsidR="000B1E1F"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,</w:t>
      </w:r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3</w:t>
      </w:r>
      <w:r w:rsidR="000B1E1F"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</w:t>
      </w:r>
      <w:proofErr w:type="gramStart"/>
      <w:r w:rsidR="000B1E1F"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млн</w:t>
      </w:r>
      <w:proofErr w:type="gramEnd"/>
      <w:r w:rsidRPr="00CC648D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рублей</w:t>
      </w:r>
      <w:r w:rsidRPr="00CC648D">
        <w:rPr>
          <w:rFonts w:ascii="Times New Roman" w:hAnsi="Times New Roman"/>
          <w:sz w:val="28"/>
          <w:szCs w:val="28"/>
        </w:rPr>
        <w:t>.</w:t>
      </w:r>
    </w:p>
    <w:p w:rsidR="00681C1E" w:rsidRPr="00CC648D" w:rsidRDefault="00681C1E" w:rsidP="00BD68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648D">
        <w:rPr>
          <w:rFonts w:ascii="Times New Roman" w:hAnsi="Times New Roman"/>
          <w:color w:val="000000" w:themeColor="text1"/>
          <w:sz w:val="28"/>
          <w:szCs w:val="28"/>
        </w:rPr>
        <w:t>Все мероприятия по ремонту и модернизации объектов жилищно-коммунального хозяйства позволят улучшить состояние коммунальной инфраструктуры, повысить энергосбережение в жилищно-коммунальной сфере, а также улучшить качество предоставляемых жилищно-коммунальных услуг</w:t>
      </w:r>
    </w:p>
    <w:p w:rsidR="00835A5A" w:rsidRPr="00CC648D" w:rsidRDefault="00835A5A" w:rsidP="003324AD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F1D75" w:rsidRPr="00CC648D" w:rsidRDefault="00733D58" w:rsidP="003324AD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C648D">
        <w:rPr>
          <w:rFonts w:ascii="Times New Roman" w:hAnsi="Times New Roman"/>
          <w:b/>
          <w:sz w:val="28"/>
          <w:szCs w:val="28"/>
        </w:rPr>
        <w:t>Организация муниципального управления</w:t>
      </w:r>
    </w:p>
    <w:p w:rsidR="00CF1D75" w:rsidRPr="00CC648D" w:rsidRDefault="00CF1D75" w:rsidP="003324AD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70D4A" w:rsidRPr="00CC648D" w:rsidRDefault="00670D4A" w:rsidP="003324A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kern w:val="2"/>
          <w:sz w:val="28"/>
          <w:szCs w:val="28"/>
        </w:rPr>
      </w:pP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Доходы район</w:t>
      </w:r>
      <w:r w:rsidR="005971D2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н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ого бюджета </w:t>
      </w:r>
      <w:proofErr w:type="spellStart"/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Елизовского</w:t>
      </w:r>
      <w:proofErr w:type="spellEnd"/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муниципального района формируются за счет поступлений от</w:t>
      </w:r>
      <w:r w:rsidR="00BD684C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местных налогов, отчислений от 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федеральных и региональных налогов, поступлений от муниципальной собственности, государственных пошлин и сумм принудительного изъятия. За 12 месяцев 2024 года поступления от налоговых и неналоговых платежей составили 2</w:t>
      </w:r>
      <w:r w:rsidR="00B026E0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,</w:t>
      </w:r>
      <w:r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8</w:t>
      </w:r>
      <w:r w:rsidR="00B026E0"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 xml:space="preserve"> </w:t>
      </w:r>
      <w:proofErr w:type="gramStart"/>
      <w:r w:rsidR="00B026E0"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млрд</w:t>
      </w:r>
      <w:proofErr w:type="gramEnd"/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руб., при плановых назначениях доходов в объеме</w:t>
      </w:r>
      <w:r w:rsidR="00F0576C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2</w:t>
      </w:r>
      <w:r w:rsidR="00B026E0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,9</w:t>
      </w:r>
      <w:r w:rsidR="00BD684C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B026E0"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млрд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руб., исполнение составило </w:t>
      </w:r>
      <w:r w:rsidRPr="00CC648D">
        <w:rPr>
          <w:rFonts w:ascii="Times New Roman" w:hAnsi="Times New Roman"/>
          <w:kern w:val="2"/>
          <w:sz w:val="28"/>
          <w:szCs w:val="28"/>
          <w:shd w:val="clear" w:color="auto" w:fill="FFFFFF"/>
        </w:rPr>
        <w:t>97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%.</w:t>
      </w:r>
    </w:p>
    <w:p w:rsidR="00670D4A" w:rsidRPr="00CC648D" w:rsidRDefault="00670D4A" w:rsidP="003324AD">
      <w:pPr>
        <w:shd w:val="clear" w:color="auto" w:fill="FFFFFF"/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</w:pP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Доля налоговых и неналоговых доходов (показатель 31) бюджета </w:t>
      </w:r>
      <w:proofErr w:type="spellStart"/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>Елизовского</w:t>
      </w:r>
      <w:proofErr w:type="spellEnd"/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 муниципального района (за исключением поступлений налоговых и неналоговых доходов по дополнительным нормативам отчислений) в общем объеме собственных доходов бюджета муниципального образования (без учета субвенции) составила</w:t>
      </w:r>
      <w:r w:rsidR="00B96C44"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 63%, что на 1% ниже показателя 2023 года.</w:t>
      </w: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 </w:t>
      </w:r>
    </w:p>
    <w:p w:rsidR="00670D4A" w:rsidRPr="00CC648D" w:rsidRDefault="00670D4A" w:rsidP="003324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auto"/>
          <w:kern w:val="2"/>
          <w:sz w:val="28"/>
          <w:szCs w:val="28"/>
        </w:rPr>
      </w:pP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  <w:lang w:eastAsia="zh-CN"/>
        </w:rPr>
        <w:t>Поступления за 12 месяцев 2024 года от налоговых доходов составили 86% общего объема поступлений налоговых и неналоговых доходов. При плановых назначениях 2</w:t>
      </w:r>
      <w:r w:rsidR="00B026E0"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  <w:lang w:eastAsia="zh-CN"/>
        </w:rPr>
        <w:t>,</w:t>
      </w:r>
      <w:r w:rsidR="00B026E0"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>40</w:t>
      </w: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</w:t>
      </w:r>
      <w:proofErr w:type="gramStart"/>
      <w:r w:rsidR="00B026E0"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  <w:lang w:eastAsia="zh-CN"/>
        </w:rPr>
        <w:t>млрд</w:t>
      </w:r>
      <w:proofErr w:type="gramEnd"/>
      <w:r w:rsidR="00B026E0"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руб. исполнено 2,</w:t>
      </w: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  <w:lang w:eastAsia="zh-CN"/>
        </w:rPr>
        <w:t>45</w:t>
      </w:r>
      <w:r w:rsidR="00B026E0"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млрд</w:t>
      </w: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руб., исполнение составило </w:t>
      </w:r>
      <w:r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>102</w:t>
      </w: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%. Наибольший удельный вес в общем объеме поступлений налоговых доходов занимают: налог на доходы физических лиц (</w:t>
      </w:r>
      <w:r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>63 </w:t>
      </w: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  <w:lang w:eastAsia="zh-CN"/>
        </w:rPr>
        <w:t>%), налоги на имущество (</w:t>
      </w:r>
      <w:r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 xml:space="preserve">5 </w:t>
      </w: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  <w:lang w:eastAsia="zh-CN"/>
        </w:rPr>
        <w:t>%), налог, взимаемый в связи с применением упрощенной системы налогообложения (1</w:t>
      </w:r>
      <w:r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>1</w:t>
      </w: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%).</w:t>
      </w:r>
    </w:p>
    <w:p w:rsidR="00670D4A" w:rsidRPr="00CC648D" w:rsidRDefault="00670D4A" w:rsidP="003324A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auto"/>
          <w:kern w:val="2"/>
          <w:sz w:val="28"/>
          <w:szCs w:val="28"/>
        </w:rPr>
      </w:pP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>Платежи от налога на доходы физических лиц составили 1</w:t>
      </w:r>
      <w:r w:rsidR="00B026E0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>,</w:t>
      </w:r>
      <w:r w:rsidR="00B026E0"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79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</w:t>
      </w:r>
      <w:proofErr w:type="gramStart"/>
      <w:r w:rsidR="00B026E0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>млрд</w:t>
      </w:r>
      <w:proofErr w:type="gramEnd"/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руб. при годовых плановых назначениях за 2024 год 1</w:t>
      </w:r>
      <w:r w:rsidR="00B026E0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>,</w:t>
      </w:r>
      <w:r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72</w:t>
      </w:r>
      <w:r w:rsidR="00B026E0"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 xml:space="preserve"> млрд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руб. исполнение составило </w:t>
      </w:r>
      <w:r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104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%. </w:t>
      </w:r>
    </w:p>
    <w:p w:rsidR="00670D4A" w:rsidRPr="00CC648D" w:rsidRDefault="00670D4A" w:rsidP="003324A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auto"/>
          <w:kern w:val="2"/>
          <w:sz w:val="28"/>
          <w:szCs w:val="28"/>
        </w:rPr>
      </w:pP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Доходы от уплаты налога на товары (работы, услуги), реализуемые на территории Российской Федерации при плановых утвержденных показателях за 2024 год </w:t>
      </w:r>
      <w:r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4</w:t>
      </w:r>
      <w:r w:rsidR="00B026E0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>,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>1</w:t>
      </w:r>
      <w:r w:rsidR="00B026E0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</w:t>
      </w:r>
      <w:proofErr w:type="gramStart"/>
      <w:r w:rsidR="00B026E0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>млн</w:t>
      </w:r>
      <w:proofErr w:type="gramEnd"/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руб. составили </w:t>
      </w:r>
      <w:r w:rsidR="00B026E0"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4,1 млн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руб. (10</w:t>
      </w:r>
      <w:r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0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%).</w:t>
      </w:r>
    </w:p>
    <w:p w:rsidR="00670D4A" w:rsidRPr="00CC648D" w:rsidRDefault="00670D4A" w:rsidP="003324A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auto"/>
          <w:kern w:val="2"/>
          <w:sz w:val="28"/>
          <w:szCs w:val="28"/>
        </w:rPr>
      </w:pP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Поступления от налога,</w:t>
      </w:r>
      <w:r w:rsidR="00F0576C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взимаем</w:t>
      </w:r>
      <w:r w:rsidRPr="00CC648D">
        <w:rPr>
          <w:rFonts w:ascii="Times New Roman" w:hAnsi="Times New Roman"/>
          <w:kern w:val="2"/>
          <w:sz w:val="28"/>
          <w:szCs w:val="28"/>
          <w:shd w:val="clear" w:color="auto" w:fill="FFFFFF"/>
        </w:rPr>
        <w:t>ого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в связи с применением упрощенной системы налогообложения на </w:t>
      </w:r>
      <w:r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101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%. При плановых назначениях за 2024 год </w:t>
      </w:r>
      <w:r w:rsidR="00B026E0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300 </w:t>
      </w:r>
      <w:proofErr w:type="gramStart"/>
      <w:r w:rsidR="00B026E0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млн</w:t>
      </w:r>
      <w:proofErr w:type="gramEnd"/>
      <w:r w:rsidR="00B026E0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руб.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, поступления составили </w:t>
      </w:r>
      <w:r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302</w:t>
      </w:r>
      <w:r w:rsidR="00B026E0"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 xml:space="preserve"> млн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руб.</w:t>
      </w:r>
    </w:p>
    <w:p w:rsidR="00670D4A" w:rsidRPr="00CC648D" w:rsidRDefault="00670D4A" w:rsidP="003324A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auto"/>
          <w:kern w:val="2"/>
          <w:sz w:val="28"/>
          <w:szCs w:val="28"/>
        </w:rPr>
      </w:pP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Единый сельскохозяйственный налог исполнен за 2024 год в объеме </w:t>
      </w:r>
      <w:r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60</w:t>
      </w:r>
      <w:r w:rsidR="00B026E0"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 xml:space="preserve"> </w:t>
      </w:r>
      <w:proofErr w:type="gramStart"/>
      <w:r w:rsidR="00B026E0"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млн</w:t>
      </w:r>
      <w:proofErr w:type="gramEnd"/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руб. при плановых </w:t>
      </w:r>
      <w:r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показателях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</w:t>
      </w:r>
      <w:r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62</w:t>
      </w:r>
      <w:r w:rsidR="00B026E0"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 xml:space="preserve"> млн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или </w:t>
      </w:r>
      <w:r w:rsidRPr="00CC648D">
        <w:rPr>
          <w:rFonts w:ascii="Times New Roman" w:hAnsi="Times New Roman"/>
          <w:kern w:val="2"/>
          <w:sz w:val="28"/>
          <w:szCs w:val="28"/>
          <w:shd w:val="clear" w:color="auto" w:fill="FFFFFF"/>
        </w:rPr>
        <w:t>96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%.</w:t>
      </w:r>
    </w:p>
    <w:p w:rsidR="00670D4A" w:rsidRPr="00CC648D" w:rsidRDefault="00670D4A" w:rsidP="003324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auto"/>
          <w:kern w:val="2"/>
          <w:sz w:val="28"/>
          <w:szCs w:val="28"/>
        </w:rPr>
      </w:pP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>Поступления за</w:t>
      </w:r>
      <w:r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</w:rPr>
        <w:t xml:space="preserve"> 2024</w:t>
      </w: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 год от земельного налога составили 17</w:t>
      </w:r>
      <w:r w:rsidR="00B026E0"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>,</w:t>
      </w: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>5</w:t>
      </w:r>
      <w:r w:rsidR="00B026E0"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 </w:t>
      </w:r>
      <w:proofErr w:type="gramStart"/>
      <w:r w:rsidR="00B026E0"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>млн</w:t>
      </w:r>
      <w:proofErr w:type="gramEnd"/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 руб. (</w:t>
      </w:r>
      <w:r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>105</w:t>
      </w: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%), запланированы в объеме </w:t>
      </w:r>
      <w:r w:rsidR="00B026E0"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</w:rPr>
        <w:t>16,8 млн</w:t>
      </w:r>
      <w:r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</w:rPr>
        <w:t xml:space="preserve"> </w:t>
      </w: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руб. </w:t>
      </w:r>
    </w:p>
    <w:p w:rsidR="00670D4A" w:rsidRPr="00CC648D" w:rsidRDefault="00670D4A" w:rsidP="003324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auto"/>
          <w:kern w:val="2"/>
          <w:sz w:val="28"/>
          <w:szCs w:val="28"/>
        </w:rPr>
      </w:pP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lastRenderedPageBreak/>
        <w:t xml:space="preserve">Государственная пошлина исполнена на </w:t>
      </w:r>
      <w:r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>110</w:t>
      </w: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% плановых назначений, которые составляют </w:t>
      </w:r>
      <w:r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>24</w:t>
      </w:r>
      <w:r w:rsidR="00B026E0"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>,</w:t>
      </w:r>
      <w:r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</w:rPr>
        <w:t>5</w:t>
      </w:r>
      <w:r w:rsidR="00B026E0"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</w:rPr>
        <w:t xml:space="preserve"> </w:t>
      </w:r>
      <w:proofErr w:type="gramStart"/>
      <w:r w:rsidR="00B026E0"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</w:rPr>
        <w:t>млн</w:t>
      </w:r>
      <w:proofErr w:type="gramEnd"/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 руб., поступления в бюджет составили 26</w:t>
      </w:r>
      <w:r w:rsidR="00B026E0"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>,9</w:t>
      </w:r>
      <w:r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</w:rPr>
        <w:t xml:space="preserve"> </w:t>
      </w:r>
      <w:r w:rsidR="00B026E0"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</w:rPr>
        <w:t>млн</w:t>
      </w:r>
      <w:r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</w:rPr>
        <w:t xml:space="preserve"> </w:t>
      </w: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>руб.</w:t>
      </w:r>
    </w:p>
    <w:p w:rsidR="00670D4A" w:rsidRPr="00CC648D" w:rsidRDefault="00670D4A" w:rsidP="003324A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auto"/>
          <w:kern w:val="2"/>
          <w:sz w:val="28"/>
          <w:szCs w:val="28"/>
        </w:rPr>
      </w:pP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Удельный вес поступивших неналоговых доходов в общем объеме поступлений налоговых и неналоговых доходов составляет 14 %, которые в 2024 году запланированы в объеме </w:t>
      </w:r>
      <w:r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>534</w:t>
      </w:r>
      <w:r w:rsidR="00B026E0"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 xml:space="preserve"> </w:t>
      </w:r>
      <w:proofErr w:type="gramStart"/>
      <w:r w:rsidR="00B026E0"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>млн</w:t>
      </w:r>
      <w:proofErr w:type="gramEnd"/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 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руб., в бюджет поступили средства в сумме </w:t>
      </w:r>
      <w:r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398</w:t>
      </w:r>
      <w:r w:rsidR="00B026E0"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 xml:space="preserve"> млн</w:t>
      </w:r>
      <w:r w:rsidRPr="00CC648D">
        <w:rPr>
          <w:rFonts w:ascii="Times New Roman" w:hAnsi="Times New Roman"/>
          <w:b/>
          <w:bCs/>
          <w:color w:val="auto"/>
          <w:kern w:val="2"/>
          <w:sz w:val="28"/>
          <w:szCs w:val="28"/>
          <w:shd w:val="clear" w:color="auto" w:fill="FFFFFF"/>
        </w:rPr>
        <w:t xml:space="preserve"> 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руб.</w:t>
      </w:r>
    </w:p>
    <w:p w:rsidR="00670D4A" w:rsidRPr="00CC648D" w:rsidRDefault="00670D4A" w:rsidP="003324A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auto"/>
          <w:kern w:val="2"/>
          <w:sz w:val="28"/>
          <w:szCs w:val="28"/>
        </w:rPr>
      </w:pP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Доходы от использования имущества, находящегося в государственной и муниципальной собственности, составили </w:t>
      </w:r>
      <w:r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 xml:space="preserve">74 </w:t>
      </w:r>
      <w:proofErr w:type="gramStart"/>
      <w:r w:rsidR="00B026E0"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>млн</w:t>
      </w:r>
      <w:proofErr w:type="gramEnd"/>
      <w:r w:rsidRPr="00CC648D">
        <w:rPr>
          <w:rFonts w:ascii="Times New Roman" w:hAnsi="Times New Roman"/>
          <w:b/>
          <w:bCs/>
          <w:color w:val="auto"/>
          <w:kern w:val="2"/>
          <w:sz w:val="28"/>
          <w:szCs w:val="28"/>
          <w:shd w:val="clear" w:color="auto" w:fill="FFFFFF"/>
        </w:rPr>
        <w:t xml:space="preserve"> 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руб., при плановых назначениях</w:t>
      </w:r>
      <w:r w:rsidR="00F0576C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в</w:t>
      </w:r>
      <w:r w:rsidRPr="00CC648D">
        <w:rPr>
          <w:rFonts w:ascii="Times New Roman" w:hAnsi="Times New Roman"/>
          <w:kern w:val="2"/>
          <w:sz w:val="28"/>
          <w:szCs w:val="28"/>
          <w:shd w:val="clear" w:color="auto" w:fill="FFFFFF"/>
        </w:rPr>
        <w:t xml:space="preserve"> 2024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году </w:t>
      </w:r>
      <w:r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67</w:t>
      </w:r>
      <w:r w:rsidR="00B026E0"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 xml:space="preserve"> млн руб.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или 1</w:t>
      </w:r>
      <w:r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10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%.</w:t>
      </w:r>
    </w:p>
    <w:p w:rsidR="00670D4A" w:rsidRPr="00CC648D" w:rsidRDefault="00670D4A" w:rsidP="003324A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auto"/>
          <w:kern w:val="2"/>
          <w:sz w:val="28"/>
          <w:szCs w:val="28"/>
        </w:rPr>
      </w:pP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Платежи при пользовании природными ресурсами составили </w:t>
      </w:r>
      <w:r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>57</w:t>
      </w:r>
      <w:r w:rsidR="00B026E0"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>,</w:t>
      </w:r>
      <w:r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</w:rPr>
        <w:t>7</w:t>
      </w:r>
      <w:r w:rsidR="00B026E0"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</w:rPr>
        <w:t xml:space="preserve"> </w:t>
      </w:r>
      <w:proofErr w:type="gramStart"/>
      <w:r w:rsidR="00B026E0"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</w:rPr>
        <w:t>млн</w:t>
      </w:r>
      <w:proofErr w:type="gramEnd"/>
      <w:r w:rsidRPr="00CC648D">
        <w:rPr>
          <w:rFonts w:ascii="Times New Roman" w:hAnsi="Times New Roman"/>
          <w:b/>
          <w:bCs/>
          <w:color w:val="auto"/>
          <w:kern w:val="2"/>
          <w:sz w:val="28"/>
          <w:szCs w:val="28"/>
          <w:shd w:val="clear" w:color="auto" w:fill="FFFFFF"/>
        </w:rPr>
        <w:t xml:space="preserve"> 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руб., </w:t>
      </w:r>
      <w:r w:rsidR="004066CB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выполнив план на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</w:t>
      </w:r>
      <w:r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100</w:t>
      </w:r>
      <w:r w:rsidR="004066CB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%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.</w:t>
      </w:r>
    </w:p>
    <w:p w:rsidR="00670D4A" w:rsidRPr="00CC648D" w:rsidRDefault="00670D4A" w:rsidP="003324A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auto"/>
          <w:kern w:val="2"/>
          <w:sz w:val="28"/>
          <w:szCs w:val="28"/>
        </w:rPr>
      </w:pP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Доходы от оказания платных услуг и компенсации затрат государства поступили в объеме 13</w:t>
      </w:r>
      <w:r w:rsidR="004066CB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,6 </w:t>
      </w:r>
      <w:proofErr w:type="gramStart"/>
      <w:r w:rsidR="004066CB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млн</w:t>
      </w:r>
      <w:proofErr w:type="gramEnd"/>
      <w:r w:rsidRPr="00CC648D">
        <w:rPr>
          <w:rFonts w:ascii="Times New Roman" w:hAnsi="Times New Roman"/>
          <w:b/>
          <w:bCs/>
          <w:color w:val="auto"/>
          <w:kern w:val="2"/>
          <w:sz w:val="28"/>
          <w:szCs w:val="28"/>
          <w:shd w:val="clear" w:color="auto" w:fill="FFFFFF"/>
        </w:rPr>
        <w:t xml:space="preserve"> 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руб., при плановых назначениях 11</w:t>
      </w:r>
      <w:r w:rsidR="004066CB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,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6</w:t>
      </w:r>
      <w:r w:rsidR="004066CB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млн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руб. и составили </w:t>
      </w:r>
      <w:r w:rsidR="00835A5A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117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%.</w:t>
      </w:r>
    </w:p>
    <w:p w:rsidR="00670D4A" w:rsidRPr="00CC648D" w:rsidRDefault="00670D4A" w:rsidP="003324A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auto"/>
          <w:kern w:val="2"/>
          <w:sz w:val="28"/>
          <w:szCs w:val="28"/>
        </w:rPr>
      </w:pP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Доходы от продажи материальных и нематериальных активов поступили в объеме</w:t>
      </w:r>
      <w:r w:rsidR="00275C6C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</w:t>
      </w:r>
      <w:r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118</w:t>
      </w:r>
      <w:r w:rsidR="004066CB"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,</w:t>
      </w:r>
      <w:r w:rsidRPr="00CC648D">
        <w:rPr>
          <w:rFonts w:ascii="Times New Roman" w:hAnsi="Times New Roman"/>
          <w:kern w:val="2"/>
          <w:sz w:val="28"/>
          <w:szCs w:val="28"/>
          <w:shd w:val="clear" w:color="auto" w:fill="FFFFFF"/>
        </w:rPr>
        <w:t>7</w:t>
      </w:r>
      <w:r w:rsidR="004066CB" w:rsidRPr="00CC648D">
        <w:rPr>
          <w:rFonts w:ascii="Times New Roman" w:hAnsi="Times New Roman"/>
          <w:kern w:val="2"/>
          <w:sz w:val="28"/>
          <w:szCs w:val="28"/>
          <w:shd w:val="clear" w:color="auto" w:fill="FFFFFF"/>
        </w:rPr>
        <w:t xml:space="preserve"> </w:t>
      </w:r>
      <w:proofErr w:type="gramStart"/>
      <w:r w:rsidR="004066CB" w:rsidRPr="00CC648D">
        <w:rPr>
          <w:rFonts w:ascii="Times New Roman" w:hAnsi="Times New Roman"/>
          <w:kern w:val="2"/>
          <w:sz w:val="28"/>
          <w:szCs w:val="28"/>
          <w:shd w:val="clear" w:color="auto" w:fill="FFFFFF"/>
        </w:rPr>
        <w:t>млн</w:t>
      </w:r>
      <w:proofErr w:type="gramEnd"/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 руб., при плановых назначениях 115</w:t>
      </w:r>
      <w:r w:rsidR="004066CB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>,1 млн</w:t>
      </w:r>
      <w:r w:rsidRPr="00CC648D">
        <w:rPr>
          <w:rFonts w:ascii="Times New Roman" w:hAnsi="Times New Roman"/>
          <w:b/>
          <w:bCs/>
          <w:color w:val="auto"/>
          <w:kern w:val="2"/>
          <w:sz w:val="28"/>
          <w:szCs w:val="28"/>
          <w:shd w:val="clear" w:color="auto" w:fill="FFFFFF"/>
        </w:rPr>
        <w:t xml:space="preserve"> 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руб., или </w:t>
      </w:r>
      <w:r w:rsidRPr="00CC648D">
        <w:rPr>
          <w:rFonts w:ascii="Times New Roman" w:hAnsi="Times New Roman"/>
          <w:kern w:val="2"/>
          <w:sz w:val="28"/>
          <w:szCs w:val="28"/>
          <w:shd w:val="clear" w:color="auto" w:fill="FFFFFF"/>
        </w:rPr>
        <w:t>103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</w:rPr>
        <w:t xml:space="preserve">%. </w:t>
      </w:r>
    </w:p>
    <w:p w:rsidR="00670D4A" w:rsidRPr="00CC648D" w:rsidRDefault="00670D4A" w:rsidP="003324A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auto"/>
          <w:kern w:val="2"/>
          <w:sz w:val="28"/>
          <w:szCs w:val="28"/>
        </w:rPr>
      </w:pP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>Суммы принудительного изъятия (штрафы, санкции,</w:t>
      </w:r>
      <w:r w:rsidR="00BD684C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возмещение ущерба) поступили в 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объеме </w:t>
      </w:r>
      <w:r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133</w:t>
      </w:r>
      <w:r w:rsidR="004066CB"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 xml:space="preserve"> </w:t>
      </w:r>
      <w:proofErr w:type="gramStart"/>
      <w:r w:rsidR="004066CB"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млн</w:t>
      </w:r>
      <w:proofErr w:type="gramEnd"/>
      <w:r w:rsidRPr="00CC648D">
        <w:rPr>
          <w:rFonts w:ascii="Times New Roman" w:hAnsi="Times New Roman"/>
          <w:b/>
          <w:bCs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>руб., при плановых назначениях 281</w:t>
      </w:r>
      <w:r w:rsidR="004066CB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млн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руб., или </w:t>
      </w:r>
      <w:r w:rsidRPr="00CC648D">
        <w:rPr>
          <w:rFonts w:ascii="Times New Roman" w:hAnsi="Times New Roman"/>
          <w:kern w:val="2"/>
          <w:sz w:val="28"/>
          <w:szCs w:val="28"/>
          <w:shd w:val="clear" w:color="auto" w:fill="FFFFFF"/>
          <w:lang w:eastAsia="zh-CN"/>
        </w:rPr>
        <w:t>47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%. Низкое исполнение показателя связано с поступлением денежных средств (150 </w:t>
      </w:r>
      <w:r w:rsidR="004066CB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>млн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руб.) на счет невыясненных поступлений, открытом в УФК по Камчатскому краю. Указанные денежные</w:t>
      </w:r>
      <w:r w:rsidR="00F0576C"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</w:t>
      </w:r>
      <w:r w:rsidRPr="00CC648D">
        <w:rPr>
          <w:rFonts w:ascii="Times New Roman" w:hAnsi="Times New Roman"/>
          <w:color w:val="auto"/>
          <w:kern w:val="2"/>
          <w:sz w:val="28"/>
          <w:szCs w:val="28"/>
          <w:shd w:val="clear" w:color="auto" w:fill="FFFFFF"/>
          <w:lang w:eastAsia="zh-CN"/>
        </w:rPr>
        <w:t>средства были зачислены в бюджет района в первый рабочий день января 2025 года.</w:t>
      </w:r>
    </w:p>
    <w:p w:rsidR="00670D4A" w:rsidRPr="00CC648D" w:rsidRDefault="00670D4A" w:rsidP="003324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auto"/>
          <w:kern w:val="2"/>
          <w:sz w:val="28"/>
          <w:szCs w:val="28"/>
        </w:rPr>
      </w:pP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Налоговые и неналоговые доходы бюджета </w:t>
      </w:r>
      <w:proofErr w:type="spellStart"/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  <w:lang w:eastAsia="zh-CN"/>
        </w:rPr>
        <w:t>Елизовского</w:t>
      </w:r>
      <w:proofErr w:type="spellEnd"/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муниципального района предусмотрены в объеме: на 2025 год – </w:t>
      </w:r>
      <w:r w:rsidR="004066CB"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>2,</w:t>
      </w:r>
      <w:r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>8</w:t>
      </w:r>
      <w:r w:rsidR="004066CB"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 xml:space="preserve"> </w:t>
      </w:r>
      <w:proofErr w:type="gramStart"/>
      <w:r w:rsidR="004066CB"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>млрд</w:t>
      </w:r>
      <w:proofErr w:type="gramEnd"/>
      <w:r w:rsidR="004066CB"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руб.</w:t>
      </w: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  <w:lang w:eastAsia="zh-CN"/>
        </w:rPr>
        <w:t>; прогноз на 2026 год –</w:t>
      </w:r>
      <w:r w:rsidR="004066CB"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</w:t>
      </w:r>
      <w:r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>2</w:t>
      </w:r>
      <w:r w:rsidR="004066CB"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>,</w:t>
      </w:r>
      <w:r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>6</w:t>
      </w:r>
      <w:r w:rsidR="004066CB"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 xml:space="preserve"> млрд</w:t>
      </w: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руб., на 2027 </w:t>
      </w:r>
      <w:r w:rsidR="00D25BA2"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  <w:lang w:eastAsia="zh-CN"/>
        </w:rPr>
        <w:t>–</w:t>
      </w:r>
      <w:r w:rsidR="004066CB"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2,</w:t>
      </w:r>
      <w:r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>77</w:t>
      </w:r>
      <w:r w:rsidR="004066CB"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  <w:lang w:eastAsia="zh-CN"/>
        </w:rPr>
        <w:t xml:space="preserve"> млрд</w:t>
      </w: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  <w:lang w:eastAsia="zh-CN"/>
        </w:rPr>
        <w:t xml:space="preserve"> руб.</w:t>
      </w:r>
    </w:p>
    <w:p w:rsidR="00670D4A" w:rsidRPr="00CC648D" w:rsidRDefault="00670D4A" w:rsidP="003324AD">
      <w:pPr>
        <w:shd w:val="clear" w:color="auto" w:fill="FFFFFF"/>
        <w:tabs>
          <w:tab w:val="left" w:pos="426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auto"/>
          <w:kern w:val="2"/>
          <w:sz w:val="28"/>
          <w:szCs w:val="28"/>
        </w:rPr>
      </w:pP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Показатели расходов бюджета </w:t>
      </w:r>
      <w:proofErr w:type="spellStart"/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>Елизовского</w:t>
      </w:r>
      <w:proofErr w:type="spellEnd"/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 мун</w:t>
      </w:r>
      <w:r w:rsidR="00B96C44"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иципального района на 1 жителя </w:t>
      </w: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>сформированы исходя из фактических расходов 2022</w:t>
      </w:r>
      <w:r w:rsidR="005971D2"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 - 2024</w:t>
      </w: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 годов на содержание работников органов местного самоуправления, запланированного объема расходов, рассчитанных исходя из планируемых ассигнований на 2025 год и прогнозной оценки на период до 2027 года.</w:t>
      </w:r>
    </w:p>
    <w:p w:rsidR="00670D4A" w:rsidRPr="00CC648D" w:rsidRDefault="00B96C44" w:rsidP="003324AD">
      <w:pPr>
        <w:shd w:val="clear" w:color="auto" w:fill="FFFFFF"/>
        <w:tabs>
          <w:tab w:val="left" w:pos="426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auto"/>
          <w:kern w:val="2"/>
          <w:sz w:val="28"/>
          <w:szCs w:val="28"/>
        </w:rPr>
      </w:pPr>
      <w:r w:rsidRPr="00CC648D">
        <w:rPr>
          <w:rFonts w:ascii="Times New Roman" w:hAnsi="Times New Roman"/>
          <w:color w:val="auto"/>
          <w:kern w:val="2"/>
          <w:sz w:val="28"/>
          <w:szCs w:val="28"/>
        </w:rPr>
        <w:t>П</w:t>
      </w:r>
      <w:r w:rsidR="004066CB" w:rsidRPr="00CC648D">
        <w:rPr>
          <w:rFonts w:ascii="Times New Roman" w:hAnsi="Times New Roman"/>
          <w:color w:val="auto"/>
          <w:kern w:val="2"/>
          <w:sz w:val="28"/>
          <w:szCs w:val="28"/>
        </w:rPr>
        <w:t>оказатель</w:t>
      </w:r>
      <w:r w:rsidRPr="00CC648D">
        <w:rPr>
          <w:rFonts w:ascii="Times New Roman" w:hAnsi="Times New Roman"/>
          <w:color w:val="auto"/>
          <w:kern w:val="2"/>
          <w:sz w:val="28"/>
          <w:szCs w:val="28"/>
        </w:rPr>
        <w:t xml:space="preserve"> «Расходы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образования»</w:t>
      </w:r>
      <w:r w:rsidR="004066CB" w:rsidRPr="00CC648D">
        <w:rPr>
          <w:rFonts w:ascii="Times New Roman" w:hAnsi="Times New Roman"/>
          <w:color w:val="auto"/>
          <w:kern w:val="2"/>
          <w:sz w:val="28"/>
          <w:szCs w:val="28"/>
        </w:rPr>
        <w:t xml:space="preserve"> увеличился по сравнению с 2023 годом на 4% и составил 7 729,00 руб.</w:t>
      </w:r>
    </w:p>
    <w:p w:rsidR="00B96C44" w:rsidRPr="00CC648D" w:rsidRDefault="00B96C44" w:rsidP="003324AD">
      <w:pPr>
        <w:shd w:val="clear" w:color="auto" w:fill="FFFFFF"/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</w:pP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>Рост показателя произошел по причине увеличения норматива для муниципальных образований Камчатского края, который включает в себя расходы на содержание должностей, не являющимися должностями муниципальной службы.</w:t>
      </w:r>
    </w:p>
    <w:p w:rsidR="00670D4A" w:rsidRPr="00CC648D" w:rsidRDefault="00670D4A" w:rsidP="003324AD">
      <w:pPr>
        <w:shd w:val="clear" w:color="auto" w:fill="FFFFFF"/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kern w:val="2"/>
          <w:sz w:val="28"/>
          <w:szCs w:val="28"/>
        </w:rPr>
      </w:pP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Установленный норматив на </w:t>
      </w:r>
      <w:r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</w:rPr>
        <w:t>2024</w:t>
      </w:r>
      <w:r w:rsidR="00B96C44"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 год составляет 519 </w:t>
      </w:r>
      <w:proofErr w:type="gramStart"/>
      <w:r w:rsidR="00B96C44"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>млн</w:t>
      </w:r>
      <w:proofErr w:type="gramEnd"/>
      <w:r w:rsidR="00BD684C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 рублей (в соответствии с </w:t>
      </w: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>Постановлением Правительс</w:t>
      </w:r>
      <w:r w:rsidR="00BD684C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тва Камчатского края № 620-П от </w:t>
      </w: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17.12.2024 года). Объем расходов на содержание работников органов местного самоуправления, утвержденный на </w:t>
      </w:r>
      <w:r w:rsidRPr="00CC648D">
        <w:rPr>
          <w:rFonts w:ascii="Times New Roman" w:hAnsi="Times New Roman"/>
          <w:bCs/>
          <w:kern w:val="2"/>
          <w:sz w:val="28"/>
          <w:szCs w:val="28"/>
          <w:shd w:val="clear" w:color="auto" w:fill="FFFFFF"/>
        </w:rPr>
        <w:t>2024</w:t>
      </w:r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 год, меньше суммарного норматива, установленного </w:t>
      </w:r>
      <w:proofErr w:type="spellStart"/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>Елизовскому</w:t>
      </w:r>
      <w:proofErr w:type="spellEnd"/>
      <w:r w:rsidRPr="00CC648D">
        <w:rPr>
          <w:rFonts w:ascii="Times New Roman" w:hAnsi="Times New Roman"/>
          <w:bCs/>
          <w:color w:val="auto"/>
          <w:kern w:val="2"/>
          <w:sz w:val="28"/>
          <w:szCs w:val="28"/>
          <w:shd w:val="clear" w:color="auto" w:fill="FFFFFF"/>
        </w:rPr>
        <w:t xml:space="preserve"> муниципальному району на 11 %. </w:t>
      </w:r>
    </w:p>
    <w:sectPr w:rsidR="00670D4A" w:rsidRPr="00CC648D" w:rsidSect="00344C95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56651"/>
    <w:multiLevelType w:val="hybridMultilevel"/>
    <w:tmpl w:val="1F6003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603150"/>
    <w:multiLevelType w:val="multilevel"/>
    <w:tmpl w:val="069CE7FC"/>
    <w:lvl w:ilvl="0">
      <w:start w:val="1"/>
      <w:numFmt w:val="decimal"/>
      <w:lvlText w:val="%1)"/>
      <w:lvlJc w:val="left"/>
      <w:pPr>
        <w:ind w:left="1515" w:hanging="360"/>
      </w:pPr>
    </w:lvl>
    <w:lvl w:ilvl="1">
      <w:start w:val="1"/>
      <w:numFmt w:val="lowerLetter"/>
      <w:lvlText w:val="%2."/>
      <w:lvlJc w:val="left"/>
      <w:pPr>
        <w:ind w:left="2235" w:hanging="360"/>
      </w:pPr>
    </w:lvl>
    <w:lvl w:ilvl="2">
      <w:start w:val="1"/>
      <w:numFmt w:val="lowerRoman"/>
      <w:lvlText w:val="%3."/>
      <w:lvlJc w:val="right"/>
      <w:pPr>
        <w:ind w:left="2955" w:hanging="180"/>
      </w:pPr>
    </w:lvl>
    <w:lvl w:ilvl="3">
      <w:start w:val="1"/>
      <w:numFmt w:val="decimal"/>
      <w:lvlText w:val="%4."/>
      <w:lvlJc w:val="left"/>
      <w:pPr>
        <w:ind w:left="3675" w:hanging="360"/>
      </w:pPr>
    </w:lvl>
    <w:lvl w:ilvl="4">
      <w:start w:val="1"/>
      <w:numFmt w:val="lowerLetter"/>
      <w:lvlText w:val="%5."/>
      <w:lvlJc w:val="left"/>
      <w:pPr>
        <w:ind w:left="4395" w:hanging="360"/>
      </w:pPr>
    </w:lvl>
    <w:lvl w:ilvl="5">
      <w:start w:val="1"/>
      <w:numFmt w:val="lowerRoman"/>
      <w:lvlText w:val="%6."/>
      <w:lvlJc w:val="right"/>
      <w:pPr>
        <w:ind w:left="5115" w:hanging="180"/>
      </w:pPr>
    </w:lvl>
    <w:lvl w:ilvl="6">
      <w:start w:val="1"/>
      <w:numFmt w:val="decimal"/>
      <w:lvlText w:val="%7."/>
      <w:lvlJc w:val="left"/>
      <w:pPr>
        <w:ind w:left="5835" w:hanging="360"/>
      </w:pPr>
    </w:lvl>
    <w:lvl w:ilvl="7">
      <w:start w:val="1"/>
      <w:numFmt w:val="lowerLetter"/>
      <w:lvlText w:val="%8."/>
      <w:lvlJc w:val="left"/>
      <w:pPr>
        <w:ind w:left="6555" w:hanging="360"/>
      </w:pPr>
    </w:lvl>
    <w:lvl w:ilvl="8">
      <w:start w:val="1"/>
      <w:numFmt w:val="lowerRoman"/>
      <w:lvlText w:val="%9."/>
      <w:lvlJc w:val="right"/>
      <w:pPr>
        <w:ind w:left="7275" w:hanging="180"/>
      </w:pPr>
    </w:lvl>
  </w:abstractNum>
  <w:abstractNum w:abstractNumId="2">
    <w:nsid w:val="186C2606"/>
    <w:multiLevelType w:val="multilevel"/>
    <w:tmpl w:val="E80C937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053E26"/>
    <w:multiLevelType w:val="hybridMultilevel"/>
    <w:tmpl w:val="C080A468"/>
    <w:lvl w:ilvl="0" w:tplc="D3DE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34499"/>
    <w:multiLevelType w:val="hybridMultilevel"/>
    <w:tmpl w:val="D09231E8"/>
    <w:lvl w:ilvl="0" w:tplc="D3DEA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F30042E"/>
    <w:multiLevelType w:val="multilevel"/>
    <w:tmpl w:val="2A80C9A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6521E6"/>
    <w:multiLevelType w:val="multilevel"/>
    <w:tmpl w:val="5E4AD13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7">
    <w:nsid w:val="3A6D1536"/>
    <w:multiLevelType w:val="hybridMultilevel"/>
    <w:tmpl w:val="CDDCF8D4"/>
    <w:lvl w:ilvl="0" w:tplc="D3DEA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73F6D8E"/>
    <w:multiLevelType w:val="multilevel"/>
    <w:tmpl w:val="52A886D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48301698"/>
    <w:multiLevelType w:val="hybridMultilevel"/>
    <w:tmpl w:val="D74863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BFC1870"/>
    <w:multiLevelType w:val="multilevel"/>
    <w:tmpl w:val="7FA41C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5DDF07DD"/>
    <w:multiLevelType w:val="multilevel"/>
    <w:tmpl w:val="CB62FE02"/>
    <w:lvl w:ilvl="0">
      <w:start w:val="1"/>
      <w:numFmt w:val="bullet"/>
      <w:lvlText w:val=""/>
      <w:lvlJc w:val="left"/>
      <w:pPr>
        <w:ind w:left="22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9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6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3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1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8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5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2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980" w:hanging="360"/>
      </w:pPr>
      <w:rPr>
        <w:rFonts w:ascii="Wingdings" w:hAnsi="Wingdings"/>
      </w:rPr>
    </w:lvl>
  </w:abstractNum>
  <w:abstractNum w:abstractNumId="12">
    <w:nsid w:val="67DB167F"/>
    <w:multiLevelType w:val="hybridMultilevel"/>
    <w:tmpl w:val="8068AF22"/>
    <w:lvl w:ilvl="0" w:tplc="D3DEA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2696B4F"/>
    <w:multiLevelType w:val="hybridMultilevel"/>
    <w:tmpl w:val="0F382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1"/>
  </w:num>
  <w:num w:numId="5">
    <w:abstractNumId w:val="6"/>
  </w:num>
  <w:num w:numId="6">
    <w:abstractNumId w:val="11"/>
  </w:num>
  <w:num w:numId="7">
    <w:abstractNumId w:val="0"/>
  </w:num>
  <w:num w:numId="8">
    <w:abstractNumId w:val="13"/>
  </w:num>
  <w:num w:numId="9">
    <w:abstractNumId w:val="13"/>
  </w:num>
  <w:num w:numId="10">
    <w:abstractNumId w:val="4"/>
  </w:num>
  <w:num w:numId="11">
    <w:abstractNumId w:val="3"/>
  </w:num>
  <w:num w:numId="12">
    <w:abstractNumId w:val="9"/>
  </w:num>
  <w:num w:numId="13">
    <w:abstractNumId w:val="8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CF1D75"/>
    <w:rsid w:val="000128AD"/>
    <w:rsid w:val="00014639"/>
    <w:rsid w:val="000214F5"/>
    <w:rsid w:val="000B1E1F"/>
    <w:rsid w:val="000C1B12"/>
    <w:rsid w:val="000D52DB"/>
    <w:rsid w:val="000F3EE1"/>
    <w:rsid w:val="00120089"/>
    <w:rsid w:val="00142EFF"/>
    <w:rsid w:val="0016095B"/>
    <w:rsid w:val="00173F44"/>
    <w:rsid w:val="00180C7E"/>
    <w:rsid w:val="001F491E"/>
    <w:rsid w:val="001F4C5D"/>
    <w:rsid w:val="00217EE9"/>
    <w:rsid w:val="00275C6C"/>
    <w:rsid w:val="002B6804"/>
    <w:rsid w:val="00324BBE"/>
    <w:rsid w:val="003324AD"/>
    <w:rsid w:val="00344C95"/>
    <w:rsid w:val="003517FE"/>
    <w:rsid w:val="00365B1D"/>
    <w:rsid w:val="003743B3"/>
    <w:rsid w:val="00393CE3"/>
    <w:rsid w:val="004066CB"/>
    <w:rsid w:val="00417689"/>
    <w:rsid w:val="00425541"/>
    <w:rsid w:val="0044769D"/>
    <w:rsid w:val="004552D7"/>
    <w:rsid w:val="0046230A"/>
    <w:rsid w:val="00475E63"/>
    <w:rsid w:val="00485562"/>
    <w:rsid w:val="004863D9"/>
    <w:rsid w:val="004B6580"/>
    <w:rsid w:val="0050050E"/>
    <w:rsid w:val="005218FB"/>
    <w:rsid w:val="00555864"/>
    <w:rsid w:val="00596E9A"/>
    <w:rsid w:val="005971D2"/>
    <w:rsid w:val="005B3BB9"/>
    <w:rsid w:val="005C7EC9"/>
    <w:rsid w:val="00605445"/>
    <w:rsid w:val="00635A91"/>
    <w:rsid w:val="00656A82"/>
    <w:rsid w:val="00670D4A"/>
    <w:rsid w:val="00681C1E"/>
    <w:rsid w:val="006B2D20"/>
    <w:rsid w:val="00733D58"/>
    <w:rsid w:val="00781DBF"/>
    <w:rsid w:val="007B3F63"/>
    <w:rsid w:val="007E4554"/>
    <w:rsid w:val="00826F28"/>
    <w:rsid w:val="00833C1A"/>
    <w:rsid w:val="00835A5A"/>
    <w:rsid w:val="0086217B"/>
    <w:rsid w:val="008644BD"/>
    <w:rsid w:val="008B7A1A"/>
    <w:rsid w:val="008C4B66"/>
    <w:rsid w:val="008E1B16"/>
    <w:rsid w:val="008E1FE2"/>
    <w:rsid w:val="008E4C13"/>
    <w:rsid w:val="008E7801"/>
    <w:rsid w:val="00903D53"/>
    <w:rsid w:val="009140E9"/>
    <w:rsid w:val="00914F5E"/>
    <w:rsid w:val="009923C8"/>
    <w:rsid w:val="009D213C"/>
    <w:rsid w:val="009F2015"/>
    <w:rsid w:val="00A029BB"/>
    <w:rsid w:val="00A1410C"/>
    <w:rsid w:val="00A22069"/>
    <w:rsid w:val="00A33C31"/>
    <w:rsid w:val="00A70254"/>
    <w:rsid w:val="00A8063C"/>
    <w:rsid w:val="00A94D33"/>
    <w:rsid w:val="00A9597A"/>
    <w:rsid w:val="00AB7113"/>
    <w:rsid w:val="00AE266D"/>
    <w:rsid w:val="00B026E0"/>
    <w:rsid w:val="00B3147A"/>
    <w:rsid w:val="00B816CD"/>
    <w:rsid w:val="00B96C44"/>
    <w:rsid w:val="00BC31D0"/>
    <w:rsid w:val="00BD684C"/>
    <w:rsid w:val="00BF48FA"/>
    <w:rsid w:val="00C130FB"/>
    <w:rsid w:val="00C4692F"/>
    <w:rsid w:val="00C759B2"/>
    <w:rsid w:val="00CC3534"/>
    <w:rsid w:val="00CC648D"/>
    <w:rsid w:val="00CE43DC"/>
    <w:rsid w:val="00CF1D75"/>
    <w:rsid w:val="00CF71A2"/>
    <w:rsid w:val="00D25BA2"/>
    <w:rsid w:val="00D334AA"/>
    <w:rsid w:val="00D769AC"/>
    <w:rsid w:val="00D8079F"/>
    <w:rsid w:val="00DA60F6"/>
    <w:rsid w:val="00DF0ED5"/>
    <w:rsid w:val="00E12F12"/>
    <w:rsid w:val="00EE4157"/>
    <w:rsid w:val="00F0576C"/>
    <w:rsid w:val="00F3483C"/>
    <w:rsid w:val="00F52B39"/>
    <w:rsid w:val="00F933F3"/>
    <w:rsid w:val="00FA24A8"/>
    <w:rsid w:val="00FE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10">
    <w:name w:val="Основной текст 21"/>
    <w:basedOn w:val="a"/>
    <w:link w:val="211"/>
    <w:pPr>
      <w:spacing w:after="0" w:line="360" w:lineRule="auto"/>
      <w:jc w:val="center"/>
    </w:pPr>
    <w:rPr>
      <w:rFonts w:ascii="Times New Roman" w:hAnsi="Times New Roman"/>
      <w:b/>
      <w:sz w:val="24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b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2">
    <w:name w:val="Основной шрифт абзаца1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4">
    <w:name w:val="No Spacing"/>
    <w:link w:val="a5"/>
    <w:qFormat/>
    <w:pPr>
      <w:spacing w:after="0" w:line="240" w:lineRule="auto"/>
    </w:pPr>
    <w:rPr>
      <w:rFonts w:ascii="Calibri" w:hAnsi="Calibri"/>
    </w:rPr>
  </w:style>
  <w:style w:type="character" w:customStyle="1" w:styleId="a5">
    <w:name w:val="Без интервала Знак"/>
    <w:link w:val="a4"/>
    <w:rPr>
      <w:rFonts w:ascii="Calibri" w:hAnsi="Calibri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6">
    <w:name w:val="List Paragraph"/>
    <w:basedOn w:val="a"/>
    <w:link w:val="a7"/>
    <w:pPr>
      <w:widowControl w:val="0"/>
      <w:spacing w:after="0" w:line="240" w:lineRule="auto"/>
      <w:ind w:left="720"/>
      <w:contextualSpacing/>
    </w:pPr>
    <w:rPr>
      <w:rFonts w:ascii="Times New Roman" w:hAnsi="Times New Roman"/>
      <w:sz w:val="20"/>
    </w:rPr>
  </w:style>
  <w:style w:type="character" w:customStyle="1" w:styleId="a7">
    <w:name w:val="Абзац списка Знак"/>
    <w:basedOn w:val="1"/>
    <w:link w:val="a6"/>
    <w:rPr>
      <w:rFonts w:ascii="Times New Roman" w:hAnsi="Times New Roman"/>
      <w:sz w:val="20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8">
    <w:name w:val="Верхний и нижний колонтитулы"/>
    <w:basedOn w:val="a"/>
    <w:link w:val="a9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9">
    <w:name w:val="Верхний и нижний колонтитулы"/>
    <w:basedOn w:val="1"/>
    <w:link w:val="a8"/>
    <w:rPr>
      <w:rFonts w:ascii="Times New Roman" w:hAnsi="Times New Roman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6">
    <w:name w:val="Основной текст1"/>
    <w:basedOn w:val="a"/>
    <w:link w:val="17"/>
    <w:pPr>
      <w:widowControl w:val="0"/>
      <w:spacing w:after="0" w:line="240" w:lineRule="auto"/>
      <w:ind w:firstLine="400"/>
    </w:pPr>
    <w:rPr>
      <w:rFonts w:ascii="Times New Roman" w:hAnsi="Times New Roman"/>
    </w:rPr>
  </w:style>
  <w:style w:type="character" w:customStyle="1" w:styleId="17">
    <w:name w:val="Основной текст1"/>
    <w:basedOn w:val="1"/>
    <w:link w:val="16"/>
    <w:rPr>
      <w:rFonts w:ascii="Times New Roman" w:hAnsi="Times New Roman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8E7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7801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544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sc-uhnfh">
    <w:name w:val="sc-uhnfh"/>
    <w:basedOn w:val="a"/>
    <w:rsid w:val="00AB7113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sc-fhsyak">
    <w:name w:val="sc-fhsyak"/>
    <w:basedOn w:val="a0"/>
    <w:rsid w:val="00AB71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10">
    <w:name w:val="Основной текст 21"/>
    <w:basedOn w:val="a"/>
    <w:link w:val="211"/>
    <w:pPr>
      <w:spacing w:after="0" w:line="360" w:lineRule="auto"/>
      <w:jc w:val="center"/>
    </w:pPr>
    <w:rPr>
      <w:rFonts w:ascii="Times New Roman" w:hAnsi="Times New Roman"/>
      <w:b/>
      <w:sz w:val="24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b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2">
    <w:name w:val="Основной шрифт абзаца1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4">
    <w:name w:val="No Spacing"/>
    <w:link w:val="a5"/>
    <w:qFormat/>
    <w:pPr>
      <w:spacing w:after="0" w:line="240" w:lineRule="auto"/>
    </w:pPr>
    <w:rPr>
      <w:rFonts w:ascii="Calibri" w:hAnsi="Calibri"/>
    </w:rPr>
  </w:style>
  <w:style w:type="character" w:customStyle="1" w:styleId="a5">
    <w:name w:val="Без интервала Знак"/>
    <w:link w:val="a4"/>
    <w:rPr>
      <w:rFonts w:ascii="Calibri" w:hAnsi="Calibri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6">
    <w:name w:val="List Paragraph"/>
    <w:basedOn w:val="a"/>
    <w:link w:val="a7"/>
    <w:pPr>
      <w:widowControl w:val="0"/>
      <w:spacing w:after="0" w:line="240" w:lineRule="auto"/>
      <w:ind w:left="720"/>
      <w:contextualSpacing/>
    </w:pPr>
    <w:rPr>
      <w:rFonts w:ascii="Times New Roman" w:hAnsi="Times New Roman"/>
      <w:sz w:val="20"/>
    </w:rPr>
  </w:style>
  <w:style w:type="character" w:customStyle="1" w:styleId="a7">
    <w:name w:val="Абзац списка Знак"/>
    <w:basedOn w:val="1"/>
    <w:link w:val="a6"/>
    <w:rPr>
      <w:rFonts w:ascii="Times New Roman" w:hAnsi="Times New Roman"/>
      <w:sz w:val="20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8">
    <w:name w:val="Верхний и нижний колонтитулы"/>
    <w:basedOn w:val="a"/>
    <w:link w:val="a9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9">
    <w:name w:val="Верхний и нижний колонтитулы"/>
    <w:basedOn w:val="1"/>
    <w:link w:val="a8"/>
    <w:rPr>
      <w:rFonts w:ascii="Times New Roman" w:hAnsi="Times New Roman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6">
    <w:name w:val="Основной текст1"/>
    <w:basedOn w:val="a"/>
    <w:link w:val="17"/>
    <w:pPr>
      <w:widowControl w:val="0"/>
      <w:spacing w:after="0" w:line="240" w:lineRule="auto"/>
      <w:ind w:firstLine="400"/>
    </w:pPr>
    <w:rPr>
      <w:rFonts w:ascii="Times New Roman" w:hAnsi="Times New Roman"/>
    </w:rPr>
  </w:style>
  <w:style w:type="character" w:customStyle="1" w:styleId="17">
    <w:name w:val="Основной текст1"/>
    <w:basedOn w:val="1"/>
    <w:link w:val="16"/>
    <w:rPr>
      <w:rFonts w:ascii="Times New Roman" w:hAnsi="Times New Roman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8E7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7801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544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sc-uhnfh">
    <w:name w:val="sc-uhnfh"/>
    <w:basedOn w:val="a"/>
    <w:rsid w:val="00AB7113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sc-fhsyak">
    <w:name w:val="sc-fhsyak"/>
    <w:basedOn w:val="a0"/>
    <w:rsid w:val="00AB7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6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40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1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67476-8162-4802-AB57-68A6C4288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12</Pages>
  <Words>4521</Words>
  <Characters>25772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Маляренко Ольга</dc:creator>
  <cp:lastModifiedBy>Маляренко Ольга</cp:lastModifiedBy>
  <cp:revision>7</cp:revision>
  <cp:lastPrinted>2025-04-10T02:21:00Z</cp:lastPrinted>
  <dcterms:created xsi:type="dcterms:W3CDTF">2025-04-20T21:26:00Z</dcterms:created>
  <dcterms:modified xsi:type="dcterms:W3CDTF">2025-04-21T21:10:00Z</dcterms:modified>
</cp:coreProperties>
</file>