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7BA" w:rsidRPr="00CB57BA" w:rsidRDefault="00CB57BA" w:rsidP="00240CE0">
      <w:pPr>
        <w:widowControl w:val="0"/>
        <w:shd w:val="clear" w:color="auto" w:fill="FFFFFF" w:themeFill="background1"/>
        <w:spacing w:after="0"/>
        <w:ind w:left="12758" w:hanging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7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письму</w:t>
      </w:r>
    </w:p>
    <w:p w:rsidR="00CB57BA" w:rsidRPr="00CB57BA" w:rsidRDefault="00CB57BA" w:rsidP="00240CE0">
      <w:pPr>
        <w:widowControl w:val="0"/>
        <w:shd w:val="clear" w:color="auto" w:fill="FFFFFF" w:themeFill="background1"/>
        <w:spacing w:after="0" w:line="240" w:lineRule="auto"/>
        <w:ind w:left="12758" w:hanging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Минэкономразвития  </w:t>
      </w:r>
    </w:p>
    <w:p w:rsidR="00CB57BA" w:rsidRPr="00CB57BA" w:rsidRDefault="00CB57BA" w:rsidP="00240CE0">
      <w:pPr>
        <w:widowControl w:val="0"/>
        <w:shd w:val="clear" w:color="auto" w:fill="FFFFFF" w:themeFill="background1"/>
        <w:spacing w:after="0" w:line="240" w:lineRule="auto"/>
        <w:ind w:left="12758" w:hanging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7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Камчатского края</w:t>
      </w:r>
    </w:p>
    <w:p w:rsidR="00CB57BA" w:rsidRPr="00E9143A" w:rsidRDefault="00240CE0" w:rsidP="00240CE0">
      <w:pPr>
        <w:widowControl w:val="0"/>
        <w:shd w:val="clear" w:color="auto" w:fill="FFFFFF" w:themeFill="background1"/>
        <w:spacing w:after="0" w:line="240" w:lineRule="auto"/>
        <w:ind w:left="12758" w:right="-108" w:hanging="141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B57BA" w:rsidRPr="00CB57B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4D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="009D03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13</w:t>
      </w:r>
      <w:r w:rsidR="00CB57BA" w:rsidRPr="00CB57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="007A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4B70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="00EC3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57BA" w:rsidRPr="00CB57B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884B7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B57BA" w:rsidRPr="00CB57B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57BA" w:rsidRPr="00CB57BA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D0333">
        <w:rPr>
          <w:rFonts w:ascii="Times New Roman" w:eastAsia="Times New Roman" w:hAnsi="Times New Roman" w:cs="Times New Roman"/>
          <w:sz w:val="24"/>
          <w:szCs w:val="24"/>
          <w:lang w:eastAsia="ru-RU"/>
        </w:rPr>
        <w:t>37.01/83</w:t>
      </w:r>
      <w:bookmarkStart w:id="0" w:name="_GoBack"/>
      <w:bookmarkEnd w:id="0"/>
    </w:p>
    <w:p w:rsidR="00CB57BA" w:rsidRPr="00CB57BA" w:rsidRDefault="00CB57BA" w:rsidP="001336BD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B57B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</w:t>
      </w:r>
    </w:p>
    <w:p w:rsidR="00CB57BA" w:rsidRPr="00CB57BA" w:rsidRDefault="00CB57BA" w:rsidP="001336B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E6027" w:rsidRPr="00A62AED" w:rsidRDefault="000E6027" w:rsidP="001336B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2AED">
        <w:rPr>
          <w:rFonts w:ascii="Times New Roman" w:hAnsi="Times New Roman" w:cs="Times New Roman"/>
          <w:b/>
          <w:sz w:val="26"/>
          <w:szCs w:val="26"/>
        </w:rPr>
        <w:t>Перечень наиболее актуальных</w:t>
      </w:r>
      <w:r w:rsidR="007D1E4D" w:rsidRPr="00A62AED">
        <w:rPr>
          <w:rFonts w:ascii="Times New Roman" w:hAnsi="Times New Roman" w:cs="Times New Roman"/>
          <w:b/>
          <w:sz w:val="26"/>
          <w:szCs w:val="26"/>
        </w:rPr>
        <w:t xml:space="preserve"> проблем</w:t>
      </w:r>
      <w:r w:rsidR="009E04D1" w:rsidRPr="00A62AE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D1E4D" w:rsidRPr="00A62AED">
        <w:rPr>
          <w:rFonts w:ascii="Times New Roman" w:hAnsi="Times New Roman" w:cs="Times New Roman"/>
          <w:b/>
          <w:sz w:val="26"/>
          <w:szCs w:val="26"/>
        </w:rPr>
        <w:t>(</w:t>
      </w:r>
      <w:r w:rsidR="009E04D1" w:rsidRPr="00A62AED">
        <w:rPr>
          <w:rFonts w:ascii="Times New Roman" w:hAnsi="Times New Roman" w:cs="Times New Roman"/>
          <w:b/>
          <w:sz w:val="26"/>
          <w:szCs w:val="26"/>
        </w:rPr>
        <w:t>вопрос</w:t>
      </w:r>
      <w:r w:rsidRPr="00A62AED">
        <w:rPr>
          <w:rFonts w:ascii="Times New Roman" w:hAnsi="Times New Roman" w:cs="Times New Roman"/>
          <w:b/>
          <w:sz w:val="26"/>
          <w:szCs w:val="26"/>
        </w:rPr>
        <w:t>ов</w:t>
      </w:r>
      <w:r w:rsidR="007D1E4D" w:rsidRPr="00A62AED">
        <w:rPr>
          <w:rFonts w:ascii="Times New Roman" w:hAnsi="Times New Roman" w:cs="Times New Roman"/>
          <w:b/>
          <w:sz w:val="26"/>
          <w:szCs w:val="26"/>
        </w:rPr>
        <w:t>)</w:t>
      </w:r>
      <w:r w:rsidR="002638E1" w:rsidRPr="00A62AED">
        <w:rPr>
          <w:rFonts w:ascii="Times New Roman" w:hAnsi="Times New Roman" w:cs="Times New Roman"/>
          <w:b/>
          <w:sz w:val="26"/>
          <w:szCs w:val="26"/>
        </w:rPr>
        <w:t>,</w:t>
      </w:r>
      <w:r w:rsidRPr="00A62AED">
        <w:rPr>
          <w:rFonts w:ascii="Times New Roman" w:hAnsi="Times New Roman" w:cs="Times New Roman"/>
          <w:b/>
          <w:sz w:val="26"/>
          <w:szCs w:val="26"/>
        </w:rPr>
        <w:t xml:space="preserve"> с которыми обращались граждане</w:t>
      </w:r>
    </w:p>
    <w:p w:rsidR="009E04D1" w:rsidRPr="00A62AED" w:rsidRDefault="00CB57BA" w:rsidP="001336B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2AED">
        <w:rPr>
          <w:rFonts w:ascii="Times New Roman" w:hAnsi="Times New Roman" w:cs="Times New Roman"/>
          <w:b/>
          <w:sz w:val="26"/>
          <w:szCs w:val="26"/>
        </w:rPr>
        <w:t xml:space="preserve"> в Министерство экономического развития</w:t>
      </w:r>
      <w:r w:rsidR="001336BD">
        <w:rPr>
          <w:rFonts w:ascii="Times New Roman" w:hAnsi="Times New Roman" w:cs="Times New Roman"/>
          <w:b/>
          <w:sz w:val="26"/>
          <w:szCs w:val="26"/>
        </w:rPr>
        <w:t>, предпринимательства</w:t>
      </w:r>
      <w:r w:rsidRPr="00A62AED">
        <w:rPr>
          <w:rFonts w:ascii="Times New Roman" w:hAnsi="Times New Roman" w:cs="Times New Roman"/>
          <w:b/>
          <w:sz w:val="26"/>
          <w:szCs w:val="26"/>
        </w:rPr>
        <w:t xml:space="preserve"> и торговли </w:t>
      </w:r>
      <w:r w:rsidR="000E6027" w:rsidRPr="00A62AED">
        <w:rPr>
          <w:rFonts w:ascii="Times New Roman" w:hAnsi="Times New Roman" w:cs="Times New Roman"/>
          <w:b/>
          <w:sz w:val="26"/>
          <w:szCs w:val="26"/>
        </w:rPr>
        <w:t xml:space="preserve">Камчатского края </w:t>
      </w:r>
      <w:r w:rsidRPr="00A62AED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9C0E3D">
        <w:rPr>
          <w:rFonts w:ascii="Times New Roman" w:hAnsi="Times New Roman" w:cs="Times New Roman"/>
          <w:b/>
          <w:sz w:val="26"/>
          <w:szCs w:val="26"/>
        </w:rPr>
        <w:t>201</w:t>
      </w:r>
      <w:r w:rsidR="007A634D">
        <w:rPr>
          <w:rFonts w:ascii="Times New Roman" w:hAnsi="Times New Roman" w:cs="Times New Roman"/>
          <w:b/>
          <w:sz w:val="26"/>
          <w:szCs w:val="26"/>
        </w:rPr>
        <w:t>5</w:t>
      </w:r>
      <w:r w:rsidR="000E6027" w:rsidRPr="00A62AED">
        <w:rPr>
          <w:rFonts w:ascii="Times New Roman" w:hAnsi="Times New Roman" w:cs="Times New Roman"/>
          <w:b/>
          <w:sz w:val="26"/>
          <w:szCs w:val="26"/>
        </w:rPr>
        <w:t xml:space="preserve"> г</w:t>
      </w:r>
      <w:r w:rsidR="00BD3105">
        <w:rPr>
          <w:rFonts w:ascii="Times New Roman" w:hAnsi="Times New Roman" w:cs="Times New Roman"/>
          <w:b/>
          <w:sz w:val="26"/>
          <w:szCs w:val="26"/>
        </w:rPr>
        <w:t>од</w:t>
      </w:r>
    </w:p>
    <w:p w:rsidR="00CB57BA" w:rsidRPr="00A62AED" w:rsidRDefault="00CB57BA" w:rsidP="001336B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3794"/>
        <w:gridCol w:w="11198"/>
      </w:tblGrid>
      <w:tr w:rsidR="009E04D1" w:rsidRPr="002D282A" w:rsidTr="006B0867">
        <w:tc>
          <w:tcPr>
            <w:tcW w:w="3794" w:type="dxa"/>
          </w:tcPr>
          <w:p w:rsidR="009E04D1" w:rsidRPr="002D282A" w:rsidRDefault="009E04D1" w:rsidP="001336B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282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Краткое </w:t>
            </w:r>
            <w:r w:rsidR="00855010" w:rsidRPr="002D282A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обращения</w:t>
            </w:r>
          </w:p>
        </w:tc>
        <w:tc>
          <w:tcPr>
            <w:tcW w:w="11198" w:type="dxa"/>
          </w:tcPr>
          <w:p w:rsidR="009E04D1" w:rsidRPr="002D282A" w:rsidRDefault="00855010" w:rsidP="001336B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282A">
              <w:rPr>
                <w:rFonts w:ascii="Times New Roman" w:hAnsi="Times New Roman" w:cs="Times New Roman"/>
                <w:b/>
                <w:sz w:val="26"/>
                <w:szCs w:val="26"/>
              </w:rPr>
              <w:t>Краткий ответ</w:t>
            </w:r>
            <w:r w:rsidR="009E04D1" w:rsidRPr="002D282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на обращени</w:t>
            </w:r>
            <w:r w:rsidR="000E6027" w:rsidRPr="002D282A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</w:p>
        </w:tc>
      </w:tr>
      <w:tr w:rsidR="004A6312" w:rsidRPr="00107927" w:rsidTr="006B0867">
        <w:tc>
          <w:tcPr>
            <w:tcW w:w="3794" w:type="dxa"/>
          </w:tcPr>
          <w:p w:rsidR="004A6312" w:rsidRPr="00107927" w:rsidRDefault="004A6312" w:rsidP="00F54F5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927">
              <w:rPr>
                <w:rFonts w:ascii="Times New Roman" w:hAnsi="Times New Roman" w:cs="Times New Roman"/>
                <w:sz w:val="24"/>
                <w:szCs w:val="24"/>
              </w:rPr>
              <w:t>Высокий уровень цен на продовольственную продукцию</w:t>
            </w:r>
          </w:p>
          <w:p w:rsidR="004A6312" w:rsidRPr="00107927" w:rsidRDefault="004A6312" w:rsidP="00F54F5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</w:tcPr>
          <w:p w:rsidR="007B6189" w:rsidRPr="007B6189" w:rsidRDefault="007B6189" w:rsidP="007B6189">
            <w:pPr>
              <w:ind w:firstLine="7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оперативный мониторинг и контроль за состоянием рынков сельскохозяйственной продукции, сырья и продовольствия.</w:t>
            </w:r>
          </w:p>
          <w:p w:rsidR="007B6189" w:rsidRPr="007B6189" w:rsidRDefault="007B6189" w:rsidP="007B6189">
            <w:pPr>
              <w:ind w:firstLine="7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Сводный отчет по результатам мониторинга еженедельно направляется в Министерство промышленности и торговли Российской Федерации. </w:t>
            </w:r>
          </w:p>
          <w:p w:rsidR="007B6189" w:rsidRPr="007B6189" w:rsidRDefault="007B6189" w:rsidP="007B6189">
            <w:pPr>
              <w:ind w:firstLine="7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Продолжается реализация пилотного проекта по продаже с 10% скидкой продуктов питания, реализуемых на постоянно действующей выставке-ярмарке местных товаропроизводителей в здании КВЦ, отдельным категориям граждан. </w:t>
            </w:r>
          </w:p>
          <w:p w:rsidR="007B6189" w:rsidRPr="007B6189" w:rsidRDefault="00071280" w:rsidP="007B6189">
            <w:pPr>
              <w:ind w:firstLine="7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71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родолжается работа по осуществлению координации деятельности постоянно действующих ярмарок  камчатских товаропроизводителей по адресам: ул. Ле-нинская, 62 (здание КВЦ); пр. Циолковского, 25 (ТЦ «БАМ»); пр. Победы, 27 (ООО «Сварог»); ул. Тельмана, 38; Садовый переулок, 2. </w:t>
            </w:r>
            <w:r w:rsidR="007B6189" w:rsidRPr="007B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 порядок возмещения части затрат по организации и функционированию постоянно действующих ярмарок местных товаропроизводителей (Приказ Министерства сельского хозяйства, пищевой и перерабатывающей промышленности от 31.03.2015 № 29/31 «Об утверждении Порядка предоставления субсидии на возмещение предприятиям, осуществляющим торговую деятельность продукцией камчатских товаропроизводителей, части затрат по аренде (субаренде) торговых площадей на постоянно действующих ярмарках камчатских товаропроизводителей»).</w:t>
            </w:r>
          </w:p>
          <w:p w:rsidR="007B6189" w:rsidRPr="007B6189" w:rsidRDefault="007B6189" w:rsidP="007B6189">
            <w:pPr>
              <w:ind w:firstLine="7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продовольственными товарами в магазинах локальных сетей составила от 80 % до 100 %, в несетевых магазинах от 75 % до 100 % в зависимости от ассортимента, на розничных рынках 100%.</w:t>
            </w:r>
          </w:p>
          <w:p w:rsidR="007B6189" w:rsidRDefault="007B6189" w:rsidP="007B6189">
            <w:pPr>
              <w:ind w:firstLine="7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Запасы продовольствия, сконцентрированные на складах, составляют от 35 до 65 дней.</w:t>
            </w:r>
          </w:p>
          <w:p w:rsidR="004A6312" w:rsidRPr="007B6189" w:rsidRDefault="007B6189" w:rsidP="007B6189">
            <w:pPr>
              <w:ind w:firstLine="7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Ценовая ситуация на продовольственном рынке Камчатского края находится под постоянным контролем Правительства Камчатского края.</w:t>
            </w:r>
          </w:p>
        </w:tc>
      </w:tr>
      <w:tr w:rsidR="004A6312" w:rsidRPr="00107927" w:rsidTr="006B0867">
        <w:tc>
          <w:tcPr>
            <w:tcW w:w="3794" w:type="dxa"/>
          </w:tcPr>
          <w:p w:rsidR="004A6312" w:rsidRPr="00107927" w:rsidRDefault="004A6312" w:rsidP="00F54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927">
              <w:rPr>
                <w:rFonts w:ascii="Times New Roman" w:hAnsi="Times New Roman" w:cs="Times New Roman"/>
                <w:sz w:val="24"/>
                <w:szCs w:val="24"/>
              </w:rPr>
              <w:t xml:space="preserve">Лицензирование деятельности по </w:t>
            </w:r>
            <w:r w:rsidRPr="001079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розничной продаже алкогольной продукции </w:t>
            </w:r>
          </w:p>
          <w:p w:rsidR="004A6312" w:rsidRPr="00107927" w:rsidRDefault="004A6312" w:rsidP="00F54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</w:tcPr>
          <w:p w:rsidR="004A6312" w:rsidRPr="00107927" w:rsidRDefault="004A6312" w:rsidP="0010792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9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Правовые основы производства и оборота алкогольной продукции, включая ее розничную </w:t>
            </w:r>
            <w:r w:rsidRPr="001079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продажу, определяются федеральным законом от 22.11.1995 г.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(далее Закон № 171-ФЗ). </w:t>
            </w:r>
          </w:p>
          <w:p w:rsidR="004A6312" w:rsidRPr="00107927" w:rsidRDefault="004A6312" w:rsidP="00107927">
            <w:pPr>
              <w:pStyle w:val="Default"/>
              <w:ind w:firstLine="709"/>
              <w:jc w:val="both"/>
            </w:pPr>
            <w:r w:rsidRPr="00107927">
              <w:t xml:space="preserve">Согласно абзацу 1 пункта 6 статьи 16 Закона от № 171-ФЗ, организации, осуществляющие розничную продажу алкогольной продукции (за исключением пива и пивных напитков) в городских поселениях, должны иметь для таких целей в собственности, хозяйственном ведении, оперативном управлении или в аренде, срок которой определен договором и составляет один год и более, стационарные торговые объекты и складские помещения общей площадью не менее 50 квадратных метров, а также контрольно-кассовую технику. </w:t>
            </w:r>
          </w:p>
          <w:p w:rsidR="004A6312" w:rsidRPr="00107927" w:rsidRDefault="004A6312" w:rsidP="0010792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92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осуществляющие розничную продажу алкогольной продукции (за исключением пива и пивных напитков, сидра, пуаре, медовухи) в сельских поселениях, должны иметь для таких целей в собственности, хозяйственном ведении, оперативном управлении или в аренде, срок которой определен договором и составляет один год и более, стационарные торговые объекты и складские помещения общей площадью не менее 25 квадратных метров, а также контрольно-кассовую технику, если иное не установлено федеральным </w:t>
            </w:r>
            <w:hyperlink r:id="rId8" w:history="1">
              <w:r w:rsidRPr="00107927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1079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6312" w:rsidRPr="00107927" w:rsidRDefault="004A6312" w:rsidP="00107927">
            <w:pPr>
              <w:pStyle w:val="Default"/>
              <w:ind w:firstLine="709"/>
              <w:jc w:val="both"/>
              <w:rPr>
                <w:color w:val="auto"/>
              </w:rPr>
            </w:pPr>
            <w:r w:rsidRPr="00107927">
              <w:rPr>
                <w:color w:val="auto"/>
              </w:rPr>
              <w:t xml:space="preserve">Указанные изменения вступили в силу с 01.07.2012, в связи с чем организации, имеющие лицензии на розничную продажу алкогольной продукции, по состоянию на 01.07.2012 обязаны обеспечить соблюдение лицензионных требований. </w:t>
            </w:r>
          </w:p>
          <w:p w:rsidR="004A6312" w:rsidRPr="00107927" w:rsidRDefault="004A6312" w:rsidP="00F54F5A">
            <w:pPr>
              <w:pStyle w:val="Default"/>
              <w:ind w:firstLine="709"/>
              <w:jc w:val="both"/>
              <w:rPr>
                <w:color w:val="auto"/>
              </w:rPr>
            </w:pPr>
            <w:r w:rsidRPr="00107927">
              <w:rPr>
                <w:color w:val="auto"/>
              </w:rPr>
              <w:t xml:space="preserve">Изложенное также означает, что такие организации должны заранее обеспечить выполнение всех условий, при которых они будут обладать на каком-либо вещном праве стационарными торговыми местами с определенной законом площадью. </w:t>
            </w:r>
          </w:p>
        </w:tc>
      </w:tr>
      <w:tr w:rsidR="004A6312" w:rsidRPr="00107927" w:rsidTr="006B0867">
        <w:tc>
          <w:tcPr>
            <w:tcW w:w="3794" w:type="dxa"/>
          </w:tcPr>
          <w:p w:rsidR="004A6312" w:rsidRPr="00107927" w:rsidRDefault="004A6312" w:rsidP="00F54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9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розничных рынков</w:t>
            </w:r>
          </w:p>
        </w:tc>
        <w:tc>
          <w:tcPr>
            <w:tcW w:w="11198" w:type="dxa"/>
          </w:tcPr>
          <w:p w:rsidR="004A6312" w:rsidRPr="00107927" w:rsidRDefault="004A6312" w:rsidP="0010792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92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«О розничных рынках и о внесении изменений в Трудовой кодекс» в числе установленных требований предусматривает с 01.01.2013 года организацию продажи товаров на розничных рынках только в капитальных зданиях и сооружениях. </w:t>
            </w:r>
          </w:p>
          <w:p w:rsidR="004A6312" w:rsidRPr="00107927" w:rsidRDefault="004A6312" w:rsidP="00107927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927"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в Камчатском крае, как и во многих других субъектах Российской Федерации, розничные рынки трансформируются </w:t>
            </w:r>
            <w:r w:rsidR="00855010" w:rsidRPr="00107927">
              <w:rPr>
                <w:rFonts w:ascii="Times New Roman" w:hAnsi="Times New Roman" w:cs="Times New Roman"/>
                <w:sz w:val="24"/>
                <w:szCs w:val="24"/>
              </w:rPr>
              <w:t>в торговые</w:t>
            </w:r>
            <w:r w:rsidRPr="00107927">
              <w:rPr>
                <w:rFonts w:ascii="Times New Roman" w:hAnsi="Times New Roman" w:cs="Times New Roman"/>
                <w:sz w:val="24"/>
                <w:szCs w:val="24"/>
              </w:rPr>
              <w:t xml:space="preserve"> центры. В соответствии с действующими нормами земельного и градостроительного законодательства, правообладатель земельного участка за счет </w:t>
            </w:r>
            <w:r w:rsidR="00855010" w:rsidRPr="00107927">
              <w:rPr>
                <w:rFonts w:ascii="Times New Roman" w:hAnsi="Times New Roman" w:cs="Times New Roman"/>
                <w:sz w:val="24"/>
                <w:szCs w:val="24"/>
              </w:rPr>
              <w:t>реконструкции может</w:t>
            </w:r>
            <w:r w:rsidRPr="00107927">
              <w:rPr>
                <w:rFonts w:ascii="Times New Roman" w:hAnsi="Times New Roman" w:cs="Times New Roman"/>
                <w:sz w:val="24"/>
                <w:szCs w:val="24"/>
              </w:rPr>
              <w:t xml:space="preserve"> изменить назначение объекта капитального строительства, которое ранее предполагалось </w:t>
            </w:r>
            <w:r w:rsidR="00855010" w:rsidRPr="00107927">
              <w:rPr>
                <w:rFonts w:ascii="Times New Roman" w:hAnsi="Times New Roman" w:cs="Times New Roman"/>
                <w:sz w:val="24"/>
                <w:szCs w:val="24"/>
              </w:rPr>
              <w:t>эксплуатировать в</w:t>
            </w:r>
            <w:r w:rsidRPr="00107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010" w:rsidRPr="00107927">
              <w:rPr>
                <w:rFonts w:ascii="Times New Roman" w:hAnsi="Times New Roman" w:cs="Times New Roman"/>
                <w:sz w:val="24"/>
                <w:szCs w:val="24"/>
              </w:rPr>
              <w:t>качестве розничного</w:t>
            </w:r>
            <w:r w:rsidRPr="00107927">
              <w:rPr>
                <w:rFonts w:ascii="Times New Roman" w:hAnsi="Times New Roman" w:cs="Times New Roman"/>
                <w:sz w:val="24"/>
                <w:szCs w:val="24"/>
              </w:rPr>
              <w:t xml:space="preserve"> рынка.</w:t>
            </w:r>
          </w:p>
        </w:tc>
      </w:tr>
      <w:tr w:rsidR="004A6312" w:rsidRPr="00107927" w:rsidTr="006B0867">
        <w:tc>
          <w:tcPr>
            <w:tcW w:w="3794" w:type="dxa"/>
          </w:tcPr>
          <w:p w:rsidR="004A6312" w:rsidRPr="00107927" w:rsidRDefault="004A6312" w:rsidP="00F54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927">
              <w:rPr>
                <w:rFonts w:ascii="Times New Roman" w:hAnsi="Times New Roman" w:cs="Times New Roman"/>
                <w:bCs/>
                <w:sz w:val="24"/>
                <w:szCs w:val="24"/>
              </w:rPr>
              <w:t>Размещения нестационарных торговых объектов</w:t>
            </w:r>
          </w:p>
        </w:tc>
        <w:tc>
          <w:tcPr>
            <w:tcW w:w="11198" w:type="dxa"/>
          </w:tcPr>
          <w:p w:rsidR="004A6312" w:rsidRPr="00107927" w:rsidRDefault="004A6312" w:rsidP="00F54F5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92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28.12.2009 № 381-ФЗ «Об основах государственного регулирования торговой деятельности в Российской Федерации» создание условий для обеспечения жителей услугами торговли и общественного питания относится к полномочиям органов местного самоуправления. </w:t>
            </w:r>
          </w:p>
          <w:p w:rsidR="004A6312" w:rsidRPr="00107927" w:rsidRDefault="004A6312" w:rsidP="00F54F5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9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заключения договора о </w:t>
            </w:r>
            <w:r w:rsidR="007A634D" w:rsidRPr="00107927">
              <w:rPr>
                <w:rFonts w:ascii="Times New Roman" w:hAnsi="Times New Roman" w:cs="Times New Roman"/>
                <w:sz w:val="24"/>
                <w:szCs w:val="24"/>
              </w:rPr>
              <w:t>предоставлении услуг</w:t>
            </w:r>
            <w:r w:rsidRPr="00107927">
              <w:rPr>
                <w:rFonts w:ascii="Times New Roman" w:hAnsi="Times New Roman" w:cs="Times New Roman"/>
                <w:sz w:val="24"/>
                <w:szCs w:val="24"/>
              </w:rPr>
              <w:t xml:space="preserve"> связи, общественного питания, торговли и бытового обслуживания необходимо обратится в администрацию муниципального образования на территории которого предполагается оказание данных услуг.</w:t>
            </w:r>
          </w:p>
        </w:tc>
      </w:tr>
      <w:tr w:rsidR="007A634D" w:rsidRPr="00107927" w:rsidTr="007A634D">
        <w:tc>
          <w:tcPr>
            <w:tcW w:w="3794" w:type="dxa"/>
          </w:tcPr>
          <w:p w:rsidR="007A634D" w:rsidRPr="00AC797A" w:rsidRDefault="007A634D" w:rsidP="007A6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Рост розничных цен на автомобильное топливо</w:t>
            </w:r>
          </w:p>
        </w:tc>
        <w:tc>
          <w:tcPr>
            <w:tcW w:w="11198" w:type="dxa"/>
            <w:shd w:val="clear" w:color="auto" w:fill="auto"/>
          </w:tcPr>
          <w:p w:rsidR="007A634D" w:rsidRPr="007A634D" w:rsidRDefault="007A634D" w:rsidP="007A634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34D">
              <w:rPr>
                <w:rFonts w:ascii="Times New Roman" w:hAnsi="Times New Roman" w:cs="Times New Roman"/>
                <w:sz w:val="24"/>
                <w:szCs w:val="24"/>
              </w:rPr>
              <w:t>В соответствии с действующим законодательством цены на нефтепродукты (в том числе, автомобильное топливо) не подлежат государственному регулированию, являются свободными и формируются продавцами, исходя из отпускных цен нефтеперерабатывающих заводов, расходов по доставке нефтепродуктов, расходов по реализации организаций продавцов и складывающейся на рынке конъюнктуры (спроса и предложения). Введение государственного регулирования цен на нефтепродукты в ближайшее время на федеральном уровне не планируется.</w:t>
            </w:r>
          </w:p>
        </w:tc>
      </w:tr>
    </w:tbl>
    <w:p w:rsidR="009E04D1" w:rsidRPr="00107927" w:rsidRDefault="009E04D1" w:rsidP="002D282A">
      <w:pPr>
        <w:rPr>
          <w:rFonts w:ascii="Times New Roman" w:hAnsi="Times New Roman" w:cs="Times New Roman"/>
          <w:b/>
          <w:sz w:val="24"/>
          <w:szCs w:val="24"/>
        </w:rPr>
      </w:pPr>
    </w:p>
    <w:sectPr w:rsidR="009E04D1" w:rsidRPr="00107927" w:rsidSect="006B25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D0F" w:rsidRDefault="00F27D0F" w:rsidP="00321233">
      <w:pPr>
        <w:spacing w:after="0" w:line="240" w:lineRule="auto"/>
      </w:pPr>
      <w:r>
        <w:separator/>
      </w:r>
    </w:p>
  </w:endnote>
  <w:endnote w:type="continuationSeparator" w:id="0">
    <w:p w:rsidR="00F27D0F" w:rsidRDefault="00F27D0F" w:rsidP="00321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233" w:rsidRDefault="0032123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108283"/>
      <w:docPartObj>
        <w:docPartGallery w:val="Page Numbers (Bottom of Page)"/>
        <w:docPartUnique/>
      </w:docPartObj>
    </w:sdtPr>
    <w:sdtEndPr/>
    <w:sdtContent>
      <w:p w:rsidR="00321233" w:rsidRDefault="0032123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0333">
          <w:rPr>
            <w:noProof/>
          </w:rPr>
          <w:t>2</w:t>
        </w:r>
        <w:r>
          <w:fldChar w:fldCharType="end"/>
        </w:r>
      </w:p>
    </w:sdtContent>
  </w:sdt>
  <w:p w:rsidR="00321233" w:rsidRDefault="00321233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233" w:rsidRDefault="0032123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D0F" w:rsidRDefault="00F27D0F" w:rsidP="00321233">
      <w:pPr>
        <w:spacing w:after="0" w:line="240" w:lineRule="auto"/>
      </w:pPr>
      <w:r>
        <w:separator/>
      </w:r>
    </w:p>
  </w:footnote>
  <w:footnote w:type="continuationSeparator" w:id="0">
    <w:p w:rsidR="00F27D0F" w:rsidRDefault="00F27D0F" w:rsidP="00321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233" w:rsidRDefault="0032123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233" w:rsidRDefault="00321233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233" w:rsidRDefault="0032123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D02F3"/>
    <w:multiLevelType w:val="hybridMultilevel"/>
    <w:tmpl w:val="CD1C3C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946"/>
    <w:rsid w:val="0000439D"/>
    <w:rsid w:val="000106B6"/>
    <w:rsid w:val="000236BC"/>
    <w:rsid w:val="00043DF7"/>
    <w:rsid w:val="00046774"/>
    <w:rsid w:val="00071280"/>
    <w:rsid w:val="00082693"/>
    <w:rsid w:val="00086671"/>
    <w:rsid w:val="00097331"/>
    <w:rsid w:val="000A24C7"/>
    <w:rsid w:val="000A4557"/>
    <w:rsid w:val="000A4681"/>
    <w:rsid w:val="000B5C0B"/>
    <w:rsid w:val="000C2631"/>
    <w:rsid w:val="000C63EB"/>
    <w:rsid w:val="000E12B3"/>
    <w:rsid w:val="000E5B65"/>
    <w:rsid w:val="000E6027"/>
    <w:rsid w:val="0010013B"/>
    <w:rsid w:val="00100167"/>
    <w:rsid w:val="00100CF9"/>
    <w:rsid w:val="001011D0"/>
    <w:rsid w:val="00101803"/>
    <w:rsid w:val="00103B27"/>
    <w:rsid w:val="00107927"/>
    <w:rsid w:val="00116B8B"/>
    <w:rsid w:val="00120EC4"/>
    <w:rsid w:val="00123F33"/>
    <w:rsid w:val="0012518B"/>
    <w:rsid w:val="00126D2D"/>
    <w:rsid w:val="001336BD"/>
    <w:rsid w:val="00136D2C"/>
    <w:rsid w:val="001634DA"/>
    <w:rsid w:val="00174B1F"/>
    <w:rsid w:val="00176856"/>
    <w:rsid w:val="00177EAB"/>
    <w:rsid w:val="0018664E"/>
    <w:rsid w:val="001904EB"/>
    <w:rsid w:val="001B784F"/>
    <w:rsid w:val="001C72F4"/>
    <w:rsid w:val="001C7AFB"/>
    <w:rsid w:val="001E70A6"/>
    <w:rsid w:val="00201057"/>
    <w:rsid w:val="00203619"/>
    <w:rsid w:val="0021656E"/>
    <w:rsid w:val="00224C19"/>
    <w:rsid w:val="0023041C"/>
    <w:rsid w:val="00234F10"/>
    <w:rsid w:val="00240CE0"/>
    <w:rsid w:val="002472B6"/>
    <w:rsid w:val="002534C6"/>
    <w:rsid w:val="00254967"/>
    <w:rsid w:val="002629FF"/>
    <w:rsid w:val="002638E1"/>
    <w:rsid w:val="00274CD0"/>
    <w:rsid w:val="002843D8"/>
    <w:rsid w:val="0029797C"/>
    <w:rsid w:val="002A0999"/>
    <w:rsid w:val="002A32F8"/>
    <w:rsid w:val="002C0E07"/>
    <w:rsid w:val="002C14DB"/>
    <w:rsid w:val="002C3309"/>
    <w:rsid w:val="002D1CB4"/>
    <w:rsid w:val="002D2657"/>
    <w:rsid w:val="002D282A"/>
    <w:rsid w:val="002D5CD4"/>
    <w:rsid w:val="002E01CB"/>
    <w:rsid w:val="002E0D3D"/>
    <w:rsid w:val="002E288F"/>
    <w:rsid w:val="002F2FE1"/>
    <w:rsid w:val="00302292"/>
    <w:rsid w:val="00302B67"/>
    <w:rsid w:val="00307018"/>
    <w:rsid w:val="00321233"/>
    <w:rsid w:val="003216BE"/>
    <w:rsid w:val="00324AA2"/>
    <w:rsid w:val="003435E3"/>
    <w:rsid w:val="003529D2"/>
    <w:rsid w:val="003557A3"/>
    <w:rsid w:val="00366BE3"/>
    <w:rsid w:val="00370587"/>
    <w:rsid w:val="00373EC9"/>
    <w:rsid w:val="00377285"/>
    <w:rsid w:val="00390737"/>
    <w:rsid w:val="003B5159"/>
    <w:rsid w:val="003B6825"/>
    <w:rsid w:val="003B7A4B"/>
    <w:rsid w:val="003C0703"/>
    <w:rsid w:val="003C3449"/>
    <w:rsid w:val="003D4352"/>
    <w:rsid w:val="003D4D83"/>
    <w:rsid w:val="003D4E1C"/>
    <w:rsid w:val="003D79C2"/>
    <w:rsid w:val="003F0282"/>
    <w:rsid w:val="003F319C"/>
    <w:rsid w:val="003F5500"/>
    <w:rsid w:val="004008E3"/>
    <w:rsid w:val="00401CE1"/>
    <w:rsid w:val="00403095"/>
    <w:rsid w:val="00405AC9"/>
    <w:rsid w:val="00414573"/>
    <w:rsid w:val="00417210"/>
    <w:rsid w:val="00426DB0"/>
    <w:rsid w:val="00430278"/>
    <w:rsid w:val="00434C52"/>
    <w:rsid w:val="004435EF"/>
    <w:rsid w:val="0044415B"/>
    <w:rsid w:val="00450EC3"/>
    <w:rsid w:val="00453C25"/>
    <w:rsid w:val="004668A5"/>
    <w:rsid w:val="004773D5"/>
    <w:rsid w:val="00480119"/>
    <w:rsid w:val="00483E01"/>
    <w:rsid w:val="00492DDF"/>
    <w:rsid w:val="00496C21"/>
    <w:rsid w:val="004A3EFA"/>
    <w:rsid w:val="004A45F7"/>
    <w:rsid w:val="004A6312"/>
    <w:rsid w:val="004B465C"/>
    <w:rsid w:val="004B584C"/>
    <w:rsid w:val="004C3108"/>
    <w:rsid w:val="004D52BC"/>
    <w:rsid w:val="004E03F0"/>
    <w:rsid w:val="004E1AB2"/>
    <w:rsid w:val="004E6233"/>
    <w:rsid w:val="004F05BD"/>
    <w:rsid w:val="00527820"/>
    <w:rsid w:val="00531F0E"/>
    <w:rsid w:val="00532BE8"/>
    <w:rsid w:val="005362A9"/>
    <w:rsid w:val="005446C7"/>
    <w:rsid w:val="0056109F"/>
    <w:rsid w:val="0057165C"/>
    <w:rsid w:val="0058126A"/>
    <w:rsid w:val="005829A6"/>
    <w:rsid w:val="00583C75"/>
    <w:rsid w:val="00586B21"/>
    <w:rsid w:val="005927FE"/>
    <w:rsid w:val="005C1187"/>
    <w:rsid w:val="005C24FA"/>
    <w:rsid w:val="005D3EF8"/>
    <w:rsid w:val="005F120C"/>
    <w:rsid w:val="005F4BBF"/>
    <w:rsid w:val="006156A5"/>
    <w:rsid w:val="006156EE"/>
    <w:rsid w:val="00617A6E"/>
    <w:rsid w:val="00625BA3"/>
    <w:rsid w:val="0063336B"/>
    <w:rsid w:val="006337A7"/>
    <w:rsid w:val="006425FA"/>
    <w:rsid w:val="00651516"/>
    <w:rsid w:val="00652669"/>
    <w:rsid w:val="00653FEA"/>
    <w:rsid w:val="00662E07"/>
    <w:rsid w:val="006674F7"/>
    <w:rsid w:val="00670F2C"/>
    <w:rsid w:val="00671898"/>
    <w:rsid w:val="00675572"/>
    <w:rsid w:val="00675A5F"/>
    <w:rsid w:val="006815CD"/>
    <w:rsid w:val="006941B7"/>
    <w:rsid w:val="00694495"/>
    <w:rsid w:val="006B0867"/>
    <w:rsid w:val="006B25F6"/>
    <w:rsid w:val="006B5007"/>
    <w:rsid w:val="006C01B0"/>
    <w:rsid w:val="006C3F30"/>
    <w:rsid w:val="006D4FB2"/>
    <w:rsid w:val="006D5902"/>
    <w:rsid w:val="006D5BE5"/>
    <w:rsid w:val="006E7A96"/>
    <w:rsid w:val="006E7F0D"/>
    <w:rsid w:val="006F15CD"/>
    <w:rsid w:val="006F28D4"/>
    <w:rsid w:val="00702AF7"/>
    <w:rsid w:val="00703265"/>
    <w:rsid w:val="00704874"/>
    <w:rsid w:val="00714349"/>
    <w:rsid w:val="00721310"/>
    <w:rsid w:val="007223CF"/>
    <w:rsid w:val="00730898"/>
    <w:rsid w:val="00732A4B"/>
    <w:rsid w:val="007353D0"/>
    <w:rsid w:val="00740BAF"/>
    <w:rsid w:val="0074713B"/>
    <w:rsid w:val="00750316"/>
    <w:rsid w:val="00757655"/>
    <w:rsid w:val="00764BE4"/>
    <w:rsid w:val="00773E28"/>
    <w:rsid w:val="00776ADA"/>
    <w:rsid w:val="00782BFD"/>
    <w:rsid w:val="007853FD"/>
    <w:rsid w:val="007A1394"/>
    <w:rsid w:val="007A634D"/>
    <w:rsid w:val="007B365B"/>
    <w:rsid w:val="007B53B4"/>
    <w:rsid w:val="007B6189"/>
    <w:rsid w:val="007C0227"/>
    <w:rsid w:val="007C3404"/>
    <w:rsid w:val="007C6122"/>
    <w:rsid w:val="007D1E4D"/>
    <w:rsid w:val="007D45F8"/>
    <w:rsid w:val="007E6538"/>
    <w:rsid w:val="007F1D9D"/>
    <w:rsid w:val="007F35E3"/>
    <w:rsid w:val="008051ED"/>
    <w:rsid w:val="0080777B"/>
    <w:rsid w:val="00813BC7"/>
    <w:rsid w:val="00813D9E"/>
    <w:rsid w:val="008230D1"/>
    <w:rsid w:val="00834D48"/>
    <w:rsid w:val="008421D5"/>
    <w:rsid w:val="00843C32"/>
    <w:rsid w:val="00844A6E"/>
    <w:rsid w:val="00855010"/>
    <w:rsid w:val="00857045"/>
    <w:rsid w:val="00857744"/>
    <w:rsid w:val="00861A08"/>
    <w:rsid w:val="00862D7B"/>
    <w:rsid w:val="008644F7"/>
    <w:rsid w:val="00866D3F"/>
    <w:rsid w:val="00884B70"/>
    <w:rsid w:val="00892F8B"/>
    <w:rsid w:val="008972D5"/>
    <w:rsid w:val="008A1ED7"/>
    <w:rsid w:val="008A4296"/>
    <w:rsid w:val="008A4F6C"/>
    <w:rsid w:val="008A64F2"/>
    <w:rsid w:val="008B40AD"/>
    <w:rsid w:val="008C156B"/>
    <w:rsid w:val="008C746B"/>
    <w:rsid w:val="008D1016"/>
    <w:rsid w:val="008D79DA"/>
    <w:rsid w:val="008E060F"/>
    <w:rsid w:val="008E512D"/>
    <w:rsid w:val="008F763E"/>
    <w:rsid w:val="00904F27"/>
    <w:rsid w:val="00912BF1"/>
    <w:rsid w:val="0092028E"/>
    <w:rsid w:val="009213A6"/>
    <w:rsid w:val="0092176F"/>
    <w:rsid w:val="00923564"/>
    <w:rsid w:val="009242A8"/>
    <w:rsid w:val="009327B3"/>
    <w:rsid w:val="00935C03"/>
    <w:rsid w:val="00940A1C"/>
    <w:rsid w:val="00941FC1"/>
    <w:rsid w:val="00954F8E"/>
    <w:rsid w:val="00960880"/>
    <w:rsid w:val="009901E4"/>
    <w:rsid w:val="00995DE4"/>
    <w:rsid w:val="009A6E13"/>
    <w:rsid w:val="009B263B"/>
    <w:rsid w:val="009C0E3D"/>
    <w:rsid w:val="009D0333"/>
    <w:rsid w:val="009D544F"/>
    <w:rsid w:val="009D5A78"/>
    <w:rsid w:val="009D7836"/>
    <w:rsid w:val="009E04D1"/>
    <w:rsid w:val="009E15CB"/>
    <w:rsid w:val="009E2761"/>
    <w:rsid w:val="009E42E2"/>
    <w:rsid w:val="009E7981"/>
    <w:rsid w:val="009F0B4B"/>
    <w:rsid w:val="009F2B20"/>
    <w:rsid w:val="00A00319"/>
    <w:rsid w:val="00A021CE"/>
    <w:rsid w:val="00A12587"/>
    <w:rsid w:val="00A32C05"/>
    <w:rsid w:val="00A33792"/>
    <w:rsid w:val="00A44C8D"/>
    <w:rsid w:val="00A536A3"/>
    <w:rsid w:val="00A5747F"/>
    <w:rsid w:val="00A62AED"/>
    <w:rsid w:val="00A67173"/>
    <w:rsid w:val="00A75E3E"/>
    <w:rsid w:val="00A96CAF"/>
    <w:rsid w:val="00AA3C70"/>
    <w:rsid w:val="00AA67CA"/>
    <w:rsid w:val="00AA746D"/>
    <w:rsid w:val="00AB06B4"/>
    <w:rsid w:val="00AC02AA"/>
    <w:rsid w:val="00AC2C95"/>
    <w:rsid w:val="00AC4C95"/>
    <w:rsid w:val="00AC5CFB"/>
    <w:rsid w:val="00AC797A"/>
    <w:rsid w:val="00AD28D7"/>
    <w:rsid w:val="00AD3B2B"/>
    <w:rsid w:val="00AE0696"/>
    <w:rsid w:val="00AE3C2D"/>
    <w:rsid w:val="00AE66A4"/>
    <w:rsid w:val="00AE786A"/>
    <w:rsid w:val="00B248BC"/>
    <w:rsid w:val="00B2537B"/>
    <w:rsid w:val="00B25CDC"/>
    <w:rsid w:val="00B35AED"/>
    <w:rsid w:val="00B42145"/>
    <w:rsid w:val="00B45430"/>
    <w:rsid w:val="00B50922"/>
    <w:rsid w:val="00B52598"/>
    <w:rsid w:val="00B57836"/>
    <w:rsid w:val="00B57AE1"/>
    <w:rsid w:val="00B6647B"/>
    <w:rsid w:val="00B67C3A"/>
    <w:rsid w:val="00B74367"/>
    <w:rsid w:val="00B745BE"/>
    <w:rsid w:val="00B7534A"/>
    <w:rsid w:val="00B80E3A"/>
    <w:rsid w:val="00B819D8"/>
    <w:rsid w:val="00B870E3"/>
    <w:rsid w:val="00B95025"/>
    <w:rsid w:val="00B951D6"/>
    <w:rsid w:val="00BA5B11"/>
    <w:rsid w:val="00BB474D"/>
    <w:rsid w:val="00BC27F9"/>
    <w:rsid w:val="00BD3105"/>
    <w:rsid w:val="00BD70DD"/>
    <w:rsid w:val="00BE14B0"/>
    <w:rsid w:val="00BE1539"/>
    <w:rsid w:val="00BE54E5"/>
    <w:rsid w:val="00BE6A78"/>
    <w:rsid w:val="00BF177B"/>
    <w:rsid w:val="00BF25C7"/>
    <w:rsid w:val="00C012C6"/>
    <w:rsid w:val="00C10A0F"/>
    <w:rsid w:val="00C3510F"/>
    <w:rsid w:val="00C429E4"/>
    <w:rsid w:val="00C47BF8"/>
    <w:rsid w:val="00C53F55"/>
    <w:rsid w:val="00C62468"/>
    <w:rsid w:val="00C638C2"/>
    <w:rsid w:val="00C66679"/>
    <w:rsid w:val="00C83155"/>
    <w:rsid w:val="00C9466E"/>
    <w:rsid w:val="00C95C59"/>
    <w:rsid w:val="00C9630A"/>
    <w:rsid w:val="00CA12EF"/>
    <w:rsid w:val="00CA3939"/>
    <w:rsid w:val="00CB57BA"/>
    <w:rsid w:val="00CD4A55"/>
    <w:rsid w:val="00CD6ED2"/>
    <w:rsid w:val="00CF0258"/>
    <w:rsid w:val="00CF2616"/>
    <w:rsid w:val="00CF5D95"/>
    <w:rsid w:val="00CF7B64"/>
    <w:rsid w:val="00D124B9"/>
    <w:rsid w:val="00D2208C"/>
    <w:rsid w:val="00D277A2"/>
    <w:rsid w:val="00D3141C"/>
    <w:rsid w:val="00D31FE1"/>
    <w:rsid w:val="00D41C9A"/>
    <w:rsid w:val="00D435C7"/>
    <w:rsid w:val="00D46812"/>
    <w:rsid w:val="00D46DAB"/>
    <w:rsid w:val="00D60DB6"/>
    <w:rsid w:val="00D70095"/>
    <w:rsid w:val="00D7247A"/>
    <w:rsid w:val="00D72DCD"/>
    <w:rsid w:val="00D72FC3"/>
    <w:rsid w:val="00D733D7"/>
    <w:rsid w:val="00D97C0C"/>
    <w:rsid w:val="00DB10AA"/>
    <w:rsid w:val="00DB22A8"/>
    <w:rsid w:val="00DB4EBD"/>
    <w:rsid w:val="00DD1695"/>
    <w:rsid w:val="00DD392B"/>
    <w:rsid w:val="00DD6677"/>
    <w:rsid w:val="00DE0522"/>
    <w:rsid w:val="00DE1855"/>
    <w:rsid w:val="00DF0E15"/>
    <w:rsid w:val="00E04081"/>
    <w:rsid w:val="00E232FA"/>
    <w:rsid w:val="00E42298"/>
    <w:rsid w:val="00E43F6C"/>
    <w:rsid w:val="00E52CAD"/>
    <w:rsid w:val="00E56F6B"/>
    <w:rsid w:val="00E9143A"/>
    <w:rsid w:val="00E97103"/>
    <w:rsid w:val="00EA0C87"/>
    <w:rsid w:val="00EA30F8"/>
    <w:rsid w:val="00EC2946"/>
    <w:rsid w:val="00EC3349"/>
    <w:rsid w:val="00EF7B9A"/>
    <w:rsid w:val="00F05D54"/>
    <w:rsid w:val="00F10717"/>
    <w:rsid w:val="00F205C2"/>
    <w:rsid w:val="00F25E92"/>
    <w:rsid w:val="00F27D0F"/>
    <w:rsid w:val="00F40426"/>
    <w:rsid w:val="00F42C71"/>
    <w:rsid w:val="00F6019B"/>
    <w:rsid w:val="00F67777"/>
    <w:rsid w:val="00F67B62"/>
    <w:rsid w:val="00F72922"/>
    <w:rsid w:val="00F83C3B"/>
    <w:rsid w:val="00F841B3"/>
    <w:rsid w:val="00F949F3"/>
    <w:rsid w:val="00F9676D"/>
    <w:rsid w:val="00FA480B"/>
    <w:rsid w:val="00FA5885"/>
    <w:rsid w:val="00FA734D"/>
    <w:rsid w:val="00FB3809"/>
    <w:rsid w:val="00FB5E9D"/>
    <w:rsid w:val="00FC0588"/>
    <w:rsid w:val="00FC4AE6"/>
    <w:rsid w:val="00FC758E"/>
    <w:rsid w:val="00FE3C28"/>
    <w:rsid w:val="00FE5F48"/>
    <w:rsid w:val="00FF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AFF2C9-B3BB-4700-893A-DF921D872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60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E60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7853F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85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53FD"/>
    <w:rPr>
      <w:rFonts w:ascii="Tahoma" w:hAnsi="Tahoma" w:cs="Tahoma"/>
      <w:sz w:val="16"/>
      <w:szCs w:val="16"/>
    </w:rPr>
  </w:style>
  <w:style w:type="paragraph" w:customStyle="1" w:styleId="2">
    <w:name w:val="Знак2 Знак Знак Знак"/>
    <w:basedOn w:val="a"/>
    <w:rsid w:val="00FC4AE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7">
    <w:name w:val="header"/>
    <w:basedOn w:val="a"/>
    <w:link w:val="a8"/>
    <w:uiPriority w:val="99"/>
    <w:unhideWhenUsed/>
    <w:rsid w:val="003212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21233"/>
  </w:style>
  <w:style w:type="paragraph" w:styleId="a9">
    <w:name w:val="footer"/>
    <w:basedOn w:val="a"/>
    <w:link w:val="aa"/>
    <w:uiPriority w:val="99"/>
    <w:unhideWhenUsed/>
    <w:rsid w:val="003212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21233"/>
  </w:style>
  <w:style w:type="paragraph" w:customStyle="1" w:styleId="Default">
    <w:name w:val="Default"/>
    <w:rsid w:val="004A63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 Spacing"/>
    <w:uiPriority w:val="1"/>
    <w:qFormat/>
    <w:rsid w:val="004A6312"/>
    <w:pPr>
      <w:spacing w:after="0" w:line="240" w:lineRule="auto"/>
    </w:pPr>
  </w:style>
  <w:style w:type="paragraph" w:styleId="ac">
    <w:name w:val="Body Text"/>
    <w:basedOn w:val="a"/>
    <w:link w:val="ad"/>
    <w:rsid w:val="00240CE0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000080"/>
      <w:lang w:eastAsia="ru-RU"/>
    </w:rPr>
  </w:style>
  <w:style w:type="character" w:customStyle="1" w:styleId="ad">
    <w:name w:val="Основной текст Знак"/>
    <w:basedOn w:val="a0"/>
    <w:link w:val="ac"/>
    <w:rsid w:val="00240CE0"/>
    <w:rPr>
      <w:rFonts w:ascii="Arial" w:eastAsia="Times New Roman" w:hAnsi="Arial" w:cs="Arial"/>
      <w:color w:val="000080"/>
      <w:lang w:eastAsia="ru-RU"/>
    </w:rPr>
  </w:style>
  <w:style w:type="paragraph" w:styleId="ae">
    <w:name w:val="Normal (Web)"/>
    <w:basedOn w:val="a"/>
    <w:rsid w:val="00BD310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1"/>
      <w:szCs w:val="1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6C294A300DDE7D18B2FEBED1122C0E433015BFD1BD2CC674D6F6D09BC8ACC8DEC9ED13313FCD43Z6hDB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423A8-D488-4354-88BF-962A3927D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Алейникова Наталья Викторовна</dc:creator>
  <cp:lastModifiedBy>Розум Ульяна Вячеславовна</cp:lastModifiedBy>
  <cp:revision>8</cp:revision>
  <cp:lastPrinted>2016-01-13T05:22:00Z</cp:lastPrinted>
  <dcterms:created xsi:type="dcterms:W3CDTF">2015-07-02T22:45:00Z</dcterms:created>
  <dcterms:modified xsi:type="dcterms:W3CDTF">2016-01-13T23:18:00Z</dcterms:modified>
</cp:coreProperties>
</file>