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F96A6" w14:textId="77777777" w:rsidR="006663C6" w:rsidRPr="006663C6" w:rsidRDefault="006663C6" w:rsidP="006663C6">
      <w:pPr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63C6">
        <w:rPr>
          <w:rFonts w:ascii="Times New Roman" w:eastAsia="Times New Roman" w:hAnsi="Times New Roman" w:cs="Times New Roman"/>
          <w:sz w:val="24"/>
          <w:szCs w:val="24"/>
        </w:rPr>
        <w:t xml:space="preserve">УТВЕРЖДЕНО </w:t>
      </w:r>
    </w:p>
    <w:p w14:paraId="1FEA696B" w14:textId="3E819D87" w:rsidR="006663C6" w:rsidRDefault="004765BB" w:rsidP="006663C6">
      <w:pPr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65BB">
        <w:rPr>
          <w:rFonts w:ascii="Times New Roman" w:eastAsia="Times New Roman" w:hAnsi="Times New Roman" w:cs="Times New Roman"/>
          <w:sz w:val="24"/>
          <w:szCs w:val="24"/>
        </w:rPr>
        <w:t>Комиссия по обеспечению повышения качества и доступности предоставления государственных и муниципальных услуг в Камчатском крае, в том числе с использованием информационно-телекоммуникационных технологий</w:t>
      </w:r>
    </w:p>
    <w:p w14:paraId="0D851DCF" w14:textId="77777777" w:rsidR="004765BB" w:rsidRPr="006663C6" w:rsidRDefault="004765BB" w:rsidP="006663C6">
      <w:pPr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DB0216" w14:textId="77777777" w:rsidR="006663C6" w:rsidRPr="006663C6" w:rsidRDefault="006663C6" w:rsidP="006663C6">
      <w:pPr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63C6">
        <w:rPr>
          <w:rFonts w:ascii="Times New Roman" w:eastAsia="Times New Roman" w:hAnsi="Times New Roman" w:cs="Times New Roman"/>
          <w:sz w:val="24"/>
          <w:szCs w:val="24"/>
        </w:rPr>
        <w:t>Председатель _____________М.А. Суббота</w:t>
      </w:r>
    </w:p>
    <w:p w14:paraId="32EC0C7D" w14:textId="77777777" w:rsidR="006663C6" w:rsidRPr="006663C6" w:rsidRDefault="006663C6" w:rsidP="006663C6">
      <w:pPr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A7F30D" w14:textId="77777777" w:rsidR="006663C6" w:rsidRPr="006663C6" w:rsidRDefault="006663C6" w:rsidP="006663C6">
      <w:pPr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63C6">
        <w:rPr>
          <w:rFonts w:ascii="Times New Roman" w:eastAsia="Times New Roman" w:hAnsi="Times New Roman" w:cs="Times New Roman"/>
          <w:sz w:val="24"/>
          <w:szCs w:val="24"/>
        </w:rPr>
        <w:t>«04» декабря 2017 г.</w:t>
      </w:r>
    </w:p>
    <w:p w14:paraId="26DB4752" w14:textId="77777777" w:rsidR="009130C3" w:rsidRPr="00753AE3" w:rsidRDefault="009130C3" w:rsidP="00EC79EF">
      <w:pPr>
        <w:pStyle w:val="20"/>
        <w:shd w:val="clear" w:color="auto" w:fill="auto"/>
        <w:spacing w:line="240" w:lineRule="auto"/>
        <w:ind w:right="40"/>
        <w:rPr>
          <w:b/>
          <w:sz w:val="24"/>
          <w:szCs w:val="24"/>
        </w:rPr>
      </w:pPr>
    </w:p>
    <w:p w14:paraId="536DD1B6" w14:textId="77777777" w:rsidR="009130C3" w:rsidRPr="00753AE3" w:rsidRDefault="009130C3" w:rsidP="00EC79EF">
      <w:pPr>
        <w:pStyle w:val="20"/>
        <w:shd w:val="clear" w:color="auto" w:fill="auto"/>
        <w:spacing w:line="240" w:lineRule="auto"/>
        <w:ind w:right="40"/>
        <w:rPr>
          <w:b/>
          <w:sz w:val="24"/>
          <w:szCs w:val="24"/>
        </w:rPr>
      </w:pPr>
    </w:p>
    <w:p w14:paraId="38DE8912" w14:textId="208CD8B1" w:rsidR="0038651E" w:rsidRPr="00753AE3" w:rsidRDefault="0038651E" w:rsidP="00EC79EF">
      <w:pPr>
        <w:pStyle w:val="20"/>
        <w:shd w:val="clear" w:color="auto" w:fill="auto"/>
        <w:spacing w:line="240" w:lineRule="auto"/>
        <w:ind w:right="40"/>
        <w:rPr>
          <w:b/>
          <w:sz w:val="24"/>
          <w:szCs w:val="24"/>
        </w:rPr>
      </w:pPr>
      <w:r w:rsidRPr="00753AE3">
        <w:rPr>
          <w:b/>
          <w:sz w:val="24"/>
          <w:szCs w:val="24"/>
        </w:rPr>
        <w:t>Методические рекомендации</w:t>
      </w:r>
    </w:p>
    <w:p w14:paraId="38DE8913" w14:textId="77777777" w:rsidR="0038651E" w:rsidRPr="00753AE3" w:rsidRDefault="0038651E" w:rsidP="00EC79EF">
      <w:pPr>
        <w:pStyle w:val="20"/>
        <w:shd w:val="clear" w:color="auto" w:fill="auto"/>
        <w:spacing w:line="240" w:lineRule="auto"/>
        <w:ind w:right="40"/>
        <w:rPr>
          <w:b/>
          <w:sz w:val="24"/>
          <w:szCs w:val="24"/>
        </w:rPr>
      </w:pPr>
      <w:r w:rsidRPr="00753AE3">
        <w:rPr>
          <w:b/>
          <w:sz w:val="24"/>
          <w:szCs w:val="24"/>
        </w:rPr>
        <w:t>по формированию и утверждению технологических схем предоставления</w:t>
      </w:r>
    </w:p>
    <w:p w14:paraId="38DE8914" w14:textId="77777777" w:rsidR="0038651E" w:rsidRPr="00753AE3" w:rsidRDefault="0038651E" w:rsidP="00EC79EF">
      <w:pPr>
        <w:pStyle w:val="20"/>
        <w:shd w:val="clear" w:color="auto" w:fill="auto"/>
        <w:spacing w:line="240" w:lineRule="auto"/>
        <w:ind w:right="40"/>
        <w:rPr>
          <w:b/>
          <w:sz w:val="24"/>
          <w:szCs w:val="24"/>
        </w:rPr>
      </w:pPr>
      <w:r w:rsidRPr="00753AE3">
        <w:rPr>
          <w:b/>
          <w:sz w:val="24"/>
          <w:szCs w:val="24"/>
        </w:rPr>
        <w:t xml:space="preserve">государственных </w:t>
      </w:r>
      <w:r w:rsidR="00ED2093" w:rsidRPr="00753AE3">
        <w:rPr>
          <w:b/>
          <w:sz w:val="24"/>
          <w:szCs w:val="24"/>
        </w:rPr>
        <w:t>и муниципальных услуг</w:t>
      </w:r>
    </w:p>
    <w:p w14:paraId="38DE8915" w14:textId="77777777" w:rsidR="0038651E" w:rsidRPr="00753AE3" w:rsidRDefault="0038651E" w:rsidP="001314CC">
      <w:pPr>
        <w:pStyle w:val="20"/>
        <w:shd w:val="clear" w:color="auto" w:fill="auto"/>
        <w:spacing w:line="240" w:lineRule="auto"/>
        <w:ind w:right="40" w:firstLine="709"/>
        <w:rPr>
          <w:b/>
          <w:sz w:val="24"/>
          <w:szCs w:val="24"/>
        </w:rPr>
      </w:pPr>
    </w:p>
    <w:p w14:paraId="38DE8916" w14:textId="77777777" w:rsidR="0038651E" w:rsidRPr="00753AE3" w:rsidRDefault="008534D0" w:rsidP="00746C1A">
      <w:pPr>
        <w:pStyle w:val="20"/>
        <w:shd w:val="clear" w:color="auto" w:fill="auto"/>
        <w:tabs>
          <w:tab w:val="left" w:pos="4062"/>
        </w:tabs>
        <w:spacing w:line="240" w:lineRule="auto"/>
        <w:ind w:firstLine="709"/>
        <w:rPr>
          <w:sz w:val="24"/>
          <w:szCs w:val="24"/>
        </w:rPr>
      </w:pPr>
      <w:r w:rsidRPr="00753AE3">
        <w:rPr>
          <w:sz w:val="24"/>
          <w:szCs w:val="24"/>
        </w:rPr>
        <w:t>1.</w:t>
      </w:r>
      <w:r w:rsidRPr="00753AE3">
        <w:t> </w:t>
      </w:r>
      <w:r w:rsidR="0038651E" w:rsidRPr="00753AE3">
        <w:rPr>
          <w:sz w:val="24"/>
          <w:szCs w:val="24"/>
        </w:rPr>
        <w:t>Общие положения</w:t>
      </w:r>
    </w:p>
    <w:p w14:paraId="38DE8917" w14:textId="77777777" w:rsidR="00746C1A" w:rsidRPr="00753AE3" w:rsidRDefault="00746C1A" w:rsidP="00746C1A">
      <w:pPr>
        <w:pStyle w:val="20"/>
        <w:shd w:val="clear" w:color="auto" w:fill="auto"/>
        <w:tabs>
          <w:tab w:val="left" w:pos="4062"/>
        </w:tabs>
        <w:spacing w:line="240" w:lineRule="auto"/>
        <w:ind w:firstLine="709"/>
        <w:rPr>
          <w:sz w:val="24"/>
          <w:szCs w:val="24"/>
        </w:rPr>
      </w:pPr>
    </w:p>
    <w:p w14:paraId="38DE8918" w14:textId="4C6A5162" w:rsidR="0038651E" w:rsidRPr="00753AE3" w:rsidRDefault="006C07CF" w:rsidP="001314CC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753AE3">
        <w:rPr>
          <w:sz w:val="24"/>
          <w:szCs w:val="24"/>
        </w:rPr>
        <w:t>1.1. </w:t>
      </w:r>
      <w:r w:rsidR="0038651E" w:rsidRPr="00753AE3">
        <w:rPr>
          <w:sz w:val="24"/>
          <w:szCs w:val="24"/>
        </w:rPr>
        <w:t>Настоящие Методические рекомендации по формированию и утверждению технологических схем предоставления</w:t>
      </w:r>
      <w:r w:rsidR="009A1156" w:rsidRPr="00753AE3">
        <w:rPr>
          <w:sz w:val="24"/>
          <w:szCs w:val="24"/>
        </w:rPr>
        <w:t xml:space="preserve"> государственных </w:t>
      </w:r>
      <w:r w:rsidR="00ED2093" w:rsidRPr="00753AE3">
        <w:rPr>
          <w:sz w:val="24"/>
          <w:szCs w:val="24"/>
        </w:rPr>
        <w:t>и муниципальных услуг</w:t>
      </w:r>
      <w:r w:rsidR="009A1156" w:rsidRPr="00753AE3">
        <w:rPr>
          <w:sz w:val="24"/>
          <w:szCs w:val="24"/>
        </w:rPr>
        <w:t xml:space="preserve"> (далее – </w:t>
      </w:r>
      <w:r w:rsidR="0038651E" w:rsidRPr="00753AE3">
        <w:rPr>
          <w:sz w:val="24"/>
          <w:szCs w:val="24"/>
        </w:rPr>
        <w:t xml:space="preserve">Методические рекомендации) разработаны с целью определения порядка формирования, согласования и утверждения технологических схем предоставления государственных услуг исполнительными органами государственной власти </w:t>
      </w:r>
      <w:r w:rsidR="006663C6">
        <w:rPr>
          <w:sz w:val="24"/>
          <w:szCs w:val="24"/>
        </w:rPr>
        <w:t>Камчатского края</w:t>
      </w:r>
      <w:r w:rsidR="0038651E" w:rsidRPr="00753AE3">
        <w:rPr>
          <w:sz w:val="24"/>
          <w:szCs w:val="24"/>
        </w:rPr>
        <w:t xml:space="preserve"> и </w:t>
      </w:r>
      <w:r w:rsidRPr="00753AE3">
        <w:rPr>
          <w:sz w:val="24"/>
          <w:szCs w:val="24"/>
        </w:rPr>
        <w:t xml:space="preserve">технологических схем предоставления муниципальных услуг </w:t>
      </w:r>
      <w:r w:rsidR="0038651E" w:rsidRPr="00753AE3">
        <w:rPr>
          <w:sz w:val="24"/>
          <w:szCs w:val="24"/>
        </w:rPr>
        <w:t xml:space="preserve">органами местного самоуправления  муниципальных образований </w:t>
      </w:r>
      <w:r w:rsidR="006663C6">
        <w:rPr>
          <w:sz w:val="24"/>
          <w:szCs w:val="24"/>
        </w:rPr>
        <w:t>в Камчатском крае</w:t>
      </w:r>
      <w:r w:rsidR="0038651E" w:rsidRPr="00753AE3">
        <w:rPr>
          <w:sz w:val="24"/>
          <w:szCs w:val="24"/>
        </w:rPr>
        <w:t>.</w:t>
      </w:r>
    </w:p>
    <w:p w14:paraId="38DE8919" w14:textId="030EE197" w:rsidR="00FE59CF" w:rsidRPr="00753AE3" w:rsidRDefault="00FE59CF" w:rsidP="001314CC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753AE3">
        <w:rPr>
          <w:sz w:val="24"/>
          <w:szCs w:val="24"/>
        </w:rPr>
        <w:t>1.2. </w:t>
      </w:r>
      <w:proofErr w:type="gramStart"/>
      <w:r w:rsidRPr="00753AE3">
        <w:rPr>
          <w:sz w:val="24"/>
          <w:szCs w:val="24"/>
        </w:rPr>
        <w:t xml:space="preserve">Технологические схемы предоставления государственных услуг исполнительных органов государственной власти </w:t>
      </w:r>
      <w:r w:rsidR="006663C6" w:rsidRPr="006663C6">
        <w:rPr>
          <w:sz w:val="24"/>
          <w:szCs w:val="24"/>
        </w:rPr>
        <w:t>Камчатского края</w:t>
      </w:r>
      <w:r w:rsidR="001E2D1B" w:rsidRPr="00753AE3">
        <w:rPr>
          <w:sz w:val="24"/>
          <w:szCs w:val="24"/>
        </w:rPr>
        <w:t xml:space="preserve">, </w:t>
      </w:r>
      <w:r w:rsidRPr="00753AE3">
        <w:rPr>
          <w:sz w:val="24"/>
          <w:szCs w:val="24"/>
        </w:rPr>
        <w:t>и муниципальных услуг органов</w:t>
      </w:r>
      <w:r w:rsidR="00746C1A" w:rsidRPr="00753AE3">
        <w:rPr>
          <w:sz w:val="24"/>
          <w:szCs w:val="24"/>
        </w:rPr>
        <w:t xml:space="preserve"> местного самоуправления </w:t>
      </w:r>
      <w:r w:rsidRPr="00753AE3">
        <w:rPr>
          <w:sz w:val="24"/>
          <w:szCs w:val="24"/>
        </w:rPr>
        <w:t xml:space="preserve">муниципальных образований </w:t>
      </w:r>
      <w:r w:rsidR="00EE545A">
        <w:rPr>
          <w:sz w:val="24"/>
          <w:szCs w:val="24"/>
        </w:rPr>
        <w:t xml:space="preserve">в </w:t>
      </w:r>
      <w:r w:rsidR="006663C6" w:rsidRPr="006663C6">
        <w:rPr>
          <w:sz w:val="24"/>
          <w:szCs w:val="24"/>
        </w:rPr>
        <w:t>Камчатско</w:t>
      </w:r>
      <w:r w:rsidR="00EE545A">
        <w:rPr>
          <w:sz w:val="24"/>
          <w:szCs w:val="24"/>
        </w:rPr>
        <w:t>м</w:t>
      </w:r>
      <w:r w:rsidR="006663C6" w:rsidRPr="006663C6">
        <w:rPr>
          <w:sz w:val="24"/>
          <w:szCs w:val="24"/>
        </w:rPr>
        <w:t xml:space="preserve"> кра</w:t>
      </w:r>
      <w:r w:rsidR="00EE545A">
        <w:rPr>
          <w:sz w:val="24"/>
          <w:szCs w:val="24"/>
        </w:rPr>
        <w:t>е</w:t>
      </w:r>
      <w:r w:rsidR="006663C6" w:rsidRPr="006663C6">
        <w:rPr>
          <w:sz w:val="24"/>
          <w:szCs w:val="24"/>
        </w:rPr>
        <w:t xml:space="preserve"> </w:t>
      </w:r>
      <w:r w:rsidRPr="00753AE3">
        <w:rPr>
          <w:sz w:val="24"/>
          <w:szCs w:val="24"/>
        </w:rPr>
        <w:t xml:space="preserve">(далее – Технологические схемы) разрабатываются для единообразного предоставления государственных и муниципальных услуг на территории </w:t>
      </w:r>
      <w:r w:rsidR="006663C6">
        <w:rPr>
          <w:sz w:val="24"/>
          <w:szCs w:val="24"/>
        </w:rPr>
        <w:t>Камчатского края</w:t>
      </w:r>
      <w:r w:rsidRPr="00753AE3">
        <w:rPr>
          <w:sz w:val="24"/>
          <w:szCs w:val="24"/>
        </w:rPr>
        <w:t xml:space="preserve">, в том числе в филиалах </w:t>
      </w:r>
      <w:r w:rsidR="006663C6">
        <w:rPr>
          <w:sz w:val="24"/>
          <w:szCs w:val="24"/>
        </w:rPr>
        <w:t>КГКУ</w:t>
      </w:r>
      <w:r w:rsidRPr="00753AE3">
        <w:rPr>
          <w:sz w:val="24"/>
          <w:szCs w:val="24"/>
        </w:rPr>
        <w:t xml:space="preserve"> «МФЦ</w:t>
      </w:r>
      <w:r w:rsidR="006663C6">
        <w:rPr>
          <w:sz w:val="24"/>
          <w:szCs w:val="24"/>
        </w:rPr>
        <w:t xml:space="preserve"> в Камчатском крае</w:t>
      </w:r>
      <w:r w:rsidRPr="00753AE3">
        <w:rPr>
          <w:sz w:val="24"/>
          <w:szCs w:val="24"/>
        </w:rPr>
        <w:t>» (далее – МФЦ) и в электронном виде.</w:t>
      </w:r>
      <w:proofErr w:type="gramEnd"/>
    </w:p>
    <w:p w14:paraId="38DE891A" w14:textId="77777777" w:rsidR="00FE59CF" w:rsidRPr="00753AE3" w:rsidRDefault="00A41F5A" w:rsidP="001314CC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753AE3">
        <w:rPr>
          <w:sz w:val="24"/>
          <w:szCs w:val="24"/>
        </w:rPr>
        <w:t>Разработка и внедрение Т</w:t>
      </w:r>
      <w:r w:rsidR="00FE59CF" w:rsidRPr="00753AE3">
        <w:rPr>
          <w:sz w:val="24"/>
          <w:szCs w:val="24"/>
        </w:rPr>
        <w:t>ехнологических схем позволяет достигнуть следующих результатов:</w:t>
      </w:r>
    </w:p>
    <w:p w14:paraId="38DE891B" w14:textId="77777777" w:rsidR="00FE59CF" w:rsidRPr="00753AE3" w:rsidRDefault="00FE59CF" w:rsidP="001314CC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753AE3">
        <w:rPr>
          <w:sz w:val="24"/>
          <w:szCs w:val="24"/>
        </w:rPr>
        <w:t>повышение качества предоставления государственных и муниципальных услуг;</w:t>
      </w:r>
    </w:p>
    <w:p w14:paraId="38DE891C" w14:textId="77777777" w:rsidR="00FE59CF" w:rsidRPr="00753AE3" w:rsidRDefault="00FE59CF" w:rsidP="001314CC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753AE3">
        <w:rPr>
          <w:sz w:val="24"/>
          <w:szCs w:val="24"/>
        </w:rPr>
        <w:t>обеспечение полноты и правильности описания государственных и муниципальных услуг для всех форм и способов их оказания;</w:t>
      </w:r>
    </w:p>
    <w:p w14:paraId="38DE891D" w14:textId="77777777" w:rsidR="00FE59CF" w:rsidRPr="00753AE3" w:rsidRDefault="00FE59CF" w:rsidP="001314CC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753AE3">
        <w:rPr>
          <w:sz w:val="24"/>
          <w:szCs w:val="24"/>
        </w:rPr>
        <w:t>создание единых условий для организации предоставления государственных и муниципальных услуг в рамках жизненных ситуаций, а также оказания государственных и муниципальных услуг по экстерриториальному принципу;</w:t>
      </w:r>
    </w:p>
    <w:p w14:paraId="38DE891E" w14:textId="77777777" w:rsidR="00FE59CF" w:rsidRPr="00753AE3" w:rsidRDefault="00FE59CF" w:rsidP="001314CC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753AE3">
        <w:rPr>
          <w:sz w:val="24"/>
          <w:szCs w:val="24"/>
        </w:rPr>
        <w:t>сокращение времени обучения сотрудников органов исполнительной власти, органов государственных внебюджетных фондов, органов местного самоуправления, сотрудников МФЦ, участвующих в процессе предоставления государственных и муниципальных услуг.</w:t>
      </w:r>
    </w:p>
    <w:p w14:paraId="38DE891F" w14:textId="59F764C2" w:rsidR="00CD3753" w:rsidRPr="00753AE3" w:rsidRDefault="00FE59CF" w:rsidP="001314CC">
      <w:pPr>
        <w:pStyle w:val="20"/>
        <w:shd w:val="clear" w:color="auto" w:fill="auto"/>
        <w:tabs>
          <w:tab w:val="left" w:pos="4659"/>
          <w:tab w:val="left" w:pos="5496"/>
          <w:tab w:val="right" w:pos="9451"/>
        </w:tabs>
        <w:spacing w:line="240" w:lineRule="auto"/>
        <w:ind w:firstLine="709"/>
        <w:jc w:val="both"/>
        <w:rPr>
          <w:sz w:val="24"/>
          <w:szCs w:val="24"/>
        </w:rPr>
      </w:pPr>
      <w:r w:rsidRPr="00753AE3">
        <w:rPr>
          <w:sz w:val="24"/>
          <w:szCs w:val="24"/>
        </w:rPr>
        <w:t>1.3</w:t>
      </w:r>
      <w:r w:rsidR="00CD3753" w:rsidRPr="00753AE3">
        <w:rPr>
          <w:sz w:val="24"/>
          <w:szCs w:val="24"/>
        </w:rPr>
        <w:t>. </w:t>
      </w:r>
      <w:r w:rsidR="0038651E" w:rsidRPr="00753AE3">
        <w:rPr>
          <w:sz w:val="24"/>
          <w:szCs w:val="24"/>
        </w:rPr>
        <w:t xml:space="preserve">Технологическая схема </w:t>
      </w:r>
      <w:r w:rsidRPr="00753AE3">
        <w:rPr>
          <w:sz w:val="24"/>
          <w:szCs w:val="24"/>
        </w:rPr>
        <w:t>разрабатывается</w:t>
      </w:r>
      <w:r w:rsidR="0038651E" w:rsidRPr="00753AE3">
        <w:rPr>
          <w:sz w:val="24"/>
          <w:szCs w:val="24"/>
        </w:rPr>
        <w:t xml:space="preserve"> по каждой </w:t>
      </w:r>
      <w:r w:rsidR="00A41F5A" w:rsidRPr="00753AE3">
        <w:rPr>
          <w:sz w:val="24"/>
          <w:szCs w:val="24"/>
        </w:rPr>
        <w:t xml:space="preserve">услуге </w:t>
      </w:r>
      <w:r w:rsidR="00EE545A">
        <w:rPr>
          <w:sz w:val="24"/>
          <w:szCs w:val="24"/>
        </w:rPr>
        <w:t xml:space="preserve">краевого </w:t>
      </w:r>
      <w:r w:rsidR="00CD3753" w:rsidRPr="00753AE3">
        <w:rPr>
          <w:sz w:val="24"/>
          <w:szCs w:val="24"/>
        </w:rPr>
        <w:t xml:space="preserve">исполнительного органа государственной власти </w:t>
      </w:r>
      <w:r w:rsidR="006663C6">
        <w:rPr>
          <w:sz w:val="24"/>
          <w:szCs w:val="24"/>
        </w:rPr>
        <w:t>Камчатского края</w:t>
      </w:r>
      <w:r w:rsidR="001D1589">
        <w:rPr>
          <w:sz w:val="24"/>
          <w:szCs w:val="24"/>
        </w:rPr>
        <w:t xml:space="preserve"> и</w:t>
      </w:r>
      <w:r w:rsidR="00CD3753" w:rsidRPr="00753AE3">
        <w:rPr>
          <w:sz w:val="24"/>
          <w:szCs w:val="24"/>
        </w:rPr>
        <w:t xml:space="preserve"> органа местного самоуправления муниципального образования</w:t>
      </w:r>
      <w:r w:rsidR="00EE545A">
        <w:rPr>
          <w:sz w:val="24"/>
          <w:szCs w:val="24"/>
        </w:rPr>
        <w:t xml:space="preserve"> в</w:t>
      </w:r>
      <w:r w:rsidR="00CD3753" w:rsidRPr="00753AE3">
        <w:rPr>
          <w:sz w:val="24"/>
          <w:szCs w:val="24"/>
        </w:rPr>
        <w:t xml:space="preserve"> </w:t>
      </w:r>
      <w:r w:rsidR="006663C6">
        <w:rPr>
          <w:sz w:val="24"/>
          <w:szCs w:val="24"/>
        </w:rPr>
        <w:t>Камчатско</w:t>
      </w:r>
      <w:r w:rsidR="00EE545A">
        <w:rPr>
          <w:sz w:val="24"/>
          <w:szCs w:val="24"/>
        </w:rPr>
        <w:t>м</w:t>
      </w:r>
      <w:r w:rsidR="006663C6">
        <w:rPr>
          <w:sz w:val="24"/>
          <w:szCs w:val="24"/>
        </w:rPr>
        <w:t xml:space="preserve"> кра</w:t>
      </w:r>
      <w:r w:rsidR="00EE545A">
        <w:rPr>
          <w:sz w:val="24"/>
          <w:szCs w:val="24"/>
        </w:rPr>
        <w:t>е</w:t>
      </w:r>
      <w:r w:rsidR="009A1156" w:rsidRPr="00753AE3">
        <w:rPr>
          <w:sz w:val="24"/>
          <w:szCs w:val="24"/>
        </w:rPr>
        <w:t xml:space="preserve"> (далее – орган, предоставляющий услугу)</w:t>
      </w:r>
      <w:r w:rsidR="00CD3753" w:rsidRPr="00753AE3">
        <w:rPr>
          <w:sz w:val="24"/>
          <w:szCs w:val="24"/>
        </w:rPr>
        <w:t xml:space="preserve"> </w:t>
      </w:r>
      <w:r w:rsidR="0038651E" w:rsidRPr="00753AE3">
        <w:rPr>
          <w:sz w:val="24"/>
          <w:szCs w:val="24"/>
        </w:rPr>
        <w:t xml:space="preserve">предоставление которой организуется в </w:t>
      </w:r>
      <w:r w:rsidR="00CD3753" w:rsidRPr="00753AE3">
        <w:rPr>
          <w:sz w:val="24"/>
          <w:szCs w:val="24"/>
        </w:rPr>
        <w:t>МФЦ</w:t>
      </w:r>
      <w:r w:rsidR="006A6543">
        <w:rPr>
          <w:sz w:val="24"/>
          <w:szCs w:val="24"/>
        </w:rPr>
        <w:t xml:space="preserve"> </w:t>
      </w:r>
      <w:r w:rsidR="006A6543" w:rsidRPr="006A6543">
        <w:rPr>
          <w:color w:val="FF0000"/>
          <w:sz w:val="24"/>
          <w:szCs w:val="24"/>
        </w:rPr>
        <w:t>по прилагаемой форме</w:t>
      </w:r>
      <w:r w:rsidR="00CD3753" w:rsidRPr="00753AE3">
        <w:rPr>
          <w:sz w:val="24"/>
          <w:szCs w:val="24"/>
        </w:rPr>
        <w:t>.</w:t>
      </w:r>
    </w:p>
    <w:p w14:paraId="38DE8920" w14:textId="77777777" w:rsidR="00F43D39" w:rsidRPr="00753AE3" w:rsidRDefault="00FE59CF" w:rsidP="001314CC">
      <w:pPr>
        <w:pStyle w:val="20"/>
        <w:shd w:val="clear" w:color="auto" w:fill="auto"/>
        <w:tabs>
          <w:tab w:val="left" w:pos="4659"/>
          <w:tab w:val="left" w:pos="5496"/>
          <w:tab w:val="right" w:pos="9451"/>
        </w:tabs>
        <w:spacing w:line="240" w:lineRule="auto"/>
        <w:ind w:firstLine="709"/>
        <w:jc w:val="both"/>
        <w:rPr>
          <w:sz w:val="24"/>
          <w:szCs w:val="24"/>
          <w:lang w:eastAsia="ru-RU" w:bidi="ru-RU"/>
        </w:rPr>
      </w:pPr>
      <w:r w:rsidRPr="00753AE3">
        <w:rPr>
          <w:sz w:val="24"/>
          <w:szCs w:val="24"/>
          <w:lang w:eastAsia="ru-RU" w:bidi="ru-RU"/>
        </w:rPr>
        <w:t xml:space="preserve">1.4. </w:t>
      </w:r>
      <w:r w:rsidR="0038651E" w:rsidRPr="00753AE3">
        <w:rPr>
          <w:sz w:val="24"/>
          <w:szCs w:val="24"/>
          <w:lang w:eastAsia="ru-RU" w:bidi="ru-RU"/>
        </w:rPr>
        <w:t>Технологическая схема - это подробное описание (в том числе в электронном виде) требований, условий, процесса предоставления государственной</w:t>
      </w:r>
      <w:r w:rsidR="00CD3753" w:rsidRPr="00753AE3">
        <w:rPr>
          <w:sz w:val="24"/>
          <w:szCs w:val="24"/>
          <w:lang w:eastAsia="ru-RU" w:bidi="ru-RU"/>
        </w:rPr>
        <w:t xml:space="preserve"> (муниципальной)</w:t>
      </w:r>
      <w:r w:rsidR="0038651E" w:rsidRPr="00753AE3">
        <w:rPr>
          <w:sz w:val="24"/>
          <w:szCs w:val="24"/>
          <w:lang w:eastAsia="ru-RU" w:bidi="ru-RU"/>
        </w:rPr>
        <w:t xml:space="preserve"> услуги, содержащее детализированные разъяснения, в том числе неформализованные в административных регламентах и иных нормативных правовых актах, а также информацию </w:t>
      </w:r>
      <w:r w:rsidR="0038651E" w:rsidRPr="00753AE3">
        <w:rPr>
          <w:sz w:val="24"/>
          <w:szCs w:val="24"/>
          <w:lang w:eastAsia="ru-RU" w:bidi="ru-RU"/>
        </w:rPr>
        <w:lastRenderedPageBreak/>
        <w:t>о требуемых ресурсах</w:t>
      </w:r>
      <w:r w:rsidR="00CD3753" w:rsidRPr="00753AE3">
        <w:rPr>
          <w:rStyle w:val="a6"/>
          <w:sz w:val="24"/>
          <w:szCs w:val="24"/>
          <w:lang w:eastAsia="ru-RU" w:bidi="ru-RU"/>
        </w:rPr>
        <w:footnoteReference w:id="1"/>
      </w:r>
      <w:r w:rsidR="0038651E" w:rsidRPr="00753AE3">
        <w:rPr>
          <w:sz w:val="24"/>
          <w:szCs w:val="24"/>
          <w:lang w:eastAsia="ru-RU" w:bidi="ru-RU"/>
        </w:rPr>
        <w:t>, которые обеспечивают процесс предоставления государственной</w:t>
      </w:r>
      <w:r w:rsidR="00F43D39" w:rsidRPr="00753AE3">
        <w:rPr>
          <w:sz w:val="24"/>
          <w:szCs w:val="24"/>
          <w:lang w:eastAsia="ru-RU" w:bidi="ru-RU"/>
        </w:rPr>
        <w:t xml:space="preserve"> (</w:t>
      </w:r>
      <w:r w:rsidR="00A26422" w:rsidRPr="00753AE3">
        <w:rPr>
          <w:sz w:val="24"/>
          <w:szCs w:val="24"/>
          <w:lang w:eastAsia="ru-RU" w:bidi="ru-RU"/>
        </w:rPr>
        <w:t>муни</w:t>
      </w:r>
      <w:r w:rsidR="00F43D39" w:rsidRPr="00753AE3">
        <w:rPr>
          <w:sz w:val="24"/>
          <w:szCs w:val="24"/>
          <w:lang w:eastAsia="ru-RU" w:bidi="ru-RU"/>
        </w:rPr>
        <w:t>ци</w:t>
      </w:r>
      <w:r w:rsidR="00A26422" w:rsidRPr="00753AE3">
        <w:rPr>
          <w:sz w:val="24"/>
          <w:szCs w:val="24"/>
          <w:lang w:eastAsia="ru-RU" w:bidi="ru-RU"/>
        </w:rPr>
        <w:t>пальной)</w:t>
      </w:r>
      <w:r w:rsidR="0038651E" w:rsidRPr="00753AE3">
        <w:rPr>
          <w:sz w:val="24"/>
          <w:szCs w:val="24"/>
          <w:lang w:eastAsia="ru-RU" w:bidi="ru-RU"/>
        </w:rPr>
        <w:t xml:space="preserve"> услуги.</w:t>
      </w:r>
    </w:p>
    <w:p w14:paraId="38DE8921" w14:textId="77777777" w:rsidR="00F43D39" w:rsidRPr="00753AE3" w:rsidRDefault="0038651E" w:rsidP="001314CC">
      <w:pPr>
        <w:pStyle w:val="20"/>
        <w:shd w:val="clear" w:color="auto" w:fill="auto"/>
        <w:tabs>
          <w:tab w:val="left" w:pos="4659"/>
          <w:tab w:val="left" w:pos="5496"/>
          <w:tab w:val="right" w:pos="9451"/>
        </w:tabs>
        <w:spacing w:line="240" w:lineRule="auto"/>
        <w:ind w:firstLine="709"/>
        <w:jc w:val="both"/>
        <w:rPr>
          <w:sz w:val="24"/>
          <w:szCs w:val="24"/>
          <w:lang w:eastAsia="ru-RU" w:bidi="ru-RU"/>
        </w:rPr>
      </w:pPr>
      <w:r w:rsidRPr="00753AE3">
        <w:rPr>
          <w:sz w:val="24"/>
          <w:szCs w:val="24"/>
          <w:lang w:eastAsia="ru-RU" w:bidi="ru-RU"/>
        </w:rPr>
        <w:t xml:space="preserve">В целях детализированного описания условий и </w:t>
      </w:r>
      <w:r w:rsidR="00F43D39" w:rsidRPr="00753AE3">
        <w:rPr>
          <w:sz w:val="24"/>
          <w:szCs w:val="24"/>
          <w:lang w:eastAsia="ru-RU" w:bidi="ru-RU"/>
        </w:rPr>
        <w:t xml:space="preserve">порядка предоставления </w:t>
      </w:r>
      <w:r w:rsidR="00CB253C" w:rsidRPr="00753AE3">
        <w:rPr>
          <w:sz w:val="24"/>
          <w:szCs w:val="24"/>
          <w:lang w:eastAsia="ru-RU" w:bidi="ru-RU"/>
        </w:rPr>
        <w:t xml:space="preserve">услуги </w:t>
      </w:r>
      <w:r w:rsidR="00F43D39" w:rsidRPr="00753AE3">
        <w:rPr>
          <w:sz w:val="24"/>
          <w:szCs w:val="24"/>
          <w:lang w:eastAsia="ru-RU" w:bidi="ru-RU"/>
        </w:rPr>
        <w:t xml:space="preserve">в рамках государственной (муниципальной) услуги </w:t>
      </w:r>
      <w:r w:rsidRPr="00753AE3">
        <w:rPr>
          <w:sz w:val="24"/>
          <w:szCs w:val="24"/>
          <w:lang w:eastAsia="ru-RU" w:bidi="ru-RU"/>
        </w:rPr>
        <w:t>выделяются «</w:t>
      </w:r>
      <w:proofErr w:type="spellStart"/>
      <w:r w:rsidRPr="00753AE3">
        <w:rPr>
          <w:sz w:val="24"/>
          <w:szCs w:val="24"/>
          <w:lang w:eastAsia="ru-RU" w:bidi="ru-RU"/>
        </w:rPr>
        <w:t>подуслуги</w:t>
      </w:r>
      <w:proofErr w:type="spellEnd"/>
      <w:r w:rsidRPr="00753AE3">
        <w:rPr>
          <w:sz w:val="24"/>
          <w:szCs w:val="24"/>
          <w:lang w:eastAsia="ru-RU" w:bidi="ru-RU"/>
        </w:rPr>
        <w:t xml:space="preserve">». </w:t>
      </w:r>
    </w:p>
    <w:p w14:paraId="38DE8922" w14:textId="77777777" w:rsidR="009A1156" w:rsidRPr="00753AE3" w:rsidRDefault="0038651E" w:rsidP="001314CC">
      <w:pPr>
        <w:pStyle w:val="20"/>
        <w:shd w:val="clear" w:color="auto" w:fill="auto"/>
        <w:tabs>
          <w:tab w:val="left" w:pos="0"/>
          <w:tab w:val="right" w:pos="9451"/>
          <w:tab w:val="left" w:pos="9498"/>
        </w:tabs>
        <w:spacing w:line="240" w:lineRule="auto"/>
        <w:ind w:firstLine="709"/>
        <w:jc w:val="both"/>
        <w:rPr>
          <w:sz w:val="24"/>
          <w:szCs w:val="24"/>
          <w:lang w:eastAsia="ru-RU" w:bidi="ru-RU"/>
        </w:rPr>
      </w:pPr>
      <w:r w:rsidRPr="00753AE3">
        <w:rPr>
          <w:sz w:val="24"/>
          <w:szCs w:val="24"/>
          <w:lang w:eastAsia="ru-RU" w:bidi="ru-RU"/>
        </w:rPr>
        <w:t>Под</w:t>
      </w:r>
      <w:r w:rsidR="00F43D39" w:rsidRPr="00753AE3">
        <w:rPr>
          <w:sz w:val="24"/>
          <w:szCs w:val="24"/>
          <w:lang w:eastAsia="ru-RU" w:bidi="ru-RU"/>
        </w:rPr>
        <w:t xml:space="preserve"> </w:t>
      </w:r>
      <w:r w:rsidRPr="00753AE3">
        <w:rPr>
          <w:sz w:val="24"/>
          <w:szCs w:val="24"/>
          <w:lang w:eastAsia="ru-RU" w:bidi="ru-RU"/>
        </w:rPr>
        <w:t>«</w:t>
      </w:r>
      <w:proofErr w:type="spellStart"/>
      <w:r w:rsidRPr="00753AE3">
        <w:rPr>
          <w:sz w:val="24"/>
          <w:szCs w:val="24"/>
          <w:lang w:eastAsia="ru-RU" w:bidi="ru-RU"/>
        </w:rPr>
        <w:t>подуслугой</w:t>
      </w:r>
      <w:proofErr w:type="spellEnd"/>
      <w:r w:rsidRPr="00753AE3">
        <w:rPr>
          <w:sz w:val="24"/>
          <w:szCs w:val="24"/>
          <w:lang w:eastAsia="ru-RU" w:bidi="ru-RU"/>
        </w:rPr>
        <w:t>» в целях настоящих Методических рекомендаций понимается вариант (разновидность) деятельности органа, предоставляющего услугу, при оказании</w:t>
      </w:r>
      <w:r w:rsidR="005D1EBD" w:rsidRPr="00753AE3">
        <w:rPr>
          <w:sz w:val="24"/>
          <w:szCs w:val="24"/>
          <w:lang w:eastAsia="ru-RU" w:bidi="ru-RU"/>
        </w:rPr>
        <w:t xml:space="preserve"> </w:t>
      </w:r>
      <w:r w:rsidR="009A1156" w:rsidRPr="00753AE3">
        <w:rPr>
          <w:sz w:val="24"/>
          <w:szCs w:val="24"/>
          <w:lang w:eastAsia="ru-RU" w:bidi="ru-RU"/>
        </w:rPr>
        <w:t xml:space="preserve">государственной (муниципальной) услуги, </w:t>
      </w:r>
      <w:r w:rsidRPr="00753AE3">
        <w:rPr>
          <w:sz w:val="24"/>
          <w:szCs w:val="24"/>
          <w:lang w:eastAsia="ru-RU" w:bidi="ru-RU"/>
        </w:rPr>
        <w:t>характеризуемый уникальными</w:t>
      </w:r>
      <w:r w:rsidR="009A1156" w:rsidRPr="00753AE3">
        <w:rPr>
          <w:sz w:val="24"/>
          <w:szCs w:val="24"/>
          <w:lang w:eastAsia="ru-RU" w:bidi="ru-RU"/>
        </w:rPr>
        <w:t xml:space="preserve"> </w:t>
      </w:r>
      <w:r w:rsidRPr="00753AE3">
        <w:rPr>
          <w:sz w:val="24"/>
          <w:szCs w:val="24"/>
          <w:lang w:eastAsia="ru-RU" w:bidi="ru-RU"/>
        </w:rPr>
        <w:t xml:space="preserve">требованиями по одному из трёх параметров: </w:t>
      </w:r>
    </w:p>
    <w:p w14:paraId="38DE8923" w14:textId="77777777" w:rsidR="009A1156" w:rsidRPr="00753AE3" w:rsidRDefault="009A1156" w:rsidP="001314CC">
      <w:pPr>
        <w:pStyle w:val="20"/>
        <w:shd w:val="clear" w:color="auto" w:fill="auto"/>
        <w:tabs>
          <w:tab w:val="left" w:pos="0"/>
          <w:tab w:val="right" w:pos="9451"/>
          <w:tab w:val="left" w:pos="9498"/>
        </w:tabs>
        <w:spacing w:line="240" w:lineRule="auto"/>
        <w:ind w:firstLine="709"/>
        <w:jc w:val="both"/>
        <w:rPr>
          <w:sz w:val="24"/>
          <w:szCs w:val="24"/>
          <w:lang w:eastAsia="ru-RU" w:bidi="ru-RU"/>
        </w:rPr>
      </w:pPr>
      <w:r w:rsidRPr="00753AE3">
        <w:rPr>
          <w:sz w:val="24"/>
          <w:szCs w:val="24"/>
          <w:lang w:eastAsia="ru-RU" w:bidi="ru-RU"/>
        </w:rPr>
        <w:t>- </w:t>
      </w:r>
      <w:r w:rsidR="0038651E" w:rsidRPr="00753AE3">
        <w:rPr>
          <w:sz w:val="24"/>
          <w:szCs w:val="24"/>
          <w:lang w:eastAsia="ru-RU" w:bidi="ru-RU"/>
        </w:rPr>
        <w:t>различные требования по предоставлению государственной</w:t>
      </w:r>
      <w:r w:rsidRPr="00753AE3">
        <w:rPr>
          <w:sz w:val="24"/>
          <w:szCs w:val="24"/>
          <w:lang w:eastAsia="ru-RU" w:bidi="ru-RU"/>
        </w:rPr>
        <w:t xml:space="preserve"> (муниципальной)</w:t>
      </w:r>
      <w:r w:rsidR="0038651E" w:rsidRPr="00753AE3">
        <w:rPr>
          <w:sz w:val="24"/>
          <w:szCs w:val="24"/>
          <w:lang w:eastAsia="ru-RU" w:bidi="ru-RU"/>
        </w:rPr>
        <w:t xml:space="preserve"> услуги для разных </w:t>
      </w:r>
      <w:r w:rsidRPr="00753AE3">
        <w:rPr>
          <w:sz w:val="24"/>
          <w:szCs w:val="24"/>
          <w:lang w:eastAsia="ru-RU" w:bidi="ru-RU"/>
        </w:rPr>
        <w:t>категорий заявителей;</w:t>
      </w:r>
    </w:p>
    <w:p w14:paraId="38DE8924" w14:textId="77777777" w:rsidR="008534D0" w:rsidRPr="00753AE3" w:rsidRDefault="009A1156" w:rsidP="001314CC">
      <w:pPr>
        <w:pStyle w:val="20"/>
        <w:shd w:val="clear" w:color="auto" w:fill="auto"/>
        <w:tabs>
          <w:tab w:val="left" w:pos="1438"/>
        </w:tabs>
        <w:spacing w:line="240" w:lineRule="auto"/>
        <w:ind w:right="23" w:firstLine="709"/>
        <w:jc w:val="both"/>
        <w:rPr>
          <w:sz w:val="24"/>
          <w:szCs w:val="24"/>
          <w:lang w:eastAsia="ru-RU" w:bidi="ru-RU"/>
        </w:rPr>
      </w:pPr>
      <w:r w:rsidRPr="00753AE3">
        <w:rPr>
          <w:sz w:val="24"/>
          <w:szCs w:val="24"/>
          <w:lang w:eastAsia="ru-RU" w:bidi="ru-RU"/>
        </w:rPr>
        <w:t xml:space="preserve">-  различные требования по составу </w:t>
      </w:r>
      <w:r w:rsidR="0038651E" w:rsidRPr="00753AE3">
        <w:rPr>
          <w:sz w:val="24"/>
          <w:szCs w:val="24"/>
          <w:lang w:eastAsia="ru-RU" w:bidi="ru-RU"/>
        </w:rPr>
        <w:t xml:space="preserve">документов, необходимых </w:t>
      </w:r>
      <w:r w:rsidRPr="00753AE3">
        <w:rPr>
          <w:sz w:val="24"/>
          <w:szCs w:val="24"/>
          <w:lang w:eastAsia="ru-RU" w:bidi="ru-RU"/>
        </w:rPr>
        <w:t>д</w:t>
      </w:r>
      <w:r w:rsidR="0038651E" w:rsidRPr="00753AE3">
        <w:rPr>
          <w:sz w:val="24"/>
          <w:szCs w:val="24"/>
          <w:lang w:eastAsia="ru-RU" w:bidi="ru-RU"/>
        </w:rPr>
        <w:t>ля</w:t>
      </w:r>
      <w:r w:rsidRPr="00753AE3">
        <w:rPr>
          <w:sz w:val="24"/>
          <w:szCs w:val="24"/>
          <w:lang w:eastAsia="ru-RU" w:bidi="ru-RU"/>
        </w:rPr>
        <w:t xml:space="preserve"> </w:t>
      </w:r>
      <w:r w:rsidR="0038651E" w:rsidRPr="00753AE3">
        <w:rPr>
          <w:sz w:val="24"/>
          <w:szCs w:val="24"/>
          <w:lang w:eastAsia="ru-RU" w:bidi="ru-RU"/>
        </w:rPr>
        <w:t>предоставления государственной</w:t>
      </w:r>
      <w:r w:rsidRPr="00753AE3">
        <w:rPr>
          <w:sz w:val="24"/>
          <w:szCs w:val="24"/>
          <w:lang w:eastAsia="ru-RU" w:bidi="ru-RU"/>
        </w:rPr>
        <w:t xml:space="preserve"> (муниципальной)</w:t>
      </w:r>
      <w:r w:rsidR="0038651E" w:rsidRPr="00753AE3">
        <w:rPr>
          <w:sz w:val="24"/>
          <w:szCs w:val="24"/>
          <w:lang w:eastAsia="ru-RU" w:bidi="ru-RU"/>
        </w:rPr>
        <w:t xml:space="preserve"> услуги; </w:t>
      </w:r>
    </w:p>
    <w:p w14:paraId="38DE8925" w14:textId="77777777" w:rsidR="008F4D35" w:rsidRPr="00753AE3" w:rsidRDefault="008534D0" w:rsidP="001314CC">
      <w:pPr>
        <w:pStyle w:val="20"/>
        <w:shd w:val="clear" w:color="auto" w:fill="auto"/>
        <w:tabs>
          <w:tab w:val="left" w:pos="1438"/>
        </w:tabs>
        <w:spacing w:line="240" w:lineRule="auto"/>
        <w:ind w:right="23" w:firstLine="709"/>
        <w:jc w:val="both"/>
        <w:rPr>
          <w:sz w:val="24"/>
          <w:szCs w:val="24"/>
          <w:lang w:eastAsia="ru-RU" w:bidi="ru-RU"/>
        </w:rPr>
      </w:pPr>
      <w:r w:rsidRPr="00753AE3">
        <w:rPr>
          <w:sz w:val="24"/>
          <w:szCs w:val="24"/>
          <w:lang w:eastAsia="ru-RU" w:bidi="ru-RU"/>
        </w:rPr>
        <w:t>- </w:t>
      </w:r>
      <w:r w:rsidR="0038651E" w:rsidRPr="00753AE3">
        <w:rPr>
          <w:sz w:val="24"/>
          <w:szCs w:val="24"/>
          <w:lang w:eastAsia="ru-RU" w:bidi="ru-RU"/>
        </w:rPr>
        <w:t>различные результаты предоставления государственной</w:t>
      </w:r>
      <w:r w:rsidR="009A1156" w:rsidRPr="00753AE3">
        <w:rPr>
          <w:sz w:val="24"/>
          <w:szCs w:val="24"/>
          <w:lang w:eastAsia="ru-RU" w:bidi="ru-RU"/>
        </w:rPr>
        <w:t xml:space="preserve"> (муни</w:t>
      </w:r>
      <w:r w:rsidRPr="00753AE3">
        <w:rPr>
          <w:sz w:val="24"/>
          <w:szCs w:val="24"/>
          <w:lang w:eastAsia="ru-RU" w:bidi="ru-RU"/>
        </w:rPr>
        <w:t>ци</w:t>
      </w:r>
      <w:r w:rsidR="009A1156" w:rsidRPr="00753AE3">
        <w:rPr>
          <w:sz w:val="24"/>
          <w:szCs w:val="24"/>
          <w:lang w:eastAsia="ru-RU" w:bidi="ru-RU"/>
        </w:rPr>
        <w:t>пальной)</w:t>
      </w:r>
      <w:r w:rsidR="0038651E" w:rsidRPr="00753AE3">
        <w:rPr>
          <w:sz w:val="24"/>
          <w:szCs w:val="24"/>
          <w:lang w:eastAsia="ru-RU" w:bidi="ru-RU"/>
        </w:rPr>
        <w:t xml:space="preserve"> услуги. </w:t>
      </w:r>
    </w:p>
    <w:p w14:paraId="38DE8926" w14:textId="76FC1E02" w:rsidR="008F4D35" w:rsidRPr="00753AE3" w:rsidRDefault="008F4D35" w:rsidP="001314CC">
      <w:pPr>
        <w:pStyle w:val="20"/>
        <w:shd w:val="clear" w:color="auto" w:fill="auto"/>
        <w:tabs>
          <w:tab w:val="left" w:pos="1438"/>
        </w:tabs>
        <w:spacing w:line="240" w:lineRule="auto"/>
        <w:ind w:right="23" w:firstLine="709"/>
        <w:jc w:val="both"/>
        <w:rPr>
          <w:sz w:val="24"/>
          <w:szCs w:val="24"/>
          <w:lang w:eastAsia="ru-RU" w:bidi="ru-RU"/>
        </w:rPr>
      </w:pPr>
      <w:r w:rsidRPr="00753AE3">
        <w:rPr>
          <w:sz w:val="24"/>
          <w:szCs w:val="24"/>
          <w:lang w:eastAsia="ru-RU" w:bidi="ru-RU"/>
        </w:rPr>
        <w:t xml:space="preserve">Если деятельность </w:t>
      </w:r>
      <w:r w:rsidR="00EE545A" w:rsidRPr="00753AE3">
        <w:rPr>
          <w:sz w:val="24"/>
          <w:szCs w:val="24"/>
        </w:rPr>
        <w:t>орган</w:t>
      </w:r>
      <w:r w:rsidR="00EE545A">
        <w:rPr>
          <w:sz w:val="24"/>
          <w:szCs w:val="24"/>
        </w:rPr>
        <w:t>а</w:t>
      </w:r>
      <w:r w:rsidR="00EE545A" w:rsidRPr="00753AE3">
        <w:rPr>
          <w:sz w:val="24"/>
          <w:szCs w:val="24"/>
        </w:rPr>
        <w:t>, предоставляющ</w:t>
      </w:r>
      <w:r w:rsidR="00EE545A">
        <w:rPr>
          <w:sz w:val="24"/>
          <w:szCs w:val="24"/>
        </w:rPr>
        <w:t>его</w:t>
      </w:r>
      <w:r w:rsidR="002A7628" w:rsidRPr="00753AE3">
        <w:rPr>
          <w:sz w:val="24"/>
          <w:szCs w:val="24"/>
          <w:lang w:eastAsia="ru-RU" w:bidi="ru-RU"/>
        </w:rPr>
        <w:t xml:space="preserve"> услуг</w:t>
      </w:r>
      <w:r w:rsidR="002A7628">
        <w:rPr>
          <w:sz w:val="24"/>
          <w:szCs w:val="24"/>
          <w:lang w:eastAsia="ru-RU" w:bidi="ru-RU"/>
        </w:rPr>
        <w:t>у</w:t>
      </w:r>
      <w:r w:rsidR="00EE545A">
        <w:rPr>
          <w:sz w:val="24"/>
          <w:szCs w:val="24"/>
        </w:rPr>
        <w:t xml:space="preserve">, </w:t>
      </w:r>
      <w:r w:rsidRPr="00753AE3">
        <w:rPr>
          <w:sz w:val="24"/>
          <w:szCs w:val="24"/>
          <w:lang w:eastAsia="ru-RU" w:bidi="ru-RU"/>
        </w:rPr>
        <w:t>соответственно государственн</w:t>
      </w:r>
      <w:r w:rsidR="00EE545A">
        <w:rPr>
          <w:sz w:val="24"/>
          <w:szCs w:val="24"/>
          <w:lang w:eastAsia="ru-RU" w:bidi="ru-RU"/>
        </w:rPr>
        <w:t>ую</w:t>
      </w:r>
      <w:r w:rsidRPr="00753AE3">
        <w:rPr>
          <w:sz w:val="24"/>
          <w:szCs w:val="24"/>
          <w:lang w:eastAsia="ru-RU" w:bidi="ru-RU"/>
        </w:rPr>
        <w:t xml:space="preserve"> или муниципальн</w:t>
      </w:r>
      <w:r w:rsidR="00EE545A">
        <w:rPr>
          <w:sz w:val="24"/>
          <w:szCs w:val="24"/>
          <w:lang w:eastAsia="ru-RU" w:bidi="ru-RU"/>
        </w:rPr>
        <w:t>ую</w:t>
      </w:r>
      <w:r w:rsidR="00BD3B79">
        <w:rPr>
          <w:sz w:val="24"/>
          <w:szCs w:val="24"/>
          <w:lang w:eastAsia="ru-RU" w:bidi="ru-RU"/>
        </w:rPr>
        <w:t>,</w:t>
      </w:r>
      <w:r w:rsidRPr="00753AE3">
        <w:rPr>
          <w:sz w:val="24"/>
          <w:szCs w:val="24"/>
          <w:lang w:eastAsia="ru-RU" w:bidi="ru-RU"/>
        </w:rPr>
        <w:t xml:space="preserve"> различается хотя бы по одному параметру, то этот вариант действий может являться «</w:t>
      </w:r>
      <w:proofErr w:type="spellStart"/>
      <w:r w:rsidRPr="00753AE3">
        <w:rPr>
          <w:sz w:val="24"/>
          <w:szCs w:val="24"/>
          <w:lang w:eastAsia="ru-RU" w:bidi="ru-RU"/>
        </w:rPr>
        <w:t>подуслугой</w:t>
      </w:r>
      <w:proofErr w:type="spellEnd"/>
      <w:r w:rsidRPr="00753AE3">
        <w:rPr>
          <w:sz w:val="24"/>
          <w:szCs w:val="24"/>
          <w:lang w:eastAsia="ru-RU" w:bidi="ru-RU"/>
        </w:rPr>
        <w:t>».</w:t>
      </w:r>
    </w:p>
    <w:p w14:paraId="38DE8927" w14:textId="77777777" w:rsidR="008534D0" w:rsidRPr="00753AE3" w:rsidRDefault="008534D0" w:rsidP="001314CC">
      <w:pPr>
        <w:pStyle w:val="20"/>
        <w:shd w:val="clear" w:color="auto" w:fill="auto"/>
        <w:tabs>
          <w:tab w:val="left" w:pos="0"/>
          <w:tab w:val="right" w:pos="9451"/>
          <w:tab w:val="left" w:pos="9498"/>
        </w:tabs>
        <w:spacing w:line="240" w:lineRule="auto"/>
        <w:ind w:firstLine="709"/>
        <w:jc w:val="both"/>
        <w:rPr>
          <w:sz w:val="24"/>
          <w:szCs w:val="24"/>
          <w:lang w:eastAsia="ru-RU" w:bidi="ru-RU"/>
        </w:rPr>
      </w:pPr>
    </w:p>
    <w:p w14:paraId="38DE8928" w14:textId="1272349E" w:rsidR="0038651E" w:rsidRPr="00753AE3" w:rsidRDefault="008534D0" w:rsidP="001314CC">
      <w:pPr>
        <w:widowControl w:val="0"/>
        <w:tabs>
          <w:tab w:val="left" w:pos="11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2. </w:t>
      </w:r>
      <w:r w:rsidR="008F4D35" w:rsidRPr="00753AE3">
        <w:rPr>
          <w:rFonts w:ascii="Times New Roman" w:eastAsia="Times New Roman" w:hAnsi="Times New Roman" w:cs="Times New Roman"/>
          <w:sz w:val="24"/>
          <w:szCs w:val="24"/>
        </w:rPr>
        <w:t xml:space="preserve">Порядок разработки, согласования, одобрения и изменения технологических </w:t>
      </w:r>
      <w:proofErr w:type="gramStart"/>
      <w:r w:rsidR="008F4D35" w:rsidRPr="00753AE3">
        <w:rPr>
          <w:rFonts w:ascii="Times New Roman" w:eastAsia="Times New Roman" w:hAnsi="Times New Roman" w:cs="Times New Roman"/>
          <w:sz w:val="24"/>
          <w:szCs w:val="24"/>
        </w:rPr>
        <w:t>схем предоставления государственных услуг исполнительных органов государственной власти</w:t>
      </w:r>
      <w:proofErr w:type="gramEnd"/>
      <w:r w:rsidR="008F4D35" w:rsidRPr="00753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7AE4">
        <w:rPr>
          <w:rFonts w:ascii="Times New Roman" w:eastAsia="Times New Roman" w:hAnsi="Times New Roman" w:cs="Times New Roman"/>
          <w:sz w:val="24"/>
          <w:szCs w:val="24"/>
        </w:rPr>
        <w:t xml:space="preserve">и органов местного самоуправления </w:t>
      </w:r>
      <w:r w:rsidR="006663C6" w:rsidRPr="006663C6">
        <w:rPr>
          <w:rFonts w:ascii="Times New Roman" w:eastAsia="Times New Roman" w:hAnsi="Times New Roman" w:cs="Times New Roman"/>
          <w:sz w:val="24"/>
          <w:szCs w:val="24"/>
        </w:rPr>
        <w:t>Камчатского края</w:t>
      </w:r>
    </w:p>
    <w:p w14:paraId="38DE8929" w14:textId="77777777" w:rsidR="008534D0" w:rsidRPr="00753AE3" w:rsidRDefault="008534D0" w:rsidP="001314CC">
      <w:pPr>
        <w:widowControl w:val="0"/>
        <w:tabs>
          <w:tab w:val="left" w:pos="11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1CC08863" w14:textId="2329207B" w:rsidR="001D1589" w:rsidRDefault="00DA22A3" w:rsidP="00964861">
      <w:pPr>
        <w:pStyle w:val="20"/>
        <w:shd w:val="clear" w:color="auto" w:fill="auto"/>
        <w:tabs>
          <w:tab w:val="left" w:pos="1438"/>
        </w:tabs>
        <w:spacing w:line="240" w:lineRule="auto"/>
        <w:ind w:right="23" w:firstLine="709"/>
        <w:jc w:val="both"/>
        <w:rPr>
          <w:sz w:val="24"/>
          <w:szCs w:val="24"/>
          <w:lang w:eastAsia="ru-RU" w:bidi="ru-RU"/>
        </w:rPr>
      </w:pPr>
      <w:r w:rsidRPr="00753AE3">
        <w:rPr>
          <w:sz w:val="24"/>
          <w:szCs w:val="24"/>
          <w:lang w:eastAsia="ru-RU" w:bidi="ru-RU"/>
        </w:rPr>
        <w:t>2.1. </w:t>
      </w:r>
      <w:r w:rsidR="008F4D35" w:rsidRPr="00753AE3">
        <w:rPr>
          <w:sz w:val="24"/>
          <w:szCs w:val="24"/>
        </w:rPr>
        <w:t xml:space="preserve">Технологические схемы предоставления государственных услуг разрабатываются </w:t>
      </w:r>
      <w:r w:rsidR="001D1589" w:rsidRPr="00753AE3">
        <w:rPr>
          <w:sz w:val="24"/>
          <w:szCs w:val="24"/>
        </w:rPr>
        <w:t>орган, предоставляющий услугу</w:t>
      </w:r>
      <w:r w:rsidR="006663C6" w:rsidRPr="006663C6">
        <w:rPr>
          <w:sz w:val="24"/>
          <w:szCs w:val="24"/>
        </w:rPr>
        <w:t xml:space="preserve"> </w:t>
      </w:r>
      <w:r w:rsidR="008F4D35" w:rsidRPr="00753AE3">
        <w:rPr>
          <w:sz w:val="24"/>
          <w:szCs w:val="24"/>
        </w:rPr>
        <w:t>в сроки, установленные</w:t>
      </w:r>
      <w:r w:rsidR="0038651E" w:rsidRPr="00753AE3">
        <w:rPr>
          <w:sz w:val="24"/>
          <w:szCs w:val="24"/>
          <w:lang w:eastAsia="ru-RU" w:bidi="ru-RU"/>
        </w:rPr>
        <w:t xml:space="preserve"> </w:t>
      </w:r>
      <w:r w:rsidR="00B67D09" w:rsidRPr="00753AE3">
        <w:rPr>
          <w:sz w:val="24"/>
          <w:szCs w:val="24"/>
          <w:lang w:eastAsia="ru-RU" w:bidi="ru-RU"/>
        </w:rPr>
        <w:t>График</w:t>
      </w:r>
      <w:r w:rsidR="00F1488F">
        <w:rPr>
          <w:sz w:val="24"/>
          <w:szCs w:val="24"/>
          <w:lang w:eastAsia="ru-RU" w:bidi="ru-RU"/>
        </w:rPr>
        <w:t>ом</w:t>
      </w:r>
      <w:r w:rsidR="00B67D09" w:rsidRPr="00753AE3">
        <w:rPr>
          <w:sz w:val="24"/>
          <w:szCs w:val="24"/>
          <w:lang w:eastAsia="ru-RU" w:bidi="ru-RU"/>
        </w:rPr>
        <w:t xml:space="preserve"> разработки и согласования технологических </w:t>
      </w:r>
      <w:proofErr w:type="gramStart"/>
      <w:r w:rsidR="00B67D09" w:rsidRPr="00753AE3">
        <w:rPr>
          <w:sz w:val="24"/>
          <w:szCs w:val="24"/>
          <w:lang w:eastAsia="ru-RU" w:bidi="ru-RU"/>
        </w:rPr>
        <w:t>схем предоставления государственных услуг исполнительных органов государственной власти</w:t>
      </w:r>
      <w:proofErr w:type="gramEnd"/>
      <w:r w:rsidR="00167AE4">
        <w:rPr>
          <w:sz w:val="24"/>
          <w:szCs w:val="24"/>
          <w:lang w:eastAsia="ru-RU" w:bidi="ru-RU"/>
        </w:rPr>
        <w:t xml:space="preserve"> и</w:t>
      </w:r>
      <w:r w:rsidR="00B67D09" w:rsidRPr="00753AE3">
        <w:rPr>
          <w:sz w:val="24"/>
          <w:szCs w:val="24"/>
          <w:lang w:eastAsia="ru-RU" w:bidi="ru-RU"/>
        </w:rPr>
        <w:t xml:space="preserve"> </w:t>
      </w:r>
      <w:r w:rsidR="00167AE4" w:rsidRPr="00167AE4">
        <w:rPr>
          <w:sz w:val="24"/>
          <w:szCs w:val="24"/>
          <w:lang w:eastAsia="ru-RU" w:bidi="ru-RU"/>
        </w:rPr>
        <w:t xml:space="preserve">органов местного самоуправления </w:t>
      </w:r>
      <w:r w:rsidR="00F1488F">
        <w:rPr>
          <w:sz w:val="24"/>
          <w:szCs w:val="24"/>
          <w:lang w:eastAsia="ru-RU" w:bidi="ru-RU"/>
        </w:rPr>
        <w:t>Камчатского края</w:t>
      </w:r>
      <w:r w:rsidR="00B67D09" w:rsidRPr="00753AE3">
        <w:rPr>
          <w:sz w:val="24"/>
          <w:szCs w:val="24"/>
          <w:lang w:eastAsia="ru-RU" w:bidi="ru-RU"/>
        </w:rPr>
        <w:t xml:space="preserve"> на 201</w:t>
      </w:r>
      <w:r w:rsidR="00F1488F">
        <w:rPr>
          <w:sz w:val="24"/>
          <w:szCs w:val="24"/>
          <w:lang w:eastAsia="ru-RU" w:bidi="ru-RU"/>
        </w:rPr>
        <w:t>8</w:t>
      </w:r>
      <w:r w:rsidR="00B67D09" w:rsidRPr="00753AE3">
        <w:rPr>
          <w:sz w:val="24"/>
          <w:szCs w:val="24"/>
          <w:lang w:eastAsia="ru-RU" w:bidi="ru-RU"/>
        </w:rPr>
        <w:t xml:space="preserve"> год</w:t>
      </w:r>
      <w:r w:rsidR="00964861" w:rsidRPr="00753AE3">
        <w:rPr>
          <w:sz w:val="24"/>
          <w:szCs w:val="24"/>
          <w:lang w:eastAsia="ru-RU" w:bidi="ru-RU"/>
        </w:rPr>
        <w:t xml:space="preserve"> (далее – график </w:t>
      </w:r>
      <w:r w:rsidR="00F1488F">
        <w:rPr>
          <w:sz w:val="24"/>
          <w:szCs w:val="24"/>
          <w:lang w:eastAsia="ru-RU" w:bidi="ru-RU"/>
        </w:rPr>
        <w:t>разработки</w:t>
      </w:r>
      <w:r w:rsidR="00525CC6" w:rsidRPr="00525CC6">
        <w:rPr>
          <w:rFonts w:asciiTheme="minorHAnsi" w:eastAsiaTheme="minorHAnsi" w:hAnsiTheme="minorHAnsi" w:cstheme="minorBidi"/>
          <w:sz w:val="24"/>
          <w:szCs w:val="24"/>
          <w:lang w:eastAsia="ru-RU" w:bidi="ru-RU"/>
        </w:rPr>
        <w:t xml:space="preserve"> </w:t>
      </w:r>
      <w:r w:rsidR="00525CC6" w:rsidRPr="00525CC6">
        <w:rPr>
          <w:sz w:val="24"/>
          <w:szCs w:val="24"/>
          <w:lang w:eastAsia="ru-RU" w:bidi="ru-RU"/>
        </w:rPr>
        <w:t>технологических схем</w:t>
      </w:r>
      <w:r w:rsidR="00964861" w:rsidRPr="00753AE3">
        <w:rPr>
          <w:sz w:val="24"/>
          <w:szCs w:val="24"/>
          <w:lang w:eastAsia="ru-RU" w:bidi="ru-RU"/>
        </w:rPr>
        <w:t>).</w:t>
      </w:r>
      <w:r w:rsidR="0038651E" w:rsidRPr="00753AE3">
        <w:rPr>
          <w:sz w:val="24"/>
          <w:szCs w:val="24"/>
          <w:lang w:eastAsia="ru-RU" w:bidi="ru-RU"/>
        </w:rPr>
        <w:t xml:space="preserve"> </w:t>
      </w:r>
    </w:p>
    <w:p w14:paraId="580B47B2" w14:textId="3E401D19" w:rsidR="00F1488F" w:rsidRDefault="001D1589" w:rsidP="00964861">
      <w:pPr>
        <w:pStyle w:val="20"/>
        <w:shd w:val="clear" w:color="auto" w:fill="auto"/>
        <w:tabs>
          <w:tab w:val="left" w:pos="1438"/>
        </w:tabs>
        <w:spacing w:line="240" w:lineRule="auto"/>
        <w:ind w:right="23" w:firstLine="709"/>
        <w:jc w:val="both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2.1.1. </w:t>
      </w:r>
      <w:r w:rsidR="00525CC6">
        <w:rPr>
          <w:sz w:val="24"/>
          <w:szCs w:val="24"/>
          <w:lang w:eastAsia="ru-RU" w:bidi="ru-RU"/>
        </w:rPr>
        <w:t>Г</w:t>
      </w:r>
      <w:r w:rsidR="00964861" w:rsidRPr="00753AE3">
        <w:rPr>
          <w:sz w:val="24"/>
          <w:szCs w:val="24"/>
          <w:lang w:eastAsia="ru-RU" w:bidi="ru-RU"/>
        </w:rPr>
        <w:t xml:space="preserve">рафик </w:t>
      </w:r>
      <w:r w:rsidR="00F1488F">
        <w:rPr>
          <w:sz w:val="24"/>
          <w:szCs w:val="24"/>
          <w:lang w:eastAsia="ru-RU" w:bidi="ru-RU"/>
        </w:rPr>
        <w:t>разработки</w:t>
      </w:r>
      <w:r w:rsidR="00964861" w:rsidRPr="00753AE3">
        <w:rPr>
          <w:sz w:val="24"/>
          <w:szCs w:val="24"/>
          <w:lang w:eastAsia="ru-RU" w:bidi="ru-RU"/>
        </w:rPr>
        <w:t xml:space="preserve"> </w:t>
      </w:r>
      <w:r w:rsidR="00525CC6" w:rsidRPr="00525CC6">
        <w:rPr>
          <w:sz w:val="24"/>
          <w:szCs w:val="24"/>
          <w:lang w:eastAsia="ru-RU" w:bidi="ru-RU"/>
        </w:rPr>
        <w:t xml:space="preserve">технологических схем </w:t>
      </w:r>
      <w:r w:rsidR="0038651E" w:rsidRPr="00753AE3">
        <w:rPr>
          <w:sz w:val="24"/>
          <w:szCs w:val="24"/>
          <w:lang w:eastAsia="ru-RU" w:bidi="ru-RU"/>
        </w:rPr>
        <w:t>утвержда</w:t>
      </w:r>
      <w:r w:rsidR="00C34971">
        <w:rPr>
          <w:sz w:val="24"/>
          <w:szCs w:val="24"/>
          <w:lang w:eastAsia="ru-RU" w:bidi="ru-RU"/>
        </w:rPr>
        <w:t>е</w:t>
      </w:r>
      <w:r w:rsidR="00964861" w:rsidRPr="00753AE3">
        <w:rPr>
          <w:sz w:val="24"/>
          <w:szCs w:val="24"/>
          <w:lang w:eastAsia="ru-RU" w:bidi="ru-RU"/>
        </w:rPr>
        <w:t xml:space="preserve">тся </w:t>
      </w:r>
      <w:r w:rsidR="00C34971">
        <w:rPr>
          <w:sz w:val="24"/>
          <w:szCs w:val="24"/>
          <w:lang w:eastAsia="ru-RU" w:bidi="ru-RU"/>
        </w:rPr>
        <w:t xml:space="preserve">на год </w:t>
      </w:r>
      <w:r w:rsidR="00C34971" w:rsidRPr="00C34971">
        <w:rPr>
          <w:sz w:val="24"/>
          <w:szCs w:val="24"/>
          <w:lang w:eastAsia="ru-RU" w:bidi="ru-RU"/>
        </w:rPr>
        <w:t>орган</w:t>
      </w:r>
      <w:r w:rsidR="00C34971">
        <w:rPr>
          <w:sz w:val="24"/>
          <w:szCs w:val="24"/>
          <w:lang w:eastAsia="ru-RU" w:bidi="ru-RU"/>
        </w:rPr>
        <w:t>ом</w:t>
      </w:r>
      <w:r w:rsidR="00525CC6">
        <w:rPr>
          <w:sz w:val="24"/>
          <w:szCs w:val="24"/>
          <w:lang w:eastAsia="ru-RU" w:bidi="ru-RU"/>
        </w:rPr>
        <w:t xml:space="preserve"> </w:t>
      </w:r>
      <w:proofErr w:type="gramStart"/>
      <w:r w:rsidR="00525CC6" w:rsidRPr="00C34971">
        <w:rPr>
          <w:sz w:val="24"/>
          <w:szCs w:val="24"/>
          <w:lang w:eastAsia="ru-RU" w:bidi="ru-RU"/>
        </w:rPr>
        <w:t>предоставляющем</w:t>
      </w:r>
      <w:proofErr w:type="gramEnd"/>
      <w:r w:rsidR="00525CC6" w:rsidRPr="00C34971">
        <w:rPr>
          <w:sz w:val="24"/>
          <w:szCs w:val="24"/>
          <w:lang w:eastAsia="ru-RU" w:bidi="ru-RU"/>
        </w:rPr>
        <w:t xml:space="preserve"> услугу</w:t>
      </w:r>
      <w:r w:rsidR="00525CC6">
        <w:rPr>
          <w:sz w:val="24"/>
          <w:szCs w:val="24"/>
          <w:lang w:eastAsia="ru-RU" w:bidi="ru-RU"/>
        </w:rPr>
        <w:t xml:space="preserve">, ежегодно до 15 января и направляется в </w:t>
      </w:r>
      <w:r w:rsidR="00525CC6" w:rsidRPr="00525CC6">
        <w:rPr>
          <w:sz w:val="24"/>
          <w:szCs w:val="24"/>
          <w:lang w:eastAsia="ru-RU" w:bidi="ru-RU"/>
        </w:rPr>
        <w:t>Министерство экономического развития и торговли Камчатского края</w:t>
      </w:r>
      <w:r w:rsidR="00525CC6">
        <w:rPr>
          <w:sz w:val="24"/>
          <w:szCs w:val="24"/>
          <w:lang w:eastAsia="ru-RU" w:bidi="ru-RU"/>
        </w:rPr>
        <w:t xml:space="preserve"> (далее – Министерство)</w:t>
      </w:r>
      <w:r w:rsidR="00F1488F">
        <w:rPr>
          <w:sz w:val="24"/>
          <w:szCs w:val="24"/>
          <w:lang w:eastAsia="ru-RU" w:bidi="ru-RU"/>
        </w:rPr>
        <w:t xml:space="preserve">. </w:t>
      </w:r>
    </w:p>
    <w:p w14:paraId="38DE892B" w14:textId="043049AA" w:rsidR="00DA22A3" w:rsidRPr="00753AE3" w:rsidRDefault="008534D0" w:rsidP="00525CC6">
      <w:pPr>
        <w:pStyle w:val="20"/>
        <w:shd w:val="clear" w:color="auto" w:fill="auto"/>
        <w:tabs>
          <w:tab w:val="left" w:pos="1438"/>
        </w:tabs>
        <w:spacing w:line="240" w:lineRule="auto"/>
        <w:ind w:right="23" w:firstLine="709"/>
        <w:jc w:val="both"/>
        <w:rPr>
          <w:sz w:val="24"/>
          <w:szCs w:val="24"/>
          <w:lang w:eastAsia="ru-RU" w:bidi="ru-RU"/>
        </w:rPr>
      </w:pPr>
      <w:r w:rsidRPr="00753AE3">
        <w:rPr>
          <w:sz w:val="24"/>
          <w:szCs w:val="24"/>
          <w:lang w:eastAsia="ru-RU" w:bidi="ru-RU"/>
        </w:rPr>
        <w:t>2.</w:t>
      </w:r>
      <w:r w:rsidR="00DA22A3" w:rsidRPr="00753AE3">
        <w:rPr>
          <w:sz w:val="24"/>
          <w:szCs w:val="24"/>
          <w:lang w:eastAsia="ru-RU" w:bidi="ru-RU"/>
        </w:rPr>
        <w:t>2</w:t>
      </w:r>
      <w:r w:rsidRPr="00753AE3">
        <w:rPr>
          <w:sz w:val="24"/>
          <w:szCs w:val="24"/>
          <w:lang w:eastAsia="ru-RU" w:bidi="ru-RU"/>
        </w:rPr>
        <w:t>. </w:t>
      </w:r>
      <w:proofErr w:type="gramStart"/>
      <w:r w:rsidR="0038651E" w:rsidRPr="00753AE3">
        <w:rPr>
          <w:sz w:val="24"/>
          <w:szCs w:val="24"/>
          <w:lang w:eastAsia="ru-RU" w:bidi="ru-RU"/>
        </w:rPr>
        <w:t>Для ведения работы по формированию</w:t>
      </w:r>
      <w:r w:rsidR="005D1EBD" w:rsidRPr="00753AE3">
        <w:rPr>
          <w:sz w:val="24"/>
          <w:szCs w:val="24"/>
          <w:lang w:eastAsia="ru-RU" w:bidi="ru-RU"/>
        </w:rPr>
        <w:t xml:space="preserve"> </w:t>
      </w:r>
      <w:r w:rsidR="00A10B9A" w:rsidRPr="00753AE3">
        <w:rPr>
          <w:sz w:val="24"/>
          <w:szCs w:val="24"/>
          <w:lang w:eastAsia="ru-RU" w:bidi="ru-RU"/>
        </w:rPr>
        <w:t>т</w:t>
      </w:r>
      <w:r w:rsidRPr="00753AE3">
        <w:rPr>
          <w:sz w:val="24"/>
          <w:szCs w:val="24"/>
          <w:lang w:eastAsia="ru-RU" w:bidi="ru-RU"/>
        </w:rPr>
        <w:t>ехнологических схем</w:t>
      </w:r>
      <w:r w:rsidR="00A10B9A" w:rsidRPr="00753AE3">
        <w:rPr>
          <w:sz w:val="24"/>
          <w:szCs w:val="24"/>
          <w:lang w:eastAsia="ru-RU" w:bidi="ru-RU"/>
        </w:rPr>
        <w:t xml:space="preserve"> </w:t>
      </w:r>
      <w:r w:rsidR="00A10B9A" w:rsidRPr="00753AE3">
        <w:rPr>
          <w:sz w:val="24"/>
          <w:szCs w:val="24"/>
        </w:rPr>
        <w:t>предоставления государственных услуг</w:t>
      </w:r>
      <w:r w:rsidRPr="00753AE3">
        <w:rPr>
          <w:sz w:val="24"/>
          <w:szCs w:val="24"/>
          <w:lang w:eastAsia="ru-RU" w:bidi="ru-RU"/>
        </w:rPr>
        <w:t xml:space="preserve"> в </w:t>
      </w:r>
      <w:r w:rsidR="00CE6C37" w:rsidRPr="00753AE3">
        <w:rPr>
          <w:sz w:val="24"/>
          <w:szCs w:val="24"/>
        </w:rPr>
        <w:t>орган</w:t>
      </w:r>
      <w:r w:rsidR="00CE6C37">
        <w:rPr>
          <w:sz w:val="24"/>
          <w:szCs w:val="24"/>
        </w:rPr>
        <w:t>е</w:t>
      </w:r>
      <w:r w:rsidR="00CE6C37" w:rsidRPr="00753AE3">
        <w:rPr>
          <w:sz w:val="24"/>
          <w:szCs w:val="24"/>
        </w:rPr>
        <w:t xml:space="preserve"> предоставляющий услугу</w:t>
      </w:r>
      <w:r w:rsidRPr="00753AE3">
        <w:rPr>
          <w:sz w:val="24"/>
          <w:szCs w:val="24"/>
          <w:lang w:eastAsia="ru-RU" w:bidi="ru-RU"/>
        </w:rPr>
        <w:t xml:space="preserve">, </w:t>
      </w:r>
      <w:r w:rsidR="00342E01" w:rsidRPr="00753AE3">
        <w:rPr>
          <w:sz w:val="24"/>
          <w:szCs w:val="24"/>
          <w:lang w:eastAsia="ru-RU" w:bidi="ru-RU"/>
        </w:rPr>
        <w:t>может быть с</w:t>
      </w:r>
      <w:r w:rsidR="0038651E" w:rsidRPr="00753AE3">
        <w:rPr>
          <w:sz w:val="24"/>
          <w:szCs w:val="24"/>
          <w:lang w:eastAsia="ru-RU" w:bidi="ru-RU"/>
        </w:rPr>
        <w:t>формир</w:t>
      </w:r>
      <w:r w:rsidR="00342E01" w:rsidRPr="00753AE3">
        <w:rPr>
          <w:sz w:val="24"/>
          <w:szCs w:val="24"/>
          <w:lang w:eastAsia="ru-RU" w:bidi="ru-RU"/>
        </w:rPr>
        <w:t>ована</w:t>
      </w:r>
      <w:r w:rsidR="0038651E" w:rsidRPr="00753AE3">
        <w:rPr>
          <w:sz w:val="24"/>
          <w:szCs w:val="24"/>
          <w:lang w:eastAsia="ru-RU" w:bidi="ru-RU"/>
        </w:rPr>
        <w:t xml:space="preserve"> рабоч</w:t>
      </w:r>
      <w:r w:rsidR="000D0EF9" w:rsidRPr="00753AE3">
        <w:rPr>
          <w:sz w:val="24"/>
          <w:szCs w:val="24"/>
          <w:lang w:eastAsia="ru-RU" w:bidi="ru-RU"/>
        </w:rPr>
        <w:t>ая</w:t>
      </w:r>
      <w:r w:rsidR="0038651E" w:rsidRPr="00753AE3">
        <w:rPr>
          <w:sz w:val="24"/>
          <w:szCs w:val="24"/>
          <w:lang w:eastAsia="ru-RU" w:bidi="ru-RU"/>
        </w:rPr>
        <w:t xml:space="preserve"> групп</w:t>
      </w:r>
      <w:r w:rsidR="000D0EF9" w:rsidRPr="00753AE3">
        <w:rPr>
          <w:sz w:val="24"/>
          <w:szCs w:val="24"/>
          <w:lang w:eastAsia="ru-RU" w:bidi="ru-RU"/>
        </w:rPr>
        <w:t>а</w:t>
      </w:r>
      <w:r w:rsidR="0038651E" w:rsidRPr="00753AE3">
        <w:rPr>
          <w:sz w:val="24"/>
          <w:szCs w:val="24"/>
          <w:lang w:eastAsia="ru-RU" w:bidi="ru-RU"/>
        </w:rPr>
        <w:t xml:space="preserve"> под руководством </w:t>
      </w:r>
      <w:r w:rsidR="00877415" w:rsidRPr="00753AE3">
        <w:rPr>
          <w:sz w:val="24"/>
          <w:szCs w:val="24"/>
          <w:lang w:eastAsia="ru-RU" w:bidi="ru-RU"/>
        </w:rPr>
        <w:t xml:space="preserve">лица, входящего в состав </w:t>
      </w:r>
      <w:r w:rsidR="00CE6C37" w:rsidRPr="00CE6C37">
        <w:rPr>
          <w:sz w:val="24"/>
          <w:szCs w:val="24"/>
          <w:lang w:eastAsia="ru-RU" w:bidi="ru-RU"/>
        </w:rPr>
        <w:t xml:space="preserve">Комиссия по обеспечению повышения качества и доступности предоставления государственных и муниципальных услуг в Камчатском крае, в том числе с использованием информационно-телекоммуникационных технологий </w:t>
      </w:r>
      <w:r w:rsidR="00525CC6" w:rsidRPr="00525CC6">
        <w:rPr>
          <w:sz w:val="24"/>
          <w:szCs w:val="24"/>
          <w:lang w:eastAsia="ru-RU" w:bidi="ru-RU"/>
        </w:rPr>
        <w:t>(далее – Комиссия)</w:t>
      </w:r>
      <w:r w:rsidR="00DA2863" w:rsidRPr="00525CC6">
        <w:rPr>
          <w:i/>
          <w:sz w:val="24"/>
          <w:szCs w:val="24"/>
          <w:lang w:eastAsia="ru-RU" w:bidi="ru-RU"/>
        </w:rPr>
        <w:t>.</w:t>
      </w:r>
      <w:proofErr w:type="gramEnd"/>
      <w:r w:rsidR="00DA2863" w:rsidRPr="00753AE3">
        <w:rPr>
          <w:i/>
          <w:sz w:val="24"/>
          <w:szCs w:val="24"/>
          <w:lang w:eastAsia="ru-RU" w:bidi="ru-RU"/>
        </w:rPr>
        <w:t xml:space="preserve"> </w:t>
      </w:r>
      <w:r w:rsidR="0038651E" w:rsidRPr="00753AE3">
        <w:rPr>
          <w:sz w:val="24"/>
          <w:szCs w:val="24"/>
          <w:lang w:eastAsia="ru-RU" w:bidi="ru-RU"/>
        </w:rPr>
        <w:t>В рабочую группу</w:t>
      </w:r>
      <w:r w:rsidR="00877415" w:rsidRPr="00753AE3">
        <w:rPr>
          <w:sz w:val="24"/>
          <w:szCs w:val="24"/>
          <w:lang w:eastAsia="ru-RU" w:bidi="ru-RU"/>
        </w:rPr>
        <w:t xml:space="preserve"> могут входить</w:t>
      </w:r>
      <w:r w:rsidR="0038651E" w:rsidRPr="00753AE3">
        <w:rPr>
          <w:sz w:val="24"/>
          <w:szCs w:val="24"/>
          <w:lang w:eastAsia="ru-RU" w:bidi="ru-RU"/>
        </w:rPr>
        <w:t>:</w:t>
      </w:r>
    </w:p>
    <w:p w14:paraId="38DE892C" w14:textId="2DDE0DCB" w:rsidR="0038651E" w:rsidRPr="00753AE3" w:rsidRDefault="00877415" w:rsidP="001314CC">
      <w:pPr>
        <w:widowControl w:val="0"/>
        <w:tabs>
          <w:tab w:val="left" w:pos="1448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="00372CB9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 </w:t>
      </w:r>
      <w:r w:rsidR="00DA22A3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специалисты, ответственные за оказание </w:t>
      </w:r>
      <w:r w:rsidR="005D1EBD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государственных</w:t>
      </w:r>
      <w:r w:rsidR="00E50C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(муниципальных)</w:t>
      </w:r>
      <w:r w:rsidR="005D1EBD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A22A3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услуг</w:t>
      </w:r>
      <w:r w:rsidR="0038651E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в том числе </w:t>
      </w:r>
      <w:r w:rsidR="00DA22A3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электронном виде;</w:t>
      </w:r>
    </w:p>
    <w:p w14:paraId="38DE892D" w14:textId="510E1E8B" w:rsidR="0038651E" w:rsidRPr="00753AE3" w:rsidRDefault="00877415" w:rsidP="001314CC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 </w:t>
      </w:r>
      <w:r w:rsidR="00DA22A3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специалисты, осуществляющие </w:t>
      </w:r>
      <w:r w:rsidR="0038651E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взаимодействи</w:t>
      </w:r>
      <w:r w:rsidR="00DA22A3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="0038651E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 МФЦ по организации предоставле</w:t>
      </w:r>
      <w:r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ния государственных</w:t>
      </w:r>
      <w:r w:rsidR="00E50C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E50CA4" w:rsidRPr="00E50C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(муниципальных) </w:t>
      </w:r>
      <w:r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услуг в МФЦ;</w:t>
      </w:r>
    </w:p>
    <w:p w14:paraId="38DE892E" w14:textId="77777777" w:rsidR="0038651E" w:rsidRPr="00753AE3" w:rsidRDefault="00877415" w:rsidP="001314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 </w:t>
      </w:r>
      <w:r w:rsidR="0038651E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представители экспертного сообщества.</w:t>
      </w:r>
    </w:p>
    <w:p w14:paraId="38DE892F" w14:textId="75EA2BEF" w:rsidR="0063522C" w:rsidRPr="00753AE3" w:rsidRDefault="005D1EBD" w:rsidP="001314CC">
      <w:pPr>
        <w:widowControl w:val="0"/>
        <w:tabs>
          <w:tab w:val="left" w:pos="1448"/>
          <w:tab w:val="left" w:pos="3221"/>
          <w:tab w:val="right" w:pos="6912"/>
          <w:tab w:val="right" w:pos="93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2.3. Проект</w:t>
      </w:r>
      <w:r w:rsidR="007176A8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</w:t>
      </w:r>
      <w:r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A10B9A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</w:t>
      </w:r>
      <w:r w:rsidR="007176A8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ехнологических схем</w:t>
      </w:r>
      <w:r w:rsidR="00977B32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176A8" w:rsidRPr="00753AE3">
        <w:rPr>
          <w:rFonts w:ascii="Times New Roman" w:hAnsi="Times New Roman" w:cs="Times New Roman"/>
          <w:sz w:val="24"/>
          <w:szCs w:val="24"/>
        </w:rPr>
        <w:t>предоставления государственных</w:t>
      </w:r>
      <w:r w:rsidR="00E50CA4">
        <w:rPr>
          <w:rFonts w:ascii="Times New Roman" w:hAnsi="Times New Roman" w:cs="Times New Roman"/>
          <w:sz w:val="24"/>
          <w:szCs w:val="24"/>
        </w:rPr>
        <w:t xml:space="preserve"> </w:t>
      </w:r>
      <w:r w:rsidR="00E50CA4" w:rsidRPr="00E50CA4">
        <w:rPr>
          <w:rFonts w:ascii="Times New Roman" w:hAnsi="Times New Roman" w:cs="Times New Roman"/>
          <w:sz w:val="24"/>
          <w:szCs w:val="24"/>
          <w:lang w:bidi="ru-RU"/>
        </w:rPr>
        <w:t xml:space="preserve">(муниципальных) </w:t>
      </w:r>
      <w:r w:rsidR="00A10B9A" w:rsidRPr="00753AE3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1E2D1B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направляю</w:t>
      </w:r>
      <w:r w:rsidR="0038651E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тся</w:t>
      </w:r>
      <w:r w:rsidR="0063522C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для согласования </w:t>
      </w:r>
      <w:r w:rsidR="006A6543" w:rsidRPr="006A6543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 xml:space="preserve">в формате </w:t>
      </w:r>
      <w:r w:rsidR="006A6543" w:rsidRPr="006A6543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 w:bidi="ru-RU"/>
        </w:rPr>
        <w:t>Excel</w:t>
      </w:r>
      <w:r w:rsidR="006A6543" w:rsidRPr="006A6543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 xml:space="preserve"> </w:t>
      </w:r>
      <w:proofErr w:type="gramStart"/>
      <w:r w:rsidR="0063522C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proofErr w:type="gramEnd"/>
      <w:r w:rsidR="0063522C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p w14:paraId="38DE8930" w14:textId="4F2E5849" w:rsidR="0063522C" w:rsidRDefault="0063522C" w:rsidP="001314CC">
      <w:pPr>
        <w:widowControl w:val="0"/>
        <w:tabs>
          <w:tab w:val="left" w:pos="1448"/>
          <w:tab w:val="left" w:pos="3221"/>
          <w:tab w:val="right" w:pos="6912"/>
          <w:tab w:val="right" w:pos="93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 </w:t>
      </w:r>
      <w:r w:rsidR="00525CC6" w:rsidRPr="00525C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Агентство по информатизации и </w:t>
      </w:r>
      <w:bookmarkStart w:id="0" w:name="_GoBack"/>
      <w:bookmarkEnd w:id="0"/>
      <w:r w:rsidR="00525CC6" w:rsidRPr="00525C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связи Камчатского края</w:t>
      </w:r>
      <w:r w:rsidR="0050587F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</w:t>
      </w:r>
      <w:r w:rsidR="00525C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далее - Агентство</w:t>
      </w:r>
      <w:r w:rsidR="0050587F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) </w:t>
      </w:r>
      <w:r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части особенностей предоставления государственной</w:t>
      </w:r>
      <w:r w:rsidR="00E50C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E50CA4" w:rsidRPr="00E50C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(муниципальн</w:t>
      </w:r>
      <w:r w:rsidR="00E50C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ой</w:t>
      </w:r>
      <w:r w:rsidR="00E50CA4" w:rsidRPr="00E50C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услуги в электронном виде. Срок согласования 15 календарных дней;</w:t>
      </w:r>
    </w:p>
    <w:p w14:paraId="59B8B77A" w14:textId="6C706E9A" w:rsidR="00F9603D" w:rsidRPr="00753AE3" w:rsidRDefault="00F9603D" w:rsidP="001314CC">
      <w:pPr>
        <w:widowControl w:val="0"/>
        <w:tabs>
          <w:tab w:val="left" w:pos="1448"/>
          <w:tab w:val="left" w:pos="3221"/>
          <w:tab w:val="right" w:pos="6912"/>
          <w:tab w:val="right" w:pos="93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CE6C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="002A76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МФЦ</w:t>
      </w:r>
      <w:r w:rsidR="002A7628" w:rsidRPr="002A76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части предоставления государственной</w:t>
      </w:r>
      <w:r w:rsidR="002A76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(муниципальной)</w:t>
      </w:r>
      <w:r w:rsidR="002A7628" w:rsidRPr="002A76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услуги</w:t>
      </w:r>
      <w:r w:rsidR="002A76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базе МФЦ</w:t>
      </w:r>
      <w:r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Срок согласования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15</w:t>
      </w:r>
      <w:r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календарных дней.</w:t>
      </w:r>
    </w:p>
    <w:p w14:paraId="6BF293E9" w14:textId="31172B2F" w:rsidR="00F862FE" w:rsidRPr="00F862FE" w:rsidRDefault="00F862FE" w:rsidP="001314CC">
      <w:pPr>
        <w:widowControl w:val="0"/>
        <w:tabs>
          <w:tab w:val="left" w:pos="1448"/>
          <w:tab w:val="left" w:pos="3221"/>
          <w:tab w:val="right" w:pos="6912"/>
          <w:tab w:val="right" w:pos="93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Согласованная Агентством и МФЦ </w:t>
      </w:r>
      <w:r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технологическая схема </w:t>
      </w:r>
      <w:r w:rsidRPr="00753AE3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государственной </w:t>
      </w:r>
      <w:r>
        <w:rPr>
          <w:rFonts w:ascii="Times New Roman" w:hAnsi="Times New Roman" w:cs="Times New Roman"/>
          <w:sz w:val="24"/>
          <w:szCs w:val="24"/>
        </w:rPr>
        <w:t>(муниципальной) услуги направляется в Министерство.</w:t>
      </w:r>
    </w:p>
    <w:p w14:paraId="38DE8934" w14:textId="245DC5B4" w:rsidR="00372CB9" w:rsidRPr="00753AE3" w:rsidRDefault="00372CB9" w:rsidP="00647A50">
      <w:pPr>
        <w:widowControl w:val="0"/>
        <w:tabs>
          <w:tab w:val="left" w:pos="1448"/>
          <w:tab w:val="left" w:pos="3221"/>
          <w:tab w:val="right" w:pos="6912"/>
          <w:tab w:val="right" w:pos="93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2.4. Возникшие по итогам анализа неурегулированные разногласия между исполнительным органом государственной власти </w:t>
      </w:r>
      <w:r w:rsidR="00993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Камчатского края или органом местного </w:t>
      </w:r>
      <w:r w:rsidR="00993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самоуправления Камчатского края</w:t>
      </w:r>
      <w:r w:rsidR="00A10B9A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разработавшим проект </w:t>
      </w:r>
      <w:r w:rsidR="00D354A0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</w:t>
      </w:r>
      <w:r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ехнологической схемы</w:t>
      </w:r>
      <w:r w:rsidR="00D354A0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354A0" w:rsidRPr="00753AE3">
        <w:rPr>
          <w:rFonts w:ascii="Times New Roman" w:hAnsi="Times New Roman" w:cs="Times New Roman"/>
          <w:sz w:val="24"/>
          <w:szCs w:val="24"/>
        </w:rPr>
        <w:t>предоставления государственной</w:t>
      </w:r>
      <w:r w:rsidR="00993D11">
        <w:rPr>
          <w:rFonts w:ascii="Times New Roman" w:hAnsi="Times New Roman" w:cs="Times New Roman"/>
          <w:sz w:val="24"/>
          <w:szCs w:val="24"/>
        </w:rPr>
        <w:t xml:space="preserve"> (муниципальной</w:t>
      </w:r>
      <w:r w:rsidR="00E87D04">
        <w:rPr>
          <w:rFonts w:ascii="Times New Roman" w:hAnsi="Times New Roman" w:cs="Times New Roman"/>
          <w:sz w:val="24"/>
          <w:szCs w:val="24"/>
        </w:rPr>
        <w:t>)</w:t>
      </w:r>
      <w:r w:rsidR="00D354A0" w:rsidRPr="00753AE3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="00647A50" w:rsidRPr="008606B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Агентством и МФЦ </w:t>
      </w:r>
      <w:r w:rsidR="00647A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направляются в Министерство для урегулирования разногласия</w:t>
      </w:r>
      <w:r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647A50" w:rsidRPr="00647A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Срок </w:t>
      </w:r>
      <w:r w:rsidR="00647A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урегулирования разногласий</w:t>
      </w:r>
      <w:r w:rsidR="00647A50" w:rsidRPr="00647A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15</w:t>
      </w:r>
      <w:r w:rsidR="00647A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календарных дней.</w:t>
      </w:r>
    </w:p>
    <w:p w14:paraId="38DE8936" w14:textId="51CB54D2" w:rsidR="00767CC6" w:rsidRPr="00775CC8" w:rsidRDefault="00767CC6" w:rsidP="00775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753AE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216B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606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38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5CC8" w:rsidRPr="008606B8">
        <w:rPr>
          <w:rFonts w:ascii="Times New Roman" w:eastAsia="Times New Roman" w:hAnsi="Times New Roman" w:cs="Times New Roman"/>
          <w:sz w:val="24"/>
          <w:szCs w:val="24"/>
          <w:lang w:val="ru"/>
        </w:rPr>
        <w:t>Технологическая схема,</w:t>
      </w:r>
      <w:r w:rsidR="00775CC8" w:rsidRPr="00775CC8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изменения к технологической схеме утверждаются органом, предоставляющим услугу. Утвержденная технологическая схема, новая редакция технологической схемы с внесенными изменениями подлежит опубликованию на официальном сайте органа, предоставляющего услугу, и доводится до сведения заинтересованных лиц в течение 5 рабочих дней с даты утверждения.</w:t>
      </w:r>
    </w:p>
    <w:p w14:paraId="38DE8937" w14:textId="5B2735F5" w:rsidR="00767CC6" w:rsidRPr="00753AE3" w:rsidRDefault="00767CC6" w:rsidP="001314CC">
      <w:pPr>
        <w:spacing w:after="0" w:line="240" w:lineRule="auto"/>
        <w:ind w:right="2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AE3">
        <w:rPr>
          <w:rFonts w:ascii="Times New Roman" w:eastAsia="Times New Roman" w:hAnsi="Times New Roman" w:cs="Times New Roman"/>
          <w:sz w:val="24"/>
          <w:szCs w:val="24"/>
        </w:rPr>
        <w:t>На официальных сайтах в обязательном порядке указывается статус технологических схем</w:t>
      </w:r>
      <w:r w:rsidR="00A3182C" w:rsidRPr="00753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82C" w:rsidRPr="00753AE3">
        <w:rPr>
          <w:rFonts w:ascii="Times New Roman" w:hAnsi="Times New Roman" w:cs="Times New Roman"/>
          <w:sz w:val="24"/>
          <w:szCs w:val="24"/>
        </w:rPr>
        <w:t>предоставления государственных</w:t>
      </w:r>
      <w:r w:rsidR="00E50CA4">
        <w:rPr>
          <w:rFonts w:ascii="Times New Roman" w:hAnsi="Times New Roman" w:cs="Times New Roman"/>
          <w:sz w:val="24"/>
          <w:szCs w:val="24"/>
        </w:rPr>
        <w:t xml:space="preserve"> </w:t>
      </w:r>
      <w:r w:rsidR="00E50CA4" w:rsidRPr="00E50CA4">
        <w:rPr>
          <w:rFonts w:ascii="Times New Roman" w:hAnsi="Times New Roman" w:cs="Times New Roman"/>
          <w:sz w:val="24"/>
          <w:szCs w:val="24"/>
          <w:lang w:bidi="ru-RU"/>
        </w:rPr>
        <w:t xml:space="preserve">(муниципальных) </w:t>
      </w:r>
      <w:r w:rsidR="00A3182C" w:rsidRPr="00753AE3">
        <w:rPr>
          <w:rFonts w:ascii="Times New Roman" w:hAnsi="Times New Roman" w:cs="Times New Roman"/>
          <w:sz w:val="24"/>
          <w:szCs w:val="24"/>
        </w:rPr>
        <w:t>услуг</w:t>
      </w:r>
      <w:r w:rsidRPr="00753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6B8">
        <w:rPr>
          <w:rFonts w:ascii="Times New Roman" w:eastAsia="Times New Roman" w:hAnsi="Times New Roman" w:cs="Times New Roman"/>
          <w:sz w:val="24"/>
          <w:szCs w:val="24"/>
        </w:rPr>
        <w:t>(действующие, недействующие, либо даты, с которых технологические схемы подлежат применению)</w:t>
      </w:r>
      <w:r w:rsidRPr="00753AE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DE8938" w14:textId="10AFD9C6" w:rsidR="0038651E" w:rsidRPr="00753AE3" w:rsidRDefault="00767CC6" w:rsidP="001314CC">
      <w:pPr>
        <w:widowControl w:val="0"/>
        <w:tabs>
          <w:tab w:val="left" w:pos="1448"/>
          <w:tab w:val="left" w:pos="3221"/>
          <w:tab w:val="right" w:pos="6912"/>
          <w:tab w:val="right" w:pos="937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</w:t>
      </w:r>
      <w:r w:rsidR="00E216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</w:t>
      </w:r>
      <w:r w:rsidR="00977B32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38651E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Основаниями для внес</w:t>
      </w:r>
      <w:r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ения изменений в технологические схемы</w:t>
      </w:r>
      <w:r w:rsidR="0038651E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A3182C" w:rsidRPr="00753AE3">
        <w:rPr>
          <w:rFonts w:ascii="Times New Roman" w:hAnsi="Times New Roman" w:cs="Times New Roman"/>
          <w:sz w:val="24"/>
          <w:szCs w:val="24"/>
        </w:rPr>
        <w:t>предоставления государственных</w:t>
      </w:r>
      <w:r w:rsidR="00E50CA4">
        <w:rPr>
          <w:rFonts w:ascii="Times New Roman" w:hAnsi="Times New Roman" w:cs="Times New Roman"/>
          <w:sz w:val="24"/>
          <w:szCs w:val="24"/>
        </w:rPr>
        <w:t xml:space="preserve"> </w:t>
      </w:r>
      <w:r w:rsidR="00E50CA4" w:rsidRPr="00E50CA4">
        <w:rPr>
          <w:rFonts w:ascii="Times New Roman" w:hAnsi="Times New Roman" w:cs="Times New Roman"/>
          <w:sz w:val="24"/>
          <w:szCs w:val="24"/>
          <w:lang w:bidi="ru-RU"/>
        </w:rPr>
        <w:t xml:space="preserve">(муниципальных) </w:t>
      </w:r>
      <w:r w:rsidR="00A3182C" w:rsidRPr="00753AE3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A3182C" w:rsidRPr="00753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51E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могут быть:</w:t>
      </w:r>
    </w:p>
    <w:p w14:paraId="38DE8939" w14:textId="77777777" w:rsidR="00977B32" w:rsidRPr="00753AE3" w:rsidRDefault="00977B32" w:rsidP="001314CC">
      <w:pPr>
        <w:widowControl w:val="0"/>
        <w:spacing w:after="0" w:line="240" w:lineRule="auto"/>
        <w:ind w:right="2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 </w:t>
      </w:r>
      <w:r w:rsidR="0038651E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изменение нормативных правовых актов,</w:t>
      </w:r>
      <w:r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определяющих условия, порядок, </w:t>
      </w:r>
      <w:r w:rsidR="0038651E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требования к предоставлению </w:t>
      </w:r>
      <w:r w:rsidR="00767CC6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соответствующих государственных услуг;</w:t>
      </w:r>
    </w:p>
    <w:p w14:paraId="38DE893A" w14:textId="77777777" w:rsidR="00977B32" w:rsidRPr="00753AE3" w:rsidRDefault="00977B32" w:rsidP="001314CC">
      <w:pPr>
        <w:widowControl w:val="0"/>
        <w:spacing w:after="0" w:line="240" w:lineRule="auto"/>
        <w:ind w:right="20" w:firstLine="71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 оптимизация </w:t>
      </w:r>
      <w:r w:rsidR="0038651E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процесс</w:t>
      </w:r>
      <w:r w:rsidR="00767CC6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 предоставления государственных услуг</w:t>
      </w:r>
      <w:r w:rsidR="0038651E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14:paraId="38DE893B" w14:textId="77777777" w:rsidR="0038651E" w:rsidRPr="00753AE3" w:rsidRDefault="00977B32" w:rsidP="001314CC">
      <w:pPr>
        <w:widowControl w:val="0"/>
        <w:spacing w:after="0" w:line="240" w:lineRule="auto"/>
        <w:ind w:right="20" w:firstLine="71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 </w:t>
      </w:r>
      <w:r w:rsidR="0038651E" w:rsidRPr="008606B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иные основания.</w:t>
      </w:r>
    </w:p>
    <w:p w14:paraId="38DE893C" w14:textId="6A46914C" w:rsidR="00624970" w:rsidRPr="00753AE3" w:rsidRDefault="00624970" w:rsidP="001314CC">
      <w:pPr>
        <w:widowControl w:val="0"/>
        <w:tabs>
          <w:tab w:val="left" w:pos="1448"/>
          <w:tab w:val="left" w:pos="3221"/>
          <w:tab w:val="right" w:pos="6912"/>
          <w:tab w:val="right" w:pos="937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Проекты таких изменений направляются исполнительными органами государственной власти </w:t>
      </w:r>
      <w:r w:rsidR="00E50C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="00E50CA4" w:rsidRPr="00E50C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</w:t>
      </w:r>
      <w:r w:rsidR="00E50C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ами</w:t>
      </w:r>
      <w:r w:rsidR="00E50CA4" w:rsidRPr="00E50C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местного самоуправления </w:t>
      </w:r>
      <w:r w:rsidR="00775CC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Камчатского края</w:t>
      </w:r>
      <w:r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согласование </w:t>
      </w:r>
      <w:r w:rsidRPr="008606B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="00775CC8" w:rsidRPr="008606B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МФЦ</w:t>
      </w:r>
      <w:r w:rsidRPr="008606B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Если</w:t>
      </w:r>
      <w:r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изменения касаются особенностей использования информационно-телекоммуникационных технологий при предоставлении государственных</w:t>
      </w:r>
      <w:r w:rsidR="00E50C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E50CA4" w:rsidRPr="00E50C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(муниципальных) </w:t>
      </w:r>
      <w:r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услуг в электронном виде, то проекты изменений также направляются на согласование в </w:t>
      </w:r>
      <w:r w:rsidR="00775CC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Агентство</w:t>
      </w:r>
      <w:r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38DE893D" w14:textId="6B63323A" w:rsidR="00624970" w:rsidRPr="00753AE3" w:rsidRDefault="00624970" w:rsidP="001314CC">
      <w:pPr>
        <w:widowControl w:val="0"/>
        <w:tabs>
          <w:tab w:val="left" w:pos="1448"/>
          <w:tab w:val="left" w:pos="3221"/>
          <w:tab w:val="right" w:pos="6912"/>
          <w:tab w:val="right" w:pos="937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Согласование, </w:t>
      </w:r>
      <w:r w:rsidR="004765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утверждение, </w:t>
      </w:r>
      <w:r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опубликование</w:t>
      </w:r>
      <w:r w:rsidRPr="00753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65B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4765BB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одобрение </w:t>
      </w:r>
      <w:r w:rsidRPr="00753AE3">
        <w:rPr>
          <w:rFonts w:ascii="Times New Roman" w:eastAsia="Times New Roman" w:hAnsi="Times New Roman" w:cs="Times New Roman"/>
          <w:sz w:val="24"/>
          <w:szCs w:val="24"/>
        </w:rPr>
        <w:t>изменений в технологические схемы предоставления государственных</w:t>
      </w:r>
      <w:r w:rsidR="00E50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0CA4" w:rsidRPr="00E50CA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(муниципальных) </w:t>
      </w:r>
      <w:r w:rsidRPr="00753AE3">
        <w:rPr>
          <w:rFonts w:ascii="Times New Roman" w:eastAsia="Times New Roman" w:hAnsi="Times New Roman" w:cs="Times New Roman"/>
          <w:sz w:val="24"/>
          <w:szCs w:val="24"/>
        </w:rPr>
        <w:t xml:space="preserve">услуг осуществляется в порядке, установленном пунктами </w:t>
      </w:r>
      <w:r w:rsidR="00384EF6" w:rsidRPr="00753AE3">
        <w:rPr>
          <w:rFonts w:ascii="Times New Roman" w:eastAsia="Times New Roman" w:hAnsi="Times New Roman" w:cs="Times New Roman"/>
          <w:sz w:val="24"/>
          <w:szCs w:val="24"/>
        </w:rPr>
        <w:t>2</w:t>
      </w:r>
      <w:r w:rsidR="00775CC8">
        <w:rPr>
          <w:rFonts w:ascii="Times New Roman" w:eastAsia="Times New Roman" w:hAnsi="Times New Roman" w:cs="Times New Roman"/>
          <w:sz w:val="24"/>
          <w:szCs w:val="24"/>
        </w:rPr>
        <w:t>.3</w:t>
      </w:r>
      <w:r w:rsidR="00384EF6" w:rsidRPr="00753AE3">
        <w:rPr>
          <w:rFonts w:ascii="Times New Roman" w:eastAsia="Times New Roman" w:hAnsi="Times New Roman" w:cs="Times New Roman"/>
          <w:sz w:val="24"/>
          <w:szCs w:val="24"/>
        </w:rPr>
        <w:t xml:space="preserve"> - 2</w:t>
      </w:r>
      <w:r w:rsidRPr="00753AE3">
        <w:rPr>
          <w:rFonts w:ascii="Times New Roman" w:eastAsia="Times New Roman" w:hAnsi="Times New Roman" w:cs="Times New Roman"/>
          <w:sz w:val="24"/>
          <w:szCs w:val="24"/>
        </w:rPr>
        <w:t>.6 настоящих Методических рекомендаций.</w:t>
      </w:r>
    </w:p>
    <w:p w14:paraId="38DE893E" w14:textId="77777777" w:rsidR="00767CC6" w:rsidRPr="00753AE3" w:rsidRDefault="00767CC6" w:rsidP="001314CC">
      <w:pPr>
        <w:widowControl w:val="0"/>
        <w:spacing w:after="0" w:line="240" w:lineRule="auto"/>
        <w:ind w:right="20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38DE8954" w14:textId="77777777" w:rsidR="001314CC" w:rsidRPr="00753AE3" w:rsidRDefault="001314CC" w:rsidP="001314CC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38DE8955" w14:textId="52C6D1B6" w:rsidR="0038651E" w:rsidRPr="00753AE3" w:rsidRDefault="00E50CA4" w:rsidP="001314CC">
      <w:pPr>
        <w:widowControl w:val="0"/>
        <w:tabs>
          <w:tab w:val="left" w:pos="22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="00454500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 </w:t>
      </w:r>
      <w:r w:rsidR="00A3182C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Структура и содержание Т</w:t>
      </w:r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ехнологической схемы</w:t>
      </w:r>
    </w:p>
    <w:p w14:paraId="38DE8956" w14:textId="77777777" w:rsidR="00A23E6A" w:rsidRPr="00753AE3" w:rsidRDefault="00A23E6A" w:rsidP="001314CC">
      <w:pPr>
        <w:widowControl w:val="0"/>
        <w:tabs>
          <w:tab w:val="left" w:pos="22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8DE8957" w14:textId="245292D5" w:rsidR="0038651E" w:rsidRPr="00753AE3" w:rsidRDefault="00E50CA4" w:rsidP="001314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="00454500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.1. </w:t>
      </w:r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Технологическая схема состоит из следующих разделов:</w:t>
      </w:r>
    </w:p>
    <w:p w14:paraId="38DE8958" w14:textId="77777777" w:rsidR="0038651E" w:rsidRPr="00753AE3" w:rsidRDefault="00454500" w:rsidP="001314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1) </w:t>
      </w:r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общие сведения о государственной</w:t>
      </w:r>
      <w:r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(муниципальной)</w:t>
      </w:r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услуге;</w:t>
      </w:r>
    </w:p>
    <w:p w14:paraId="38DE8959" w14:textId="77777777" w:rsidR="00454500" w:rsidRPr="00753AE3" w:rsidRDefault="00454500" w:rsidP="001314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2) </w:t>
      </w:r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общие сведения о «</w:t>
      </w:r>
      <w:proofErr w:type="spellStart"/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подуслугах</w:t>
      </w:r>
      <w:proofErr w:type="spellEnd"/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»;</w:t>
      </w:r>
    </w:p>
    <w:p w14:paraId="38DE895A" w14:textId="77777777" w:rsidR="00454500" w:rsidRPr="00753AE3" w:rsidRDefault="00454500" w:rsidP="001314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3) </w:t>
      </w:r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</w:t>
      </w:r>
      <w:r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едения о заявителях «</w:t>
      </w:r>
      <w:proofErr w:type="spellStart"/>
      <w:r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подуслуги</w:t>
      </w:r>
      <w:proofErr w:type="spellEnd"/>
      <w:r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746C1A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14:paraId="38DE895B" w14:textId="77777777" w:rsidR="00454500" w:rsidRPr="00753AE3" w:rsidRDefault="00454500" w:rsidP="001314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4) </w:t>
      </w:r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документы, предоставляемые заявителем, для получения «</w:t>
      </w:r>
      <w:proofErr w:type="spellStart"/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подуслуги</w:t>
      </w:r>
      <w:proofErr w:type="spellEnd"/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»;</w:t>
      </w:r>
    </w:p>
    <w:p w14:paraId="38DE895C" w14:textId="77777777" w:rsidR="00454500" w:rsidRPr="00753AE3" w:rsidRDefault="00454500" w:rsidP="001314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5) </w:t>
      </w:r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документы и сведения, получаемые посредством межведомственного информационного взаимодействия;</w:t>
      </w:r>
    </w:p>
    <w:p w14:paraId="38DE895D" w14:textId="77777777" w:rsidR="00454500" w:rsidRPr="00753AE3" w:rsidRDefault="00454500" w:rsidP="001314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6) </w:t>
      </w:r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 «</w:t>
      </w:r>
      <w:proofErr w:type="spellStart"/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подуслуги</w:t>
      </w:r>
      <w:proofErr w:type="spellEnd"/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»;</w:t>
      </w:r>
    </w:p>
    <w:p w14:paraId="38DE895E" w14:textId="77777777" w:rsidR="00454500" w:rsidRPr="00753AE3" w:rsidRDefault="00454500" w:rsidP="001314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7) </w:t>
      </w:r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технологические процессы предоставления «</w:t>
      </w:r>
      <w:proofErr w:type="spellStart"/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подуслуги</w:t>
      </w:r>
      <w:proofErr w:type="spellEnd"/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»;</w:t>
      </w:r>
    </w:p>
    <w:p w14:paraId="38DE895F" w14:textId="77777777" w:rsidR="0038651E" w:rsidRPr="00753AE3" w:rsidRDefault="00454500" w:rsidP="001314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8) </w:t>
      </w:r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особенности предоставления «</w:t>
      </w:r>
      <w:proofErr w:type="spellStart"/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подуслуги</w:t>
      </w:r>
      <w:proofErr w:type="spellEnd"/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 в электронной форме.</w:t>
      </w:r>
    </w:p>
    <w:p w14:paraId="38DE8960" w14:textId="0367205F" w:rsidR="00F14815" w:rsidRPr="00753AE3" w:rsidRDefault="00E50CA4" w:rsidP="001314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="00F14815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.2. </w:t>
      </w:r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Раздел «Общие сведения о государственной</w:t>
      </w:r>
      <w:r w:rsidR="00F14815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(муниципальной)</w:t>
      </w:r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услуге» содержит:</w:t>
      </w:r>
    </w:p>
    <w:p w14:paraId="7935C02F" w14:textId="77777777" w:rsidR="00D940FB" w:rsidRDefault="00D940FB" w:rsidP="00D940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 w:bidi="ru-RU"/>
        </w:rPr>
      </w:pPr>
      <w:r w:rsidRPr="00D940FB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 w:bidi="ru-RU"/>
        </w:rPr>
        <w:t>1)</w:t>
      </w:r>
      <w:r w:rsidRPr="00D940FB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 w:bidi="ru-RU"/>
        </w:rPr>
        <w:tab/>
        <w:t>наименование органа, предоставляющего услугу. Указывается полное наименование органа исполнительной власти Камчатского края, либо наименование подведомственной организации, к чьей компетенции отнесено предоставление государственной услуги;</w:t>
      </w:r>
    </w:p>
    <w:p w14:paraId="38DE8962" w14:textId="4DB8891A" w:rsidR="005929CC" w:rsidRPr="00753AE3" w:rsidRDefault="005929CC" w:rsidP="001314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 w:bidi="ru-RU"/>
        </w:rPr>
      </w:pPr>
      <w:r w:rsidRPr="00753AE3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 w:bidi="ru-RU"/>
        </w:rPr>
        <w:t>2)</w:t>
      </w:r>
      <w:r w:rsidRPr="00753AE3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 w:bidi="ru-RU"/>
        </w:rPr>
        <w:t> </w:t>
      </w:r>
      <w:r w:rsidR="0038651E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номер услуги в федеральном реестре. </w:t>
      </w:r>
      <w:proofErr w:type="gramStart"/>
      <w:r w:rsidR="00D5004A" w:rsidRPr="00D5004A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val="ru" w:eastAsia="ru-RU" w:bidi="ru-RU"/>
        </w:rPr>
        <w:t>Указывается 1</w:t>
      </w:r>
      <w:r w:rsidR="00ED65A3" w:rsidRPr="00E216BA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 w:bidi="ru-RU"/>
        </w:rPr>
        <w:t>9</w:t>
      </w:r>
      <w:r w:rsidR="00D5004A" w:rsidRPr="00D5004A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val="ru" w:eastAsia="ru-RU" w:bidi="ru-RU"/>
        </w:rPr>
        <w:t>-</w:t>
      </w:r>
      <w:proofErr w:type="spellStart"/>
      <w:r w:rsidR="00D5004A" w:rsidRPr="00D5004A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val="ru" w:eastAsia="ru-RU" w:bidi="ru-RU"/>
        </w:rPr>
        <w:t>значный</w:t>
      </w:r>
      <w:proofErr w:type="spellEnd"/>
      <w:r w:rsidR="00D5004A" w:rsidRPr="00D5004A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val="ru" w:eastAsia="ru-RU" w:bidi="ru-RU"/>
        </w:rPr>
        <w:t xml:space="preserve"> номер государственной услуги в соответствии с федеральной государственной информационной системой «Федеральный реестр государственных и муниципальных услуг (функций)» (далее - федеральный реестр), Положение о которой утверждено постановлением Правительства Российской Федерации от 24 октября 2011 года № 861</w:t>
      </w:r>
      <w:r w:rsidR="00903425" w:rsidRPr="00753AE3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 w:bidi="ru-RU"/>
        </w:rPr>
        <w:t>;</w:t>
      </w:r>
      <w:proofErr w:type="gramEnd"/>
    </w:p>
    <w:p w14:paraId="38DE8963" w14:textId="77777777" w:rsidR="007C72F0" w:rsidRPr="00753AE3" w:rsidRDefault="005929CC" w:rsidP="001314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</w:pPr>
      <w:r w:rsidRPr="00753AE3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 w:bidi="ru-RU"/>
        </w:rPr>
        <w:t>3)</w:t>
      </w:r>
      <w:r w:rsidRPr="00753AE3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 w:bidi="ru-RU"/>
        </w:rPr>
        <w:t> </w:t>
      </w:r>
      <w:r w:rsidR="0038651E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полное наименование услуги. </w:t>
      </w:r>
      <w:r w:rsidR="0038651E" w:rsidRPr="00753AE3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 w:bidi="ru-RU"/>
        </w:rPr>
        <w:t xml:space="preserve">Указывается полное наименование </w:t>
      </w:r>
      <w:r w:rsidR="0038651E"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>государственной</w:t>
      </w:r>
      <w:r w:rsidR="007C72F0"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 xml:space="preserve"> (муниципальной) </w:t>
      </w:r>
      <w:r w:rsidR="0038651E"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 xml:space="preserve">услуги в соответствии с административным регламентом предоставления </w:t>
      </w:r>
      <w:r w:rsidR="0038651E"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lastRenderedPageBreak/>
        <w:t>государственной</w:t>
      </w:r>
      <w:r w:rsidR="007C72F0"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 xml:space="preserve"> (муниципальной)</w:t>
      </w:r>
      <w:r w:rsidR="0038651E"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 xml:space="preserve"> услуги (иным нормативным правовым актом, регулирующим порядок </w:t>
      </w:r>
      <w:r w:rsidR="00FF2B64"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>предоставления услуги) и (или) Ф</w:t>
      </w:r>
      <w:r w:rsidR="00746C1A"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>едеральным реестром</w:t>
      </w:r>
      <w:r w:rsidR="00903425"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>;</w:t>
      </w:r>
    </w:p>
    <w:p w14:paraId="38DE8964" w14:textId="77777777" w:rsidR="007C72F0" w:rsidRPr="00753AE3" w:rsidRDefault="007C72F0" w:rsidP="001314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</w:pPr>
      <w:r w:rsidRPr="00753AE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 w:bidi="ru-RU"/>
        </w:rPr>
        <w:t>4)</w:t>
      </w:r>
      <w:r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> </w:t>
      </w:r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краткое наименование услуги. </w:t>
      </w:r>
      <w:r w:rsidR="0038651E"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>Указывается краткое наименование государственной</w:t>
      </w:r>
      <w:r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 xml:space="preserve"> (муниципальной)</w:t>
      </w:r>
      <w:r w:rsidR="0038651E"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 xml:space="preserve"> услуги в соответствии с административным регламентом предоставления государственной</w:t>
      </w:r>
      <w:r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 xml:space="preserve"> (муниципальной)</w:t>
      </w:r>
      <w:r w:rsidR="0038651E"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 xml:space="preserve"> услуги (иным нормативным правовым актом, регулирующим порядок </w:t>
      </w:r>
      <w:r w:rsidR="00FF2B64"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>предоставления услуги) и (или) Ф</w:t>
      </w:r>
      <w:r w:rsidR="0038651E"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>едеральным реестром</w:t>
      </w:r>
      <w:r w:rsidR="00FF2B64"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>.</w:t>
      </w:r>
      <w:r w:rsidR="00FF2B64" w:rsidRPr="00753AE3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 отсутствии краткого наименования </w:t>
      </w:r>
      <w:r w:rsidR="00FF2B64"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 xml:space="preserve">государственной (муниципальной) </w:t>
      </w:r>
      <w:r w:rsidR="00FF2B64" w:rsidRPr="00753AE3">
        <w:rPr>
          <w:rFonts w:ascii="Times New Roman" w:eastAsia="Times New Roman" w:hAnsi="Times New Roman" w:cs="Times New Roman"/>
          <w:i/>
          <w:sz w:val="24"/>
          <w:szCs w:val="24"/>
        </w:rPr>
        <w:t>услуги в данном поле указывается полное наименование услуги, такое же, как в поле «Полное наименование услуги»</w:t>
      </w:r>
      <w:r w:rsidR="00903425"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>;</w:t>
      </w:r>
    </w:p>
    <w:p w14:paraId="38DE8965" w14:textId="35ACE3B3" w:rsidR="00801B8C" w:rsidRPr="00753AE3" w:rsidRDefault="007C72F0" w:rsidP="001314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</w:pPr>
      <w:r w:rsidRPr="00753AE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 w:bidi="ru-RU"/>
        </w:rPr>
        <w:t>5)</w:t>
      </w:r>
      <w:r w:rsidR="00801B8C" w:rsidRPr="00753AE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 w:bidi="ru-RU"/>
        </w:rPr>
        <w:t> </w:t>
      </w:r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административный регламент предоставления государственной</w:t>
      </w:r>
      <w:r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(муниципальной)</w:t>
      </w:r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услуги. </w:t>
      </w:r>
      <w:r w:rsidR="0038651E"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 xml:space="preserve">Указываются </w:t>
      </w:r>
      <w:r w:rsidR="006A6543" w:rsidRPr="006A6543">
        <w:rPr>
          <w:rFonts w:ascii="Times New Roman" w:eastAsia="Times New Roman" w:hAnsi="Times New Roman" w:cs="Times New Roman"/>
          <w:i/>
          <w:iCs/>
          <w:color w:val="FF0000"/>
          <w:spacing w:val="-5"/>
          <w:sz w:val="24"/>
          <w:szCs w:val="24"/>
          <w:lang w:eastAsia="ru-RU" w:bidi="ru-RU"/>
        </w:rPr>
        <w:t xml:space="preserve">полное наименование и </w:t>
      </w:r>
      <w:r w:rsidR="0038651E"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>реквизиты нормативного правового акта, утвердившего административный регламент предоставления государственной</w:t>
      </w:r>
      <w:r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 xml:space="preserve"> (муниципальной)</w:t>
      </w:r>
      <w:r w:rsidR="0038651E"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 xml:space="preserve"> услуги. При отсутствии утвержденного административного регламента</w:t>
      </w:r>
      <w:r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 xml:space="preserve"> предоставления государственной (муниципальной) </w:t>
      </w:r>
      <w:r w:rsidR="0038651E"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 xml:space="preserve">услуги в данном </w:t>
      </w:r>
      <w:r w:rsidR="00746C1A"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>поле указывается параметр «нет»</w:t>
      </w:r>
      <w:r w:rsidR="00903425"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>;</w:t>
      </w:r>
    </w:p>
    <w:p w14:paraId="38DE8966" w14:textId="77777777" w:rsidR="00801B8C" w:rsidRPr="00753AE3" w:rsidRDefault="00801B8C" w:rsidP="001314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</w:pPr>
      <w:r w:rsidRPr="00753AE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 w:bidi="ru-RU"/>
        </w:rPr>
        <w:t>6)</w:t>
      </w:r>
      <w:r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> </w:t>
      </w:r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перечень «</w:t>
      </w:r>
      <w:proofErr w:type="spellStart"/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подуслуг</w:t>
      </w:r>
      <w:proofErr w:type="spellEnd"/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». </w:t>
      </w:r>
      <w:r w:rsidR="0038651E"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>Указывается перечень «</w:t>
      </w:r>
      <w:proofErr w:type="spellStart"/>
      <w:r w:rsidR="0038651E"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>подуслуг</w:t>
      </w:r>
      <w:proofErr w:type="spellEnd"/>
      <w:r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 xml:space="preserve">», выделяемых в государственной (муниципальной) </w:t>
      </w:r>
      <w:r w:rsidR="0038651E"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>услуге в зависимости от различных требований по предоставлению услуги для разных категорий заявителей; различных требований по составу документов, необходимых для предоставления государственной</w:t>
      </w:r>
      <w:r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 xml:space="preserve"> (муниципальной)</w:t>
      </w:r>
      <w:r w:rsidR="0038651E"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 xml:space="preserve"> услуги; различных результатов предоставления государственной</w:t>
      </w:r>
      <w:r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 xml:space="preserve"> (муниципальной)</w:t>
      </w:r>
      <w:r w:rsidR="0038651E"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 xml:space="preserve"> услуги. При отсутствии «</w:t>
      </w:r>
      <w:proofErr w:type="spellStart"/>
      <w:r w:rsidR="0038651E"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>подуслуг</w:t>
      </w:r>
      <w:proofErr w:type="spellEnd"/>
      <w:r w:rsidR="0038651E"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>» в данном пол</w:t>
      </w:r>
      <w:r w:rsidR="00903425"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>е указывается параметр «нет»;</w:t>
      </w:r>
    </w:p>
    <w:p w14:paraId="38DE8967" w14:textId="713C246F" w:rsidR="00FF2B64" w:rsidRPr="00753AE3" w:rsidRDefault="00801B8C" w:rsidP="00FF2B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53AE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 w:bidi="ru-RU"/>
        </w:rPr>
        <w:t>7)</w:t>
      </w:r>
      <w:r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> </w:t>
      </w:r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способы оценки качества предоставления государственной</w:t>
      </w:r>
      <w:r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(муниципальной)</w:t>
      </w:r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услуги. </w:t>
      </w:r>
      <w:r w:rsidR="0038651E"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 xml:space="preserve">Указываются существующие способы оценки заявителем качества услуги, определенные </w:t>
      </w:r>
      <w:r w:rsidR="008054F5"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 xml:space="preserve">нормативными правовыми актами </w:t>
      </w:r>
      <w:r w:rsidR="00D940FB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>Камчатского края</w:t>
      </w:r>
      <w:r w:rsidR="008054F5"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 xml:space="preserve">, </w:t>
      </w:r>
      <w:r w:rsidR="00970B0F"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 xml:space="preserve">муниципальных образований </w:t>
      </w:r>
      <w:r w:rsidR="00D940FB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>Камчатского края</w:t>
      </w:r>
      <w:r w:rsidR="00970B0F"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 xml:space="preserve">. </w:t>
      </w:r>
      <w:r w:rsidR="00FF2B64" w:rsidRPr="00753AE3">
        <w:rPr>
          <w:rFonts w:ascii="Times New Roman" w:eastAsia="Times New Roman" w:hAnsi="Times New Roman" w:cs="Times New Roman"/>
          <w:i/>
          <w:sz w:val="24"/>
          <w:szCs w:val="24"/>
        </w:rPr>
        <w:t xml:space="preserve">Значение параметра выбирается из следующего списка (возможен выбор нескольких или всех вариантов): радиотелефонная связь (смс-опрос, телефонный опрос); терминальные устройства в МФЦ; терминальные устройства в органе власти/органе местного самоуправления; Единый портал государственных </w:t>
      </w:r>
      <w:r w:rsidR="00DA6CA1"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 xml:space="preserve">(муниципальных) </w:t>
      </w:r>
      <w:r w:rsidR="00973D86" w:rsidRPr="00753AE3">
        <w:rPr>
          <w:rFonts w:ascii="Times New Roman" w:eastAsia="Times New Roman" w:hAnsi="Times New Roman" w:cs="Times New Roman"/>
          <w:i/>
          <w:sz w:val="24"/>
          <w:szCs w:val="24"/>
        </w:rPr>
        <w:t>услуг</w:t>
      </w:r>
      <w:r w:rsidR="00FF2B64" w:rsidRPr="00753AE3">
        <w:rPr>
          <w:rFonts w:ascii="Times New Roman" w:eastAsia="Times New Roman" w:hAnsi="Times New Roman" w:cs="Times New Roman"/>
          <w:i/>
          <w:sz w:val="24"/>
          <w:szCs w:val="24"/>
        </w:rPr>
        <w:t xml:space="preserve">; </w:t>
      </w:r>
      <w:bookmarkStart w:id="1" w:name="page13"/>
      <w:bookmarkEnd w:id="1"/>
      <w:r w:rsidR="00FF2B64" w:rsidRPr="00753AE3">
        <w:rPr>
          <w:rFonts w:ascii="Times New Roman" w:eastAsia="Times New Roman" w:hAnsi="Times New Roman" w:cs="Times New Roman"/>
          <w:i/>
          <w:sz w:val="24"/>
          <w:szCs w:val="24"/>
        </w:rPr>
        <w:t>официальн</w:t>
      </w:r>
      <w:r w:rsidR="00903425" w:rsidRPr="00753AE3">
        <w:rPr>
          <w:rFonts w:ascii="Times New Roman" w:eastAsia="Times New Roman" w:hAnsi="Times New Roman" w:cs="Times New Roman"/>
          <w:i/>
          <w:sz w:val="24"/>
          <w:szCs w:val="24"/>
        </w:rPr>
        <w:t>ый сайт органа; другие способы.</w:t>
      </w:r>
    </w:p>
    <w:p w14:paraId="38DE8968" w14:textId="77777777" w:rsidR="0038651E" w:rsidRPr="00753AE3" w:rsidRDefault="0038651E" w:rsidP="001314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</w:pPr>
      <w:r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 xml:space="preserve">В случае если заявителю не предоставлена возможность оценить качество государственной </w:t>
      </w:r>
      <w:r w:rsidR="00FF2B64"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 xml:space="preserve">(муниципальной) </w:t>
      </w:r>
      <w:r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>услуги, в данном поле указывается параметр «нет».</w:t>
      </w:r>
    </w:p>
    <w:p w14:paraId="38DE8969" w14:textId="1F345F12" w:rsidR="00475E9A" w:rsidRPr="00753AE3" w:rsidRDefault="00C24ABC" w:rsidP="001314CC">
      <w:pPr>
        <w:widowControl w:val="0"/>
        <w:tabs>
          <w:tab w:val="left" w:pos="1784"/>
        </w:tabs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="00475E9A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.3. </w:t>
      </w:r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Раздел «Общие сведения о «</w:t>
      </w:r>
      <w:proofErr w:type="spellStart"/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подуслугах</w:t>
      </w:r>
      <w:proofErr w:type="spellEnd"/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 содержит сведения по каждой «</w:t>
      </w:r>
      <w:proofErr w:type="spellStart"/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подуслуге</w:t>
      </w:r>
      <w:proofErr w:type="spellEnd"/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», а именно:</w:t>
      </w:r>
    </w:p>
    <w:p w14:paraId="38DE896A" w14:textId="77777777" w:rsidR="00475E9A" w:rsidRPr="00753AE3" w:rsidRDefault="00475E9A" w:rsidP="001314CC">
      <w:pPr>
        <w:widowControl w:val="0"/>
        <w:tabs>
          <w:tab w:val="left" w:pos="1784"/>
        </w:tabs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1)</w:t>
      </w:r>
      <w:r w:rsidRPr="00753AE3">
        <w:rPr>
          <w:rFonts w:ascii="Times New Roman" w:hAnsi="Times New Roman" w:cs="Times New Roman"/>
          <w:sz w:val="24"/>
          <w:szCs w:val="24"/>
        </w:rPr>
        <w:t> </w:t>
      </w:r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наименование «</w:t>
      </w:r>
      <w:proofErr w:type="spellStart"/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подуслуги</w:t>
      </w:r>
      <w:proofErr w:type="spellEnd"/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». </w:t>
      </w:r>
      <w:r w:rsidR="0038651E"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>Наименование «</w:t>
      </w:r>
      <w:proofErr w:type="spellStart"/>
      <w:r w:rsidR="0038651E"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>подуслуги</w:t>
      </w:r>
      <w:proofErr w:type="spellEnd"/>
      <w:r w:rsidR="0038651E"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>» должно отражать основание для ее выделения в отдельную «</w:t>
      </w:r>
      <w:proofErr w:type="spellStart"/>
      <w:r w:rsidR="0038651E"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>подуслугу</w:t>
      </w:r>
      <w:proofErr w:type="spellEnd"/>
      <w:r w:rsidR="0038651E"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 xml:space="preserve">». В случае если государственная </w:t>
      </w:r>
      <w:r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 xml:space="preserve"> (муниципальная) у</w:t>
      </w:r>
      <w:r w:rsidR="0038651E"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>слуга не содержит «</w:t>
      </w:r>
      <w:proofErr w:type="spellStart"/>
      <w:r w:rsidR="0038651E"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>подуслуг</w:t>
      </w:r>
      <w:proofErr w:type="spellEnd"/>
      <w:r w:rsidR="0038651E"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>», в наименовании указывается краткое наименование государственной</w:t>
      </w:r>
      <w:r w:rsidR="00DA6CA1"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 xml:space="preserve"> (муниципальной)</w:t>
      </w:r>
      <w:r w:rsidR="0038651E"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 xml:space="preserve"> услуги;</w:t>
      </w:r>
    </w:p>
    <w:p w14:paraId="38DE896B" w14:textId="77777777" w:rsidR="00475E9A" w:rsidRPr="00753AE3" w:rsidRDefault="00475E9A" w:rsidP="001314CC">
      <w:pPr>
        <w:widowControl w:val="0"/>
        <w:tabs>
          <w:tab w:val="left" w:pos="1784"/>
        </w:tabs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2) </w:t>
      </w:r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срок предоставления в зависимости от условий:</w:t>
      </w:r>
    </w:p>
    <w:p w14:paraId="38DE896C" w14:textId="77777777" w:rsidR="0038651E" w:rsidRPr="00753AE3" w:rsidRDefault="00475E9A" w:rsidP="001314CC">
      <w:pPr>
        <w:widowControl w:val="0"/>
        <w:tabs>
          <w:tab w:val="left" w:pos="1784"/>
        </w:tabs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2.1) </w:t>
      </w:r>
      <w:r w:rsidR="0038651E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подаче заявления по месту жительства (по месту нахождения</w:t>
      </w:r>
      <w:r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8651E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юридического лица);</w:t>
      </w:r>
    </w:p>
    <w:p w14:paraId="38DE896D" w14:textId="77777777" w:rsidR="0038651E" w:rsidRPr="00753AE3" w:rsidRDefault="00475E9A" w:rsidP="001314CC">
      <w:pPr>
        <w:widowControl w:val="0"/>
        <w:tabs>
          <w:tab w:val="left" w:pos="1438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2.2) </w:t>
      </w:r>
      <w:r w:rsidR="0038651E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подаче заявления не по месту жительства (по месту обращения).</w:t>
      </w:r>
      <w:r w:rsidR="00DA6CA1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8651E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Необходимо указать срок предоставления соответствующей</w:t>
      </w:r>
      <w:r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«</w:t>
      </w:r>
      <w:proofErr w:type="spellStart"/>
      <w:r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подуслуги</w:t>
      </w:r>
      <w:proofErr w:type="spellEnd"/>
      <w:r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» и единицы </w:t>
      </w:r>
      <w:r w:rsidR="0038651E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измерения (ка</w:t>
      </w:r>
      <w:r w:rsidR="00903425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лендарные дни, рабочие дни).</w:t>
      </w:r>
    </w:p>
    <w:p w14:paraId="38DE896E" w14:textId="77777777" w:rsidR="00BC18DC" w:rsidRPr="00753AE3" w:rsidRDefault="00475E9A" w:rsidP="001314CC">
      <w:pPr>
        <w:widowControl w:val="0"/>
        <w:tabs>
          <w:tab w:val="left" w:pos="1438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3) </w:t>
      </w:r>
      <w:r w:rsidR="0038651E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основания отказа в приеме документов</w:t>
      </w:r>
      <w:r w:rsidR="0038651E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. Необходимо указать основания отказа в приеме документов на предоставление «</w:t>
      </w:r>
      <w:proofErr w:type="spellStart"/>
      <w:r w:rsidR="0038651E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подуслуги</w:t>
      </w:r>
      <w:proofErr w:type="spellEnd"/>
      <w:r w:rsidR="0038651E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». В случае если основания отсутствуют, в данном поле указывается параметр «нет»;</w:t>
      </w:r>
    </w:p>
    <w:p w14:paraId="38DE896F" w14:textId="77777777" w:rsidR="00BC18DC" w:rsidRPr="00753AE3" w:rsidRDefault="00BC18DC" w:rsidP="001314CC">
      <w:pPr>
        <w:widowControl w:val="0"/>
        <w:tabs>
          <w:tab w:val="left" w:pos="1438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4) основания </w:t>
      </w:r>
      <w:r w:rsidR="00970B0F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отказа в предоставлении </w:t>
      </w:r>
      <w:r w:rsidR="00AB1F02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proofErr w:type="spellStart"/>
      <w:r w:rsidR="00AB1F02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подуслуги</w:t>
      </w:r>
      <w:proofErr w:type="spellEnd"/>
      <w:r w:rsidR="00AB1F02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». </w:t>
      </w:r>
      <w:r w:rsidR="0038651E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Необходимо</w:t>
      </w:r>
      <w:r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</w:t>
      </w:r>
      <w:r w:rsidR="0038651E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указать основания отказа в предоставлении «</w:t>
      </w:r>
      <w:proofErr w:type="spellStart"/>
      <w:r w:rsidR="0038651E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подуслуги</w:t>
      </w:r>
      <w:proofErr w:type="spellEnd"/>
      <w:r w:rsidR="0038651E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». В случае если основания отсутствуют, в данном поле указывается параметр «нет»;</w:t>
      </w:r>
    </w:p>
    <w:p w14:paraId="38DE8970" w14:textId="77777777" w:rsidR="00BC18DC" w:rsidRPr="00753AE3" w:rsidRDefault="00BC18DC" w:rsidP="001314CC">
      <w:pPr>
        <w:widowControl w:val="0"/>
        <w:tabs>
          <w:tab w:val="left" w:pos="1438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5) </w:t>
      </w:r>
      <w:r w:rsidR="0038651E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основания</w:t>
      </w:r>
      <w:r w:rsidR="0038651E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приостановления предоставления</w:t>
      </w:r>
      <w:r w:rsidR="0038651E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«</w:t>
      </w:r>
      <w:proofErr w:type="spellStart"/>
      <w:r w:rsidR="0038651E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подуслуги</w:t>
      </w:r>
      <w:proofErr w:type="spellEnd"/>
      <w:r w:rsidR="0038651E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».</w:t>
      </w:r>
      <w:r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8651E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Необходимо указать основания приостановления предоставления «</w:t>
      </w:r>
      <w:proofErr w:type="spellStart"/>
      <w:r w:rsidR="0038651E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подуслуги</w:t>
      </w:r>
      <w:proofErr w:type="spellEnd"/>
      <w:r w:rsidR="0038651E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». В случае если основания отсутствуют, в данном поле указывается параметр «нет»;</w:t>
      </w:r>
    </w:p>
    <w:p w14:paraId="38DE8971" w14:textId="77777777" w:rsidR="00DA6CA1" w:rsidRPr="00753AE3" w:rsidRDefault="00BC18DC" w:rsidP="00A23E6A">
      <w:pPr>
        <w:tabs>
          <w:tab w:val="left" w:pos="1013"/>
        </w:tabs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6) </w:t>
      </w:r>
      <w:r w:rsidR="0038651E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сроки приостановления предоставления «</w:t>
      </w:r>
      <w:proofErr w:type="spellStart"/>
      <w:r w:rsidR="0038651E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подуслуги</w:t>
      </w:r>
      <w:proofErr w:type="spellEnd"/>
      <w:r w:rsidR="0038651E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». </w:t>
      </w:r>
      <w:r w:rsidR="0038651E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Необходимо указать срок приостановления предоставления соответствующей «</w:t>
      </w:r>
      <w:proofErr w:type="spellStart"/>
      <w:r w:rsidR="0038651E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подуслуги</w:t>
      </w:r>
      <w:proofErr w:type="spellEnd"/>
      <w:r w:rsidR="0038651E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» и единицы измерения (календарные дни, рабочие дни)</w:t>
      </w:r>
      <w:r w:rsidR="00DA6CA1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. </w:t>
      </w:r>
      <w:r w:rsidR="00DA6CA1" w:rsidRPr="00753AE3">
        <w:rPr>
          <w:rFonts w:ascii="Times New Roman" w:eastAsia="Times New Roman" w:hAnsi="Times New Roman" w:cs="Times New Roman"/>
          <w:i/>
          <w:sz w:val="24"/>
          <w:szCs w:val="24"/>
        </w:rPr>
        <w:t xml:space="preserve">В случае отсутствия по какому-либо основанию установленного срока приостановления необходимо указать условие окончания </w:t>
      </w:r>
      <w:r w:rsidR="00DA6CA1" w:rsidRPr="00753AE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приостановления предоставления </w:t>
      </w:r>
      <w:r w:rsidR="00DA6CA1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«</w:t>
      </w:r>
      <w:proofErr w:type="spellStart"/>
      <w:r w:rsidR="00DA6CA1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подуслуги</w:t>
      </w:r>
      <w:proofErr w:type="spellEnd"/>
      <w:r w:rsidR="00DA6CA1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»</w:t>
      </w:r>
      <w:r w:rsidR="00DA6CA1" w:rsidRPr="00753AE3">
        <w:rPr>
          <w:rFonts w:ascii="Times New Roman" w:eastAsia="Times New Roman" w:hAnsi="Times New Roman" w:cs="Times New Roman"/>
          <w:i/>
          <w:sz w:val="24"/>
          <w:szCs w:val="24"/>
        </w:rPr>
        <w:t xml:space="preserve">. В случае отсутствия оснований приостановления предоставления </w:t>
      </w:r>
      <w:r w:rsidR="00DA6CA1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«</w:t>
      </w:r>
      <w:proofErr w:type="spellStart"/>
      <w:r w:rsidR="00DA6CA1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подуслуги</w:t>
      </w:r>
      <w:proofErr w:type="spellEnd"/>
      <w:r w:rsidR="00DA6CA1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»</w:t>
      </w:r>
      <w:r w:rsidR="00DA6CA1" w:rsidRPr="00753AE3">
        <w:rPr>
          <w:rFonts w:ascii="Times New Roman" w:eastAsia="Times New Roman" w:hAnsi="Times New Roman" w:cs="Times New Roman"/>
          <w:i/>
          <w:sz w:val="24"/>
          <w:szCs w:val="24"/>
        </w:rPr>
        <w:t xml:space="preserve"> в данном поле необходимо указать значение «-» (прочерк);</w:t>
      </w:r>
    </w:p>
    <w:p w14:paraId="38DE8972" w14:textId="77777777" w:rsidR="00BC18DC" w:rsidRPr="00753AE3" w:rsidRDefault="00BC18DC" w:rsidP="001314CC">
      <w:pPr>
        <w:widowControl w:val="0"/>
        <w:tabs>
          <w:tab w:val="left" w:pos="1438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7) </w:t>
      </w:r>
      <w:r w:rsidR="00970B0F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сведения о </w:t>
      </w:r>
      <w:r w:rsidR="0038651E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платности «</w:t>
      </w:r>
      <w:proofErr w:type="spellStart"/>
      <w:r w:rsidR="0038651E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подуслуги</w:t>
      </w:r>
      <w:proofErr w:type="spellEnd"/>
      <w:r w:rsidR="0038651E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»:</w:t>
      </w:r>
    </w:p>
    <w:p w14:paraId="38DE8973" w14:textId="77777777" w:rsidR="00973D86" w:rsidRPr="00753AE3" w:rsidRDefault="00BC18DC" w:rsidP="00973D86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7.1) </w:t>
      </w:r>
      <w:r w:rsidR="0038651E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сведения о наличии платы (государственной пошлины). </w:t>
      </w:r>
      <w:r w:rsidR="00973D86" w:rsidRPr="00753AE3">
        <w:rPr>
          <w:rFonts w:ascii="Times New Roman" w:eastAsia="Times New Roman" w:hAnsi="Times New Roman" w:cs="Times New Roman"/>
          <w:i/>
          <w:sz w:val="24"/>
          <w:szCs w:val="24"/>
        </w:rPr>
        <w:t>Необходимо указать наименование вида платы (государственная пошлина или иная плата), а также ее размер (в рублях). В случае если плата (государственная пошлина) не взимается, в данном поле необходимо указать значение «нет»;</w:t>
      </w:r>
    </w:p>
    <w:p w14:paraId="38DE8974" w14:textId="77777777" w:rsidR="00BC18DC" w:rsidRPr="00753AE3" w:rsidRDefault="00BC18DC" w:rsidP="001314CC">
      <w:pPr>
        <w:widowControl w:val="0"/>
        <w:tabs>
          <w:tab w:val="left" w:pos="1438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7.2.) </w:t>
      </w:r>
      <w:r w:rsidR="0038651E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реквизиты нормативного правового акта, являющегося основанием для взимания платы (государственной пошлины). </w:t>
      </w:r>
      <w:r w:rsidR="0038651E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Необходимо указать реквизиты и пункт нормативного правового акта, являющегося основанием для взимания платы, либо государственной пошлины за предоставление соответствующей «</w:t>
      </w:r>
      <w:proofErr w:type="spellStart"/>
      <w:r w:rsidR="0038651E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подуслуги</w:t>
      </w:r>
      <w:proofErr w:type="spellEnd"/>
      <w:r w:rsidR="0038651E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». В случае если плата (государственная пошлина) не взимается, в данном поле указывается параметр «-» (прочерк);</w:t>
      </w:r>
    </w:p>
    <w:p w14:paraId="38DE8975" w14:textId="314649AD" w:rsidR="00BC18DC" w:rsidRPr="00753AE3" w:rsidRDefault="00BC18DC" w:rsidP="001314CC">
      <w:pPr>
        <w:widowControl w:val="0"/>
        <w:tabs>
          <w:tab w:val="left" w:pos="1438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</w:pPr>
      <w:r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7.3) </w:t>
      </w:r>
      <w:r w:rsidR="0038651E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код бюджетной </w:t>
      </w:r>
      <w:r w:rsidR="0038651E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классификации (КБК) для взимания </w:t>
      </w:r>
      <w:r w:rsidR="00C8665F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платы (государственной пошлины),</w:t>
      </w:r>
      <w:r w:rsidR="0038651E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</w:t>
      </w:r>
      <w:r w:rsidR="001E03C0" w:rsidRPr="001E03C0">
        <w:rPr>
          <w:rFonts w:ascii="Times New Roman" w:eastAsia="Times New Roman" w:hAnsi="Times New Roman" w:cs="Times New Roman"/>
          <w:i/>
          <w:sz w:val="24"/>
          <w:szCs w:val="24"/>
          <w:lang w:val="ru"/>
        </w:rPr>
        <w:t>Указывается двадцатизначный код бюджетной классификации, определяемый в соответствии с Приказом Минфина России от 1 июля 2013 года № 65н «Об утверждении Указаний о порядке применения бюджетной классификации Российской Федерации», в том числе код бюджетной классификации при обращении через многофункциональный центр. В случае если плата (государственная пошлина) не взимается, в данном поле указывается параметр «</w:t>
      </w:r>
      <w:proofErr w:type="gramStart"/>
      <w:r w:rsidR="001E03C0" w:rsidRPr="001E03C0">
        <w:rPr>
          <w:rFonts w:ascii="Times New Roman" w:eastAsia="Times New Roman" w:hAnsi="Times New Roman" w:cs="Times New Roman"/>
          <w:i/>
          <w:sz w:val="24"/>
          <w:szCs w:val="24"/>
          <w:lang w:val="ru"/>
        </w:rPr>
        <w:t>-»</w:t>
      </w:r>
      <w:proofErr w:type="gramEnd"/>
      <w:r w:rsidR="001E03C0" w:rsidRPr="001E03C0">
        <w:rPr>
          <w:rFonts w:ascii="Times New Roman" w:eastAsia="Times New Roman" w:hAnsi="Times New Roman" w:cs="Times New Roman"/>
          <w:i/>
          <w:sz w:val="24"/>
          <w:szCs w:val="24"/>
          <w:lang w:val="ru"/>
        </w:rPr>
        <w:t xml:space="preserve"> (прочерк)</w:t>
      </w:r>
      <w:r w:rsidR="00903425"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>.</w:t>
      </w:r>
    </w:p>
    <w:p w14:paraId="38DE8976" w14:textId="77777777" w:rsidR="00C8665F" w:rsidRPr="00753AE3" w:rsidRDefault="00BC18DC" w:rsidP="001314CC">
      <w:pPr>
        <w:widowControl w:val="0"/>
        <w:tabs>
          <w:tab w:val="left" w:pos="1438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</w:pPr>
      <w:r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8) </w:t>
      </w:r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 обращения за получением «</w:t>
      </w:r>
      <w:proofErr w:type="spellStart"/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подуслуги</w:t>
      </w:r>
      <w:proofErr w:type="spellEnd"/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». </w:t>
      </w:r>
      <w:r w:rsidR="0038651E"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>Указываются существующие способы обращения за получением «</w:t>
      </w:r>
      <w:proofErr w:type="spellStart"/>
      <w:r w:rsidR="0038651E"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>подуслуги</w:t>
      </w:r>
      <w:proofErr w:type="spellEnd"/>
      <w:r w:rsidR="0038651E"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>» путем выбора из списка (мож</w:t>
      </w:r>
      <w:r w:rsidR="00934C5A"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 xml:space="preserve">но выбрать несколько значений): </w:t>
      </w:r>
      <w:r w:rsidR="00C8665F" w:rsidRPr="00753AE3">
        <w:rPr>
          <w:rFonts w:ascii="Times New Roman" w:eastAsia="Times New Roman" w:hAnsi="Times New Roman" w:cs="Times New Roman"/>
          <w:i/>
          <w:sz w:val="24"/>
          <w:szCs w:val="24"/>
        </w:rPr>
        <w:t xml:space="preserve">личное обращение в орган, предоставляющий услугу; личное обращение в территориальный орган (отделение органа), предоставляющего услугу; личное обращение в МФЦ; Единый портал государственных </w:t>
      </w:r>
      <w:r w:rsidR="00C8665F"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 xml:space="preserve">(муниципальных) </w:t>
      </w:r>
      <w:r w:rsidR="00C8665F" w:rsidRPr="00753AE3">
        <w:rPr>
          <w:rFonts w:ascii="Times New Roman" w:eastAsia="Times New Roman" w:hAnsi="Times New Roman" w:cs="Times New Roman"/>
          <w:i/>
          <w:sz w:val="24"/>
          <w:szCs w:val="24"/>
        </w:rPr>
        <w:t>услуг; официальный сайт органа, предоставляющего услугу; почтовая связь</w:t>
      </w:r>
      <w:r w:rsidR="00903425"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>;</w:t>
      </w:r>
    </w:p>
    <w:p w14:paraId="38DE8977" w14:textId="77777777" w:rsidR="00C8665F" w:rsidRPr="00753AE3" w:rsidRDefault="00934C5A" w:rsidP="00A23E6A">
      <w:pPr>
        <w:tabs>
          <w:tab w:val="left" w:pos="1013"/>
        </w:tabs>
        <w:spacing w:after="0" w:line="27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9) </w:t>
      </w:r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способ получения результата «</w:t>
      </w:r>
      <w:proofErr w:type="spellStart"/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подуслуги</w:t>
      </w:r>
      <w:proofErr w:type="spellEnd"/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». </w:t>
      </w:r>
      <w:r w:rsidR="0038651E"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>Указываются существующие способы получения результата «</w:t>
      </w:r>
      <w:proofErr w:type="spellStart"/>
      <w:r w:rsidR="0038651E"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>подуслуги</w:t>
      </w:r>
      <w:proofErr w:type="spellEnd"/>
      <w:r w:rsidR="0038651E"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>» путем выбора из списка (м</w:t>
      </w:r>
      <w:r w:rsidR="006809D6"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>ожно выбрать несколько значений)</w:t>
      </w:r>
      <w:r w:rsidR="00C8665F"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>:</w:t>
      </w:r>
      <w:r w:rsidR="0038651E"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 xml:space="preserve"> </w:t>
      </w:r>
      <w:r w:rsidR="00C8665F" w:rsidRPr="00753AE3">
        <w:rPr>
          <w:rFonts w:ascii="Times New Roman" w:eastAsia="Times New Roman" w:hAnsi="Times New Roman" w:cs="Times New Roman"/>
          <w:i/>
          <w:sz w:val="24"/>
          <w:szCs w:val="24"/>
        </w:rPr>
        <w:t xml:space="preserve">в органе, предоставляющем услугу, на бумажном носителе; в территориальном органе (отделении органа), предоставляющем услугу, на бумажном носителе; в МФЦ на бумажном носителе, полученном из территориального органа (отделения органа), предоставляющего услугу; в МФЦ в виде документа, содержащего информацию из информационных систем органов, предоставляющих государственные услуги; через личный кабинет на Едином портале государственных </w:t>
      </w:r>
      <w:r w:rsidR="00A23E6A"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>(муниципальных)</w:t>
      </w:r>
      <w:r w:rsidR="00A23E6A" w:rsidRPr="00753AE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8665F" w:rsidRPr="00753AE3">
        <w:rPr>
          <w:rFonts w:ascii="Times New Roman" w:eastAsia="Times New Roman" w:hAnsi="Times New Roman" w:cs="Times New Roman"/>
          <w:i/>
          <w:sz w:val="24"/>
          <w:szCs w:val="24"/>
        </w:rPr>
        <w:t xml:space="preserve">услуг; на Едином портале государственных </w:t>
      </w:r>
      <w:r w:rsidR="00A23E6A"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>(муниципальных)</w:t>
      </w:r>
      <w:r w:rsidR="00A23E6A" w:rsidRPr="00753AE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8665F" w:rsidRPr="00753AE3">
        <w:rPr>
          <w:rFonts w:ascii="Times New Roman" w:eastAsia="Times New Roman" w:hAnsi="Times New Roman" w:cs="Times New Roman"/>
          <w:i/>
          <w:sz w:val="24"/>
          <w:szCs w:val="24"/>
        </w:rPr>
        <w:t>услуг в виде электронного документа; через личный кабинет официального сайта органа, предоставляющего услугу; на официальном сайте органа, предоставляющего услугу, в виде электронного документа; направление документа, подписанного электронной подписью, на адрес электронной почты; почтовая связь.</w:t>
      </w:r>
    </w:p>
    <w:p w14:paraId="38DE8978" w14:textId="4E242D33" w:rsidR="000612B2" w:rsidRPr="00753AE3" w:rsidRDefault="00C24ABC" w:rsidP="001314CC">
      <w:pPr>
        <w:widowControl w:val="0"/>
        <w:tabs>
          <w:tab w:val="left" w:pos="1749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="000612B2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.4. </w:t>
      </w:r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Раздел «Сведения о заявителях «</w:t>
      </w:r>
      <w:proofErr w:type="spellStart"/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0612B2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одуслуги</w:t>
      </w:r>
      <w:proofErr w:type="spellEnd"/>
      <w:r w:rsidR="000612B2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содержит информацию о </w:t>
      </w:r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заявителях по каждой «</w:t>
      </w:r>
      <w:proofErr w:type="spellStart"/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подуслуге</w:t>
      </w:r>
      <w:proofErr w:type="spellEnd"/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», а именно:</w:t>
      </w:r>
    </w:p>
    <w:p w14:paraId="38DE8979" w14:textId="77777777" w:rsidR="000612B2" w:rsidRPr="00753AE3" w:rsidRDefault="000612B2" w:rsidP="001314CC">
      <w:pPr>
        <w:widowControl w:val="0"/>
        <w:tabs>
          <w:tab w:val="left" w:pos="1749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1) </w:t>
      </w:r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категории лиц, имеющих право на получение «</w:t>
      </w:r>
      <w:proofErr w:type="spellStart"/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подуслуги</w:t>
      </w:r>
      <w:proofErr w:type="spellEnd"/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». </w:t>
      </w:r>
      <w:r w:rsidR="0038651E"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 xml:space="preserve">Необходимо </w:t>
      </w:r>
      <w:r w:rsidR="00A23E6A"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>указать</w:t>
      </w:r>
      <w:r w:rsidR="0038651E"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 xml:space="preserve"> исчерпывающий перечень категорий лиц, имеющих право на получение «</w:t>
      </w:r>
      <w:proofErr w:type="spellStart"/>
      <w:r w:rsidR="0038651E"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>подуслуги</w:t>
      </w:r>
      <w:proofErr w:type="spellEnd"/>
      <w:r w:rsidR="0038651E"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>»;</w:t>
      </w:r>
    </w:p>
    <w:p w14:paraId="38DE897A" w14:textId="77777777" w:rsidR="000612B2" w:rsidRPr="00753AE3" w:rsidRDefault="000612B2" w:rsidP="001314CC">
      <w:pPr>
        <w:widowControl w:val="0"/>
        <w:tabs>
          <w:tab w:val="left" w:pos="1749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2) </w:t>
      </w:r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документ, подтверждающий правомочие заявителя соответствующей категории на получение «</w:t>
      </w:r>
      <w:proofErr w:type="spellStart"/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подуслуги</w:t>
      </w:r>
      <w:proofErr w:type="spellEnd"/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». </w:t>
      </w:r>
      <w:r w:rsidR="0038651E"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 xml:space="preserve">Необходимо </w:t>
      </w:r>
      <w:r w:rsidR="00A23E6A"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 xml:space="preserve">указать </w:t>
      </w:r>
      <w:r w:rsidR="0038651E"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>исчерпывающий перечень документов, подтверждающих право заявителя соответствующей категории на получение «</w:t>
      </w:r>
      <w:proofErr w:type="spellStart"/>
      <w:r w:rsidR="0038651E"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>подуслуги</w:t>
      </w:r>
      <w:proofErr w:type="spellEnd"/>
      <w:r w:rsidR="0038651E"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>»;</w:t>
      </w:r>
    </w:p>
    <w:p w14:paraId="38DE897B" w14:textId="77777777" w:rsidR="003E6AF1" w:rsidRPr="00753AE3" w:rsidRDefault="000612B2" w:rsidP="001314CC">
      <w:pPr>
        <w:widowControl w:val="0"/>
        <w:tabs>
          <w:tab w:val="left" w:pos="1749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3) </w:t>
      </w:r>
      <w:r w:rsidR="0038651E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установленные требования к документу, подтверждающему правомочие заявителя соответствующей категории на получение «</w:t>
      </w:r>
      <w:proofErr w:type="spellStart"/>
      <w:r w:rsidR="0038651E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подуслуги</w:t>
      </w:r>
      <w:proofErr w:type="spellEnd"/>
      <w:r w:rsidR="0038651E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». </w:t>
      </w:r>
      <w:r w:rsidR="0038651E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Необходимо </w:t>
      </w:r>
      <w:r w:rsidR="00A23E6A"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 xml:space="preserve">указать </w:t>
      </w:r>
      <w:r w:rsidR="0038651E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исчерпывающий перечень требований к каждому документу, который может быть предъявлен заявителем для подтверждения права на получение государственной</w:t>
      </w:r>
      <w:r w:rsidR="003E6AF1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(муниципальной)</w:t>
      </w:r>
      <w:r w:rsidR="0038651E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услуги. Рекомендуется указывать требования к: форме документа (в том числе требования по наличию подписи должностного лица, подготовившего документ, </w:t>
      </w:r>
      <w:r w:rsidR="0038651E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lastRenderedPageBreak/>
        <w:t>даты составления документа, печати организации, выдавшей документ и т.д.); содержанию документа (в том числе требования к структуре документа и наличию сведений, нео</w:t>
      </w:r>
      <w:r w:rsidR="00A23E6A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бходимых для выявления наличия/</w:t>
      </w:r>
      <w:r w:rsidR="0038651E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отсутствия права заявителя на получение государственной</w:t>
      </w:r>
      <w:r w:rsidR="003E6AF1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(муниципальной)</w:t>
      </w:r>
      <w:r w:rsidR="0038651E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услуги). При описании требов</w:t>
      </w:r>
      <w:r w:rsidR="00805423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аний к документу рекомендуется: </w:t>
      </w:r>
      <w:r w:rsidR="0038651E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привести требования, закрепленные в нормативных правовых актах; описать требования к документу, не формализованные в нормативных правовых актах, но существующие на практике;</w:t>
      </w:r>
    </w:p>
    <w:p w14:paraId="38DE897C" w14:textId="77777777" w:rsidR="003E6AF1" w:rsidRPr="00753AE3" w:rsidRDefault="003E6AF1" w:rsidP="001314CC">
      <w:pPr>
        <w:widowControl w:val="0"/>
        <w:tabs>
          <w:tab w:val="left" w:pos="1749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4)</w:t>
      </w:r>
      <w:r w:rsidRPr="00753A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 </w:t>
      </w:r>
      <w:r w:rsidR="0038651E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наличие возможности подачи заявления на предоставление «</w:t>
      </w:r>
      <w:proofErr w:type="spellStart"/>
      <w:r w:rsidR="0038651E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подуслуги</w:t>
      </w:r>
      <w:proofErr w:type="spellEnd"/>
      <w:r w:rsidR="0038651E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 представителями заявителя. </w:t>
      </w:r>
      <w:r w:rsidR="0038651E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Не</w:t>
      </w:r>
      <w:r w:rsidR="00A23E6A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обходимо указать наличие/</w:t>
      </w:r>
      <w:r w:rsidR="0038651E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отсутствие возможности подачи заявления на предоставление соответствующей «</w:t>
      </w:r>
      <w:proofErr w:type="spellStart"/>
      <w:r w:rsidR="0038651E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подуслуги</w:t>
      </w:r>
      <w:proofErr w:type="spellEnd"/>
      <w:r w:rsidR="0038651E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» представителями заявителя;</w:t>
      </w:r>
    </w:p>
    <w:p w14:paraId="38DE897D" w14:textId="77777777" w:rsidR="003E6AF1" w:rsidRPr="00753AE3" w:rsidRDefault="003E6AF1" w:rsidP="001314CC">
      <w:pPr>
        <w:widowControl w:val="0"/>
        <w:tabs>
          <w:tab w:val="left" w:pos="1749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5)</w:t>
      </w:r>
      <w:r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 </w:t>
      </w:r>
      <w:r w:rsidR="0038651E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исчерпывающий перечень лиц, имеющих право на подачу заявления от имени заявителя. </w:t>
      </w:r>
      <w:r w:rsidR="0038651E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Необходимо указать исчерпывающий перечень лиц, имеющих право на подачу заявления от имени заявителя по каждой категории лиц, имеющих право на получение «</w:t>
      </w:r>
      <w:proofErr w:type="spellStart"/>
      <w:r w:rsidR="0038651E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подуслуги</w:t>
      </w:r>
      <w:proofErr w:type="spellEnd"/>
      <w:r w:rsidR="0038651E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»</w:t>
      </w:r>
      <w:r w:rsidR="00A23E6A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. </w:t>
      </w:r>
      <w:r w:rsidR="00A23E6A" w:rsidRPr="00753AE3">
        <w:rPr>
          <w:rFonts w:ascii="Times New Roman" w:eastAsia="Times New Roman" w:hAnsi="Times New Roman" w:cs="Times New Roman"/>
          <w:i/>
          <w:sz w:val="24"/>
          <w:szCs w:val="24"/>
        </w:rPr>
        <w:t xml:space="preserve">В случае если возможность подачи заявления на предоставление соответствующей </w:t>
      </w:r>
      <w:r w:rsidR="00A23E6A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«</w:t>
      </w:r>
      <w:proofErr w:type="spellStart"/>
      <w:r w:rsidR="00A23E6A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подуслуги</w:t>
      </w:r>
      <w:proofErr w:type="spellEnd"/>
      <w:r w:rsidR="00A23E6A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»</w:t>
      </w:r>
      <w:r w:rsidR="00A23E6A" w:rsidRPr="00753AE3">
        <w:rPr>
          <w:rFonts w:ascii="Times New Roman" w:eastAsia="Times New Roman" w:hAnsi="Times New Roman" w:cs="Times New Roman"/>
          <w:i/>
          <w:sz w:val="24"/>
          <w:szCs w:val="24"/>
        </w:rPr>
        <w:t xml:space="preserve"> представителями заявителя отсутствует, в данном поле необходимо указать значение </w:t>
      </w:r>
      <w:r w:rsidR="00A23E6A"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>«-»</w:t>
      </w:r>
      <w:r w:rsidR="00A23E6A" w:rsidRPr="00753AE3">
        <w:rPr>
          <w:rFonts w:ascii="Times New Roman" w:eastAsia="Times New Roman" w:hAnsi="Times New Roman" w:cs="Times New Roman"/>
          <w:i/>
          <w:sz w:val="24"/>
          <w:szCs w:val="24"/>
        </w:rPr>
        <w:t xml:space="preserve"> (прочерк)</w:t>
      </w:r>
      <w:r w:rsidR="0038651E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14:paraId="38DE897E" w14:textId="77777777" w:rsidR="003E6AF1" w:rsidRPr="00753AE3" w:rsidRDefault="003E6AF1" w:rsidP="001314CC">
      <w:pPr>
        <w:widowControl w:val="0"/>
        <w:tabs>
          <w:tab w:val="left" w:pos="1749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6)</w:t>
      </w:r>
      <w:r w:rsidRPr="00753A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 </w:t>
      </w:r>
      <w:r w:rsidR="0038651E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наименование документа, подтверждающего право подачи заявления от имени заявителя. </w:t>
      </w:r>
      <w:r w:rsidR="0038651E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Необходимо указать документы, подтверждающие право подачи заявления от имени заявителя, по каждому типу представителей</w:t>
      </w:r>
      <w:r w:rsidR="00A23E6A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. </w:t>
      </w:r>
      <w:r w:rsidR="00A23E6A" w:rsidRPr="00753AE3">
        <w:rPr>
          <w:rFonts w:ascii="Times New Roman" w:eastAsia="Times New Roman" w:hAnsi="Times New Roman" w:cs="Times New Roman"/>
          <w:i/>
          <w:sz w:val="24"/>
          <w:szCs w:val="24"/>
        </w:rPr>
        <w:t xml:space="preserve">В случае если возможность подачи заявления на предоставление соответствующей </w:t>
      </w:r>
      <w:r w:rsidR="00A23E6A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«</w:t>
      </w:r>
      <w:proofErr w:type="spellStart"/>
      <w:r w:rsidR="00A23E6A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подуслуги</w:t>
      </w:r>
      <w:proofErr w:type="spellEnd"/>
      <w:r w:rsidR="00A23E6A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»</w:t>
      </w:r>
      <w:r w:rsidR="00A23E6A" w:rsidRPr="00753AE3">
        <w:rPr>
          <w:rFonts w:ascii="Times New Roman" w:eastAsia="Times New Roman" w:hAnsi="Times New Roman" w:cs="Times New Roman"/>
          <w:i/>
          <w:sz w:val="24"/>
          <w:szCs w:val="24"/>
        </w:rPr>
        <w:t xml:space="preserve"> представителями заявителя отсутствует, в данном поле необходимо указать значение </w:t>
      </w:r>
      <w:r w:rsidR="00A23E6A"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>«-»</w:t>
      </w:r>
      <w:r w:rsidR="00A23E6A" w:rsidRPr="00753AE3">
        <w:rPr>
          <w:rFonts w:ascii="Times New Roman" w:eastAsia="Times New Roman" w:hAnsi="Times New Roman" w:cs="Times New Roman"/>
          <w:i/>
          <w:sz w:val="24"/>
          <w:szCs w:val="24"/>
        </w:rPr>
        <w:t xml:space="preserve"> (прочерк)</w:t>
      </w:r>
      <w:r w:rsidR="0038651E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;</w:t>
      </w:r>
    </w:p>
    <w:p w14:paraId="38DE897F" w14:textId="77777777" w:rsidR="00336F49" w:rsidRPr="00753AE3" w:rsidRDefault="003E6AF1" w:rsidP="001314CC">
      <w:pPr>
        <w:widowControl w:val="0"/>
        <w:tabs>
          <w:tab w:val="left" w:pos="1749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7) </w:t>
      </w:r>
      <w:r w:rsidR="0038651E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установленные требования к документу, подтверждающему право подачи заявления от имени заявителя. </w:t>
      </w:r>
      <w:r w:rsidR="0038651E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Необходимо </w:t>
      </w:r>
      <w:r w:rsidR="00F01327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указать </w:t>
      </w:r>
      <w:r w:rsidR="0038651E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исчерпывающий перечень требований к каждому документу, который может быть предъявлен для подтверждения представителем заявителя права на подачу заявления от имени заявителя. Рекомендуется указывать требования к: форме документа (в том числе требования по наличию подписи должностного лица, подготовившего документ, даты составления документа, печати</w:t>
      </w:r>
      <w:r w:rsidR="0038651E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8651E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организации, выдавшей документ и т.д.); содержанию документа (в том числе требования к структуре документа и наличию сведений, необходимых для выявления наличия/ отсутствия права представителя заявителя на подачу заявления от имени заявителя). При описании требов</w:t>
      </w:r>
      <w:r w:rsidR="003A768E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аний к документу рекомендуется: </w:t>
      </w:r>
      <w:r w:rsidR="0038651E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привести</w:t>
      </w:r>
      <w:r w:rsidRPr="00753A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</w:t>
      </w:r>
      <w:r w:rsidR="0038651E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требования, закрепленные в нормативных правовых актах; описать требования к документу, не формализованные в нормативных правовых актах, но существующие на практике</w:t>
      </w:r>
      <w:r w:rsidR="00F01327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. </w:t>
      </w:r>
      <w:r w:rsidR="00F01327" w:rsidRPr="00753AE3">
        <w:rPr>
          <w:rFonts w:ascii="Times New Roman" w:eastAsia="Times New Roman" w:hAnsi="Times New Roman" w:cs="Times New Roman"/>
          <w:i/>
          <w:sz w:val="24"/>
          <w:szCs w:val="24"/>
        </w:rPr>
        <w:t xml:space="preserve">В случае если возможность подачи заявления на предоставление соответствующей </w:t>
      </w:r>
      <w:r w:rsidR="00F01327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«</w:t>
      </w:r>
      <w:proofErr w:type="spellStart"/>
      <w:r w:rsidR="00F01327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подуслуги</w:t>
      </w:r>
      <w:proofErr w:type="spellEnd"/>
      <w:r w:rsidR="00F01327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»</w:t>
      </w:r>
      <w:r w:rsidR="00F01327" w:rsidRPr="00753AE3">
        <w:rPr>
          <w:rFonts w:ascii="Times New Roman" w:eastAsia="Times New Roman" w:hAnsi="Times New Roman" w:cs="Times New Roman"/>
          <w:i/>
          <w:sz w:val="24"/>
          <w:szCs w:val="24"/>
        </w:rPr>
        <w:t xml:space="preserve"> представителями заявителя отсутствует, в данном поле необходимо указать значение </w:t>
      </w:r>
      <w:r w:rsidR="00F01327"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>«-»</w:t>
      </w:r>
      <w:r w:rsidR="00F01327" w:rsidRPr="00753AE3">
        <w:rPr>
          <w:rFonts w:ascii="Times New Roman" w:eastAsia="Times New Roman" w:hAnsi="Times New Roman" w:cs="Times New Roman"/>
          <w:i/>
          <w:sz w:val="24"/>
          <w:szCs w:val="24"/>
        </w:rPr>
        <w:t xml:space="preserve"> (прочерк)</w:t>
      </w:r>
      <w:r w:rsidR="00903425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.</w:t>
      </w:r>
    </w:p>
    <w:p w14:paraId="38DE8980" w14:textId="77410747" w:rsidR="00336F49" w:rsidRPr="00753AE3" w:rsidRDefault="00C24ABC" w:rsidP="001314CC">
      <w:pPr>
        <w:widowControl w:val="0"/>
        <w:tabs>
          <w:tab w:val="left" w:pos="1749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="00336F49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.5. </w:t>
      </w:r>
      <w:r w:rsidR="0038651E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Раздел «Документы, предоставляемые заявителем для получения «</w:t>
      </w:r>
      <w:proofErr w:type="spellStart"/>
      <w:r w:rsidR="0038651E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подуслуги</w:t>
      </w:r>
      <w:proofErr w:type="spellEnd"/>
      <w:r w:rsidR="0038651E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содержит сведения о документах, которые должен представить заявитель для получения государственной услуги, не включает сведения о документах, получаемых посредством межведомственного взаимодействия, и содержит следующую информацию по каждой «</w:t>
      </w:r>
      <w:proofErr w:type="spellStart"/>
      <w:r w:rsidR="0038651E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подуслуге</w:t>
      </w:r>
      <w:proofErr w:type="spellEnd"/>
      <w:r w:rsidR="0038651E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»:</w:t>
      </w:r>
    </w:p>
    <w:p w14:paraId="38DE8981" w14:textId="77777777" w:rsidR="00336F49" w:rsidRPr="00753AE3" w:rsidRDefault="00336F49" w:rsidP="001314CC">
      <w:pPr>
        <w:widowControl w:val="0"/>
        <w:tabs>
          <w:tab w:val="left" w:pos="1749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1)</w:t>
      </w:r>
      <w:r w:rsidRPr="00753A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 </w:t>
      </w:r>
      <w:r w:rsidR="0038651E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категория документа. </w:t>
      </w:r>
      <w:r w:rsidR="0038651E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Необходимо указать общие формулировки в части документов, предоставляемых заявителем, по каждой «</w:t>
      </w:r>
      <w:proofErr w:type="spellStart"/>
      <w:r w:rsidR="0038651E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подуслуге</w:t>
      </w:r>
      <w:proofErr w:type="spellEnd"/>
      <w:r w:rsidR="0038651E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». Примером общей формулировки необходимого документа могут быть: документ, удостоверяющий личность; правоустанавливающие документы на переустраиваемое и (или) </w:t>
      </w:r>
      <w:proofErr w:type="spellStart"/>
      <w:r w:rsidR="004A4655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перепланируемое</w:t>
      </w:r>
      <w:proofErr w:type="spellEnd"/>
      <w:r w:rsidR="004A4655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жилое помещение</w:t>
      </w:r>
      <w:r w:rsidR="00903425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;</w:t>
      </w:r>
    </w:p>
    <w:p w14:paraId="38DE8982" w14:textId="77777777" w:rsidR="00DE1469" w:rsidRPr="00753AE3" w:rsidRDefault="00336F49" w:rsidP="001314CC">
      <w:pPr>
        <w:widowControl w:val="0"/>
        <w:tabs>
          <w:tab w:val="left" w:pos="1749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2) </w:t>
      </w:r>
      <w:r w:rsidR="0038651E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наименования документов, которые предоставляет заявитель для получения «</w:t>
      </w:r>
      <w:proofErr w:type="spellStart"/>
      <w:r w:rsidR="0038651E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подуслуги</w:t>
      </w:r>
      <w:proofErr w:type="spellEnd"/>
      <w:r w:rsidR="0038651E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». Категория документов должна быть детализирована до уровня отдельных документов, относящихся к данной категории Необходимо привести исчерпывающий перечень полных наименований документов, которые могут быть представлены заявителем</w:t>
      </w:r>
      <w:r w:rsidR="00F01327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, </w:t>
      </w:r>
      <w:r w:rsidR="00F01327" w:rsidRPr="00753AE3">
        <w:rPr>
          <w:rFonts w:ascii="Times New Roman" w:eastAsia="Times New Roman" w:hAnsi="Times New Roman" w:cs="Times New Roman"/>
          <w:i/>
          <w:sz w:val="24"/>
          <w:szCs w:val="24"/>
        </w:rPr>
        <w:t>в рамках определенной категории</w:t>
      </w:r>
      <w:r w:rsidR="00903425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;</w:t>
      </w:r>
    </w:p>
    <w:p w14:paraId="38DE8983" w14:textId="77777777" w:rsidR="00DE1469" w:rsidRPr="00753AE3" w:rsidRDefault="00DE1469" w:rsidP="001314CC">
      <w:pPr>
        <w:widowControl w:val="0"/>
        <w:tabs>
          <w:tab w:val="left" w:pos="1749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3) </w:t>
      </w:r>
      <w:r w:rsidR="0038651E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количество необходимых экземпляров документа с указанием подлинник/копия. </w:t>
      </w:r>
      <w:r w:rsidR="0038651E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Необходимо для каждого документа указать количество предоставляемых экземпляров с указанием подлинник/копия, а также указать действие, совершаемое в отношении </w:t>
      </w:r>
      <w:r w:rsidR="0038651E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lastRenderedPageBreak/>
        <w:t>каждого документа (например, установление личности заявителя, сверка копии с оригиналом и возврат заявителю подлинника, снятие коп</w:t>
      </w:r>
      <w:r w:rsidR="004A4655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ии, формирование в дело и т.п.)</w:t>
      </w:r>
      <w:r w:rsidR="00903425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;</w:t>
      </w:r>
    </w:p>
    <w:p w14:paraId="38DE8984" w14:textId="77777777" w:rsidR="00F01327" w:rsidRPr="00753AE3" w:rsidRDefault="00DE1469" w:rsidP="00F01327">
      <w:pPr>
        <w:widowControl w:val="0"/>
        <w:tabs>
          <w:tab w:val="left" w:pos="1749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4)</w:t>
      </w:r>
      <w:r w:rsidRPr="00753A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 </w:t>
      </w:r>
      <w:r w:rsidR="00F01327" w:rsidRPr="00753AE3">
        <w:rPr>
          <w:rFonts w:ascii="Times New Roman" w:eastAsia="Times New Roman" w:hAnsi="Times New Roman" w:cs="Times New Roman"/>
          <w:sz w:val="24"/>
          <w:szCs w:val="24"/>
        </w:rPr>
        <w:t>условия предоставления документа</w:t>
      </w:r>
      <w:r w:rsidR="0038651E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r w:rsidR="0038651E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Указывается условие предоставления документа. </w:t>
      </w:r>
      <w:r w:rsidR="00F01327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Например, при регистрации права собственности на объект, купленный по ипотеке, вместе с иными обязательными документами предоставляется договор ипотечного кредитования</w:t>
      </w:r>
      <w:r w:rsidR="00903425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.</w:t>
      </w:r>
    </w:p>
    <w:p w14:paraId="38DE8985" w14:textId="77777777" w:rsidR="00F01327" w:rsidRPr="00753AE3" w:rsidRDefault="00F01327" w:rsidP="00F01327">
      <w:pPr>
        <w:spacing w:after="0" w:line="268" w:lineRule="auto"/>
        <w:ind w:firstLine="7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53AE3">
        <w:rPr>
          <w:rFonts w:ascii="Times New Roman" w:eastAsia="Times New Roman" w:hAnsi="Times New Roman" w:cs="Times New Roman"/>
          <w:i/>
          <w:sz w:val="24"/>
          <w:szCs w:val="24"/>
        </w:rPr>
        <w:t>В случае если документ является единственным в своей категории и предоставляется вне зависимости от определенных условий, то в данном поле необходимо указать значение «нет». Если в одной категории содержится несколько документов, то для каждого документа необходимо сделать указание на условие его предоставления относительно других документов данной категории:</w:t>
      </w:r>
    </w:p>
    <w:p w14:paraId="38DE8986" w14:textId="77777777" w:rsidR="00F01327" w:rsidRPr="00753AE3" w:rsidRDefault="00F01327" w:rsidP="00F01327">
      <w:pPr>
        <w:numPr>
          <w:ilvl w:val="0"/>
          <w:numId w:val="21"/>
        </w:numPr>
        <w:tabs>
          <w:tab w:val="left" w:pos="872"/>
        </w:tabs>
        <w:spacing w:after="0" w:line="268" w:lineRule="auto"/>
        <w:ind w:firstLine="71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53AE3">
        <w:rPr>
          <w:rFonts w:ascii="Times New Roman" w:eastAsia="Times New Roman" w:hAnsi="Times New Roman" w:cs="Times New Roman"/>
          <w:i/>
          <w:sz w:val="24"/>
          <w:szCs w:val="24"/>
        </w:rPr>
        <w:t>на необходимость одновременного предоставления всех документов одной категории;</w:t>
      </w:r>
    </w:p>
    <w:p w14:paraId="38DE8987" w14:textId="77777777" w:rsidR="00F01327" w:rsidRPr="00753AE3" w:rsidRDefault="00F01327" w:rsidP="00F01327">
      <w:pPr>
        <w:numPr>
          <w:ilvl w:val="0"/>
          <w:numId w:val="21"/>
        </w:numPr>
        <w:tabs>
          <w:tab w:val="left" w:pos="872"/>
        </w:tabs>
        <w:spacing w:after="0" w:line="268" w:lineRule="auto"/>
        <w:ind w:right="20" w:firstLine="71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53AE3">
        <w:rPr>
          <w:rFonts w:ascii="Times New Roman" w:eastAsia="Times New Roman" w:hAnsi="Times New Roman" w:cs="Times New Roman"/>
          <w:i/>
          <w:sz w:val="24"/>
          <w:szCs w:val="24"/>
        </w:rPr>
        <w:t>на необходимость предоставления только одного или нескольких отдельно взятых документов внутри одной категории.</w:t>
      </w:r>
    </w:p>
    <w:p w14:paraId="38DE8988" w14:textId="77777777" w:rsidR="00F01327" w:rsidRPr="00753AE3" w:rsidRDefault="00F01327" w:rsidP="00F01327">
      <w:pPr>
        <w:spacing w:after="0" w:line="268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53AE3">
        <w:rPr>
          <w:rFonts w:ascii="Times New Roman" w:eastAsia="Times New Roman" w:hAnsi="Times New Roman" w:cs="Times New Roman"/>
          <w:i/>
          <w:sz w:val="24"/>
          <w:szCs w:val="24"/>
        </w:rPr>
        <w:t>В случае предоставления документов одной категории различными категориями заявителей в данном поле также необходимо сделать указание на предоставление таких документов при обращении лишь определенной категории заявителей</w:t>
      </w:r>
      <w:r w:rsidR="00903425" w:rsidRPr="00753AE3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14:paraId="38DE8989" w14:textId="03DA24C7" w:rsidR="001B337C" w:rsidRPr="00753AE3" w:rsidRDefault="00DE1469" w:rsidP="001314CC">
      <w:pPr>
        <w:widowControl w:val="0"/>
        <w:tabs>
          <w:tab w:val="left" w:pos="1749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5) </w:t>
      </w:r>
      <w:r w:rsidR="0038651E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установленные требования к документу. </w:t>
      </w:r>
      <w:r w:rsidR="0038651E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Необходимо </w:t>
      </w:r>
      <w:r w:rsidR="004A4655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указать </w:t>
      </w:r>
      <w:r w:rsidR="0038651E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исчерпывающий перечень требований к каждому документу, необходимому для предоставления «</w:t>
      </w:r>
      <w:proofErr w:type="spellStart"/>
      <w:r w:rsidR="0038651E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подуслуги</w:t>
      </w:r>
      <w:proofErr w:type="spellEnd"/>
      <w:r w:rsidR="0038651E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». Реком</w:t>
      </w:r>
      <w:r w:rsidR="004E02FA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ендуется указывать требования к: </w:t>
      </w:r>
      <w:r w:rsidR="004E02FA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</w:t>
      </w:r>
      <w:r w:rsidR="0038651E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форме документа (в том числе требования по наличию подписи</w:t>
      </w:r>
      <w:r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</w:t>
      </w:r>
      <w:r w:rsidR="0038651E" w:rsidRPr="00753AE3">
        <w:rPr>
          <w:rFonts w:ascii="Times New Roman" w:hAnsi="Times New Roman" w:cs="Times New Roman"/>
          <w:i/>
          <w:sz w:val="24"/>
          <w:szCs w:val="24"/>
          <w:lang w:eastAsia="ru-RU" w:bidi="ru-RU"/>
        </w:rPr>
        <w:t>должностного лица, подготовившего документ, даты составления</w:t>
      </w:r>
      <w:r w:rsidR="0038651E" w:rsidRPr="00753AE3">
        <w:rPr>
          <w:rFonts w:ascii="Times New Roman" w:hAnsi="Times New Roman" w:cs="Times New Roman"/>
          <w:i/>
          <w:sz w:val="24"/>
          <w:szCs w:val="24"/>
        </w:rPr>
        <w:t xml:space="preserve"> документа, печати организации, выдавшей документ и т.д.); содержанию документа (в том числе требования к структуре документа и наличию сведений, необходимых для принятия решения о </w:t>
      </w:r>
      <w:proofErr w:type="gramStart"/>
      <w:r w:rsidR="0038651E" w:rsidRPr="00753AE3">
        <w:rPr>
          <w:rFonts w:ascii="Times New Roman" w:hAnsi="Times New Roman" w:cs="Times New Roman"/>
          <w:i/>
          <w:sz w:val="24"/>
          <w:szCs w:val="24"/>
        </w:rPr>
        <w:t>предоставлении</w:t>
      </w:r>
      <w:proofErr w:type="gramEnd"/>
      <w:r w:rsidR="0038651E" w:rsidRPr="00753AE3">
        <w:rPr>
          <w:rFonts w:ascii="Times New Roman" w:hAnsi="Times New Roman" w:cs="Times New Roman"/>
          <w:i/>
          <w:sz w:val="24"/>
          <w:szCs w:val="24"/>
        </w:rPr>
        <w:t>/об отказе в предоставлении государственной услуги). При описании требов</w:t>
      </w:r>
      <w:r w:rsidRPr="00753AE3">
        <w:rPr>
          <w:rFonts w:ascii="Times New Roman" w:hAnsi="Times New Roman" w:cs="Times New Roman"/>
          <w:i/>
          <w:sz w:val="24"/>
          <w:szCs w:val="24"/>
        </w:rPr>
        <w:t xml:space="preserve">аний к документу рекомендуется: </w:t>
      </w:r>
      <w:r w:rsidR="0038651E" w:rsidRPr="00753AE3">
        <w:rPr>
          <w:rFonts w:ascii="Times New Roman" w:hAnsi="Times New Roman" w:cs="Times New Roman"/>
          <w:i/>
          <w:sz w:val="24"/>
          <w:szCs w:val="24"/>
        </w:rPr>
        <w:t>привести требования, закрепленные</w:t>
      </w:r>
      <w:r w:rsidRPr="00753A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651E" w:rsidRPr="00753AE3">
        <w:rPr>
          <w:rFonts w:ascii="Times New Roman" w:hAnsi="Times New Roman" w:cs="Times New Roman"/>
          <w:i/>
          <w:sz w:val="24"/>
          <w:szCs w:val="24"/>
        </w:rPr>
        <w:t>в нормативных правовых актах; описать требования к документу, не формализованные в нормативных правовых акт</w:t>
      </w:r>
      <w:r w:rsidR="004A4655" w:rsidRPr="00753AE3">
        <w:rPr>
          <w:rFonts w:ascii="Times New Roman" w:hAnsi="Times New Roman" w:cs="Times New Roman"/>
          <w:i/>
          <w:sz w:val="24"/>
          <w:szCs w:val="24"/>
        </w:rPr>
        <w:t>ах, но существующие на практике</w:t>
      </w:r>
      <w:r w:rsidR="00903425" w:rsidRPr="00753AE3">
        <w:rPr>
          <w:rFonts w:ascii="Times New Roman" w:hAnsi="Times New Roman" w:cs="Times New Roman"/>
          <w:i/>
          <w:sz w:val="24"/>
          <w:szCs w:val="24"/>
        </w:rPr>
        <w:t>;</w:t>
      </w:r>
    </w:p>
    <w:p w14:paraId="38DE898A" w14:textId="77777777" w:rsidR="001B337C" w:rsidRPr="00753AE3" w:rsidRDefault="001B337C" w:rsidP="001314CC">
      <w:pPr>
        <w:widowControl w:val="0"/>
        <w:tabs>
          <w:tab w:val="left" w:pos="1749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3AE3">
        <w:rPr>
          <w:rFonts w:ascii="Times New Roman" w:hAnsi="Times New Roman" w:cs="Times New Roman"/>
          <w:sz w:val="24"/>
          <w:szCs w:val="24"/>
        </w:rPr>
        <w:t>6)</w:t>
      </w:r>
      <w:r w:rsidRPr="00753AE3">
        <w:rPr>
          <w:rFonts w:ascii="Times New Roman" w:hAnsi="Times New Roman" w:cs="Times New Roman"/>
          <w:i/>
          <w:sz w:val="24"/>
          <w:szCs w:val="24"/>
        </w:rPr>
        <w:t> </w:t>
      </w:r>
      <w:r w:rsidR="0038651E" w:rsidRPr="00753AE3">
        <w:rPr>
          <w:rStyle w:val="0pt"/>
          <w:rFonts w:eastAsiaTheme="minorHAnsi"/>
          <w:i w:val="0"/>
        </w:rPr>
        <w:t>форма (шаблон) документа</w:t>
      </w:r>
      <w:r w:rsidR="0038651E" w:rsidRPr="00753AE3">
        <w:rPr>
          <w:rStyle w:val="0pt"/>
          <w:rFonts w:eastAsiaTheme="minorHAnsi"/>
        </w:rPr>
        <w:t xml:space="preserve">. </w:t>
      </w:r>
      <w:r w:rsidR="0038651E" w:rsidRPr="00753AE3">
        <w:rPr>
          <w:rFonts w:ascii="Times New Roman" w:hAnsi="Times New Roman" w:cs="Times New Roman"/>
          <w:i/>
          <w:sz w:val="24"/>
          <w:szCs w:val="24"/>
        </w:rPr>
        <w:t>Необходимо приложить форму (шаблон) документа, заполняемого и предоставляемого заявителем для получения государственной</w:t>
      </w:r>
      <w:r w:rsidRPr="00753AE3">
        <w:rPr>
          <w:rFonts w:ascii="Times New Roman" w:hAnsi="Times New Roman" w:cs="Times New Roman"/>
          <w:i/>
          <w:sz w:val="24"/>
          <w:szCs w:val="24"/>
        </w:rPr>
        <w:t xml:space="preserve"> (муниципальной)</w:t>
      </w:r>
      <w:r w:rsidR="0038651E" w:rsidRPr="00753AE3">
        <w:rPr>
          <w:rFonts w:ascii="Times New Roman" w:hAnsi="Times New Roman" w:cs="Times New Roman"/>
          <w:i/>
          <w:sz w:val="24"/>
          <w:szCs w:val="24"/>
        </w:rPr>
        <w:t xml:space="preserve"> услуги (форму заявления о предоставлении государственной</w:t>
      </w:r>
      <w:r w:rsidRPr="00753AE3">
        <w:rPr>
          <w:rFonts w:ascii="Times New Roman" w:hAnsi="Times New Roman" w:cs="Times New Roman"/>
          <w:i/>
          <w:sz w:val="24"/>
          <w:szCs w:val="24"/>
        </w:rPr>
        <w:t xml:space="preserve"> (муниципальной)</w:t>
      </w:r>
      <w:r w:rsidR="0038651E" w:rsidRPr="00753AE3">
        <w:rPr>
          <w:rFonts w:ascii="Times New Roman" w:hAnsi="Times New Roman" w:cs="Times New Roman"/>
          <w:i/>
          <w:sz w:val="24"/>
          <w:szCs w:val="24"/>
        </w:rPr>
        <w:t xml:space="preserve"> услуги, иных документов, заполняемых </w:t>
      </w:r>
      <w:r w:rsidR="0038651E" w:rsidRPr="00753AE3">
        <w:rPr>
          <w:rFonts w:ascii="Times New Roman" w:hAnsi="Times New Roman" w:cs="Times New Roman"/>
          <w:sz w:val="24"/>
          <w:szCs w:val="24"/>
        </w:rPr>
        <w:t>заявителем)</w:t>
      </w:r>
      <w:r w:rsidR="004A4655" w:rsidRPr="00753AE3">
        <w:rPr>
          <w:rFonts w:ascii="Times New Roman" w:hAnsi="Times New Roman" w:cs="Times New Roman"/>
          <w:sz w:val="24"/>
          <w:szCs w:val="24"/>
        </w:rPr>
        <w:t xml:space="preserve">. </w:t>
      </w:r>
      <w:r w:rsidR="004A4655" w:rsidRPr="00753AE3">
        <w:rPr>
          <w:rFonts w:ascii="Times New Roman" w:eastAsia="Times New Roman" w:hAnsi="Times New Roman" w:cs="Times New Roman"/>
          <w:i/>
          <w:sz w:val="24"/>
          <w:szCs w:val="24"/>
        </w:rPr>
        <w:t>По остальным документам в данном поле необходимо указать значение «-»</w:t>
      </w:r>
      <w:bookmarkStart w:id="2" w:name="bookmark1"/>
      <w:r w:rsidR="00903425" w:rsidRPr="00753AE3">
        <w:rPr>
          <w:rFonts w:ascii="Times New Roman" w:eastAsia="Times New Roman" w:hAnsi="Times New Roman" w:cs="Times New Roman"/>
          <w:i/>
          <w:sz w:val="24"/>
          <w:szCs w:val="24"/>
        </w:rPr>
        <w:t xml:space="preserve"> (прочерк);</w:t>
      </w:r>
    </w:p>
    <w:p w14:paraId="38DE898B" w14:textId="77777777" w:rsidR="001B337C" w:rsidRPr="00753AE3" w:rsidRDefault="001B337C" w:rsidP="004A4655">
      <w:pPr>
        <w:tabs>
          <w:tab w:val="left" w:pos="1013"/>
        </w:tabs>
        <w:spacing w:after="0" w:line="282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53AE3">
        <w:rPr>
          <w:rFonts w:ascii="Times New Roman" w:hAnsi="Times New Roman" w:cs="Times New Roman"/>
          <w:sz w:val="24"/>
          <w:szCs w:val="24"/>
        </w:rPr>
        <w:t xml:space="preserve">7) образец документа/заполнения </w:t>
      </w:r>
      <w:r w:rsidR="0038651E" w:rsidRPr="00753AE3">
        <w:rPr>
          <w:rFonts w:ascii="Times New Roman" w:hAnsi="Times New Roman" w:cs="Times New Roman"/>
          <w:sz w:val="24"/>
          <w:szCs w:val="24"/>
        </w:rPr>
        <w:t xml:space="preserve">документа. </w:t>
      </w:r>
      <w:r w:rsidR="0038651E" w:rsidRPr="00753AE3">
        <w:rPr>
          <w:rStyle w:val="20pt"/>
          <w:rFonts w:eastAsiaTheme="minorHAnsi"/>
        </w:rPr>
        <w:t>Необходимо</w:t>
      </w:r>
      <w:bookmarkEnd w:id="2"/>
      <w:r w:rsidRPr="00753AE3">
        <w:rPr>
          <w:rStyle w:val="20pt"/>
          <w:rFonts w:eastAsiaTheme="minorHAnsi"/>
        </w:rPr>
        <w:t xml:space="preserve"> </w:t>
      </w:r>
      <w:r w:rsidR="0038651E" w:rsidRPr="00753AE3">
        <w:rPr>
          <w:rFonts w:ascii="Times New Roman" w:hAnsi="Times New Roman" w:cs="Times New Roman"/>
          <w:i/>
          <w:sz w:val="24"/>
          <w:szCs w:val="24"/>
        </w:rPr>
        <w:t xml:space="preserve">приложить заполненную форму документа (образец), предоставляемого заявителем для получения </w:t>
      </w:r>
      <w:r w:rsidR="004A4655" w:rsidRPr="00753AE3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proofErr w:type="spellStart"/>
      <w:r w:rsidR="004A4655" w:rsidRPr="00753AE3">
        <w:rPr>
          <w:rFonts w:ascii="Times New Roman" w:eastAsia="Times New Roman" w:hAnsi="Times New Roman" w:cs="Times New Roman"/>
          <w:i/>
          <w:sz w:val="24"/>
          <w:szCs w:val="24"/>
        </w:rPr>
        <w:t>подуслуги</w:t>
      </w:r>
      <w:proofErr w:type="spellEnd"/>
      <w:r w:rsidR="004A4655" w:rsidRPr="00753AE3">
        <w:rPr>
          <w:rFonts w:ascii="Times New Roman" w:eastAsia="Times New Roman" w:hAnsi="Times New Roman" w:cs="Times New Roman"/>
          <w:i/>
          <w:sz w:val="24"/>
          <w:szCs w:val="24"/>
        </w:rPr>
        <w:t>». В случае если по документу в поле «Форма (шаблон) документа» указан значение «-» (прочерк), соответственно и в данном поле необходимо указать значение «-» (прочерк)</w:t>
      </w:r>
      <w:bookmarkStart w:id="3" w:name="bookmark2"/>
      <w:r w:rsidR="00903425" w:rsidRPr="00753AE3">
        <w:rPr>
          <w:rFonts w:ascii="Times New Roman" w:hAnsi="Times New Roman" w:cs="Times New Roman"/>
          <w:i/>
          <w:sz w:val="24"/>
          <w:szCs w:val="24"/>
        </w:rPr>
        <w:t>.</w:t>
      </w:r>
    </w:p>
    <w:p w14:paraId="38DE898C" w14:textId="5B2E588D" w:rsidR="007120ED" w:rsidRPr="00753AE3" w:rsidRDefault="00C24ABC" w:rsidP="001314CC">
      <w:pPr>
        <w:widowControl w:val="0"/>
        <w:tabs>
          <w:tab w:val="left" w:pos="17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B337C" w:rsidRPr="00753AE3">
        <w:rPr>
          <w:rFonts w:ascii="Times New Roman" w:hAnsi="Times New Roman" w:cs="Times New Roman"/>
          <w:sz w:val="24"/>
          <w:szCs w:val="24"/>
        </w:rPr>
        <w:t>.6</w:t>
      </w:r>
      <w:r w:rsidR="001B337C" w:rsidRPr="00753AE3">
        <w:rPr>
          <w:rFonts w:ascii="Times New Roman" w:hAnsi="Times New Roman" w:cs="Times New Roman"/>
          <w:i/>
          <w:sz w:val="24"/>
          <w:szCs w:val="24"/>
        </w:rPr>
        <w:t>. </w:t>
      </w:r>
      <w:r w:rsidR="0038651E" w:rsidRPr="00753AE3">
        <w:rPr>
          <w:rFonts w:ascii="Times New Roman" w:hAnsi="Times New Roman" w:cs="Times New Roman"/>
          <w:sz w:val="24"/>
          <w:szCs w:val="24"/>
        </w:rPr>
        <w:t>Раздел «Документы и сведения, получаемые посредством межведомственного информационного взаимодействия» содержит информацию о документах и сведениях, необходимых для принятия решения о предоставлении государственной</w:t>
      </w:r>
      <w:r w:rsidR="001B337C" w:rsidRPr="00753AE3">
        <w:rPr>
          <w:rFonts w:ascii="Times New Roman" w:hAnsi="Times New Roman" w:cs="Times New Roman"/>
          <w:sz w:val="24"/>
          <w:szCs w:val="24"/>
        </w:rPr>
        <w:t xml:space="preserve"> (муниципальной)</w:t>
      </w:r>
      <w:r w:rsidR="0038651E" w:rsidRPr="00753AE3">
        <w:rPr>
          <w:rFonts w:ascii="Times New Roman" w:hAnsi="Times New Roman" w:cs="Times New Roman"/>
          <w:sz w:val="24"/>
          <w:szCs w:val="24"/>
        </w:rPr>
        <w:t xml:space="preserve"> услуги, представление которых не входит в обязанность заявителя. Информация заполняется по каждой «</w:t>
      </w:r>
      <w:proofErr w:type="spellStart"/>
      <w:r w:rsidR="0038651E" w:rsidRPr="00753AE3">
        <w:rPr>
          <w:rFonts w:ascii="Times New Roman" w:hAnsi="Times New Roman" w:cs="Times New Roman"/>
          <w:sz w:val="24"/>
          <w:szCs w:val="24"/>
        </w:rPr>
        <w:t>подуслуге</w:t>
      </w:r>
      <w:proofErr w:type="spellEnd"/>
      <w:r w:rsidR="0038651E" w:rsidRPr="00753AE3">
        <w:rPr>
          <w:rFonts w:ascii="Times New Roman" w:hAnsi="Times New Roman" w:cs="Times New Roman"/>
          <w:sz w:val="24"/>
          <w:szCs w:val="24"/>
        </w:rPr>
        <w:t>»:</w:t>
      </w:r>
      <w:bookmarkStart w:id="4" w:name="bookmark3"/>
      <w:bookmarkEnd w:id="3"/>
    </w:p>
    <w:p w14:paraId="38DE898D" w14:textId="77777777" w:rsidR="00F85927" w:rsidRPr="00753AE3" w:rsidRDefault="007120ED" w:rsidP="001314CC">
      <w:pPr>
        <w:widowControl w:val="0"/>
        <w:tabs>
          <w:tab w:val="left" w:pos="174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3AE3">
        <w:rPr>
          <w:rFonts w:ascii="Times New Roman" w:hAnsi="Times New Roman" w:cs="Times New Roman"/>
          <w:sz w:val="24"/>
          <w:szCs w:val="24"/>
        </w:rPr>
        <w:t>1) реквизиты</w:t>
      </w:r>
      <w:r w:rsidRPr="00753AE3">
        <w:rPr>
          <w:rFonts w:ascii="Times New Roman" w:hAnsi="Times New Roman" w:cs="Times New Roman"/>
          <w:sz w:val="24"/>
          <w:szCs w:val="24"/>
        </w:rPr>
        <w:tab/>
        <w:t xml:space="preserve"> актуальной технологической </w:t>
      </w:r>
      <w:r w:rsidR="0038651E" w:rsidRPr="00753AE3">
        <w:rPr>
          <w:rFonts w:ascii="Times New Roman" w:hAnsi="Times New Roman" w:cs="Times New Roman"/>
          <w:sz w:val="24"/>
          <w:szCs w:val="24"/>
        </w:rPr>
        <w:t>карты</w:t>
      </w:r>
      <w:bookmarkEnd w:id="4"/>
      <w:r w:rsidRPr="00753AE3">
        <w:rPr>
          <w:rFonts w:ascii="Times New Roman" w:hAnsi="Times New Roman" w:cs="Times New Roman"/>
          <w:sz w:val="24"/>
          <w:szCs w:val="24"/>
        </w:rPr>
        <w:t xml:space="preserve"> </w:t>
      </w:r>
      <w:r w:rsidR="0038651E" w:rsidRPr="00753AE3">
        <w:rPr>
          <w:rStyle w:val="0pt"/>
          <w:rFonts w:eastAsiaTheme="minorHAnsi"/>
          <w:i w:val="0"/>
        </w:rPr>
        <w:t>межведомственного взаимодействия.</w:t>
      </w:r>
      <w:r w:rsidR="0038651E" w:rsidRPr="00753AE3">
        <w:rPr>
          <w:rStyle w:val="0pt"/>
          <w:rFonts w:eastAsiaTheme="minorHAnsi"/>
        </w:rPr>
        <w:t xml:space="preserve"> </w:t>
      </w:r>
      <w:r w:rsidR="0038651E" w:rsidRPr="00753AE3">
        <w:rPr>
          <w:rFonts w:ascii="Times New Roman" w:hAnsi="Times New Roman" w:cs="Times New Roman"/>
          <w:i/>
          <w:sz w:val="24"/>
          <w:szCs w:val="24"/>
        </w:rPr>
        <w:t>В случае отсутствия актуальной технологической карты межведомственного взаимодействия для описания взаимодействия обязательны к заполнению пункты 2)-9). В случае наличия технологической карты межведомственного взаимодействия обязательным является только пункт 6);</w:t>
      </w:r>
      <w:bookmarkStart w:id="5" w:name="bookmark4"/>
    </w:p>
    <w:p w14:paraId="38DE898E" w14:textId="77777777" w:rsidR="00F85927" w:rsidRPr="00753AE3" w:rsidRDefault="00F85927" w:rsidP="001314CC">
      <w:pPr>
        <w:widowControl w:val="0"/>
        <w:tabs>
          <w:tab w:val="left" w:pos="174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3AE3">
        <w:rPr>
          <w:rFonts w:ascii="Times New Roman" w:hAnsi="Times New Roman" w:cs="Times New Roman"/>
          <w:sz w:val="24"/>
          <w:szCs w:val="24"/>
        </w:rPr>
        <w:t>2)</w:t>
      </w:r>
      <w:r w:rsidRPr="00753AE3">
        <w:rPr>
          <w:rFonts w:ascii="Times New Roman" w:hAnsi="Times New Roman" w:cs="Times New Roman"/>
          <w:i/>
          <w:sz w:val="24"/>
          <w:szCs w:val="24"/>
        </w:rPr>
        <w:t> </w:t>
      </w:r>
      <w:r w:rsidRPr="00753AE3">
        <w:rPr>
          <w:rFonts w:ascii="Times New Roman" w:hAnsi="Times New Roman" w:cs="Times New Roman"/>
          <w:sz w:val="24"/>
          <w:szCs w:val="24"/>
        </w:rPr>
        <w:t>наименование запрашиваемого</w:t>
      </w:r>
      <w:r w:rsidRPr="00753AE3">
        <w:rPr>
          <w:rFonts w:ascii="Times New Roman" w:hAnsi="Times New Roman" w:cs="Times New Roman"/>
          <w:sz w:val="24"/>
          <w:szCs w:val="24"/>
        </w:rPr>
        <w:tab/>
        <w:t xml:space="preserve">документа </w:t>
      </w:r>
      <w:r w:rsidR="0038651E" w:rsidRPr="00753AE3">
        <w:rPr>
          <w:rFonts w:ascii="Times New Roman" w:hAnsi="Times New Roman" w:cs="Times New Roman"/>
          <w:sz w:val="24"/>
          <w:szCs w:val="24"/>
        </w:rPr>
        <w:t>(сведения).</w:t>
      </w:r>
      <w:bookmarkEnd w:id="5"/>
      <w:r w:rsidRPr="00753AE3">
        <w:rPr>
          <w:rFonts w:ascii="Times New Roman" w:hAnsi="Times New Roman" w:cs="Times New Roman"/>
          <w:sz w:val="24"/>
          <w:szCs w:val="24"/>
        </w:rPr>
        <w:t xml:space="preserve"> </w:t>
      </w:r>
      <w:r w:rsidR="0038651E" w:rsidRPr="00753AE3">
        <w:rPr>
          <w:rFonts w:ascii="Times New Roman" w:hAnsi="Times New Roman" w:cs="Times New Roman"/>
          <w:i/>
          <w:sz w:val="24"/>
          <w:szCs w:val="24"/>
        </w:rPr>
        <w:t>Необходимо перечислить все документы (сведения), необходимые для предоставления соответствующей «</w:t>
      </w:r>
      <w:proofErr w:type="spellStart"/>
      <w:r w:rsidR="0038651E" w:rsidRPr="00753AE3">
        <w:rPr>
          <w:rFonts w:ascii="Times New Roman" w:hAnsi="Times New Roman" w:cs="Times New Roman"/>
          <w:i/>
          <w:sz w:val="24"/>
          <w:szCs w:val="24"/>
        </w:rPr>
        <w:t>подуслуги</w:t>
      </w:r>
      <w:proofErr w:type="spellEnd"/>
      <w:r w:rsidR="0038651E" w:rsidRPr="00753AE3">
        <w:rPr>
          <w:rFonts w:ascii="Times New Roman" w:hAnsi="Times New Roman" w:cs="Times New Roman"/>
          <w:i/>
          <w:sz w:val="24"/>
          <w:szCs w:val="24"/>
        </w:rPr>
        <w:t>» и подлежащие получению в рамках межведомственного информационного взаимодействия;</w:t>
      </w:r>
      <w:bookmarkStart w:id="6" w:name="bookmark5"/>
    </w:p>
    <w:p w14:paraId="38DE898F" w14:textId="69804174" w:rsidR="000569B8" w:rsidRPr="00753AE3" w:rsidRDefault="004A4655" w:rsidP="001314CC">
      <w:pPr>
        <w:widowControl w:val="0"/>
        <w:tabs>
          <w:tab w:val="left" w:pos="17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 w:bidi="ru-RU"/>
        </w:rPr>
      </w:pPr>
      <w:r w:rsidRPr="00753AE3">
        <w:rPr>
          <w:rFonts w:ascii="Times New Roman" w:hAnsi="Times New Roman" w:cs="Times New Roman"/>
          <w:sz w:val="24"/>
          <w:szCs w:val="24"/>
        </w:rPr>
        <w:t>3) перечень и</w:t>
      </w:r>
      <w:r w:rsidR="000569B8" w:rsidRPr="00753AE3">
        <w:rPr>
          <w:rFonts w:ascii="Times New Roman" w:hAnsi="Times New Roman" w:cs="Times New Roman"/>
          <w:sz w:val="24"/>
          <w:szCs w:val="24"/>
        </w:rPr>
        <w:t xml:space="preserve"> </w:t>
      </w:r>
      <w:r w:rsidR="00F85927" w:rsidRPr="00753AE3">
        <w:rPr>
          <w:rFonts w:ascii="Times New Roman" w:hAnsi="Times New Roman" w:cs="Times New Roman"/>
          <w:sz w:val="24"/>
          <w:szCs w:val="24"/>
        </w:rPr>
        <w:t>состав сведений,</w:t>
      </w:r>
      <w:r w:rsidR="000569B8" w:rsidRPr="00753AE3">
        <w:rPr>
          <w:rFonts w:ascii="Times New Roman" w:hAnsi="Times New Roman" w:cs="Times New Roman"/>
          <w:sz w:val="24"/>
          <w:szCs w:val="24"/>
        </w:rPr>
        <w:t xml:space="preserve"> запрашиваемых </w:t>
      </w:r>
      <w:r w:rsidR="0038651E" w:rsidRPr="00753AE3">
        <w:rPr>
          <w:rFonts w:ascii="Times New Roman" w:hAnsi="Times New Roman" w:cs="Times New Roman"/>
          <w:sz w:val="24"/>
          <w:szCs w:val="24"/>
        </w:rPr>
        <w:t>в рамках</w:t>
      </w:r>
      <w:bookmarkEnd w:id="6"/>
      <w:r w:rsidR="000569B8" w:rsidRPr="00753AE3">
        <w:rPr>
          <w:rFonts w:ascii="Times New Roman" w:hAnsi="Times New Roman" w:cs="Times New Roman"/>
          <w:sz w:val="24"/>
          <w:szCs w:val="24"/>
        </w:rPr>
        <w:t xml:space="preserve"> </w:t>
      </w:r>
      <w:r w:rsidR="0038651E" w:rsidRPr="00753AE3">
        <w:rPr>
          <w:rStyle w:val="0pt"/>
          <w:rFonts w:eastAsiaTheme="minorHAnsi"/>
          <w:i w:val="0"/>
        </w:rPr>
        <w:t xml:space="preserve">межведомственного </w:t>
      </w:r>
      <w:r w:rsidR="0038651E" w:rsidRPr="00753AE3">
        <w:rPr>
          <w:rStyle w:val="0pt"/>
          <w:rFonts w:eastAsiaTheme="minorHAnsi"/>
          <w:i w:val="0"/>
        </w:rPr>
        <w:lastRenderedPageBreak/>
        <w:t>информационного взаимодействия.</w:t>
      </w:r>
      <w:r w:rsidR="0038651E" w:rsidRPr="00753AE3">
        <w:rPr>
          <w:rStyle w:val="0pt"/>
          <w:rFonts w:eastAsiaTheme="minorHAnsi"/>
        </w:rPr>
        <w:t xml:space="preserve"> </w:t>
      </w:r>
      <w:r w:rsidR="0038651E" w:rsidRPr="00753AE3">
        <w:rPr>
          <w:rFonts w:ascii="Times New Roman" w:hAnsi="Times New Roman" w:cs="Times New Roman"/>
          <w:i/>
          <w:sz w:val="24"/>
          <w:szCs w:val="24"/>
        </w:rPr>
        <w:t xml:space="preserve">Описывается содержание информации, запрашиваемой в рамках межведомственного </w:t>
      </w:r>
      <w:r w:rsidR="006A6543">
        <w:rPr>
          <w:rFonts w:ascii="Times New Roman" w:hAnsi="Times New Roman" w:cs="Times New Roman"/>
          <w:i/>
          <w:sz w:val="24"/>
          <w:szCs w:val="24"/>
        </w:rPr>
        <w:t>информационного взаимодействия</w:t>
      </w:r>
      <w:r w:rsidR="000569B8" w:rsidRPr="00753AE3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 w:bidi="ru-RU"/>
        </w:rPr>
        <w:t>;</w:t>
      </w:r>
    </w:p>
    <w:p w14:paraId="38DE8990" w14:textId="77777777" w:rsidR="000569B8" w:rsidRPr="00753AE3" w:rsidRDefault="000569B8" w:rsidP="001314CC">
      <w:pPr>
        <w:widowControl w:val="0"/>
        <w:tabs>
          <w:tab w:val="left" w:pos="17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3AE3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 w:bidi="ru-RU"/>
        </w:rPr>
        <w:t>4) </w:t>
      </w:r>
      <w:r w:rsidR="0038651E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наименование органа (организации), направляющего(ей) межведомственный запрос;</w:t>
      </w:r>
    </w:p>
    <w:p w14:paraId="38DE8991" w14:textId="77777777" w:rsidR="000569B8" w:rsidRPr="00753AE3" w:rsidRDefault="000569B8" w:rsidP="001314CC">
      <w:pPr>
        <w:widowControl w:val="0"/>
        <w:tabs>
          <w:tab w:val="left" w:pos="17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5) </w:t>
      </w:r>
      <w:r w:rsidR="0038651E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наименование органа (организации), в адрес которого(ой) направляется межведомственный запрос;</w:t>
      </w:r>
    </w:p>
    <w:p w14:paraId="38DE8992" w14:textId="77777777" w:rsidR="000569B8" w:rsidRPr="00753AE3" w:rsidRDefault="000569B8" w:rsidP="001314CC">
      <w:pPr>
        <w:widowControl w:val="0"/>
        <w:tabs>
          <w:tab w:val="left" w:pos="17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6) </w:t>
      </w:r>
      <w:r w:rsidR="0038651E" w:rsidRPr="00753AE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SID</w:t>
      </w:r>
      <w:r w:rsidR="0038651E" w:rsidRPr="00753AE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38651E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электронного сервиса</w:t>
      </w:r>
      <w:r w:rsidR="00BA1681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BA1681" w:rsidRPr="00753AE3">
        <w:rPr>
          <w:rFonts w:ascii="Times New Roman" w:eastAsia="Times New Roman" w:hAnsi="Times New Roman" w:cs="Times New Roman"/>
          <w:sz w:val="24"/>
          <w:szCs w:val="24"/>
        </w:rPr>
        <w:t>(при наличии) или наименование вида сведений. В случае отсутствия SID электронного сервиса и наименования вида сведений в данном поле необходимо указать значение «нет»</w:t>
      </w:r>
      <w:r w:rsidR="0038651E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14:paraId="38DE8993" w14:textId="77777777" w:rsidR="000569B8" w:rsidRPr="00753AE3" w:rsidRDefault="000569B8" w:rsidP="001314CC">
      <w:pPr>
        <w:widowControl w:val="0"/>
        <w:tabs>
          <w:tab w:val="left" w:pos="17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7) </w:t>
      </w:r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срок осуществления межведомственного информационного взаимодействия. </w:t>
      </w:r>
      <w:r w:rsidR="0038651E" w:rsidRPr="00753AE3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 w:bidi="ru-RU"/>
        </w:rPr>
        <w:t>Необходимо указать общий срок осуществления межведомственного</w:t>
      </w:r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="0038651E" w:rsidRPr="00753AE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 w:bidi="ru-RU"/>
        </w:rPr>
        <w:t>информационного</w:t>
      </w:r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="0038651E" w:rsidRPr="00753AE3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 w:bidi="ru-RU"/>
        </w:rPr>
        <w:t>взаимодействия, а также сроки каждого из этапов направления межведомственного запроса, включая: сроки направления межведомственного запроса; сроки направления ответа на межведомственный запрос; сроки приобщения документов/сведений, полученных в рамках межведомственного информационного взаимодействия, к личному делу заявителя;</w:t>
      </w:r>
    </w:p>
    <w:p w14:paraId="38DE8994" w14:textId="77777777" w:rsidR="00BA1681" w:rsidRPr="00753AE3" w:rsidRDefault="000569B8" w:rsidP="001314CC">
      <w:pPr>
        <w:widowControl w:val="0"/>
        <w:tabs>
          <w:tab w:val="left" w:pos="17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8) </w:t>
      </w:r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форма (шаблон) межведомственного запроса </w:t>
      </w:r>
      <w:r w:rsidR="00BA1681" w:rsidRPr="00753AE3">
        <w:rPr>
          <w:rFonts w:ascii="Times New Roman" w:eastAsia="Times New Roman" w:hAnsi="Times New Roman" w:cs="Times New Roman"/>
          <w:sz w:val="24"/>
          <w:szCs w:val="24"/>
        </w:rPr>
        <w:t xml:space="preserve">и ответа на межведомственный запрос. </w:t>
      </w:r>
      <w:r w:rsidR="00BA1681" w:rsidRPr="00753AE3">
        <w:rPr>
          <w:rFonts w:ascii="Times New Roman" w:eastAsia="Times New Roman" w:hAnsi="Times New Roman" w:cs="Times New Roman"/>
          <w:i/>
          <w:sz w:val="24"/>
          <w:szCs w:val="24"/>
        </w:rPr>
        <w:t>В случае отсутствия SID электронного сервиса необходимо приложить форму межведомственного запроса и форму ответа на межведомственный запрос. В случае наличия SID электронного сервиса в данном поле необходимо указать значение «-» (прочерк);</w:t>
      </w:r>
    </w:p>
    <w:p w14:paraId="38DE8995" w14:textId="77777777" w:rsidR="00BA1681" w:rsidRPr="00753AE3" w:rsidRDefault="000569B8" w:rsidP="00BA1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9) </w:t>
      </w:r>
      <w:r w:rsidR="00BA1681" w:rsidRPr="00753AE3">
        <w:rPr>
          <w:rFonts w:ascii="Times New Roman" w:eastAsia="Times New Roman" w:hAnsi="Times New Roman" w:cs="Times New Roman"/>
          <w:sz w:val="24"/>
          <w:szCs w:val="24"/>
        </w:rPr>
        <w:t xml:space="preserve">образцы заполнения форм межведомственного запроса и ответа на межведомственный запрос. </w:t>
      </w:r>
      <w:r w:rsidR="00BA1681" w:rsidRPr="00753AE3">
        <w:rPr>
          <w:rFonts w:ascii="Times New Roman" w:eastAsia="Times New Roman" w:hAnsi="Times New Roman" w:cs="Times New Roman"/>
          <w:i/>
          <w:sz w:val="24"/>
          <w:szCs w:val="24"/>
        </w:rPr>
        <w:t>В случае отсутствия SID электронного сервиса и наименования вида сведений необходимо приложить образец заполнения формы межведомственного запроса и образец заполнения формы ответа на межведомственный запрос. В случае наличия SID электронного сервиса или наименования вида сведений в данном поле необходимо указать значение «-» (прочерк). В случае если «</w:t>
      </w:r>
      <w:proofErr w:type="spellStart"/>
      <w:r w:rsidR="00BA1681" w:rsidRPr="00753AE3">
        <w:rPr>
          <w:rFonts w:ascii="Times New Roman" w:eastAsia="Times New Roman" w:hAnsi="Times New Roman" w:cs="Times New Roman"/>
          <w:i/>
          <w:sz w:val="24"/>
          <w:szCs w:val="24"/>
        </w:rPr>
        <w:t>подуслуга</w:t>
      </w:r>
      <w:proofErr w:type="spellEnd"/>
      <w:r w:rsidR="00BA1681" w:rsidRPr="00753AE3">
        <w:rPr>
          <w:rFonts w:ascii="Times New Roman" w:eastAsia="Times New Roman" w:hAnsi="Times New Roman" w:cs="Times New Roman"/>
          <w:i/>
          <w:sz w:val="24"/>
          <w:szCs w:val="24"/>
        </w:rPr>
        <w:t>» не предусматривает межведомственное информационное взаимодействие, во всех полях раздела необходимо указать значение «-».</w:t>
      </w:r>
    </w:p>
    <w:p w14:paraId="38DE8996" w14:textId="439BD3F3" w:rsidR="000569B8" w:rsidRPr="00753AE3" w:rsidRDefault="00C24ABC" w:rsidP="001314CC">
      <w:pPr>
        <w:widowControl w:val="0"/>
        <w:tabs>
          <w:tab w:val="left" w:pos="17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</w:t>
      </w:r>
      <w:r w:rsidR="000569B8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.7. </w:t>
      </w:r>
      <w:r w:rsidR="0038651E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Раздел «Результат «</w:t>
      </w:r>
      <w:proofErr w:type="spellStart"/>
      <w:r w:rsidR="0038651E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подуслуги</w:t>
      </w:r>
      <w:proofErr w:type="spellEnd"/>
      <w:r w:rsidR="0038651E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содержит сведения по каждой «</w:t>
      </w:r>
      <w:proofErr w:type="spellStart"/>
      <w:r w:rsidR="0038651E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подуслуге</w:t>
      </w:r>
      <w:proofErr w:type="spellEnd"/>
      <w:r w:rsidR="0038651E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», а именно:</w:t>
      </w:r>
    </w:p>
    <w:p w14:paraId="38DE8997" w14:textId="77777777" w:rsidR="000569B8" w:rsidRPr="00753AE3" w:rsidRDefault="000569B8" w:rsidP="001314CC">
      <w:pPr>
        <w:widowControl w:val="0"/>
        <w:tabs>
          <w:tab w:val="left" w:pos="1764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1) </w:t>
      </w:r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документ/документы, являющийся</w:t>
      </w:r>
      <w:r w:rsidRPr="00753A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(</w:t>
      </w:r>
      <w:proofErr w:type="spellStart"/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еся</w:t>
      </w:r>
      <w:proofErr w:type="spellEnd"/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) результатом «</w:t>
      </w:r>
      <w:proofErr w:type="spellStart"/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подуслуги</w:t>
      </w:r>
      <w:proofErr w:type="spellEnd"/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». </w:t>
      </w:r>
      <w:r w:rsidR="0038651E" w:rsidRPr="00753AE3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 w:bidi="ru-RU"/>
        </w:rPr>
        <w:t>Необходимо указать полное официальное наименование документа/документов, являющегося(</w:t>
      </w:r>
      <w:proofErr w:type="spellStart"/>
      <w:r w:rsidR="0038651E" w:rsidRPr="00753AE3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 w:bidi="ru-RU"/>
        </w:rPr>
        <w:t>ихся</w:t>
      </w:r>
      <w:proofErr w:type="spellEnd"/>
      <w:r w:rsidR="0038651E" w:rsidRPr="00753AE3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 w:bidi="ru-RU"/>
        </w:rPr>
        <w:t>) результатом предоставления «</w:t>
      </w:r>
      <w:proofErr w:type="spellStart"/>
      <w:r w:rsidR="0038651E" w:rsidRPr="00753AE3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 w:bidi="ru-RU"/>
        </w:rPr>
        <w:t>подуслуги</w:t>
      </w:r>
      <w:proofErr w:type="spellEnd"/>
      <w:r w:rsidR="0038651E" w:rsidRPr="00753AE3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 w:bidi="ru-RU"/>
        </w:rPr>
        <w:t>» (как положительным, так и отрицательным), указываются все документы, которые могут являться результатом данной «</w:t>
      </w:r>
      <w:proofErr w:type="spellStart"/>
      <w:r w:rsidR="0038651E" w:rsidRPr="00753AE3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 w:bidi="ru-RU"/>
        </w:rPr>
        <w:t>подуслуги</w:t>
      </w:r>
      <w:proofErr w:type="spellEnd"/>
      <w:r w:rsidR="0038651E" w:rsidRPr="00753AE3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 w:bidi="ru-RU"/>
        </w:rPr>
        <w:t>»;</w:t>
      </w:r>
    </w:p>
    <w:p w14:paraId="38DE8998" w14:textId="77777777" w:rsidR="00A0068F" w:rsidRPr="00753AE3" w:rsidRDefault="000569B8" w:rsidP="001314CC">
      <w:pPr>
        <w:widowControl w:val="0"/>
        <w:tabs>
          <w:tab w:val="left" w:pos="1764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2) </w:t>
      </w:r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требования к документу/документам, являющемуся(</w:t>
      </w:r>
      <w:proofErr w:type="spellStart"/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имся</w:t>
      </w:r>
      <w:proofErr w:type="spellEnd"/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) результатом «</w:t>
      </w:r>
      <w:proofErr w:type="spellStart"/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подуслуги</w:t>
      </w:r>
      <w:proofErr w:type="spellEnd"/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». </w:t>
      </w:r>
      <w:r w:rsidR="0038651E" w:rsidRPr="00753AE3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 w:bidi="ru-RU"/>
        </w:rPr>
        <w:t>Необходимо привести детализированное описание требований к документу, являющемуся результатом предоставления «</w:t>
      </w:r>
      <w:proofErr w:type="spellStart"/>
      <w:r w:rsidR="0038651E" w:rsidRPr="00753AE3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 w:bidi="ru-RU"/>
        </w:rPr>
        <w:t>подуслуги</w:t>
      </w:r>
      <w:proofErr w:type="spellEnd"/>
      <w:r w:rsidR="0038651E" w:rsidRPr="00753AE3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 w:bidi="ru-RU"/>
        </w:rPr>
        <w:t>», в том числе: требования к форме соответствующего документа; требования к содержанию и оформлению соответствующего документа. При описании требований к документу рекомендуется: привести требования, закрепленные в нормативных правовых актах; описать требования к подготовке документа, в том числе не</w:t>
      </w:r>
      <w:r w:rsidR="00A0068F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</w:t>
      </w:r>
      <w:r w:rsidR="0038651E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формализованные в нормативных правовых актах, но существующие на практике;</w:t>
      </w:r>
    </w:p>
    <w:p w14:paraId="38DE8999" w14:textId="77777777" w:rsidR="00A0068F" w:rsidRPr="00753AE3" w:rsidRDefault="00A0068F" w:rsidP="001314CC">
      <w:pPr>
        <w:widowControl w:val="0"/>
        <w:tabs>
          <w:tab w:val="left" w:pos="1764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3) </w:t>
      </w:r>
      <w:r w:rsidR="0038651E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характеристика результата. </w:t>
      </w:r>
      <w:r w:rsidR="0038651E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Необхо</w:t>
      </w:r>
      <w:r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димо указать признак документа, характеризующий результат </w:t>
      </w:r>
      <w:r w:rsidR="0038651E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«</w:t>
      </w:r>
      <w:proofErr w:type="spellStart"/>
      <w:r w:rsidR="0038651E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подуслуги</w:t>
      </w:r>
      <w:proofErr w:type="spellEnd"/>
      <w:r w:rsidR="0038651E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»</w:t>
      </w:r>
      <w:r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</w:t>
      </w:r>
      <w:r w:rsidR="0038651E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(положительный/отрицательный);</w:t>
      </w:r>
    </w:p>
    <w:p w14:paraId="38DE899A" w14:textId="3343AE16" w:rsidR="00A0068F" w:rsidRPr="00753AE3" w:rsidRDefault="00A0068F" w:rsidP="001314CC">
      <w:pPr>
        <w:widowControl w:val="0"/>
        <w:tabs>
          <w:tab w:val="left" w:pos="1764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4) </w:t>
      </w:r>
      <w:r w:rsidR="0038651E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форма документа/документов, являющегося(</w:t>
      </w:r>
      <w:proofErr w:type="spellStart"/>
      <w:r w:rsidR="0038651E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ихся</w:t>
      </w:r>
      <w:proofErr w:type="spellEnd"/>
      <w:r w:rsidR="0038651E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 результатом «</w:t>
      </w:r>
      <w:proofErr w:type="spellStart"/>
      <w:r w:rsidR="0038651E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подуслуги</w:t>
      </w:r>
      <w:proofErr w:type="spellEnd"/>
      <w:r w:rsidR="0038651E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». </w:t>
      </w:r>
      <w:r w:rsidR="0038651E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Необходимо приложить форму документа (не заполненную), являющегося результатом предоставления соответствующей «</w:t>
      </w:r>
      <w:proofErr w:type="spellStart"/>
      <w:r w:rsidR="0038651E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подуслуги</w:t>
      </w:r>
      <w:proofErr w:type="spellEnd"/>
      <w:r w:rsidR="0038651E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» (за исключением документов личного хранения);</w:t>
      </w:r>
    </w:p>
    <w:p w14:paraId="38DE899B" w14:textId="77777777" w:rsidR="00A0068F" w:rsidRPr="00753AE3" w:rsidRDefault="00A0068F" w:rsidP="001314CC">
      <w:pPr>
        <w:widowControl w:val="0"/>
        <w:tabs>
          <w:tab w:val="left" w:pos="1764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5) </w:t>
      </w:r>
      <w:r w:rsidR="0038651E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образец документа/документов, </w:t>
      </w:r>
      <w:r w:rsidR="00F66D53" w:rsidRPr="00753AE3">
        <w:rPr>
          <w:rFonts w:ascii="Times New Roman" w:eastAsia="Times New Roman" w:hAnsi="Times New Roman" w:cs="Times New Roman"/>
          <w:sz w:val="24"/>
          <w:szCs w:val="24"/>
        </w:rPr>
        <w:t>являющегося(</w:t>
      </w:r>
      <w:proofErr w:type="spellStart"/>
      <w:r w:rsidR="00F66D53" w:rsidRPr="00753AE3">
        <w:rPr>
          <w:rFonts w:ascii="Times New Roman" w:eastAsia="Times New Roman" w:hAnsi="Times New Roman" w:cs="Times New Roman"/>
          <w:sz w:val="24"/>
          <w:szCs w:val="24"/>
        </w:rPr>
        <w:t>ихся</w:t>
      </w:r>
      <w:proofErr w:type="spellEnd"/>
      <w:r w:rsidR="00F66D53" w:rsidRPr="00753AE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8651E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результатом «</w:t>
      </w:r>
      <w:proofErr w:type="spellStart"/>
      <w:r w:rsidR="0038651E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подуслуги</w:t>
      </w:r>
      <w:proofErr w:type="spellEnd"/>
      <w:r w:rsidR="0038651E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». </w:t>
      </w:r>
      <w:r w:rsidR="0038651E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Необходимо приложить образец заполнения формы документа, являющегося результатом предоставления «</w:t>
      </w:r>
      <w:proofErr w:type="spellStart"/>
      <w:r w:rsidR="0038651E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подуслуги</w:t>
      </w:r>
      <w:proofErr w:type="spellEnd"/>
      <w:r w:rsidR="0038651E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» (за исключени</w:t>
      </w:r>
      <w:r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ем документов личного хранения);</w:t>
      </w:r>
    </w:p>
    <w:p w14:paraId="38DE899C" w14:textId="77777777" w:rsidR="00F66D53" w:rsidRPr="00753AE3" w:rsidRDefault="00A0068F" w:rsidP="00F66D53">
      <w:pPr>
        <w:tabs>
          <w:tab w:val="left" w:pos="992"/>
        </w:tabs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6) </w:t>
      </w:r>
      <w:r w:rsidR="0038651E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способы получения результата</w:t>
      </w:r>
      <w:r w:rsidR="00F66D53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F66D53" w:rsidRPr="00753AE3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F66D53" w:rsidRPr="00753AE3">
        <w:rPr>
          <w:rFonts w:ascii="Times New Roman" w:eastAsia="Times New Roman" w:hAnsi="Times New Roman" w:cs="Times New Roman"/>
          <w:sz w:val="24"/>
          <w:szCs w:val="24"/>
        </w:rPr>
        <w:t>подуслуги</w:t>
      </w:r>
      <w:proofErr w:type="spellEnd"/>
      <w:r w:rsidR="00F66D53" w:rsidRPr="00753AE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8651E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r w:rsidR="0038651E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Указываются существующие способы получения результата «</w:t>
      </w:r>
      <w:proofErr w:type="spellStart"/>
      <w:r w:rsidR="0038651E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подуслуги</w:t>
      </w:r>
      <w:proofErr w:type="spellEnd"/>
      <w:r w:rsidR="0038651E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» путем выбора из списка (можно выбрать несколько значений): в </w:t>
      </w:r>
      <w:r w:rsidR="00022C01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органе (отделении органа)</w:t>
      </w:r>
      <w:r w:rsidR="0038651E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, предоставляющем услугу, на бумажном носителе; в </w:t>
      </w:r>
      <w:r w:rsidR="0038651E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lastRenderedPageBreak/>
        <w:t>МФЦ на бумажном носителе, полученном из органа</w:t>
      </w:r>
      <w:r w:rsidR="0063488E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</w:t>
      </w:r>
      <w:r w:rsidR="00022C01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(отделения органа)</w:t>
      </w:r>
      <w:r w:rsidR="0038651E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, предоставляющего услугу; в МФЦ в виде документа, содержащего информацию из информационных систем органов, предоставляющих государственные </w:t>
      </w:r>
      <w:r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(муниципальные)</w:t>
      </w:r>
      <w:r w:rsidR="0038651E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услуги; через личный кабинет </w:t>
      </w:r>
      <w:r w:rsidR="00F66D53" w:rsidRPr="00753AE3">
        <w:rPr>
          <w:rFonts w:ascii="Times New Roman" w:eastAsia="Times New Roman" w:hAnsi="Times New Roman" w:cs="Times New Roman"/>
          <w:i/>
          <w:sz w:val="24"/>
          <w:szCs w:val="24"/>
        </w:rPr>
        <w:t xml:space="preserve">на Едином портале государственных </w:t>
      </w:r>
      <w:r w:rsidR="00F07049" w:rsidRPr="00753AE3">
        <w:rPr>
          <w:rFonts w:ascii="Times New Roman" w:eastAsia="Times New Roman" w:hAnsi="Times New Roman" w:cs="Times New Roman"/>
          <w:i/>
          <w:sz w:val="24"/>
          <w:szCs w:val="24"/>
        </w:rPr>
        <w:t xml:space="preserve">(муниципальных) </w:t>
      </w:r>
      <w:r w:rsidR="00F66D53" w:rsidRPr="00753AE3">
        <w:rPr>
          <w:rFonts w:ascii="Times New Roman" w:eastAsia="Times New Roman" w:hAnsi="Times New Roman" w:cs="Times New Roman"/>
          <w:i/>
          <w:sz w:val="24"/>
          <w:szCs w:val="24"/>
        </w:rPr>
        <w:t>услуг; на Едином портале государственных</w:t>
      </w:r>
      <w:r w:rsidR="00F07049" w:rsidRPr="00753AE3">
        <w:rPr>
          <w:rFonts w:ascii="Times New Roman" w:eastAsia="Times New Roman" w:hAnsi="Times New Roman" w:cs="Times New Roman"/>
          <w:i/>
          <w:sz w:val="24"/>
          <w:szCs w:val="24"/>
        </w:rPr>
        <w:t xml:space="preserve"> (муниципальных)</w:t>
      </w:r>
      <w:r w:rsidR="00F66D53" w:rsidRPr="00753AE3">
        <w:rPr>
          <w:rFonts w:ascii="Times New Roman" w:eastAsia="Times New Roman" w:hAnsi="Times New Roman" w:cs="Times New Roman"/>
          <w:i/>
          <w:sz w:val="24"/>
          <w:szCs w:val="24"/>
        </w:rPr>
        <w:t xml:space="preserve"> услуг в виде электронного документа; через личный кабинет официального сайта органа, предоставляющего услугу; на официальном сайте органа, предоставляющего услугу, в виде электронного документа; направление документа, подписанного электронной подписью, на адрес электронной почты; почтовая связь.</w:t>
      </w:r>
    </w:p>
    <w:p w14:paraId="38DE899D" w14:textId="77777777" w:rsidR="00F07049" w:rsidRPr="00753AE3" w:rsidRDefault="00A0068F" w:rsidP="001314CC">
      <w:pPr>
        <w:widowControl w:val="0"/>
        <w:tabs>
          <w:tab w:val="left" w:pos="1764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7)</w:t>
      </w:r>
      <w:r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 </w:t>
      </w:r>
      <w:r w:rsidR="0038651E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срок хранения невостребованных заявителем результатов</w:t>
      </w:r>
      <w:r w:rsidR="00F07049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F07049" w:rsidRPr="00753AE3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F07049" w:rsidRPr="00753AE3">
        <w:rPr>
          <w:rFonts w:ascii="Times New Roman" w:eastAsia="Times New Roman" w:hAnsi="Times New Roman" w:cs="Times New Roman"/>
          <w:sz w:val="24"/>
          <w:szCs w:val="24"/>
        </w:rPr>
        <w:t>подуслуги</w:t>
      </w:r>
      <w:proofErr w:type="spellEnd"/>
      <w:r w:rsidR="00F07049" w:rsidRPr="00753AE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8651E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: </w:t>
      </w:r>
    </w:p>
    <w:p w14:paraId="38DE899E" w14:textId="77777777" w:rsidR="00F07049" w:rsidRPr="00753AE3" w:rsidRDefault="00F07049" w:rsidP="001314CC">
      <w:pPr>
        <w:widowControl w:val="0"/>
        <w:tabs>
          <w:tab w:val="left" w:pos="1764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7.1) </w:t>
      </w:r>
      <w:r w:rsidR="0038651E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органе, предоставляющем услугу;</w:t>
      </w:r>
    </w:p>
    <w:p w14:paraId="38DE899F" w14:textId="77777777" w:rsidR="00F07049" w:rsidRPr="00753AE3" w:rsidRDefault="00F07049" w:rsidP="001314CC">
      <w:pPr>
        <w:widowControl w:val="0"/>
        <w:tabs>
          <w:tab w:val="left" w:pos="1764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7.2) </w:t>
      </w:r>
      <w:r w:rsidR="0038651E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МФЦ. </w:t>
      </w:r>
    </w:p>
    <w:p w14:paraId="38DE89A0" w14:textId="77777777" w:rsidR="00022C01" w:rsidRPr="00753AE3" w:rsidRDefault="0038651E" w:rsidP="001314CC">
      <w:pPr>
        <w:widowControl w:val="0"/>
        <w:tabs>
          <w:tab w:val="left" w:pos="1764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Необходимо указать срок хранения невостребованных результатов «</w:t>
      </w:r>
      <w:proofErr w:type="spellStart"/>
      <w:r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подуслуги</w:t>
      </w:r>
      <w:proofErr w:type="spellEnd"/>
      <w:r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» при подаче заявления на предоставление услуги в</w:t>
      </w:r>
      <w:r w:rsidR="00022C01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орган (отделение органа)</w:t>
      </w:r>
      <w:r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, предоставляющ</w:t>
      </w:r>
      <w:r w:rsidR="00022C01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ий </w:t>
      </w:r>
      <w:r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услугу, и в МФЦ, а также единицы измерения срока (календарные или рабочие дни</w:t>
      </w:r>
      <w:r w:rsidR="00F07049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, </w:t>
      </w:r>
      <w:r w:rsidR="00F07049" w:rsidRPr="00753AE3">
        <w:rPr>
          <w:rFonts w:ascii="Times New Roman" w:eastAsia="Times New Roman" w:hAnsi="Times New Roman" w:cs="Times New Roman"/>
          <w:i/>
          <w:sz w:val="24"/>
          <w:szCs w:val="24"/>
        </w:rPr>
        <w:t>месяцы, годы</w:t>
      </w:r>
      <w:r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).</w:t>
      </w:r>
    </w:p>
    <w:p w14:paraId="38DE89A1" w14:textId="36BF9151" w:rsidR="00EA14F4" w:rsidRPr="00753AE3" w:rsidRDefault="00C24ABC" w:rsidP="001314CC">
      <w:pPr>
        <w:widowControl w:val="0"/>
        <w:tabs>
          <w:tab w:val="left" w:pos="1764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</w:t>
      </w:r>
      <w:r w:rsidR="00022C01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.8.</w:t>
      </w:r>
      <w:r w:rsidR="00022C01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 </w:t>
      </w:r>
      <w:r w:rsidR="00022C01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Раздел </w:t>
      </w:r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«Технологические процессы предоставления</w:t>
      </w:r>
      <w:r w:rsidR="00022C01"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</w:t>
      </w:r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proofErr w:type="spellStart"/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подуслуги</w:t>
      </w:r>
      <w:proofErr w:type="spellEnd"/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 содержит сведения по каждой «</w:t>
      </w:r>
      <w:proofErr w:type="spellStart"/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подуслуге</w:t>
      </w:r>
      <w:proofErr w:type="spellEnd"/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 и административной процедуре в рамках «</w:t>
      </w:r>
      <w:proofErr w:type="spellStart"/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подуслуги</w:t>
      </w:r>
      <w:proofErr w:type="spellEnd"/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»:</w:t>
      </w:r>
    </w:p>
    <w:p w14:paraId="38DE89A2" w14:textId="77777777" w:rsidR="00F07049" w:rsidRPr="00753AE3" w:rsidRDefault="00EA14F4" w:rsidP="00F07049">
      <w:pPr>
        <w:spacing w:after="0" w:line="271" w:lineRule="auto"/>
        <w:ind w:firstLine="71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1)</w:t>
      </w:r>
      <w:r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 </w:t>
      </w:r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наименование процедуры процесса. </w:t>
      </w:r>
      <w:r w:rsidR="00F07049" w:rsidRPr="00753AE3">
        <w:rPr>
          <w:rFonts w:ascii="Times New Roman" w:eastAsia="Times New Roman" w:hAnsi="Times New Roman" w:cs="Times New Roman"/>
          <w:i/>
          <w:sz w:val="24"/>
          <w:szCs w:val="24"/>
        </w:rPr>
        <w:t xml:space="preserve">Необходимо указать по каждой административной процедуре логически последовательный перечень процедур процесса. Примерами процедур процесса могут быть: проверка документа, удостоверяющего личность заявителя (только при личном обращении в орган и МФЦ); проверка комплектности документов, правильности оформления и содержания представленных документов, соответствия сведений, содержащихся в разных документах; передача заявления и документов в территориальный орган (только при обращении в МФЦ); определение перечня сведений, необходимых запросить в органах и организациях, участвующих в предоставлении услуги; формирование и направление межведомственных запросов; установление личности заявителя, обратившегося за результатом предоставления услуги; проверка правомочия заявителя, обратившегося за результатом </w:t>
      </w:r>
      <w:r w:rsidR="00903425" w:rsidRPr="00753AE3">
        <w:rPr>
          <w:rFonts w:ascii="Times New Roman" w:eastAsia="Times New Roman" w:hAnsi="Times New Roman" w:cs="Times New Roman"/>
          <w:i/>
          <w:sz w:val="24"/>
          <w:szCs w:val="24"/>
        </w:rPr>
        <w:t>предоставления услуги и другие);</w:t>
      </w:r>
    </w:p>
    <w:p w14:paraId="38DE89A3" w14:textId="77777777" w:rsidR="00F07049" w:rsidRPr="00753AE3" w:rsidRDefault="00EA14F4" w:rsidP="00A44EF4">
      <w:pPr>
        <w:tabs>
          <w:tab w:val="left" w:pos="1013"/>
        </w:tabs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2)</w:t>
      </w:r>
      <w:r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 </w:t>
      </w:r>
      <w:r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особенности </w:t>
      </w:r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исполнения процедуры процесса. </w:t>
      </w:r>
      <w:r w:rsidR="00F07049" w:rsidRPr="00753AE3">
        <w:rPr>
          <w:rFonts w:ascii="Times New Roman" w:eastAsia="Times New Roman" w:hAnsi="Times New Roman" w:cs="Times New Roman"/>
          <w:i/>
          <w:sz w:val="24"/>
          <w:szCs w:val="24"/>
        </w:rPr>
        <w:t>Необходимо указать полное и доступное описание действий, производимых специалистом МФЦ или специалистом органа, предоставляющего услугу, по каждой процедуре процесса. Такие действия могут иметь как положительный сценарий развития, который ведет к переходу к следующему технологическому процессу, так и отрицательный сценарий, при исполнении которого технологический процесс останавливается;</w:t>
      </w:r>
    </w:p>
    <w:p w14:paraId="38DE89A4" w14:textId="77777777" w:rsidR="00A44EF4" w:rsidRPr="00753AE3" w:rsidRDefault="00EA14F4" w:rsidP="0047709B">
      <w:pPr>
        <w:tabs>
          <w:tab w:val="left" w:pos="10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3) </w:t>
      </w:r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сроки исполнения процедуры процесса</w:t>
      </w:r>
      <w:r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8651E"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 xml:space="preserve">Необходимо указать сроки </w:t>
      </w:r>
      <w:r w:rsidR="00A44EF4" w:rsidRPr="00753AE3">
        <w:rPr>
          <w:rFonts w:ascii="Times New Roman" w:eastAsia="Times New Roman" w:hAnsi="Times New Roman" w:cs="Times New Roman"/>
          <w:i/>
          <w:sz w:val="24"/>
          <w:szCs w:val="24"/>
        </w:rPr>
        <w:t>исполнения каждой из процедур процесса в соответствии с нормативными правовыми актами, регулирующими предоставление услуги, типовым соглашением о взаимодействии с МФЦ (при наличии), либо рекомендуемые сроки исполнения процедуры процесса. Срок исполнения процедуры процесса необходимо указывать с момента завершения предшествующей ей процедуры процесса;</w:t>
      </w:r>
    </w:p>
    <w:p w14:paraId="38DE89A5" w14:textId="77777777" w:rsidR="00EA14F4" w:rsidRPr="00753AE3" w:rsidRDefault="00EA14F4" w:rsidP="001314CC">
      <w:pPr>
        <w:widowControl w:val="0"/>
        <w:tabs>
          <w:tab w:val="left" w:pos="1764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</w:pPr>
      <w:r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4) </w:t>
      </w:r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исполнитель</w:t>
      </w:r>
      <w:r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процедуры процесса. </w:t>
      </w:r>
      <w:r w:rsidR="0038651E"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>Необходимо указать, кем</w:t>
      </w:r>
      <w:r w:rsidRPr="00753AE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</w:t>
      </w:r>
      <w:r w:rsidR="0038651E"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>может выполняться процедура процесса (орган, МФЦ);</w:t>
      </w:r>
    </w:p>
    <w:p w14:paraId="38DE89A6" w14:textId="77777777" w:rsidR="00F83038" w:rsidRPr="00753AE3" w:rsidRDefault="00EA14F4" w:rsidP="00F83038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5) </w:t>
      </w:r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ресурсы, необходимые для выполнения процедуры процесса. </w:t>
      </w:r>
      <w:r w:rsidR="0038651E"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>Ресурсы, необходимые для выполнения процедуры, рекомендуется описывать в соответствии со следующей структурой: документационное обеспечение (формы, бланки и т.д.); технологическое обеспечение (в том числе наличие доступа к автоматизированным системам, сервисам, защищенным каналам связи, а также наличие необходимого оборудования: принтера, сканера, МФУ, ключа электронной подписи и т.д.)</w:t>
      </w:r>
      <w:r w:rsidR="0047709B"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 xml:space="preserve">. </w:t>
      </w:r>
      <w:r w:rsidR="0047709B" w:rsidRPr="00753AE3">
        <w:rPr>
          <w:rFonts w:ascii="Times New Roman" w:eastAsia="Times New Roman" w:hAnsi="Times New Roman" w:cs="Times New Roman"/>
          <w:i/>
          <w:sz w:val="24"/>
          <w:szCs w:val="24"/>
        </w:rPr>
        <w:t>Если при исполнении определенной процедуры процесса не задействовано никаких ресурсов, в данном поле необходимо указать значение «нет»</w:t>
      </w:r>
      <w:r w:rsidR="00903425" w:rsidRPr="00753AE3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14:paraId="38DE89A7" w14:textId="77777777" w:rsidR="00F83038" w:rsidRPr="00753AE3" w:rsidRDefault="00EA14F4" w:rsidP="00F83038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6) </w:t>
      </w:r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формы документов, необходимых для выполнения процедуры процесса. </w:t>
      </w:r>
      <w:r w:rsidR="0038651E"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>Рекомендуется приложить формы и образцы документов, необходимых для выполнения действия, в том числе документов, подготавливаемых специалистами МФЦ (например, опись принятых от заявителя документов).</w:t>
      </w:r>
      <w:r w:rsidR="00F83038" w:rsidRPr="00753AE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 w:bidi="ru-RU"/>
        </w:rPr>
        <w:t xml:space="preserve"> </w:t>
      </w:r>
      <w:r w:rsidR="00F83038" w:rsidRPr="00753AE3">
        <w:rPr>
          <w:rFonts w:ascii="Times New Roman" w:eastAsia="Times New Roman" w:hAnsi="Times New Roman" w:cs="Times New Roman"/>
          <w:i/>
          <w:sz w:val="24"/>
          <w:szCs w:val="24"/>
        </w:rPr>
        <w:t>Если при исполнении определенной процедуры процесса не задействовано никаких форм и бланков документов, в данном поле необходимо указать значение «-» (прочерк).</w:t>
      </w:r>
    </w:p>
    <w:p w14:paraId="38DE89A8" w14:textId="1F5119A8" w:rsidR="007E6FC4" w:rsidRPr="00753AE3" w:rsidRDefault="00C24ABC" w:rsidP="007E6FC4">
      <w:pPr>
        <w:tabs>
          <w:tab w:val="left" w:pos="12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</w:t>
      </w:r>
      <w:r w:rsidR="00EA14F4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.9.</w:t>
      </w:r>
      <w:r w:rsidR="00EA14F4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 </w:t>
      </w:r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Раздел «Особенности предоставления «</w:t>
      </w:r>
      <w:proofErr w:type="spellStart"/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подуслуги</w:t>
      </w:r>
      <w:proofErr w:type="spellEnd"/>
      <w:r w:rsidR="0038651E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 в электронной форме» содержит сведения о реализованных органом, предоставляющим услугу, сервисах для предоставления государственных</w:t>
      </w:r>
      <w:r w:rsidR="00EA14F4"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(муниципальных) </w:t>
      </w:r>
      <w:r w:rsidR="0038651E" w:rsidRPr="00753AE3">
        <w:rPr>
          <w:rFonts w:ascii="Times New Roman" w:hAnsi="Times New Roman" w:cs="Times New Roman"/>
          <w:sz w:val="24"/>
          <w:szCs w:val="24"/>
        </w:rPr>
        <w:t xml:space="preserve">услуг в электронной форме. </w:t>
      </w:r>
      <w:r w:rsidR="007E6FC4" w:rsidRPr="00753AE3">
        <w:rPr>
          <w:rFonts w:ascii="Times New Roman" w:eastAsia="Times New Roman" w:hAnsi="Times New Roman" w:cs="Times New Roman"/>
          <w:sz w:val="24"/>
          <w:szCs w:val="24"/>
        </w:rPr>
        <w:t>Раздел заполняется по каждой «</w:t>
      </w:r>
      <w:proofErr w:type="spellStart"/>
      <w:r w:rsidR="007E6FC4" w:rsidRPr="00753AE3">
        <w:rPr>
          <w:rFonts w:ascii="Times New Roman" w:eastAsia="Times New Roman" w:hAnsi="Times New Roman" w:cs="Times New Roman"/>
          <w:sz w:val="24"/>
          <w:szCs w:val="24"/>
        </w:rPr>
        <w:t>подуслуге</w:t>
      </w:r>
      <w:proofErr w:type="spellEnd"/>
      <w:r w:rsidR="007E6FC4" w:rsidRPr="00753AE3">
        <w:rPr>
          <w:rFonts w:ascii="Times New Roman" w:eastAsia="Times New Roman" w:hAnsi="Times New Roman" w:cs="Times New Roman"/>
          <w:sz w:val="24"/>
          <w:szCs w:val="24"/>
        </w:rPr>
        <w:t xml:space="preserve">» с учетом Требований к предоставлению в </w:t>
      </w:r>
      <w:bookmarkStart w:id="7" w:name="page22"/>
      <w:bookmarkEnd w:id="7"/>
      <w:r w:rsidR="007E6FC4" w:rsidRPr="00753AE3">
        <w:rPr>
          <w:rFonts w:ascii="Times New Roman" w:eastAsia="Times New Roman" w:hAnsi="Times New Roman" w:cs="Times New Roman"/>
          <w:sz w:val="24"/>
          <w:szCs w:val="24"/>
        </w:rPr>
        <w:t>электронной форме государственных и муниципальных услуг, утвержденных постановлением Правительства Российской Федерации от 26 марта 2016 г. № 236, и содержит следующую информацию:</w:t>
      </w:r>
    </w:p>
    <w:p w14:paraId="38DE89A9" w14:textId="77777777" w:rsidR="007774AA" w:rsidRPr="00753AE3" w:rsidRDefault="00EA14F4" w:rsidP="007774AA">
      <w:pPr>
        <w:tabs>
          <w:tab w:val="left" w:pos="1013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53AE3">
        <w:rPr>
          <w:rFonts w:ascii="Times New Roman" w:hAnsi="Times New Roman" w:cs="Times New Roman"/>
          <w:sz w:val="24"/>
          <w:szCs w:val="24"/>
        </w:rPr>
        <w:t>1) </w:t>
      </w:r>
      <w:r w:rsidR="0038651E" w:rsidRPr="00753AE3">
        <w:rPr>
          <w:rStyle w:val="0pt"/>
          <w:rFonts w:eastAsiaTheme="minorHAnsi"/>
          <w:i w:val="0"/>
        </w:rPr>
        <w:t>способ получения заявителем информации о сроках и порядке предоставления «</w:t>
      </w:r>
      <w:proofErr w:type="spellStart"/>
      <w:r w:rsidR="0038651E" w:rsidRPr="00753AE3">
        <w:rPr>
          <w:rStyle w:val="0pt"/>
          <w:rFonts w:eastAsiaTheme="minorHAnsi"/>
          <w:i w:val="0"/>
        </w:rPr>
        <w:t>подуслуги</w:t>
      </w:r>
      <w:proofErr w:type="spellEnd"/>
      <w:r w:rsidR="0038651E" w:rsidRPr="00753AE3">
        <w:rPr>
          <w:rStyle w:val="0pt"/>
          <w:rFonts w:eastAsiaTheme="minorHAnsi"/>
          <w:i w:val="0"/>
        </w:rPr>
        <w:t>».</w:t>
      </w:r>
      <w:r w:rsidR="0038651E" w:rsidRPr="00753AE3">
        <w:rPr>
          <w:rStyle w:val="0pt"/>
          <w:rFonts w:eastAsiaTheme="minorHAnsi"/>
        </w:rPr>
        <w:t xml:space="preserve"> </w:t>
      </w:r>
      <w:r w:rsidR="007774AA" w:rsidRPr="00753AE3">
        <w:rPr>
          <w:rFonts w:ascii="Times New Roman" w:eastAsia="Times New Roman" w:hAnsi="Times New Roman" w:cs="Times New Roman"/>
          <w:i/>
          <w:sz w:val="24"/>
          <w:szCs w:val="24"/>
        </w:rPr>
        <w:t>Необходимо указать способ получения заявителем в электронной форме информации о сроках и порядке предоставления «</w:t>
      </w:r>
      <w:proofErr w:type="spellStart"/>
      <w:r w:rsidR="007774AA" w:rsidRPr="00753AE3">
        <w:rPr>
          <w:rFonts w:ascii="Times New Roman" w:eastAsia="Times New Roman" w:hAnsi="Times New Roman" w:cs="Times New Roman"/>
          <w:i/>
          <w:sz w:val="24"/>
          <w:szCs w:val="24"/>
        </w:rPr>
        <w:t>подуслуги</w:t>
      </w:r>
      <w:proofErr w:type="spellEnd"/>
      <w:r w:rsidR="007774AA" w:rsidRPr="00753AE3">
        <w:rPr>
          <w:rFonts w:ascii="Times New Roman" w:eastAsia="Times New Roman" w:hAnsi="Times New Roman" w:cs="Times New Roman"/>
          <w:i/>
          <w:sz w:val="24"/>
          <w:szCs w:val="24"/>
        </w:rPr>
        <w:t xml:space="preserve">»: официальный сайт органа, предоставляющего услугу; Единый портал государственных (муниципальных) </w:t>
      </w:r>
      <w:r w:rsidR="0069410F" w:rsidRPr="00753AE3">
        <w:rPr>
          <w:rFonts w:ascii="Times New Roman" w:eastAsia="Times New Roman" w:hAnsi="Times New Roman" w:cs="Times New Roman"/>
          <w:i/>
          <w:sz w:val="24"/>
          <w:szCs w:val="24"/>
        </w:rPr>
        <w:t>услуг</w:t>
      </w:r>
      <w:r w:rsidR="007774AA" w:rsidRPr="00753AE3">
        <w:rPr>
          <w:rFonts w:ascii="Times New Roman" w:eastAsia="Times New Roman" w:hAnsi="Times New Roman" w:cs="Times New Roman"/>
          <w:i/>
          <w:sz w:val="24"/>
          <w:szCs w:val="24"/>
        </w:rPr>
        <w:t>. В случае если сервис не реализован, в данном поле необходимо указать значение «нет»;</w:t>
      </w:r>
    </w:p>
    <w:p w14:paraId="38DE89AA" w14:textId="77777777" w:rsidR="00D92B07" w:rsidRPr="00753AE3" w:rsidRDefault="00337DE5" w:rsidP="00D92B07">
      <w:pPr>
        <w:tabs>
          <w:tab w:val="left" w:pos="1013"/>
        </w:tabs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53AE3">
        <w:rPr>
          <w:rFonts w:ascii="Times New Roman" w:hAnsi="Times New Roman" w:cs="Times New Roman"/>
          <w:sz w:val="24"/>
          <w:szCs w:val="24"/>
        </w:rPr>
        <w:t>2) с</w:t>
      </w:r>
      <w:r w:rsidR="0038651E" w:rsidRPr="00753AE3">
        <w:rPr>
          <w:rStyle w:val="0pt"/>
          <w:rFonts w:eastAsiaTheme="minorHAnsi"/>
          <w:i w:val="0"/>
        </w:rPr>
        <w:t>пособ записи</w:t>
      </w:r>
      <w:r w:rsidR="00D92B07" w:rsidRPr="00753AE3">
        <w:rPr>
          <w:rStyle w:val="0pt"/>
          <w:rFonts w:eastAsiaTheme="minorHAnsi"/>
          <w:i w:val="0"/>
        </w:rPr>
        <w:t xml:space="preserve"> на прием в орган,</w:t>
      </w:r>
      <w:r w:rsidR="0038651E" w:rsidRPr="00753AE3">
        <w:rPr>
          <w:rStyle w:val="0pt"/>
          <w:rFonts w:eastAsiaTheme="minorHAnsi"/>
          <w:i w:val="0"/>
        </w:rPr>
        <w:t xml:space="preserve"> </w:t>
      </w:r>
      <w:r w:rsidR="00D92B07" w:rsidRPr="00753AE3">
        <w:rPr>
          <w:rFonts w:ascii="Times New Roman" w:eastAsia="Times New Roman" w:hAnsi="Times New Roman" w:cs="Times New Roman"/>
          <w:sz w:val="24"/>
          <w:szCs w:val="24"/>
        </w:rPr>
        <w:t>МФЦ для подачи запроса о предоставлении «</w:t>
      </w:r>
      <w:proofErr w:type="spellStart"/>
      <w:r w:rsidR="00D92B07" w:rsidRPr="00753AE3">
        <w:rPr>
          <w:rFonts w:ascii="Times New Roman" w:eastAsia="Times New Roman" w:hAnsi="Times New Roman" w:cs="Times New Roman"/>
          <w:sz w:val="24"/>
          <w:szCs w:val="24"/>
        </w:rPr>
        <w:t>подуслуги</w:t>
      </w:r>
      <w:proofErr w:type="spellEnd"/>
      <w:r w:rsidR="00D92B07" w:rsidRPr="00753AE3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D92B07" w:rsidRPr="00753AE3">
        <w:rPr>
          <w:rFonts w:ascii="Times New Roman" w:eastAsia="Times New Roman" w:hAnsi="Times New Roman" w:cs="Times New Roman"/>
          <w:i/>
          <w:sz w:val="24"/>
          <w:szCs w:val="24"/>
        </w:rPr>
        <w:t xml:space="preserve">Необходимо указать существующие способы записи заявителя в электронной форме на прием в орган: официальный сайт органа, предоставляющего услугу; Единый портал государственных (муниципальных) </w:t>
      </w:r>
      <w:r w:rsidR="00973D86" w:rsidRPr="00753AE3">
        <w:rPr>
          <w:rFonts w:ascii="Times New Roman" w:eastAsia="Times New Roman" w:hAnsi="Times New Roman" w:cs="Times New Roman"/>
          <w:i/>
          <w:sz w:val="24"/>
          <w:szCs w:val="24"/>
        </w:rPr>
        <w:t>услуг</w:t>
      </w:r>
      <w:r w:rsidR="00D92B07" w:rsidRPr="00753AE3">
        <w:rPr>
          <w:rFonts w:ascii="Times New Roman" w:eastAsia="Times New Roman" w:hAnsi="Times New Roman" w:cs="Times New Roman"/>
          <w:i/>
          <w:sz w:val="24"/>
          <w:szCs w:val="24"/>
        </w:rPr>
        <w:t>. В случае если сервис не реализован, в данном поле необходимо указать значение «нет»</w:t>
      </w:r>
      <w:r w:rsidR="00903425" w:rsidRPr="00753AE3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14:paraId="38DE89AB" w14:textId="77777777" w:rsidR="00D92B07" w:rsidRPr="00753AE3" w:rsidRDefault="00D92B07" w:rsidP="00D92B07">
      <w:pPr>
        <w:tabs>
          <w:tab w:val="left" w:pos="1013"/>
        </w:tabs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53AE3">
        <w:rPr>
          <w:rFonts w:ascii="Times New Roman" w:eastAsia="Times New Roman" w:hAnsi="Times New Roman" w:cs="Times New Roman"/>
          <w:sz w:val="24"/>
          <w:szCs w:val="24"/>
        </w:rPr>
        <w:t>3) способ формирования запроса о предоставлении «</w:t>
      </w:r>
      <w:proofErr w:type="spellStart"/>
      <w:r w:rsidRPr="00753AE3">
        <w:rPr>
          <w:rFonts w:ascii="Times New Roman" w:eastAsia="Times New Roman" w:hAnsi="Times New Roman" w:cs="Times New Roman"/>
          <w:sz w:val="24"/>
          <w:szCs w:val="24"/>
        </w:rPr>
        <w:t>подуслуги</w:t>
      </w:r>
      <w:proofErr w:type="spellEnd"/>
      <w:r w:rsidRPr="00753AE3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753AE3">
        <w:rPr>
          <w:rFonts w:ascii="Times New Roman" w:eastAsia="Times New Roman" w:hAnsi="Times New Roman" w:cs="Times New Roman"/>
          <w:i/>
          <w:sz w:val="24"/>
          <w:szCs w:val="24"/>
        </w:rPr>
        <w:t xml:space="preserve">Необходимо указать существующие способы формирования запроса: через экранную форму на Едином портале государственных (муниципальных) </w:t>
      </w:r>
      <w:r w:rsidR="00973D86" w:rsidRPr="00753AE3">
        <w:rPr>
          <w:rFonts w:ascii="Times New Roman" w:eastAsia="Times New Roman" w:hAnsi="Times New Roman" w:cs="Times New Roman"/>
          <w:i/>
          <w:sz w:val="24"/>
          <w:szCs w:val="24"/>
        </w:rPr>
        <w:t>услуг</w:t>
      </w:r>
      <w:r w:rsidRPr="00753AE3">
        <w:rPr>
          <w:rFonts w:ascii="Times New Roman" w:eastAsia="Times New Roman" w:hAnsi="Times New Roman" w:cs="Times New Roman"/>
          <w:i/>
          <w:sz w:val="24"/>
          <w:szCs w:val="24"/>
        </w:rPr>
        <w:t>; с помощью специализированного программного обеспечения; иное. В случае если сервис формирования запроса на получение услуги в электронном виде не реализован, в данном поле необходимо указать значение «нет»</w:t>
      </w:r>
      <w:r w:rsidR="00903425" w:rsidRPr="00753AE3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14:paraId="38DE89AC" w14:textId="77777777" w:rsidR="00337DE5" w:rsidRPr="00753AE3" w:rsidRDefault="00D92B07" w:rsidP="001314CC">
      <w:pPr>
        <w:widowControl w:val="0"/>
        <w:tabs>
          <w:tab w:val="left" w:pos="1764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3AE3">
        <w:rPr>
          <w:rFonts w:ascii="Times New Roman" w:hAnsi="Times New Roman" w:cs="Times New Roman"/>
          <w:sz w:val="24"/>
          <w:szCs w:val="24"/>
        </w:rPr>
        <w:t>4</w:t>
      </w:r>
      <w:r w:rsidR="00337DE5" w:rsidRPr="00753AE3">
        <w:rPr>
          <w:rFonts w:ascii="Times New Roman" w:hAnsi="Times New Roman" w:cs="Times New Roman"/>
          <w:sz w:val="24"/>
          <w:szCs w:val="24"/>
        </w:rPr>
        <w:t>) с</w:t>
      </w:r>
      <w:r w:rsidR="0038651E" w:rsidRPr="00753AE3">
        <w:rPr>
          <w:rStyle w:val="0pt"/>
          <w:rFonts w:eastAsiaTheme="minorHAnsi"/>
          <w:i w:val="0"/>
        </w:rPr>
        <w:t>пособ приема и регистрации органом, предоставляющим услугу, запроса и иных документов, необходимых для предоставления «</w:t>
      </w:r>
      <w:proofErr w:type="spellStart"/>
      <w:r w:rsidR="0038651E" w:rsidRPr="00753AE3">
        <w:rPr>
          <w:rStyle w:val="0pt"/>
          <w:rFonts w:eastAsiaTheme="minorHAnsi"/>
          <w:i w:val="0"/>
        </w:rPr>
        <w:t>подуслуги</w:t>
      </w:r>
      <w:proofErr w:type="spellEnd"/>
      <w:r w:rsidR="0038651E" w:rsidRPr="00753AE3">
        <w:rPr>
          <w:rStyle w:val="0pt"/>
          <w:rFonts w:eastAsiaTheme="minorHAnsi"/>
          <w:i w:val="0"/>
        </w:rPr>
        <w:t xml:space="preserve">». </w:t>
      </w:r>
      <w:r w:rsidR="0038651E" w:rsidRPr="00753AE3">
        <w:rPr>
          <w:rFonts w:ascii="Times New Roman" w:hAnsi="Times New Roman" w:cs="Times New Roman"/>
          <w:i/>
          <w:sz w:val="24"/>
          <w:szCs w:val="24"/>
        </w:rPr>
        <w:t>Необходимо указать способ приема и регистрации органом, предоставляющим услугу, запроса и иных документов, необходимых для предоставления «</w:t>
      </w:r>
      <w:proofErr w:type="spellStart"/>
      <w:r w:rsidR="0038651E" w:rsidRPr="00753AE3">
        <w:rPr>
          <w:rFonts w:ascii="Times New Roman" w:hAnsi="Times New Roman" w:cs="Times New Roman"/>
          <w:i/>
          <w:sz w:val="24"/>
          <w:szCs w:val="24"/>
        </w:rPr>
        <w:t>подуслуги</w:t>
      </w:r>
      <w:proofErr w:type="spellEnd"/>
      <w:r w:rsidR="0038651E" w:rsidRPr="00753AE3">
        <w:rPr>
          <w:rFonts w:ascii="Times New Roman" w:hAnsi="Times New Roman" w:cs="Times New Roman"/>
          <w:i/>
          <w:sz w:val="24"/>
          <w:szCs w:val="24"/>
        </w:rPr>
        <w:t>»: не требуется предоставление заявителем документов на бумажном носителе; требуется предоставление заявителем документов на бумажном носителе для оказания «</w:t>
      </w:r>
      <w:proofErr w:type="spellStart"/>
      <w:r w:rsidR="0038651E" w:rsidRPr="00753AE3">
        <w:rPr>
          <w:rFonts w:ascii="Times New Roman" w:hAnsi="Times New Roman" w:cs="Times New Roman"/>
          <w:i/>
          <w:sz w:val="24"/>
          <w:szCs w:val="24"/>
        </w:rPr>
        <w:t>подуслуги</w:t>
      </w:r>
      <w:proofErr w:type="spellEnd"/>
      <w:r w:rsidR="0038651E" w:rsidRPr="00753AE3">
        <w:rPr>
          <w:rFonts w:ascii="Times New Roman" w:hAnsi="Times New Roman" w:cs="Times New Roman"/>
          <w:i/>
          <w:sz w:val="24"/>
          <w:szCs w:val="24"/>
        </w:rPr>
        <w:t>»; требуется предоставление заявителем документов на бумажном носителе непосредственно при получении результата «</w:t>
      </w:r>
      <w:proofErr w:type="spellStart"/>
      <w:r w:rsidR="0038651E" w:rsidRPr="00753AE3">
        <w:rPr>
          <w:rFonts w:ascii="Times New Roman" w:hAnsi="Times New Roman" w:cs="Times New Roman"/>
          <w:i/>
          <w:sz w:val="24"/>
          <w:szCs w:val="24"/>
        </w:rPr>
        <w:t>подуслуги</w:t>
      </w:r>
      <w:proofErr w:type="spellEnd"/>
      <w:r w:rsidR="0038651E" w:rsidRPr="00753AE3">
        <w:rPr>
          <w:rFonts w:ascii="Times New Roman" w:hAnsi="Times New Roman" w:cs="Times New Roman"/>
          <w:i/>
          <w:sz w:val="24"/>
          <w:szCs w:val="24"/>
        </w:rPr>
        <w:t>»;</w:t>
      </w:r>
    </w:p>
    <w:p w14:paraId="38DE89AD" w14:textId="77777777" w:rsidR="00337DE5" w:rsidRPr="00753AE3" w:rsidRDefault="00D92B07" w:rsidP="001314CC">
      <w:pPr>
        <w:widowControl w:val="0"/>
        <w:tabs>
          <w:tab w:val="left" w:pos="1764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3AE3">
        <w:rPr>
          <w:rFonts w:ascii="Times New Roman" w:hAnsi="Times New Roman" w:cs="Times New Roman"/>
          <w:sz w:val="24"/>
          <w:szCs w:val="24"/>
        </w:rPr>
        <w:t>5</w:t>
      </w:r>
      <w:r w:rsidR="00337DE5" w:rsidRPr="00753AE3">
        <w:rPr>
          <w:rFonts w:ascii="Times New Roman" w:hAnsi="Times New Roman" w:cs="Times New Roman"/>
          <w:sz w:val="24"/>
          <w:szCs w:val="24"/>
        </w:rPr>
        <w:t>) </w:t>
      </w:r>
      <w:r w:rsidRPr="00753AE3">
        <w:rPr>
          <w:rFonts w:ascii="Times New Roman" w:hAnsi="Times New Roman" w:cs="Times New Roman"/>
          <w:sz w:val="24"/>
          <w:szCs w:val="24"/>
        </w:rPr>
        <w:t>с</w:t>
      </w:r>
      <w:r w:rsidRPr="00753AE3">
        <w:rPr>
          <w:rStyle w:val="0pt"/>
          <w:rFonts w:eastAsiaTheme="minorHAnsi"/>
          <w:i w:val="0"/>
        </w:rPr>
        <w:t xml:space="preserve">пособ </w:t>
      </w:r>
      <w:r w:rsidR="0038651E" w:rsidRPr="00753AE3">
        <w:rPr>
          <w:rStyle w:val="0pt"/>
          <w:rFonts w:eastAsiaTheme="minorHAnsi"/>
          <w:i w:val="0"/>
        </w:rPr>
        <w:t>оплаты заявителем государственной пошлины или иной платы, взимаемой за предоставление «</w:t>
      </w:r>
      <w:proofErr w:type="spellStart"/>
      <w:r w:rsidR="0038651E" w:rsidRPr="00753AE3">
        <w:rPr>
          <w:rStyle w:val="0pt"/>
          <w:rFonts w:eastAsiaTheme="minorHAnsi"/>
          <w:i w:val="0"/>
        </w:rPr>
        <w:t>подуслуги</w:t>
      </w:r>
      <w:proofErr w:type="spellEnd"/>
      <w:r w:rsidR="0038651E" w:rsidRPr="00753AE3">
        <w:rPr>
          <w:rStyle w:val="0pt"/>
          <w:rFonts w:eastAsiaTheme="minorHAnsi"/>
          <w:i w:val="0"/>
        </w:rPr>
        <w:t>».</w:t>
      </w:r>
      <w:r w:rsidR="0038651E" w:rsidRPr="00753AE3">
        <w:rPr>
          <w:rStyle w:val="0pt"/>
          <w:rFonts w:eastAsiaTheme="minorHAnsi"/>
        </w:rPr>
        <w:t xml:space="preserve"> </w:t>
      </w:r>
      <w:r w:rsidR="0038651E" w:rsidRPr="00753AE3">
        <w:rPr>
          <w:rFonts w:ascii="Times New Roman" w:hAnsi="Times New Roman" w:cs="Times New Roman"/>
          <w:i/>
          <w:sz w:val="24"/>
          <w:szCs w:val="24"/>
        </w:rPr>
        <w:t>Необходимо указать существующие способы оплаты заявителем государственной пошлины или иной платы, взимаемой за предоставление «</w:t>
      </w:r>
      <w:proofErr w:type="spellStart"/>
      <w:r w:rsidR="0038651E" w:rsidRPr="00753AE3">
        <w:rPr>
          <w:rFonts w:ascii="Times New Roman" w:hAnsi="Times New Roman" w:cs="Times New Roman"/>
          <w:i/>
          <w:sz w:val="24"/>
          <w:szCs w:val="24"/>
        </w:rPr>
        <w:t>подуслуги</w:t>
      </w:r>
      <w:proofErr w:type="spellEnd"/>
      <w:r w:rsidR="0038651E" w:rsidRPr="00753AE3">
        <w:rPr>
          <w:rFonts w:ascii="Times New Roman" w:hAnsi="Times New Roman" w:cs="Times New Roman"/>
          <w:i/>
          <w:sz w:val="24"/>
          <w:szCs w:val="24"/>
        </w:rPr>
        <w:t xml:space="preserve">»: </w:t>
      </w:r>
      <w:r w:rsidRPr="00753AE3">
        <w:rPr>
          <w:rFonts w:ascii="Times New Roman" w:eastAsia="Times New Roman" w:hAnsi="Times New Roman" w:cs="Times New Roman"/>
          <w:i/>
          <w:sz w:val="24"/>
          <w:szCs w:val="24"/>
        </w:rPr>
        <w:t xml:space="preserve">официальный сайт органа, предоставляющего услугу; Единый портал государственных </w:t>
      </w:r>
      <w:r w:rsidR="00906E93" w:rsidRPr="00753AE3">
        <w:rPr>
          <w:rFonts w:ascii="Times New Roman" w:eastAsia="Times New Roman" w:hAnsi="Times New Roman" w:cs="Times New Roman"/>
          <w:i/>
          <w:sz w:val="24"/>
          <w:szCs w:val="24"/>
        </w:rPr>
        <w:t xml:space="preserve">(муниципальных) </w:t>
      </w:r>
      <w:r w:rsidR="00973D86" w:rsidRPr="00753AE3">
        <w:rPr>
          <w:rFonts w:ascii="Times New Roman" w:eastAsia="Times New Roman" w:hAnsi="Times New Roman" w:cs="Times New Roman"/>
          <w:i/>
          <w:sz w:val="24"/>
          <w:szCs w:val="24"/>
        </w:rPr>
        <w:t>услуг</w:t>
      </w:r>
      <w:r w:rsidR="0038651E" w:rsidRPr="00753AE3">
        <w:rPr>
          <w:rFonts w:ascii="Times New Roman" w:hAnsi="Times New Roman" w:cs="Times New Roman"/>
          <w:i/>
          <w:sz w:val="24"/>
          <w:szCs w:val="24"/>
        </w:rPr>
        <w:t>. В случае если сервис не реализован, в данном поле указывается параметр «нет». В случае если плата (государственная пошлина) не взимается, в данном поле указывается параметр «-» (прочерк);</w:t>
      </w:r>
    </w:p>
    <w:p w14:paraId="38DE89AE" w14:textId="77777777" w:rsidR="00903425" w:rsidRPr="00753AE3" w:rsidRDefault="00D92B07" w:rsidP="00903425">
      <w:pPr>
        <w:widowControl w:val="0"/>
        <w:tabs>
          <w:tab w:val="left" w:pos="1764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 w:bidi="ru-RU"/>
        </w:rPr>
      </w:pPr>
      <w:r w:rsidRPr="00753AE3">
        <w:rPr>
          <w:rFonts w:ascii="Times New Roman" w:hAnsi="Times New Roman" w:cs="Times New Roman"/>
          <w:sz w:val="24"/>
          <w:szCs w:val="24"/>
        </w:rPr>
        <w:t>6</w:t>
      </w:r>
      <w:r w:rsidR="00337DE5" w:rsidRPr="00753AE3">
        <w:rPr>
          <w:rFonts w:ascii="Times New Roman" w:hAnsi="Times New Roman" w:cs="Times New Roman"/>
          <w:sz w:val="24"/>
          <w:szCs w:val="24"/>
        </w:rPr>
        <w:t>)</w:t>
      </w:r>
      <w:r w:rsidR="00337DE5" w:rsidRPr="00753AE3">
        <w:rPr>
          <w:rFonts w:ascii="Times New Roman" w:hAnsi="Times New Roman" w:cs="Times New Roman"/>
          <w:i/>
          <w:sz w:val="24"/>
          <w:szCs w:val="24"/>
        </w:rPr>
        <w:t> </w:t>
      </w:r>
      <w:r w:rsidRPr="00753AE3">
        <w:rPr>
          <w:rFonts w:ascii="Times New Roman" w:hAnsi="Times New Roman" w:cs="Times New Roman"/>
          <w:sz w:val="24"/>
          <w:szCs w:val="24"/>
        </w:rPr>
        <w:t>с</w:t>
      </w:r>
      <w:r w:rsidRPr="00753AE3">
        <w:rPr>
          <w:rStyle w:val="0pt"/>
          <w:rFonts w:eastAsiaTheme="minorHAnsi"/>
          <w:i w:val="0"/>
        </w:rPr>
        <w:t xml:space="preserve">пособ </w:t>
      </w:r>
      <w:r w:rsidR="0038651E" w:rsidRPr="00753AE3">
        <w:rPr>
          <w:rStyle w:val="0pt"/>
          <w:rFonts w:eastAsiaTheme="minorHAnsi"/>
          <w:i w:val="0"/>
        </w:rPr>
        <w:t>получения сведений о ходе выполнения запроса о предоставлении «</w:t>
      </w:r>
      <w:proofErr w:type="spellStart"/>
      <w:r w:rsidR="0038651E" w:rsidRPr="00753AE3">
        <w:rPr>
          <w:rStyle w:val="0pt"/>
          <w:rFonts w:eastAsiaTheme="minorHAnsi"/>
          <w:i w:val="0"/>
        </w:rPr>
        <w:t>подуслуги</w:t>
      </w:r>
      <w:proofErr w:type="spellEnd"/>
      <w:r w:rsidR="0038651E" w:rsidRPr="00753AE3">
        <w:rPr>
          <w:rStyle w:val="0pt"/>
          <w:rFonts w:eastAsiaTheme="minorHAnsi"/>
          <w:i w:val="0"/>
        </w:rPr>
        <w:t xml:space="preserve">». </w:t>
      </w:r>
      <w:r w:rsidR="0038651E" w:rsidRPr="00753AE3">
        <w:rPr>
          <w:rFonts w:ascii="Times New Roman" w:hAnsi="Times New Roman" w:cs="Times New Roman"/>
          <w:i/>
          <w:sz w:val="24"/>
          <w:szCs w:val="24"/>
        </w:rPr>
        <w:t>Необходимо указать существующие способы получения заявителем в электронной форме сведений о ходе выполнения запроса о предоставлении «</w:t>
      </w:r>
      <w:proofErr w:type="spellStart"/>
      <w:r w:rsidR="0038651E" w:rsidRPr="00753AE3">
        <w:rPr>
          <w:rFonts w:ascii="Times New Roman" w:hAnsi="Times New Roman" w:cs="Times New Roman"/>
          <w:i/>
          <w:sz w:val="24"/>
          <w:szCs w:val="24"/>
        </w:rPr>
        <w:t>подуслуги</w:t>
      </w:r>
      <w:proofErr w:type="spellEnd"/>
      <w:r w:rsidR="0038651E" w:rsidRPr="00753AE3">
        <w:rPr>
          <w:rFonts w:ascii="Times New Roman" w:hAnsi="Times New Roman" w:cs="Times New Roman"/>
          <w:i/>
          <w:sz w:val="24"/>
          <w:szCs w:val="24"/>
        </w:rPr>
        <w:t xml:space="preserve">»: личный кабинет заявителя на официальном сайте органа, предоставляющего услугу; личный кабинет заявителя на </w:t>
      </w:r>
      <w:r w:rsidR="009F48C2" w:rsidRPr="00753AE3">
        <w:rPr>
          <w:rFonts w:ascii="Times New Roman" w:hAnsi="Times New Roman" w:cs="Times New Roman"/>
          <w:i/>
          <w:sz w:val="24"/>
          <w:szCs w:val="24"/>
        </w:rPr>
        <w:t>Едином п</w:t>
      </w:r>
      <w:r w:rsidR="0038651E" w:rsidRPr="00753AE3">
        <w:rPr>
          <w:rFonts w:ascii="Times New Roman" w:hAnsi="Times New Roman" w:cs="Times New Roman"/>
          <w:i/>
          <w:sz w:val="24"/>
          <w:szCs w:val="24"/>
        </w:rPr>
        <w:t xml:space="preserve">ортале государственных </w:t>
      </w:r>
      <w:r w:rsidRPr="00753AE3">
        <w:rPr>
          <w:rFonts w:ascii="Times New Roman" w:eastAsia="Times New Roman" w:hAnsi="Times New Roman" w:cs="Times New Roman"/>
          <w:i/>
          <w:sz w:val="24"/>
          <w:szCs w:val="24"/>
        </w:rPr>
        <w:t xml:space="preserve">(муниципальных) </w:t>
      </w:r>
      <w:r w:rsidR="0038651E" w:rsidRPr="00753AE3">
        <w:rPr>
          <w:rFonts w:ascii="Times New Roman" w:hAnsi="Times New Roman" w:cs="Times New Roman"/>
          <w:i/>
          <w:sz w:val="24"/>
          <w:szCs w:val="24"/>
        </w:rPr>
        <w:t>услуг, электронная почта</w:t>
      </w:r>
      <w:r w:rsidRPr="00753A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651E" w:rsidRPr="00753AE3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 w:bidi="ru-RU"/>
        </w:rPr>
        <w:t>заявителя. В случае если сервис не реализован, в данном поле указывается параметр «нет»;</w:t>
      </w:r>
    </w:p>
    <w:p w14:paraId="38DE89AF" w14:textId="77777777" w:rsidR="00906E93" w:rsidRPr="00753AE3" w:rsidRDefault="00906E93" w:rsidP="00903425">
      <w:pPr>
        <w:widowControl w:val="0"/>
        <w:tabs>
          <w:tab w:val="left" w:pos="1764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53AE3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 w:bidi="ru-RU"/>
        </w:rPr>
        <w:t>7</w:t>
      </w:r>
      <w:r w:rsidR="00337DE5" w:rsidRPr="00753AE3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 w:bidi="ru-RU"/>
        </w:rPr>
        <w:t>)</w:t>
      </w:r>
      <w:r w:rsidR="00337DE5" w:rsidRPr="00753AE3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 w:bidi="ru-RU"/>
        </w:rPr>
        <w:t> </w:t>
      </w:r>
      <w:r w:rsidR="00D92B07" w:rsidRPr="00753AE3">
        <w:rPr>
          <w:rFonts w:ascii="Times New Roman" w:hAnsi="Times New Roman" w:cs="Times New Roman"/>
          <w:sz w:val="24"/>
          <w:szCs w:val="24"/>
        </w:rPr>
        <w:t>с</w:t>
      </w:r>
      <w:r w:rsidR="00D92B07" w:rsidRPr="00753AE3">
        <w:rPr>
          <w:rStyle w:val="0pt"/>
          <w:rFonts w:eastAsiaTheme="minorHAnsi"/>
          <w:i w:val="0"/>
        </w:rPr>
        <w:t xml:space="preserve">пособ </w:t>
      </w:r>
      <w:r w:rsidRPr="00753AE3">
        <w:rPr>
          <w:rFonts w:ascii="Times New Roman" w:eastAsia="Times New Roman" w:hAnsi="Times New Roman" w:cs="Times New Roman"/>
          <w:sz w:val="24"/>
          <w:szCs w:val="24"/>
        </w:rPr>
        <w:t>подачи жалобы на нарушение порядка предоставления «</w:t>
      </w:r>
      <w:proofErr w:type="spellStart"/>
      <w:r w:rsidRPr="00753AE3">
        <w:rPr>
          <w:rFonts w:ascii="Times New Roman" w:eastAsia="Times New Roman" w:hAnsi="Times New Roman" w:cs="Times New Roman"/>
          <w:sz w:val="24"/>
          <w:szCs w:val="24"/>
        </w:rPr>
        <w:t>подуслуги</w:t>
      </w:r>
      <w:proofErr w:type="spellEnd"/>
      <w:r w:rsidRPr="00753AE3">
        <w:rPr>
          <w:rFonts w:ascii="Times New Roman" w:eastAsia="Times New Roman" w:hAnsi="Times New Roman" w:cs="Times New Roman"/>
          <w:sz w:val="24"/>
          <w:szCs w:val="24"/>
        </w:rPr>
        <w:t>» и досудебного (внесудебного) обжалования решений и действий (бездействия) органа в процессе получения «</w:t>
      </w:r>
      <w:proofErr w:type="spellStart"/>
      <w:r w:rsidRPr="00753AE3">
        <w:rPr>
          <w:rFonts w:ascii="Times New Roman" w:eastAsia="Times New Roman" w:hAnsi="Times New Roman" w:cs="Times New Roman"/>
          <w:sz w:val="24"/>
          <w:szCs w:val="24"/>
        </w:rPr>
        <w:t>подуслуги</w:t>
      </w:r>
      <w:proofErr w:type="spellEnd"/>
      <w:r w:rsidRPr="00753AE3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753AE3">
        <w:rPr>
          <w:rFonts w:ascii="Times New Roman" w:eastAsia="Times New Roman" w:hAnsi="Times New Roman" w:cs="Times New Roman"/>
          <w:i/>
          <w:sz w:val="24"/>
          <w:szCs w:val="24"/>
        </w:rPr>
        <w:t xml:space="preserve">Необходимо указать существующие способы подачи </w:t>
      </w:r>
      <w:r w:rsidRPr="00753AE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жалобы на нарушение порядка предоставления «</w:t>
      </w:r>
      <w:proofErr w:type="spellStart"/>
      <w:r w:rsidRPr="00753AE3">
        <w:rPr>
          <w:rFonts w:ascii="Times New Roman" w:eastAsia="Times New Roman" w:hAnsi="Times New Roman" w:cs="Times New Roman"/>
          <w:i/>
          <w:sz w:val="24"/>
          <w:szCs w:val="24"/>
        </w:rPr>
        <w:t>подуслуги</w:t>
      </w:r>
      <w:proofErr w:type="spellEnd"/>
      <w:r w:rsidRPr="00753AE3">
        <w:rPr>
          <w:rFonts w:ascii="Times New Roman" w:eastAsia="Times New Roman" w:hAnsi="Times New Roman" w:cs="Times New Roman"/>
          <w:i/>
          <w:sz w:val="24"/>
          <w:szCs w:val="24"/>
        </w:rPr>
        <w:t>» и досудебного (внесудебного) обжалования решений и действий (бездействия) органа в процессе получения «</w:t>
      </w:r>
      <w:proofErr w:type="spellStart"/>
      <w:r w:rsidRPr="00753AE3">
        <w:rPr>
          <w:rFonts w:ascii="Times New Roman" w:eastAsia="Times New Roman" w:hAnsi="Times New Roman" w:cs="Times New Roman"/>
          <w:i/>
          <w:sz w:val="24"/>
          <w:szCs w:val="24"/>
        </w:rPr>
        <w:t>подуслуги</w:t>
      </w:r>
      <w:proofErr w:type="spellEnd"/>
      <w:r w:rsidRPr="00753AE3">
        <w:rPr>
          <w:rFonts w:ascii="Times New Roman" w:eastAsia="Times New Roman" w:hAnsi="Times New Roman" w:cs="Times New Roman"/>
          <w:i/>
          <w:sz w:val="24"/>
          <w:szCs w:val="24"/>
        </w:rPr>
        <w:t xml:space="preserve">» в электронной форме: официальный сайт органа, предоставляющего услугу; Единый портал государственных (муниципальных) </w:t>
      </w:r>
      <w:r w:rsidR="00973D86" w:rsidRPr="00753AE3">
        <w:rPr>
          <w:rFonts w:ascii="Times New Roman" w:eastAsia="Times New Roman" w:hAnsi="Times New Roman" w:cs="Times New Roman"/>
          <w:i/>
          <w:sz w:val="24"/>
          <w:szCs w:val="24"/>
        </w:rPr>
        <w:t>услуг</w:t>
      </w:r>
      <w:r w:rsidRPr="00753AE3">
        <w:rPr>
          <w:rFonts w:ascii="Times New Roman" w:eastAsia="Times New Roman" w:hAnsi="Times New Roman" w:cs="Times New Roman"/>
          <w:i/>
          <w:sz w:val="24"/>
          <w:szCs w:val="24"/>
        </w:rPr>
        <w:t>;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 В случае если сервис не реализован, в данном поле необходимо указать значение «нет».</w:t>
      </w:r>
    </w:p>
    <w:p w14:paraId="38DE89B0" w14:textId="5D13C3B7" w:rsidR="0038651E" w:rsidRPr="00753AE3" w:rsidRDefault="00C24ABC" w:rsidP="001314CC">
      <w:pPr>
        <w:widowControl w:val="0"/>
        <w:tabs>
          <w:tab w:val="right" w:pos="943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 w:bidi="ru-RU"/>
        </w:rPr>
        <w:t>3</w:t>
      </w:r>
      <w:r w:rsidR="00337DE5" w:rsidRPr="00753AE3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 w:bidi="ru-RU"/>
        </w:rPr>
        <w:t>.1</w:t>
      </w:r>
      <w:r w:rsidR="00337DE5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0. Ф</w:t>
      </w:r>
      <w:r w:rsidR="0038651E" w:rsidRPr="00753AE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орма типовой технологической схемы представлена в приложении к настоящим Методическим рекомендациям.</w:t>
      </w:r>
    </w:p>
    <w:p w14:paraId="38DE89B1" w14:textId="77777777" w:rsidR="0038651E" w:rsidRPr="00753AE3" w:rsidRDefault="0038651E" w:rsidP="001314CC">
      <w:pPr>
        <w:widowControl w:val="0"/>
        <w:tabs>
          <w:tab w:val="left" w:pos="1438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38DE89B2" w14:textId="77777777" w:rsidR="0038651E" w:rsidRDefault="0038651E" w:rsidP="001314CC">
      <w:pPr>
        <w:pStyle w:val="20"/>
        <w:shd w:val="clear" w:color="auto" w:fill="auto"/>
        <w:spacing w:line="240" w:lineRule="auto"/>
        <w:ind w:right="40" w:firstLine="709"/>
        <w:jc w:val="both"/>
        <w:rPr>
          <w:sz w:val="24"/>
          <w:szCs w:val="24"/>
        </w:rPr>
      </w:pPr>
    </w:p>
    <w:p w14:paraId="7BAEC5C8" w14:textId="77777777" w:rsidR="005858A8" w:rsidRDefault="005858A8" w:rsidP="001314CC">
      <w:pPr>
        <w:pStyle w:val="20"/>
        <w:shd w:val="clear" w:color="auto" w:fill="auto"/>
        <w:spacing w:line="240" w:lineRule="auto"/>
        <w:ind w:right="40" w:firstLine="709"/>
        <w:jc w:val="both"/>
        <w:rPr>
          <w:sz w:val="24"/>
          <w:szCs w:val="24"/>
        </w:rPr>
      </w:pPr>
    </w:p>
    <w:p w14:paraId="7AE67CF8" w14:textId="77777777" w:rsidR="005858A8" w:rsidRDefault="005858A8" w:rsidP="001314CC">
      <w:pPr>
        <w:pStyle w:val="20"/>
        <w:shd w:val="clear" w:color="auto" w:fill="auto"/>
        <w:spacing w:line="240" w:lineRule="auto"/>
        <w:ind w:right="40" w:firstLine="709"/>
        <w:jc w:val="both"/>
        <w:rPr>
          <w:sz w:val="24"/>
          <w:szCs w:val="24"/>
        </w:rPr>
      </w:pPr>
    </w:p>
    <w:p w14:paraId="775524E9" w14:textId="77777777" w:rsidR="005858A8" w:rsidRDefault="005858A8" w:rsidP="001314CC">
      <w:pPr>
        <w:pStyle w:val="20"/>
        <w:shd w:val="clear" w:color="auto" w:fill="auto"/>
        <w:spacing w:line="240" w:lineRule="auto"/>
        <w:ind w:right="40" w:firstLine="709"/>
        <w:jc w:val="both"/>
        <w:rPr>
          <w:sz w:val="24"/>
          <w:szCs w:val="24"/>
        </w:rPr>
      </w:pPr>
    </w:p>
    <w:p w14:paraId="1875F15D" w14:textId="77777777" w:rsidR="005858A8" w:rsidRDefault="005858A8" w:rsidP="001314CC">
      <w:pPr>
        <w:pStyle w:val="20"/>
        <w:shd w:val="clear" w:color="auto" w:fill="auto"/>
        <w:spacing w:line="240" w:lineRule="auto"/>
        <w:ind w:right="40" w:firstLine="709"/>
        <w:jc w:val="both"/>
        <w:rPr>
          <w:sz w:val="24"/>
          <w:szCs w:val="24"/>
        </w:rPr>
      </w:pPr>
    </w:p>
    <w:p w14:paraId="7FB933DB" w14:textId="77777777" w:rsidR="005858A8" w:rsidRDefault="005858A8" w:rsidP="001314CC">
      <w:pPr>
        <w:pStyle w:val="20"/>
        <w:shd w:val="clear" w:color="auto" w:fill="auto"/>
        <w:spacing w:line="240" w:lineRule="auto"/>
        <w:ind w:right="40" w:firstLine="709"/>
        <w:jc w:val="both"/>
        <w:rPr>
          <w:sz w:val="24"/>
          <w:szCs w:val="24"/>
        </w:rPr>
      </w:pPr>
    </w:p>
    <w:p w14:paraId="7F0745CD" w14:textId="77777777" w:rsidR="005858A8" w:rsidRDefault="005858A8" w:rsidP="001314CC">
      <w:pPr>
        <w:pStyle w:val="20"/>
        <w:shd w:val="clear" w:color="auto" w:fill="auto"/>
        <w:spacing w:line="240" w:lineRule="auto"/>
        <w:ind w:right="40" w:firstLine="709"/>
        <w:jc w:val="both"/>
        <w:rPr>
          <w:sz w:val="24"/>
          <w:szCs w:val="24"/>
        </w:rPr>
      </w:pPr>
    </w:p>
    <w:p w14:paraId="550DC33B" w14:textId="77777777" w:rsidR="005858A8" w:rsidRDefault="005858A8" w:rsidP="001314CC">
      <w:pPr>
        <w:pStyle w:val="20"/>
        <w:shd w:val="clear" w:color="auto" w:fill="auto"/>
        <w:spacing w:line="240" w:lineRule="auto"/>
        <w:ind w:right="40" w:firstLine="709"/>
        <w:jc w:val="both"/>
        <w:rPr>
          <w:sz w:val="24"/>
          <w:szCs w:val="24"/>
        </w:rPr>
      </w:pPr>
    </w:p>
    <w:p w14:paraId="0C078EB8" w14:textId="77777777" w:rsidR="005858A8" w:rsidRDefault="005858A8" w:rsidP="001314CC">
      <w:pPr>
        <w:pStyle w:val="20"/>
        <w:shd w:val="clear" w:color="auto" w:fill="auto"/>
        <w:spacing w:line="240" w:lineRule="auto"/>
        <w:ind w:right="40" w:firstLine="709"/>
        <w:jc w:val="both"/>
        <w:rPr>
          <w:sz w:val="24"/>
          <w:szCs w:val="24"/>
        </w:rPr>
      </w:pPr>
    </w:p>
    <w:p w14:paraId="18FAEBFB" w14:textId="77777777" w:rsidR="005858A8" w:rsidRDefault="005858A8" w:rsidP="001314CC">
      <w:pPr>
        <w:pStyle w:val="20"/>
        <w:shd w:val="clear" w:color="auto" w:fill="auto"/>
        <w:spacing w:line="240" w:lineRule="auto"/>
        <w:ind w:right="40" w:firstLine="709"/>
        <w:jc w:val="both"/>
        <w:rPr>
          <w:sz w:val="24"/>
          <w:szCs w:val="24"/>
        </w:rPr>
      </w:pPr>
    </w:p>
    <w:p w14:paraId="6D3BCC6E" w14:textId="77777777" w:rsidR="005858A8" w:rsidRDefault="005858A8" w:rsidP="001314CC">
      <w:pPr>
        <w:pStyle w:val="20"/>
        <w:shd w:val="clear" w:color="auto" w:fill="auto"/>
        <w:spacing w:line="240" w:lineRule="auto"/>
        <w:ind w:right="40" w:firstLine="709"/>
        <w:jc w:val="both"/>
        <w:rPr>
          <w:sz w:val="24"/>
          <w:szCs w:val="24"/>
        </w:rPr>
      </w:pPr>
    </w:p>
    <w:p w14:paraId="2A1E8668" w14:textId="77777777" w:rsidR="005858A8" w:rsidRDefault="005858A8" w:rsidP="001314CC">
      <w:pPr>
        <w:pStyle w:val="20"/>
        <w:shd w:val="clear" w:color="auto" w:fill="auto"/>
        <w:spacing w:line="240" w:lineRule="auto"/>
        <w:ind w:right="40" w:firstLine="709"/>
        <w:jc w:val="both"/>
        <w:rPr>
          <w:sz w:val="24"/>
          <w:szCs w:val="24"/>
        </w:rPr>
      </w:pPr>
    </w:p>
    <w:p w14:paraId="70171394" w14:textId="77777777" w:rsidR="005858A8" w:rsidRDefault="005858A8" w:rsidP="001314CC">
      <w:pPr>
        <w:pStyle w:val="20"/>
        <w:shd w:val="clear" w:color="auto" w:fill="auto"/>
        <w:spacing w:line="240" w:lineRule="auto"/>
        <w:ind w:right="40" w:firstLine="709"/>
        <w:jc w:val="both"/>
        <w:rPr>
          <w:sz w:val="24"/>
          <w:szCs w:val="24"/>
        </w:rPr>
      </w:pPr>
    </w:p>
    <w:p w14:paraId="4056FFC3" w14:textId="77777777" w:rsidR="005858A8" w:rsidRDefault="005858A8" w:rsidP="001314CC">
      <w:pPr>
        <w:pStyle w:val="20"/>
        <w:shd w:val="clear" w:color="auto" w:fill="auto"/>
        <w:spacing w:line="240" w:lineRule="auto"/>
        <w:ind w:right="40" w:firstLine="709"/>
        <w:jc w:val="both"/>
        <w:rPr>
          <w:sz w:val="24"/>
          <w:szCs w:val="24"/>
        </w:rPr>
      </w:pPr>
    </w:p>
    <w:p w14:paraId="649EC45D" w14:textId="77777777" w:rsidR="005858A8" w:rsidRDefault="005858A8" w:rsidP="001314CC">
      <w:pPr>
        <w:pStyle w:val="20"/>
        <w:shd w:val="clear" w:color="auto" w:fill="auto"/>
        <w:spacing w:line="240" w:lineRule="auto"/>
        <w:ind w:right="40" w:firstLine="709"/>
        <w:jc w:val="both"/>
        <w:rPr>
          <w:sz w:val="24"/>
          <w:szCs w:val="24"/>
        </w:rPr>
      </w:pPr>
    </w:p>
    <w:p w14:paraId="39E00C89" w14:textId="77777777" w:rsidR="005858A8" w:rsidRDefault="005858A8" w:rsidP="001314CC">
      <w:pPr>
        <w:pStyle w:val="20"/>
        <w:shd w:val="clear" w:color="auto" w:fill="auto"/>
        <w:spacing w:line="240" w:lineRule="auto"/>
        <w:ind w:right="40" w:firstLine="709"/>
        <w:jc w:val="both"/>
        <w:rPr>
          <w:sz w:val="24"/>
          <w:szCs w:val="24"/>
        </w:rPr>
      </w:pPr>
    </w:p>
    <w:p w14:paraId="634DBB0F" w14:textId="77777777" w:rsidR="005858A8" w:rsidRDefault="005858A8" w:rsidP="001314CC">
      <w:pPr>
        <w:pStyle w:val="20"/>
        <w:shd w:val="clear" w:color="auto" w:fill="auto"/>
        <w:spacing w:line="240" w:lineRule="auto"/>
        <w:ind w:right="40" w:firstLine="709"/>
        <w:jc w:val="both"/>
        <w:rPr>
          <w:sz w:val="24"/>
          <w:szCs w:val="24"/>
        </w:rPr>
      </w:pPr>
    </w:p>
    <w:p w14:paraId="380E1FBE" w14:textId="77777777" w:rsidR="005858A8" w:rsidRDefault="005858A8" w:rsidP="001314CC">
      <w:pPr>
        <w:pStyle w:val="20"/>
        <w:shd w:val="clear" w:color="auto" w:fill="auto"/>
        <w:spacing w:line="240" w:lineRule="auto"/>
        <w:ind w:right="40" w:firstLine="709"/>
        <w:jc w:val="both"/>
        <w:rPr>
          <w:sz w:val="24"/>
          <w:szCs w:val="24"/>
        </w:rPr>
      </w:pPr>
    </w:p>
    <w:p w14:paraId="10E48814" w14:textId="77777777" w:rsidR="005858A8" w:rsidRDefault="005858A8" w:rsidP="001314CC">
      <w:pPr>
        <w:pStyle w:val="20"/>
        <w:shd w:val="clear" w:color="auto" w:fill="auto"/>
        <w:spacing w:line="240" w:lineRule="auto"/>
        <w:ind w:right="40" w:firstLine="709"/>
        <w:jc w:val="both"/>
        <w:rPr>
          <w:sz w:val="24"/>
          <w:szCs w:val="24"/>
        </w:rPr>
      </w:pPr>
    </w:p>
    <w:p w14:paraId="2A4528C1" w14:textId="77777777" w:rsidR="005858A8" w:rsidRDefault="005858A8" w:rsidP="001314CC">
      <w:pPr>
        <w:pStyle w:val="20"/>
        <w:shd w:val="clear" w:color="auto" w:fill="auto"/>
        <w:spacing w:line="240" w:lineRule="auto"/>
        <w:ind w:right="40" w:firstLine="709"/>
        <w:jc w:val="both"/>
        <w:rPr>
          <w:sz w:val="24"/>
          <w:szCs w:val="24"/>
        </w:rPr>
      </w:pPr>
    </w:p>
    <w:p w14:paraId="3A394483" w14:textId="77777777" w:rsidR="005858A8" w:rsidRDefault="005858A8" w:rsidP="001314CC">
      <w:pPr>
        <w:pStyle w:val="20"/>
        <w:shd w:val="clear" w:color="auto" w:fill="auto"/>
        <w:spacing w:line="240" w:lineRule="auto"/>
        <w:ind w:right="40" w:firstLine="709"/>
        <w:jc w:val="both"/>
        <w:rPr>
          <w:sz w:val="24"/>
          <w:szCs w:val="24"/>
        </w:rPr>
      </w:pPr>
    </w:p>
    <w:p w14:paraId="42062B9C" w14:textId="77777777" w:rsidR="005858A8" w:rsidRDefault="005858A8" w:rsidP="001314CC">
      <w:pPr>
        <w:pStyle w:val="20"/>
        <w:shd w:val="clear" w:color="auto" w:fill="auto"/>
        <w:spacing w:line="240" w:lineRule="auto"/>
        <w:ind w:right="40" w:firstLine="709"/>
        <w:jc w:val="both"/>
        <w:rPr>
          <w:sz w:val="24"/>
          <w:szCs w:val="24"/>
        </w:rPr>
      </w:pPr>
    </w:p>
    <w:p w14:paraId="01C3C73C" w14:textId="77777777" w:rsidR="005858A8" w:rsidRDefault="005858A8" w:rsidP="001314CC">
      <w:pPr>
        <w:pStyle w:val="20"/>
        <w:shd w:val="clear" w:color="auto" w:fill="auto"/>
        <w:spacing w:line="240" w:lineRule="auto"/>
        <w:ind w:right="40" w:firstLine="709"/>
        <w:jc w:val="both"/>
        <w:rPr>
          <w:sz w:val="24"/>
          <w:szCs w:val="24"/>
        </w:rPr>
      </w:pPr>
    </w:p>
    <w:p w14:paraId="4EBEE7D1" w14:textId="77777777" w:rsidR="005858A8" w:rsidRDefault="005858A8" w:rsidP="001314CC">
      <w:pPr>
        <w:pStyle w:val="20"/>
        <w:shd w:val="clear" w:color="auto" w:fill="auto"/>
        <w:spacing w:line="240" w:lineRule="auto"/>
        <w:ind w:right="40" w:firstLine="709"/>
        <w:jc w:val="both"/>
        <w:rPr>
          <w:sz w:val="24"/>
          <w:szCs w:val="24"/>
        </w:rPr>
      </w:pPr>
    </w:p>
    <w:p w14:paraId="0CD01E6A" w14:textId="77777777" w:rsidR="005858A8" w:rsidRDefault="005858A8" w:rsidP="001314CC">
      <w:pPr>
        <w:pStyle w:val="20"/>
        <w:shd w:val="clear" w:color="auto" w:fill="auto"/>
        <w:spacing w:line="240" w:lineRule="auto"/>
        <w:ind w:right="40" w:firstLine="709"/>
        <w:jc w:val="both"/>
        <w:rPr>
          <w:sz w:val="24"/>
          <w:szCs w:val="24"/>
        </w:rPr>
      </w:pPr>
    </w:p>
    <w:p w14:paraId="272B78B0" w14:textId="77777777" w:rsidR="005858A8" w:rsidRDefault="005858A8" w:rsidP="001314CC">
      <w:pPr>
        <w:pStyle w:val="20"/>
        <w:shd w:val="clear" w:color="auto" w:fill="auto"/>
        <w:spacing w:line="240" w:lineRule="auto"/>
        <w:ind w:right="40" w:firstLine="709"/>
        <w:jc w:val="both"/>
        <w:rPr>
          <w:sz w:val="24"/>
          <w:szCs w:val="24"/>
        </w:rPr>
      </w:pPr>
    </w:p>
    <w:p w14:paraId="49C1C9E9" w14:textId="77777777" w:rsidR="005858A8" w:rsidRDefault="005858A8" w:rsidP="001314CC">
      <w:pPr>
        <w:pStyle w:val="20"/>
        <w:shd w:val="clear" w:color="auto" w:fill="auto"/>
        <w:spacing w:line="240" w:lineRule="auto"/>
        <w:ind w:right="40" w:firstLine="709"/>
        <w:jc w:val="both"/>
        <w:rPr>
          <w:sz w:val="24"/>
          <w:szCs w:val="24"/>
        </w:rPr>
      </w:pPr>
    </w:p>
    <w:p w14:paraId="2A6BBE8C" w14:textId="77777777" w:rsidR="005858A8" w:rsidRDefault="005858A8" w:rsidP="001314CC">
      <w:pPr>
        <w:pStyle w:val="20"/>
        <w:shd w:val="clear" w:color="auto" w:fill="auto"/>
        <w:spacing w:line="240" w:lineRule="auto"/>
        <w:ind w:right="40" w:firstLine="709"/>
        <w:jc w:val="both"/>
        <w:rPr>
          <w:sz w:val="24"/>
          <w:szCs w:val="24"/>
        </w:rPr>
      </w:pPr>
    </w:p>
    <w:p w14:paraId="0279BE9B" w14:textId="77777777" w:rsidR="005858A8" w:rsidRDefault="005858A8" w:rsidP="001314CC">
      <w:pPr>
        <w:pStyle w:val="20"/>
        <w:shd w:val="clear" w:color="auto" w:fill="auto"/>
        <w:spacing w:line="240" w:lineRule="auto"/>
        <w:ind w:right="40" w:firstLine="709"/>
        <w:jc w:val="both"/>
        <w:rPr>
          <w:sz w:val="24"/>
          <w:szCs w:val="24"/>
        </w:rPr>
      </w:pPr>
    </w:p>
    <w:p w14:paraId="1391E733" w14:textId="77777777" w:rsidR="005858A8" w:rsidRDefault="005858A8" w:rsidP="001314CC">
      <w:pPr>
        <w:pStyle w:val="20"/>
        <w:shd w:val="clear" w:color="auto" w:fill="auto"/>
        <w:spacing w:line="240" w:lineRule="auto"/>
        <w:ind w:right="40" w:firstLine="709"/>
        <w:jc w:val="both"/>
        <w:rPr>
          <w:sz w:val="24"/>
          <w:szCs w:val="24"/>
        </w:rPr>
      </w:pPr>
    </w:p>
    <w:p w14:paraId="5F5F4D6B" w14:textId="77777777" w:rsidR="005858A8" w:rsidRDefault="005858A8" w:rsidP="001314CC">
      <w:pPr>
        <w:pStyle w:val="20"/>
        <w:shd w:val="clear" w:color="auto" w:fill="auto"/>
        <w:spacing w:line="240" w:lineRule="auto"/>
        <w:ind w:right="40" w:firstLine="709"/>
        <w:jc w:val="both"/>
        <w:rPr>
          <w:sz w:val="24"/>
          <w:szCs w:val="24"/>
        </w:rPr>
      </w:pPr>
    </w:p>
    <w:p w14:paraId="6629F40F" w14:textId="77777777" w:rsidR="005858A8" w:rsidRDefault="005858A8" w:rsidP="001314CC">
      <w:pPr>
        <w:pStyle w:val="20"/>
        <w:shd w:val="clear" w:color="auto" w:fill="auto"/>
        <w:spacing w:line="240" w:lineRule="auto"/>
        <w:ind w:right="40" w:firstLine="709"/>
        <w:jc w:val="both"/>
        <w:rPr>
          <w:sz w:val="24"/>
          <w:szCs w:val="24"/>
        </w:rPr>
      </w:pPr>
    </w:p>
    <w:p w14:paraId="7284DCC1" w14:textId="77777777" w:rsidR="005858A8" w:rsidRDefault="005858A8" w:rsidP="001314CC">
      <w:pPr>
        <w:pStyle w:val="20"/>
        <w:shd w:val="clear" w:color="auto" w:fill="auto"/>
        <w:spacing w:line="240" w:lineRule="auto"/>
        <w:ind w:right="40" w:firstLine="709"/>
        <w:jc w:val="both"/>
        <w:rPr>
          <w:sz w:val="24"/>
          <w:szCs w:val="24"/>
        </w:rPr>
      </w:pPr>
    </w:p>
    <w:p w14:paraId="6E15DB3C" w14:textId="77777777" w:rsidR="005858A8" w:rsidRDefault="005858A8" w:rsidP="001314CC">
      <w:pPr>
        <w:pStyle w:val="20"/>
        <w:shd w:val="clear" w:color="auto" w:fill="auto"/>
        <w:spacing w:line="240" w:lineRule="auto"/>
        <w:ind w:right="40" w:firstLine="709"/>
        <w:jc w:val="both"/>
        <w:rPr>
          <w:sz w:val="24"/>
          <w:szCs w:val="24"/>
        </w:rPr>
      </w:pPr>
    </w:p>
    <w:p w14:paraId="5788880E" w14:textId="77777777" w:rsidR="005858A8" w:rsidRDefault="005858A8" w:rsidP="001314CC">
      <w:pPr>
        <w:pStyle w:val="20"/>
        <w:shd w:val="clear" w:color="auto" w:fill="auto"/>
        <w:spacing w:line="240" w:lineRule="auto"/>
        <w:ind w:right="40" w:firstLine="709"/>
        <w:jc w:val="both"/>
        <w:rPr>
          <w:sz w:val="24"/>
          <w:szCs w:val="24"/>
        </w:rPr>
      </w:pPr>
    </w:p>
    <w:p w14:paraId="2BD85349" w14:textId="77777777" w:rsidR="005858A8" w:rsidRDefault="005858A8" w:rsidP="001314CC">
      <w:pPr>
        <w:pStyle w:val="20"/>
        <w:shd w:val="clear" w:color="auto" w:fill="auto"/>
        <w:spacing w:line="240" w:lineRule="auto"/>
        <w:ind w:right="40" w:firstLine="709"/>
        <w:jc w:val="both"/>
        <w:rPr>
          <w:sz w:val="24"/>
          <w:szCs w:val="24"/>
        </w:rPr>
      </w:pPr>
    </w:p>
    <w:p w14:paraId="24FFD4F6" w14:textId="77777777" w:rsidR="005858A8" w:rsidRDefault="005858A8" w:rsidP="001314CC">
      <w:pPr>
        <w:pStyle w:val="20"/>
        <w:shd w:val="clear" w:color="auto" w:fill="auto"/>
        <w:spacing w:line="240" w:lineRule="auto"/>
        <w:ind w:right="40" w:firstLine="709"/>
        <w:jc w:val="both"/>
        <w:rPr>
          <w:sz w:val="24"/>
          <w:szCs w:val="24"/>
        </w:rPr>
      </w:pPr>
    </w:p>
    <w:p w14:paraId="0599B91D" w14:textId="77777777" w:rsidR="005858A8" w:rsidRDefault="005858A8" w:rsidP="001314CC">
      <w:pPr>
        <w:pStyle w:val="20"/>
        <w:shd w:val="clear" w:color="auto" w:fill="auto"/>
        <w:spacing w:line="240" w:lineRule="auto"/>
        <w:ind w:right="40" w:firstLine="709"/>
        <w:jc w:val="both"/>
        <w:rPr>
          <w:sz w:val="24"/>
          <w:szCs w:val="24"/>
        </w:rPr>
      </w:pPr>
    </w:p>
    <w:p w14:paraId="755F358B" w14:textId="77777777" w:rsidR="005858A8" w:rsidRPr="00753AE3" w:rsidRDefault="005858A8" w:rsidP="001314CC">
      <w:pPr>
        <w:pStyle w:val="20"/>
        <w:shd w:val="clear" w:color="auto" w:fill="auto"/>
        <w:spacing w:line="240" w:lineRule="auto"/>
        <w:ind w:right="40" w:firstLine="709"/>
        <w:jc w:val="both"/>
        <w:rPr>
          <w:sz w:val="24"/>
          <w:szCs w:val="24"/>
        </w:rPr>
      </w:pPr>
    </w:p>
    <w:p w14:paraId="38DE89B3" w14:textId="77777777" w:rsidR="0038651E" w:rsidRPr="00753AE3" w:rsidRDefault="0038651E" w:rsidP="001314CC">
      <w:pPr>
        <w:pStyle w:val="20"/>
        <w:shd w:val="clear" w:color="auto" w:fill="auto"/>
        <w:spacing w:line="240" w:lineRule="auto"/>
        <w:ind w:right="40" w:firstLine="709"/>
        <w:jc w:val="both"/>
        <w:rPr>
          <w:sz w:val="24"/>
          <w:szCs w:val="24"/>
        </w:rPr>
      </w:pPr>
    </w:p>
    <w:p w14:paraId="38DE89B5" w14:textId="77777777" w:rsidR="00337DE5" w:rsidRPr="00753AE3" w:rsidRDefault="00337DE5" w:rsidP="00906E93">
      <w:pPr>
        <w:pStyle w:val="20"/>
        <w:shd w:val="clear" w:color="auto" w:fill="auto"/>
        <w:spacing w:line="240" w:lineRule="auto"/>
        <w:ind w:left="5670"/>
        <w:rPr>
          <w:sz w:val="24"/>
          <w:szCs w:val="24"/>
        </w:rPr>
      </w:pPr>
      <w:r w:rsidRPr="00753AE3">
        <w:rPr>
          <w:sz w:val="24"/>
          <w:szCs w:val="24"/>
        </w:rPr>
        <w:t>ПРИЛОЖЕНИЕ</w:t>
      </w:r>
    </w:p>
    <w:p w14:paraId="38DE89B6" w14:textId="77777777" w:rsidR="0038651E" w:rsidRPr="00753AE3" w:rsidRDefault="00F627F1" w:rsidP="00906E93">
      <w:pPr>
        <w:pStyle w:val="20"/>
        <w:shd w:val="clear" w:color="auto" w:fill="auto"/>
        <w:spacing w:line="240" w:lineRule="auto"/>
        <w:ind w:left="5670"/>
        <w:rPr>
          <w:sz w:val="24"/>
          <w:szCs w:val="24"/>
        </w:rPr>
      </w:pPr>
      <w:r w:rsidRPr="00753AE3">
        <w:rPr>
          <w:sz w:val="24"/>
          <w:szCs w:val="24"/>
        </w:rPr>
        <w:t>к</w:t>
      </w:r>
      <w:r w:rsidR="00927F92" w:rsidRPr="00753AE3">
        <w:rPr>
          <w:sz w:val="24"/>
          <w:szCs w:val="24"/>
        </w:rPr>
        <w:t xml:space="preserve"> </w:t>
      </w:r>
      <w:r w:rsidR="00337DE5" w:rsidRPr="00753AE3">
        <w:rPr>
          <w:sz w:val="24"/>
          <w:szCs w:val="24"/>
        </w:rPr>
        <w:t>Методическим рекомендациям</w:t>
      </w:r>
    </w:p>
    <w:p w14:paraId="28F98148" w14:textId="77777777" w:rsidR="00274145" w:rsidRPr="006663C6" w:rsidRDefault="00274145" w:rsidP="001314CC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14:paraId="06E16A26" w14:textId="77777777" w:rsidR="00274145" w:rsidRPr="006663C6" w:rsidRDefault="00274145" w:rsidP="001314CC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14:paraId="38DE89B7" w14:textId="10B1DB42" w:rsidR="00927F92" w:rsidRPr="006663C6" w:rsidRDefault="00274145" w:rsidP="001314CC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Таблица в формате </w:t>
      </w:r>
      <w:r>
        <w:rPr>
          <w:sz w:val="24"/>
          <w:szCs w:val="24"/>
          <w:lang w:val="en-US"/>
        </w:rPr>
        <w:t>Excel</w:t>
      </w:r>
      <w:r w:rsidRPr="006663C6">
        <w:rPr>
          <w:sz w:val="24"/>
          <w:szCs w:val="24"/>
        </w:rPr>
        <w:t>.</w:t>
      </w:r>
    </w:p>
    <w:sectPr w:rsidR="00927F92" w:rsidRPr="006663C6" w:rsidSect="00274145">
      <w:headerReference w:type="default" r:id="rId12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0E9B4" w14:textId="77777777" w:rsidR="000238C6" w:rsidRDefault="000238C6" w:rsidP="00CD3753">
      <w:pPr>
        <w:spacing w:after="0" w:line="240" w:lineRule="auto"/>
      </w:pPr>
      <w:r>
        <w:separator/>
      </w:r>
    </w:p>
  </w:endnote>
  <w:endnote w:type="continuationSeparator" w:id="0">
    <w:p w14:paraId="5A67D00D" w14:textId="77777777" w:rsidR="000238C6" w:rsidRDefault="000238C6" w:rsidP="00CD3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DD4F7" w14:textId="77777777" w:rsidR="000238C6" w:rsidRDefault="000238C6" w:rsidP="00CD3753">
      <w:pPr>
        <w:spacing w:after="0" w:line="240" w:lineRule="auto"/>
      </w:pPr>
      <w:r>
        <w:separator/>
      </w:r>
    </w:p>
  </w:footnote>
  <w:footnote w:type="continuationSeparator" w:id="0">
    <w:p w14:paraId="40106023" w14:textId="77777777" w:rsidR="000238C6" w:rsidRDefault="000238C6" w:rsidP="00CD3753">
      <w:pPr>
        <w:spacing w:after="0" w:line="240" w:lineRule="auto"/>
      </w:pPr>
      <w:r>
        <w:continuationSeparator/>
      </w:r>
    </w:p>
  </w:footnote>
  <w:footnote w:id="1">
    <w:p w14:paraId="38DE8B8C" w14:textId="3F58205A" w:rsidR="000238C6" w:rsidRPr="00A26422" w:rsidRDefault="000238C6" w:rsidP="00A26422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A26422">
        <w:rPr>
          <w:rStyle w:val="a6"/>
          <w:rFonts w:ascii="Times New Roman" w:hAnsi="Times New Roman" w:cs="Times New Roman"/>
        </w:rPr>
        <w:footnoteRef/>
      </w:r>
      <w:r w:rsidRPr="00A26422">
        <w:rPr>
          <w:rFonts w:ascii="Times New Roman" w:hAnsi="Times New Roman" w:cs="Times New Roman"/>
        </w:rPr>
        <w:t xml:space="preserve"> </w:t>
      </w:r>
      <w:r w:rsidRPr="00A26422">
        <w:rPr>
          <w:rFonts w:ascii="Times New Roman" w:hAnsi="Times New Roman" w:cs="Times New Roman"/>
          <w:sz w:val="16"/>
          <w:szCs w:val="16"/>
        </w:rPr>
        <w:t>Под требуемыми ресурсами следует понимать документационное обеспечение (формы, бланки и т.д.); технологическое обеспечение (в том числе наличие доступа к автоматизированным системам, сервисам, защищенным каналам связи, а также наличие необходимого оборудования: принтера, сканера. МФУ, ключа электронной подписи и т.д.).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8567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8DE8B8A" w14:textId="77777777" w:rsidR="000238C6" w:rsidRDefault="000238C6" w:rsidP="00CB253C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0542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0542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0542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216BA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805423">
          <w:rPr>
            <w:rFonts w:ascii="Times New Roman" w:hAnsi="Times New Roman" w:cs="Times New Roman"/>
            <w:sz w:val="20"/>
            <w:szCs w:val="20"/>
          </w:rPr>
          <w:fldChar w:fldCharType="end"/>
        </w:r>
      </w:p>
      <w:p w14:paraId="38DE8B8B" w14:textId="77777777" w:rsidR="000238C6" w:rsidRPr="00805423" w:rsidRDefault="00E216BA" w:rsidP="00CB253C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6B68079A"/>
    <w:lvl w:ilvl="0" w:tplc="FFFFFFFF">
      <w:start w:val="2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8"/>
    <w:multiLevelType w:val="hybridMultilevel"/>
    <w:tmpl w:val="4E6AFB66"/>
    <w:lvl w:ilvl="0" w:tplc="FFFFFFFF">
      <w:start w:val="6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9"/>
    <w:multiLevelType w:val="hybridMultilevel"/>
    <w:tmpl w:val="25E45D32"/>
    <w:lvl w:ilvl="0" w:tplc="FFFFFFFF">
      <w:start w:val="3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A"/>
    <w:multiLevelType w:val="hybridMultilevel"/>
    <w:tmpl w:val="519B500C"/>
    <w:lvl w:ilvl="0" w:tplc="FFFFFFFF">
      <w:start w:val="7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D"/>
    <w:multiLevelType w:val="hybridMultilevel"/>
    <w:tmpl w:val="7C83E458"/>
    <w:lvl w:ilvl="0" w:tplc="FFFFFFFF">
      <w:start w:val="1"/>
      <w:numFmt w:val="bullet"/>
      <w:lvlText w:val="и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E"/>
    <w:multiLevelType w:val="hybridMultilevel"/>
    <w:tmpl w:val="257130A2"/>
    <w:lvl w:ilvl="0" w:tplc="FFFFFFFF">
      <w:start w:val="7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2"/>
    <w:multiLevelType w:val="hybridMultilevel"/>
    <w:tmpl w:val="333AB104"/>
    <w:lvl w:ilvl="0" w:tplc="FFFFFFFF">
      <w:start w:val="1"/>
      <w:numFmt w:val="bullet"/>
      <w:lvlText w:val="-"/>
      <w:lvlJc w:val="left"/>
    </w:lvl>
    <w:lvl w:ilvl="1" w:tplc="FFFFFFFF">
      <w:start w:val="4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3"/>
    <w:multiLevelType w:val="hybridMultilevel"/>
    <w:tmpl w:val="721DA316"/>
    <w:lvl w:ilvl="0" w:tplc="FFFFFFFF">
      <w:start w:val="1"/>
      <w:numFmt w:val="bullet"/>
      <w:lvlText w:val="-"/>
      <w:lvlJc w:val="left"/>
    </w:lvl>
    <w:lvl w:ilvl="1" w:tplc="FFFFFFFF">
      <w:start w:val="5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6"/>
    <w:multiLevelType w:val="hybridMultilevel"/>
    <w:tmpl w:val="6763845E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7"/>
    <w:multiLevelType w:val="hybridMultilevel"/>
    <w:tmpl w:val="75A2A8D4"/>
    <w:lvl w:ilvl="0" w:tplc="FFFFFFFF">
      <w:start w:val="2"/>
      <w:numFmt w:val="decimal"/>
      <w:lvlText w:val="%1)"/>
      <w:lvlJc w:val="left"/>
    </w:lvl>
    <w:lvl w:ilvl="1" w:tplc="FFFFFFFF">
      <w:start w:val="9"/>
      <w:numFmt w:val="decimal"/>
      <w:lvlText w:val="5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8"/>
    <w:multiLevelType w:val="hybridMultilevel"/>
    <w:tmpl w:val="08EDBDAA"/>
    <w:lvl w:ilvl="0" w:tplc="FFFFFFFF">
      <w:start w:val="1"/>
      <w:numFmt w:val="bullet"/>
      <w:lvlText w:val="№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9"/>
    <w:multiLevelType w:val="hybridMultilevel"/>
    <w:tmpl w:val="D1786522"/>
    <w:lvl w:ilvl="0" w:tplc="FFFFFFFF">
      <w:start w:val="2"/>
      <w:numFmt w:val="decimal"/>
      <w:lvlText w:val="%1)"/>
      <w:lvlJc w:val="left"/>
    </w:lvl>
    <w:lvl w:ilvl="1" w:tplc="FFFFFFFF">
      <w:start w:val="10"/>
      <w:numFmt w:val="decimal"/>
      <w:lvlText w:val="5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147053AA"/>
    <w:multiLevelType w:val="multilevel"/>
    <w:tmpl w:val="B9604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</w:rPr>
    </w:lvl>
  </w:abstractNum>
  <w:abstractNum w:abstractNumId="13">
    <w:nsid w:val="1D7E2178"/>
    <w:multiLevelType w:val="hybridMultilevel"/>
    <w:tmpl w:val="75A2A8D4"/>
    <w:lvl w:ilvl="0" w:tplc="FFFFFFFF">
      <w:start w:val="2"/>
      <w:numFmt w:val="decimal"/>
      <w:lvlText w:val="%1)"/>
      <w:lvlJc w:val="left"/>
    </w:lvl>
    <w:lvl w:ilvl="1" w:tplc="FFFFFFFF">
      <w:start w:val="9"/>
      <w:numFmt w:val="decimal"/>
      <w:lvlText w:val="5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1FA826F9"/>
    <w:multiLevelType w:val="multilevel"/>
    <w:tmpl w:val="9AEAAA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0EF2E5D"/>
    <w:multiLevelType w:val="hybridMultilevel"/>
    <w:tmpl w:val="E640C7B6"/>
    <w:lvl w:ilvl="0" w:tplc="E67497F6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85E6B"/>
    <w:multiLevelType w:val="multilevel"/>
    <w:tmpl w:val="D58CF7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</w:rPr>
    </w:lvl>
  </w:abstractNum>
  <w:abstractNum w:abstractNumId="17">
    <w:nsid w:val="2DAC6DFC"/>
    <w:multiLevelType w:val="multilevel"/>
    <w:tmpl w:val="6450C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1D74543"/>
    <w:multiLevelType w:val="multilevel"/>
    <w:tmpl w:val="CE145D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693A24"/>
    <w:multiLevelType w:val="multilevel"/>
    <w:tmpl w:val="8A2C53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E76B07"/>
    <w:multiLevelType w:val="hybridMultilevel"/>
    <w:tmpl w:val="620CFE42"/>
    <w:lvl w:ilvl="0" w:tplc="50624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16EBB"/>
    <w:multiLevelType w:val="multilevel"/>
    <w:tmpl w:val="90ACB9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7E1E90"/>
    <w:multiLevelType w:val="multilevel"/>
    <w:tmpl w:val="6E3446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EA3472"/>
    <w:multiLevelType w:val="multilevel"/>
    <w:tmpl w:val="5B703D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7E1940"/>
    <w:multiLevelType w:val="multilevel"/>
    <w:tmpl w:val="D4E866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E94DC8"/>
    <w:multiLevelType w:val="multilevel"/>
    <w:tmpl w:val="6450C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0E70B7"/>
    <w:multiLevelType w:val="multilevel"/>
    <w:tmpl w:val="16F8984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33D7476"/>
    <w:multiLevelType w:val="multilevel"/>
    <w:tmpl w:val="4BF206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406417"/>
    <w:multiLevelType w:val="multilevel"/>
    <w:tmpl w:val="3C6C63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0" w:hanging="1800"/>
      </w:pPr>
      <w:rPr>
        <w:rFonts w:hint="default"/>
      </w:rPr>
    </w:lvl>
  </w:abstractNum>
  <w:abstractNum w:abstractNumId="29">
    <w:nsid w:val="6AE52C2B"/>
    <w:multiLevelType w:val="multilevel"/>
    <w:tmpl w:val="D3E4886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C6737A"/>
    <w:multiLevelType w:val="hybridMultilevel"/>
    <w:tmpl w:val="D1786522"/>
    <w:lvl w:ilvl="0" w:tplc="FFFFFFFF">
      <w:start w:val="2"/>
      <w:numFmt w:val="decimal"/>
      <w:lvlText w:val="%1)"/>
      <w:lvlJc w:val="left"/>
    </w:lvl>
    <w:lvl w:ilvl="1" w:tplc="FFFFFFFF">
      <w:start w:val="10"/>
      <w:numFmt w:val="decimal"/>
      <w:lvlText w:val="5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73956303"/>
    <w:multiLevelType w:val="multilevel"/>
    <w:tmpl w:val="4DDC5E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5"/>
  </w:num>
  <w:num w:numId="3">
    <w:abstractNumId w:val="21"/>
  </w:num>
  <w:num w:numId="4">
    <w:abstractNumId w:val="22"/>
  </w:num>
  <w:num w:numId="5">
    <w:abstractNumId w:val="23"/>
  </w:num>
  <w:num w:numId="6">
    <w:abstractNumId w:val="18"/>
  </w:num>
  <w:num w:numId="7">
    <w:abstractNumId w:val="14"/>
  </w:num>
  <w:num w:numId="8">
    <w:abstractNumId w:val="31"/>
  </w:num>
  <w:num w:numId="9">
    <w:abstractNumId w:val="24"/>
  </w:num>
  <w:num w:numId="10">
    <w:abstractNumId w:val="19"/>
  </w:num>
  <w:num w:numId="11">
    <w:abstractNumId w:val="27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16"/>
  </w:num>
  <w:num w:numId="17">
    <w:abstractNumId w:val="12"/>
  </w:num>
  <w:num w:numId="18">
    <w:abstractNumId w:val="28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13"/>
  </w:num>
  <w:num w:numId="26">
    <w:abstractNumId w:val="10"/>
  </w:num>
  <w:num w:numId="27">
    <w:abstractNumId w:val="11"/>
  </w:num>
  <w:num w:numId="28">
    <w:abstractNumId w:val="30"/>
  </w:num>
  <w:num w:numId="29">
    <w:abstractNumId w:val="15"/>
  </w:num>
  <w:num w:numId="30">
    <w:abstractNumId w:val="20"/>
  </w:num>
  <w:num w:numId="31">
    <w:abstractNumId w:val="29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1E"/>
    <w:rsid w:val="00022C01"/>
    <w:rsid w:val="000238C6"/>
    <w:rsid w:val="000336D1"/>
    <w:rsid w:val="00054EA7"/>
    <w:rsid w:val="000569B8"/>
    <w:rsid w:val="000612B2"/>
    <w:rsid w:val="0007196D"/>
    <w:rsid w:val="00073788"/>
    <w:rsid w:val="000A3464"/>
    <w:rsid w:val="000C2204"/>
    <w:rsid w:val="000D0EF9"/>
    <w:rsid w:val="000D12CD"/>
    <w:rsid w:val="00100F18"/>
    <w:rsid w:val="001314CC"/>
    <w:rsid w:val="001319C9"/>
    <w:rsid w:val="00143683"/>
    <w:rsid w:val="001678BC"/>
    <w:rsid w:val="00167AE4"/>
    <w:rsid w:val="001708F5"/>
    <w:rsid w:val="00177E96"/>
    <w:rsid w:val="00197371"/>
    <w:rsid w:val="001A3287"/>
    <w:rsid w:val="001A5ACE"/>
    <w:rsid w:val="001B337C"/>
    <w:rsid w:val="001D082C"/>
    <w:rsid w:val="001D1589"/>
    <w:rsid w:val="001E03C0"/>
    <w:rsid w:val="001E2D1B"/>
    <w:rsid w:val="00220E95"/>
    <w:rsid w:val="00222C46"/>
    <w:rsid w:val="00235D05"/>
    <w:rsid w:val="0023705D"/>
    <w:rsid w:val="00254FD8"/>
    <w:rsid w:val="00274145"/>
    <w:rsid w:val="00276608"/>
    <w:rsid w:val="00284872"/>
    <w:rsid w:val="002A2B2F"/>
    <w:rsid w:val="002A7628"/>
    <w:rsid w:val="002B35B4"/>
    <w:rsid w:val="002D0FD8"/>
    <w:rsid w:val="002D1C9F"/>
    <w:rsid w:val="002D365A"/>
    <w:rsid w:val="002E178A"/>
    <w:rsid w:val="00315E94"/>
    <w:rsid w:val="00333175"/>
    <w:rsid w:val="00336F49"/>
    <w:rsid w:val="00337DE5"/>
    <w:rsid w:val="00342E01"/>
    <w:rsid w:val="00372C59"/>
    <w:rsid w:val="00372CB9"/>
    <w:rsid w:val="00384EF6"/>
    <w:rsid w:val="0038651E"/>
    <w:rsid w:val="003A768E"/>
    <w:rsid w:val="003E6AF1"/>
    <w:rsid w:val="003F6831"/>
    <w:rsid w:val="004308A8"/>
    <w:rsid w:val="00435357"/>
    <w:rsid w:val="00445202"/>
    <w:rsid w:val="00453774"/>
    <w:rsid w:val="00454500"/>
    <w:rsid w:val="00464C90"/>
    <w:rsid w:val="004738CF"/>
    <w:rsid w:val="00475E9A"/>
    <w:rsid w:val="004765BB"/>
    <w:rsid w:val="0047709B"/>
    <w:rsid w:val="00477205"/>
    <w:rsid w:val="0049358E"/>
    <w:rsid w:val="004A4655"/>
    <w:rsid w:val="004D7207"/>
    <w:rsid w:val="004D7312"/>
    <w:rsid w:val="004E02FA"/>
    <w:rsid w:val="004E3594"/>
    <w:rsid w:val="004F6ED7"/>
    <w:rsid w:val="0050587F"/>
    <w:rsid w:val="00525CC6"/>
    <w:rsid w:val="0054073B"/>
    <w:rsid w:val="0058314F"/>
    <w:rsid w:val="005858A8"/>
    <w:rsid w:val="005929CC"/>
    <w:rsid w:val="005B24B7"/>
    <w:rsid w:val="005D1EBD"/>
    <w:rsid w:val="00602687"/>
    <w:rsid w:val="006040FE"/>
    <w:rsid w:val="006167B6"/>
    <w:rsid w:val="00623EE1"/>
    <w:rsid w:val="00624970"/>
    <w:rsid w:val="0063344B"/>
    <w:rsid w:val="0063488E"/>
    <w:rsid w:val="0063522C"/>
    <w:rsid w:val="00641FEA"/>
    <w:rsid w:val="00647A50"/>
    <w:rsid w:val="00650D0A"/>
    <w:rsid w:val="006663C6"/>
    <w:rsid w:val="006700F9"/>
    <w:rsid w:val="006809D6"/>
    <w:rsid w:val="0069410F"/>
    <w:rsid w:val="006A3B0F"/>
    <w:rsid w:val="006A6543"/>
    <w:rsid w:val="006C07CF"/>
    <w:rsid w:val="006D70C6"/>
    <w:rsid w:val="00712058"/>
    <w:rsid w:val="007120ED"/>
    <w:rsid w:val="0071571D"/>
    <w:rsid w:val="007176A8"/>
    <w:rsid w:val="00746C1A"/>
    <w:rsid w:val="00753AE3"/>
    <w:rsid w:val="00767CC6"/>
    <w:rsid w:val="00775CC8"/>
    <w:rsid w:val="007774AA"/>
    <w:rsid w:val="007A5B47"/>
    <w:rsid w:val="007C72F0"/>
    <w:rsid w:val="007E6FC4"/>
    <w:rsid w:val="007F07C6"/>
    <w:rsid w:val="00801B8C"/>
    <w:rsid w:val="00805423"/>
    <w:rsid w:val="008054F5"/>
    <w:rsid w:val="008117F6"/>
    <w:rsid w:val="00814F23"/>
    <w:rsid w:val="00833413"/>
    <w:rsid w:val="00835CB5"/>
    <w:rsid w:val="008534D0"/>
    <w:rsid w:val="008539B1"/>
    <w:rsid w:val="008606B8"/>
    <w:rsid w:val="00875F23"/>
    <w:rsid w:val="00877415"/>
    <w:rsid w:val="00885293"/>
    <w:rsid w:val="00886928"/>
    <w:rsid w:val="008903AA"/>
    <w:rsid w:val="008C3774"/>
    <w:rsid w:val="008F4D35"/>
    <w:rsid w:val="008F579D"/>
    <w:rsid w:val="008F7F3F"/>
    <w:rsid w:val="00900D68"/>
    <w:rsid w:val="00903425"/>
    <w:rsid w:val="00906E93"/>
    <w:rsid w:val="009122CA"/>
    <w:rsid w:val="009130C3"/>
    <w:rsid w:val="00927F92"/>
    <w:rsid w:val="00934C5A"/>
    <w:rsid w:val="00935451"/>
    <w:rsid w:val="00964861"/>
    <w:rsid w:val="00970B0F"/>
    <w:rsid w:val="00973D86"/>
    <w:rsid w:val="00977B32"/>
    <w:rsid w:val="00983534"/>
    <w:rsid w:val="00993D11"/>
    <w:rsid w:val="009A1156"/>
    <w:rsid w:val="009B1096"/>
    <w:rsid w:val="009F1AF5"/>
    <w:rsid w:val="009F2804"/>
    <w:rsid w:val="009F48C2"/>
    <w:rsid w:val="00A0068F"/>
    <w:rsid w:val="00A10B9A"/>
    <w:rsid w:val="00A228E3"/>
    <w:rsid w:val="00A23E6A"/>
    <w:rsid w:val="00A2499B"/>
    <w:rsid w:val="00A26422"/>
    <w:rsid w:val="00A3182C"/>
    <w:rsid w:val="00A41F5A"/>
    <w:rsid w:val="00A44C3A"/>
    <w:rsid w:val="00A44EF4"/>
    <w:rsid w:val="00A647BC"/>
    <w:rsid w:val="00AB1F02"/>
    <w:rsid w:val="00AB65E1"/>
    <w:rsid w:val="00B134A6"/>
    <w:rsid w:val="00B32C91"/>
    <w:rsid w:val="00B334FA"/>
    <w:rsid w:val="00B67D09"/>
    <w:rsid w:val="00B841B8"/>
    <w:rsid w:val="00B85525"/>
    <w:rsid w:val="00BA1681"/>
    <w:rsid w:val="00BA3703"/>
    <w:rsid w:val="00BC18DC"/>
    <w:rsid w:val="00BC44C8"/>
    <w:rsid w:val="00BD3B79"/>
    <w:rsid w:val="00BD4D98"/>
    <w:rsid w:val="00BE30CC"/>
    <w:rsid w:val="00BF4EC2"/>
    <w:rsid w:val="00BF56B9"/>
    <w:rsid w:val="00C05EFE"/>
    <w:rsid w:val="00C22FAE"/>
    <w:rsid w:val="00C24ABC"/>
    <w:rsid w:val="00C34876"/>
    <w:rsid w:val="00C34971"/>
    <w:rsid w:val="00C36712"/>
    <w:rsid w:val="00C460B6"/>
    <w:rsid w:val="00C8665F"/>
    <w:rsid w:val="00CB253C"/>
    <w:rsid w:val="00CD3753"/>
    <w:rsid w:val="00CE2802"/>
    <w:rsid w:val="00CE6C37"/>
    <w:rsid w:val="00CE7657"/>
    <w:rsid w:val="00CF3AB1"/>
    <w:rsid w:val="00D137B7"/>
    <w:rsid w:val="00D13D8F"/>
    <w:rsid w:val="00D14750"/>
    <w:rsid w:val="00D354A0"/>
    <w:rsid w:val="00D5004A"/>
    <w:rsid w:val="00D57927"/>
    <w:rsid w:val="00D60D81"/>
    <w:rsid w:val="00D64266"/>
    <w:rsid w:val="00D677B9"/>
    <w:rsid w:val="00D81EBA"/>
    <w:rsid w:val="00D92B07"/>
    <w:rsid w:val="00D940FB"/>
    <w:rsid w:val="00DA22A3"/>
    <w:rsid w:val="00DA2863"/>
    <w:rsid w:val="00DA2892"/>
    <w:rsid w:val="00DA3CC9"/>
    <w:rsid w:val="00DA4E2C"/>
    <w:rsid w:val="00DA6CA1"/>
    <w:rsid w:val="00DE1469"/>
    <w:rsid w:val="00DE50E6"/>
    <w:rsid w:val="00DF1E60"/>
    <w:rsid w:val="00E01ED2"/>
    <w:rsid w:val="00E216BA"/>
    <w:rsid w:val="00E50CA4"/>
    <w:rsid w:val="00E7159D"/>
    <w:rsid w:val="00E87D04"/>
    <w:rsid w:val="00EA14F4"/>
    <w:rsid w:val="00EA1B14"/>
    <w:rsid w:val="00EA5A02"/>
    <w:rsid w:val="00EA65A4"/>
    <w:rsid w:val="00EC79EF"/>
    <w:rsid w:val="00ED2093"/>
    <w:rsid w:val="00ED65A3"/>
    <w:rsid w:val="00EE545A"/>
    <w:rsid w:val="00F01327"/>
    <w:rsid w:val="00F07049"/>
    <w:rsid w:val="00F14815"/>
    <w:rsid w:val="00F1488F"/>
    <w:rsid w:val="00F2537E"/>
    <w:rsid w:val="00F35647"/>
    <w:rsid w:val="00F43D39"/>
    <w:rsid w:val="00F52CE4"/>
    <w:rsid w:val="00F62583"/>
    <w:rsid w:val="00F627F1"/>
    <w:rsid w:val="00F66D53"/>
    <w:rsid w:val="00F746AB"/>
    <w:rsid w:val="00F83038"/>
    <w:rsid w:val="00F85927"/>
    <w:rsid w:val="00F862FE"/>
    <w:rsid w:val="00F9603D"/>
    <w:rsid w:val="00FD785E"/>
    <w:rsid w:val="00FE4163"/>
    <w:rsid w:val="00FE59CF"/>
    <w:rsid w:val="00FF2B64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E89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651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651E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a3">
    <w:name w:val="Основной текст_"/>
    <w:basedOn w:val="a0"/>
    <w:link w:val="1"/>
    <w:rsid w:val="0038651E"/>
    <w:rPr>
      <w:rFonts w:ascii="Times New Roman" w:eastAsia="Times New Roman" w:hAnsi="Times New Roman" w:cs="Times New Roman"/>
      <w:i/>
      <w:iCs/>
      <w:spacing w:val="-5"/>
      <w:shd w:val="clear" w:color="auto" w:fill="FFFFFF"/>
    </w:rPr>
  </w:style>
  <w:style w:type="character" w:customStyle="1" w:styleId="0pt">
    <w:name w:val="Основной текст + Не курсив;Интервал 0 pt"/>
    <w:basedOn w:val="a3"/>
    <w:rsid w:val="0038651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38651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pt">
    <w:name w:val="Заголовок №2 + Курсив;Интервал 0 pt"/>
    <w:basedOn w:val="21"/>
    <w:rsid w:val="0038651E"/>
    <w:rPr>
      <w:rFonts w:ascii="Times New Roman" w:eastAsia="Times New Roman" w:hAnsi="Times New Roman" w:cs="Times New Roman"/>
      <w:i/>
      <w:iCs/>
      <w:color w:val="000000"/>
      <w:spacing w:val="-5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38651E"/>
    <w:pPr>
      <w:widowControl w:val="0"/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i/>
      <w:iCs/>
      <w:spacing w:val="-5"/>
    </w:rPr>
  </w:style>
  <w:style w:type="paragraph" w:customStyle="1" w:styleId="22">
    <w:name w:val="Заголовок №2"/>
    <w:basedOn w:val="a"/>
    <w:link w:val="21"/>
    <w:rsid w:val="0038651E"/>
    <w:pPr>
      <w:widowControl w:val="0"/>
      <w:shd w:val="clear" w:color="auto" w:fill="FFFFFF"/>
      <w:spacing w:after="0" w:line="370" w:lineRule="exact"/>
      <w:ind w:firstLine="580"/>
      <w:jc w:val="both"/>
      <w:outlineLvl w:val="1"/>
    </w:pPr>
    <w:rPr>
      <w:rFonts w:ascii="Times New Roman" w:eastAsia="Times New Roman" w:hAnsi="Times New Roman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CD375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D375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D3753"/>
    <w:rPr>
      <w:vertAlign w:val="superscript"/>
    </w:rPr>
  </w:style>
  <w:style w:type="table" w:styleId="a7">
    <w:name w:val="Table Grid"/>
    <w:basedOn w:val="a1"/>
    <w:uiPriority w:val="39"/>
    <w:rsid w:val="00F62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3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4C5A"/>
  </w:style>
  <w:style w:type="paragraph" w:styleId="aa">
    <w:name w:val="footer"/>
    <w:basedOn w:val="a"/>
    <w:link w:val="ab"/>
    <w:uiPriority w:val="99"/>
    <w:unhideWhenUsed/>
    <w:rsid w:val="0093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4C5A"/>
  </w:style>
  <w:style w:type="paragraph" w:styleId="ac">
    <w:name w:val="Balloon Text"/>
    <w:basedOn w:val="a"/>
    <w:link w:val="ad"/>
    <w:uiPriority w:val="99"/>
    <w:semiHidden/>
    <w:unhideWhenUsed/>
    <w:rsid w:val="0061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67B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33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651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651E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a3">
    <w:name w:val="Основной текст_"/>
    <w:basedOn w:val="a0"/>
    <w:link w:val="1"/>
    <w:rsid w:val="0038651E"/>
    <w:rPr>
      <w:rFonts w:ascii="Times New Roman" w:eastAsia="Times New Roman" w:hAnsi="Times New Roman" w:cs="Times New Roman"/>
      <w:i/>
      <w:iCs/>
      <w:spacing w:val="-5"/>
      <w:shd w:val="clear" w:color="auto" w:fill="FFFFFF"/>
    </w:rPr>
  </w:style>
  <w:style w:type="character" w:customStyle="1" w:styleId="0pt">
    <w:name w:val="Основной текст + Не курсив;Интервал 0 pt"/>
    <w:basedOn w:val="a3"/>
    <w:rsid w:val="0038651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38651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pt">
    <w:name w:val="Заголовок №2 + Курсив;Интервал 0 pt"/>
    <w:basedOn w:val="21"/>
    <w:rsid w:val="0038651E"/>
    <w:rPr>
      <w:rFonts w:ascii="Times New Roman" w:eastAsia="Times New Roman" w:hAnsi="Times New Roman" w:cs="Times New Roman"/>
      <w:i/>
      <w:iCs/>
      <w:color w:val="000000"/>
      <w:spacing w:val="-5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38651E"/>
    <w:pPr>
      <w:widowControl w:val="0"/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i/>
      <w:iCs/>
      <w:spacing w:val="-5"/>
    </w:rPr>
  </w:style>
  <w:style w:type="paragraph" w:customStyle="1" w:styleId="22">
    <w:name w:val="Заголовок №2"/>
    <w:basedOn w:val="a"/>
    <w:link w:val="21"/>
    <w:rsid w:val="0038651E"/>
    <w:pPr>
      <w:widowControl w:val="0"/>
      <w:shd w:val="clear" w:color="auto" w:fill="FFFFFF"/>
      <w:spacing w:after="0" w:line="370" w:lineRule="exact"/>
      <w:ind w:firstLine="580"/>
      <w:jc w:val="both"/>
      <w:outlineLvl w:val="1"/>
    </w:pPr>
    <w:rPr>
      <w:rFonts w:ascii="Times New Roman" w:eastAsia="Times New Roman" w:hAnsi="Times New Roman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CD375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D375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D3753"/>
    <w:rPr>
      <w:vertAlign w:val="superscript"/>
    </w:rPr>
  </w:style>
  <w:style w:type="table" w:styleId="a7">
    <w:name w:val="Table Grid"/>
    <w:basedOn w:val="a1"/>
    <w:uiPriority w:val="39"/>
    <w:rsid w:val="00F62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3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4C5A"/>
  </w:style>
  <w:style w:type="paragraph" w:styleId="aa">
    <w:name w:val="footer"/>
    <w:basedOn w:val="a"/>
    <w:link w:val="ab"/>
    <w:uiPriority w:val="99"/>
    <w:unhideWhenUsed/>
    <w:rsid w:val="0093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4C5A"/>
  </w:style>
  <w:style w:type="paragraph" w:styleId="ac">
    <w:name w:val="Balloon Text"/>
    <w:basedOn w:val="a"/>
    <w:link w:val="ad"/>
    <w:uiPriority w:val="99"/>
    <w:semiHidden/>
    <w:unhideWhenUsed/>
    <w:rsid w:val="0061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67B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33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B4F3FF0687A14E99717E641EACD0B2" ma:contentTypeVersion="2" ma:contentTypeDescription="Создание документа." ma:contentTypeScope="" ma:versionID="2e5860682b2f79af7bc45cfcf7a153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602bf603f7f487b38b51d4804117da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E3028-9B6E-4B6B-B0A6-5797324C05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FB78C4-2F81-4CAE-BC79-9A5B2B5C6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4A0A70-D26C-402E-B96D-E4B63A33AA8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1A5FD1E-2B23-41F4-9185-A7A37742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12</Pages>
  <Words>5497</Words>
  <Characters>31338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36762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Сагина Ирина Викторовна</dc:creator>
  <cp:lastModifiedBy>Дьяченко Анна Сергеевна</cp:lastModifiedBy>
  <cp:revision>16</cp:revision>
  <cp:lastPrinted>2015-12-22T04:09:00Z</cp:lastPrinted>
  <dcterms:created xsi:type="dcterms:W3CDTF">2017-11-23T02:28:00Z</dcterms:created>
  <dcterms:modified xsi:type="dcterms:W3CDTF">2017-11-24T03:05:00Z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0x010100EDB4F3FF0687A14E99717E641EACD0B2</vt:lpwstr>
  </property>
</Properties>
</file>