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0AC9" w14:textId="4B42D0E4" w:rsidR="00DC6301" w:rsidRDefault="00DC6301" w:rsidP="004E4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Программы субсидирования (Постановление Правительства РФ от 30.12.2018 № 1764)</w:t>
      </w:r>
      <w:r w:rsidR="007312D1">
        <w:rPr>
          <w:rFonts w:ascii="Times New Roman" w:hAnsi="Times New Roman" w:cs="Times New Roman"/>
          <w:sz w:val="28"/>
          <w:szCs w:val="28"/>
        </w:rPr>
        <w:t xml:space="preserve"> Заёмщик должен соответ</w:t>
      </w:r>
      <w:r w:rsidR="00726438">
        <w:rPr>
          <w:rFonts w:ascii="Times New Roman" w:hAnsi="Times New Roman" w:cs="Times New Roman"/>
          <w:sz w:val="28"/>
          <w:szCs w:val="28"/>
        </w:rPr>
        <w:t>ствовать следующим требованиям. Подробно его соответствие мы определим на консультации. Но есть вопросы, которые важно задать сразу. Это позволит СМСП сэкономить время. Вот перечень</w:t>
      </w:r>
    </w:p>
    <w:p w14:paraId="3F921C3F" w14:textId="152410F2" w:rsidR="00DC6301" w:rsidRDefault="00726438" w:rsidP="004E4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данную форму не нужно. Просто</w:t>
      </w:r>
      <w:r w:rsidR="004E4ACB">
        <w:rPr>
          <w:rFonts w:ascii="Times New Roman" w:hAnsi="Times New Roman" w:cs="Times New Roman"/>
          <w:sz w:val="28"/>
          <w:szCs w:val="28"/>
        </w:rPr>
        <w:t xml:space="preserve"> уточните эту информацию у СМСП, прежде</w:t>
      </w:r>
      <w:proofErr w:type="gramStart"/>
      <w:r w:rsidR="004E4A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4ACB">
        <w:rPr>
          <w:rFonts w:ascii="Times New Roman" w:hAnsi="Times New Roman" w:cs="Times New Roman"/>
          <w:sz w:val="28"/>
          <w:szCs w:val="28"/>
        </w:rPr>
        <w:t xml:space="preserve"> чем включать его в реестр СМСП, требующих льготные кредиты и лизинг.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DC6301" w14:paraId="35A5A4F8" w14:textId="77777777" w:rsidTr="00E703A0">
        <w:tc>
          <w:tcPr>
            <w:tcW w:w="534" w:type="dxa"/>
          </w:tcPr>
          <w:p w14:paraId="6F49DB83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0FADC4F" w14:textId="4277216B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Критерии:</w:t>
            </w:r>
          </w:p>
        </w:tc>
        <w:tc>
          <w:tcPr>
            <w:tcW w:w="1275" w:type="dxa"/>
          </w:tcPr>
          <w:p w14:paraId="32E27B6C" w14:textId="03F663EF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C6301" w14:paraId="4C17B66B" w14:textId="77777777" w:rsidTr="00E703A0">
        <w:tc>
          <w:tcPr>
            <w:tcW w:w="534" w:type="dxa"/>
          </w:tcPr>
          <w:p w14:paraId="1861670C" w14:textId="5519DA36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B31DEE5" w14:textId="3C5F8D70" w:rsidR="00726438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ИП или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СМСП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проверит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643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14:paraId="11111B9F" w14:textId="22900C3A" w:rsidR="00DC6301" w:rsidRDefault="00DE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3254D" w:rsidRPr="003325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https://rmsp.nalog.ru/search.html</w:t>
              </w:r>
            </w:hyperlink>
          </w:p>
          <w:p w14:paraId="15D4AFB6" w14:textId="77777777" w:rsidR="00726438" w:rsidRPr="0033254D" w:rsidRDefault="00726438"/>
          <w:p w14:paraId="2EB68F0E" w14:textId="432DCFBD" w:rsidR="00174A73" w:rsidRPr="0033254D" w:rsidRDefault="0033254D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реестре может быть связано с тем, что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ИП или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вовремя не сдал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отчетность в ИФНС или Ста</w:t>
            </w:r>
            <w:r w:rsidR="00174A73">
              <w:rPr>
                <w:rFonts w:ascii="Times New Roman" w:hAnsi="Times New Roman" w:cs="Times New Roman"/>
                <w:sz w:val="28"/>
                <w:szCs w:val="28"/>
              </w:rPr>
              <w:t xml:space="preserve">тистику.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Реестр ведет ИФНС. В случае отсутствия в реестре ИП или ЮЛ необходимо самостоятельно уточнить причину в ИФНС.</w:t>
            </w:r>
          </w:p>
        </w:tc>
        <w:tc>
          <w:tcPr>
            <w:tcW w:w="1275" w:type="dxa"/>
          </w:tcPr>
          <w:p w14:paraId="2C9ADCDC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2766948A" w14:textId="77777777" w:rsidTr="00E703A0">
        <w:tc>
          <w:tcPr>
            <w:tcW w:w="534" w:type="dxa"/>
          </w:tcPr>
          <w:p w14:paraId="7FC6C345" w14:textId="1340B828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44770B5C" w14:textId="62FF9118" w:rsidR="0033254D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осуществляет деятельность, указанную </w:t>
            </w:r>
            <w:r w:rsidRPr="00DC6301">
              <w:rPr>
                <w:rFonts w:ascii="Times New Roman" w:hAnsi="Times New Roman" w:cs="Times New Roman"/>
                <w:sz w:val="28"/>
                <w:szCs w:val="28"/>
              </w:rPr>
              <w:t>в частях 3 и 4 статьи 14</w:t>
            </w:r>
            <w:r w:rsidR="00A418E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A418E6">
              <w:t xml:space="preserve">  </w:t>
            </w:r>
            <w:r w:rsidR="00A418E6" w:rsidRPr="00A418E6">
              <w:rPr>
                <w:rFonts w:ascii="Times New Roman" w:hAnsi="Times New Roman" w:cs="Times New Roman"/>
                <w:sz w:val="28"/>
                <w:szCs w:val="28"/>
              </w:rPr>
              <w:t>от 24.07.2007</w:t>
            </w:r>
            <w:r w:rsidR="00A4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18E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209-ФЗ</w:t>
            </w:r>
            <w:r w:rsidR="00332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F66D0B" w14:textId="77777777" w:rsidR="00E703A0" w:rsidRDefault="00A418E6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03A0" w:rsidRPr="00E703A0">
              <w:rPr>
                <w:rFonts w:ascii="Times New Roman" w:hAnsi="Times New Roman" w:cs="Times New Roman"/>
                <w:sz w:val="18"/>
                <w:szCs w:val="18"/>
              </w:rPr>
              <w:t>Выписка из закона:</w:t>
            </w:r>
            <w:r w:rsidR="00E703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14:paraId="75C1F571" w14:textId="134098FA" w:rsidR="00A418E6" w:rsidRPr="00E703A0" w:rsidRDefault="00E703A0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3A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418E6" w:rsidRPr="00E703A0">
              <w:rPr>
                <w:rFonts w:ascii="Times New Roman" w:hAnsi="Times New Roman" w:cs="Times New Roman"/>
                <w:sz w:val="18"/>
                <w:szCs w:val="18"/>
              </w:rPr>
              <w:t>Поддержка не может оказываться в отношении субъектов малого и среднего предпринимательства:</w:t>
            </w:r>
          </w:p>
          <w:p w14:paraId="2CF1EEE8" w14:textId="77777777" w:rsidR="00A418E6" w:rsidRPr="00E703A0" w:rsidRDefault="00A418E6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3A0">
              <w:rPr>
                <w:rFonts w:ascii="Times New Roman" w:hAnsi="Times New Roman" w:cs="Times New Roman"/>
                <w:sz w:val="18"/>
                <w:szCs w:val="18"/>
              </w:rPr>
      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14:paraId="586701B0" w14:textId="77777777" w:rsidR="00A418E6" w:rsidRPr="00E703A0" w:rsidRDefault="00A418E6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3A0">
              <w:rPr>
                <w:rFonts w:ascii="Times New Roman" w:hAnsi="Times New Roman" w:cs="Times New Roman"/>
                <w:sz w:val="18"/>
                <w:szCs w:val="18"/>
              </w:rPr>
              <w:t>2) являющихся участниками соглашений о разделе продукции;</w:t>
            </w:r>
          </w:p>
          <w:p w14:paraId="02B89AC0" w14:textId="77777777" w:rsidR="00A418E6" w:rsidRPr="00E703A0" w:rsidRDefault="00A418E6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3A0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gramStart"/>
            <w:r w:rsidRPr="00E703A0">
              <w:rPr>
                <w:rFonts w:ascii="Times New Roman" w:hAnsi="Times New Roman" w:cs="Times New Roman"/>
                <w:sz w:val="18"/>
                <w:szCs w:val="18"/>
              </w:rPr>
              <w:t>осуществляющих</w:t>
            </w:r>
            <w:proofErr w:type="gramEnd"/>
            <w:r w:rsidRPr="00E703A0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предпринимательскую деятельность в сфере игорного бизнеса;</w:t>
            </w:r>
          </w:p>
          <w:p w14:paraId="7F157B1B" w14:textId="77777777" w:rsidR="00A418E6" w:rsidRPr="00E703A0" w:rsidRDefault="00A418E6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3A0">
              <w:rPr>
                <w:rFonts w:ascii="Times New Roman" w:hAnsi="Times New Roman" w:cs="Times New Roman"/>
                <w:sz w:val="18"/>
                <w:szCs w:val="18"/>
              </w:rPr>
      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</w:p>
          <w:p w14:paraId="4F874C77" w14:textId="5B10D1DC" w:rsidR="00E567B1" w:rsidRPr="00E703A0" w:rsidRDefault="00E703A0" w:rsidP="00E7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proofErr w:type="gramStart"/>
            <w:r w:rsidR="00A418E6" w:rsidRPr="00E703A0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остраненных полезных ископаемых).</w:t>
            </w:r>
            <w:proofErr w:type="gramEnd"/>
          </w:p>
          <w:p w14:paraId="44BE0030" w14:textId="78A05F41" w:rsidR="00DC6301" w:rsidRDefault="003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ИП и 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 такую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в ЕГРЮЛ или ЕГРИП содержаться эти виды деятельности, то банки 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>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условие, и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сключить эти виды деятельности. Заявитель должен быть готов к этому. </w:t>
            </w:r>
          </w:p>
        </w:tc>
        <w:tc>
          <w:tcPr>
            <w:tcW w:w="1275" w:type="dxa"/>
          </w:tcPr>
          <w:p w14:paraId="4819F8B2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40B07127" w14:textId="77777777" w:rsidTr="00E703A0">
        <w:tc>
          <w:tcPr>
            <w:tcW w:w="534" w:type="dxa"/>
          </w:tcPr>
          <w:p w14:paraId="75657720" w14:textId="05C1F686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255D3DBD" w14:textId="073E2030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приоритетных отраслях</w:t>
            </w:r>
          </w:p>
        </w:tc>
        <w:tc>
          <w:tcPr>
            <w:tcW w:w="1275" w:type="dxa"/>
          </w:tcPr>
          <w:p w14:paraId="051639B4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178BD38F" w14:textId="77777777" w:rsidTr="00E703A0">
        <w:tc>
          <w:tcPr>
            <w:tcW w:w="534" w:type="dxa"/>
          </w:tcPr>
          <w:p w14:paraId="6FA48EDE" w14:textId="5D1A93D5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14:paraId="3B8FBCB7" w14:textId="62B110C2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налоговым резидентом РФ</w:t>
            </w:r>
          </w:p>
        </w:tc>
        <w:tc>
          <w:tcPr>
            <w:tcW w:w="1275" w:type="dxa"/>
          </w:tcPr>
          <w:p w14:paraId="14478A28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154CAF49" w14:textId="77777777" w:rsidTr="00E703A0">
        <w:tc>
          <w:tcPr>
            <w:tcW w:w="534" w:type="dxa"/>
          </w:tcPr>
          <w:p w14:paraId="450AE44C" w14:textId="39ED3499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4DE51AF7" w14:textId="53845781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находится в стадии ликвидации (несостоятельности, банкротства)</w:t>
            </w:r>
          </w:p>
        </w:tc>
        <w:tc>
          <w:tcPr>
            <w:tcW w:w="1275" w:type="dxa"/>
          </w:tcPr>
          <w:p w14:paraId="69484A06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065A39BB" w14:textId="77777777" w:rsidTr="00E703A0">
        <w:tc>
          <w:tcPr>
            <w:tcW w:w="534" w:type="dxa"/>
          </w:tcPr>
          <w:p w14:paraId="4D4FB57B" w14:textId="4E65752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3B7340BE" w14:textId="77777777" w:rsidR="00E567B1" w:rsidRDefault="00DC6301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  <w:r w:rsidRPr="00DC6301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налогам, сборам и иным обязательным платежам в бюджеты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30 дней до заключения кредитного договора)</w:t>
            </w:r>
            <w:r w:rsidR="00174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DB13D3" w14:textId="77777777" w:rsidR="00E567B1" w:rsidRDefault="00E567B1" w:rsidP="00E56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0D33" w14:textId="10AA1684" w:rsidR="00726438" w:rsidRDefault="00174A73" w:rsidP="00E7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имеет, то перед обращением за кредитом, необходимо погасить задолженность.</w:t>
            </w:r>
            <w:r w:rsidR="00E56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1F10504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04024B7B" w14:textId="77777777" w:rsidTr="00E703A0">
        <w:tc>
          <w:tcPr>
            <w:tcW w:w="534" w:type="dxa"/>
          </w:tcPr>
          <w:p w14:paraId="09F01D5D" w14:textId="6CBEC96E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14:paraId="5BA32777" w14:textId="24E5857A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задолженности перед работниками по заработной плате</w:t>
            </w:r>
          </w:p>
        </w:tc>
        <w:tc>
          <w:tcPr>
            <w:tcW w:w="1275" w:type="dxa"/>
          </w:tcPr>
          <w:p w14:paraId="1D2DE04A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01" w14:paraId="58C56B62" w14:textId="77777777" w:rsidTr="00E703A0">
        <w:tc>
          <w:tcPr>
            <w:tcW w:w="534" w:type="dxa"/>
          </w:tcPr>
          <w:p w14:paraId="337F89D1" w14:textId="28B5709C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14:paraId="3ED6E560" w14:textId="1F8DCC62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кредитная история (в течение 180 дней до даты заключения кредитного договора)</w:t>
            </w:r>
          </w:p>
        </w:tc>
        <w:tc>
          <w:tcPr>
            <w:tcW w:w="1275" w:type="dxa"/>
          </w:tcPr>
          <w:p w14:paraId="552A7488" w14:textId="77777777" w:rsidR="00DC6301" w:rsidRDefault="00DC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FEABA" w14:textId="28B742D9" w:rsidR="00745CB4" w:rsidRDefault="00745CB4">
      <w:pPr>
        <w:rPr>
          <w:rFonts w:ascii="Times New Roman" w:hAnsi="Times New Roman" w:cs="Times New Roman"/>
          <w:sz w:val="28"/>
          <w:szCs w:val="28"/>
        </w:rPr>
      </w:pPr>
    </w:p>
    <w:sectPr w:rsidR="00745CB4" w:rsidSect="00E703A0">
      <w:pgSz w:w="11906" w:h="16838"/>
      <w:pgMar w:top="680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7C"/>
    <w:rsid w:val="00174A73"/>
    <w:rsid w:val="0033254D"/>
    <w:rsid w:val="00371780"/>
    <w:rsid w:val="004E4ACB"/>
    <w:rsid w:val="00726438"/>
    <w:rsid w:val="007312D1"/>
    <w:rsid w:val="00745CB4"/>
    <w:rsid w:val="00A418E6"/>
    <w:rsid w:val="00CC0E7C"/>
    <w:rsid w:val="00DC6301"/>
    <w:rsid w:val="00E428D9"/>
    <w:rsid w:val="00E567B1"/>
    <w:rsid w:val="00E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3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3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3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Большакова Наталья Ивановна</cp:lastModifiedBy>
  <cp:revision>2</cp:revision>
  <cp:lastPrinted>2019-04-10T21:06:00Z</cp:lastPrinted>
  <dcterms:created xsi:type="dcterms:W3CDTF">2019-04-10T21:17:00Z</dcterms:created>
  <dcterms:modified xsi:type="dcterms:W3CDTF">2019-04-10T21:17:00Z</dcterms:modified>
</cp:coreProperties>
</file>