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75" w:rsidRPr="00760D7D" w:rsidRDefault="00D03775" w:rsidP="00D03775">
      <w:pPr>
        <w:autoSpaceDE w:val="0"/>
        <w:autoSpaceDN w:val="0"/>
        <w:adjustRightInd w:val="0"/>
        <w:spacing w:after="0" w:line="240" w:lineRule="auto"/>
        <w:jc w:val="center"/>
        <w:rPr>
          <w:rFonts w:ascii="Arial" w:eastAsia="Times New Roman" w:hAnsi="Arial" w:cs="Arial"/>
          <w:b/>
          <w:bCs/>
          <w:sz w:val="20"/>
          <w:szCs w:val="20"/>
          <w:lang w:val="en-US" w:eastAsia="ru-RU"/>
        </w:rPr>
      </w:pPr>
      <w:r w:rsidRPr="00760D7D">
        <w:rPr>
          <w:rFonts w:ascii="Arial" w:eastAsia="Times New Roman" w:hAnsi="Arial" w:cs="Arial"/>
          <w:b/>
          <w:bCs/>
          <w:noProof/>
          <w:sz w:val="20"/>
          <w:szCs w:val="20"/>
          <w:lang w:eastAsia="ru-RU"/>
        </w:rPr>
        <w:drawing>
          <wp:inline distT="0" distB="0" distL="0" distR="0">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D03775" w:rsidRPr="00760D7D" w:rsidRDefault="00D03775" w:rsidP="00D03775">
      <w:pPr>
        <w:autoSpaceDE w:val="0"/>
        <w:autoSpaceDN w:val="0"/>
        <w:adjustRightInd w:val="0"/>
        <w:spacing w:after="0" w:line="240" w:lineRule="auto"/>
        <w:jc w:val="center"/>
        <w:rPr>
          <w:rFonts w:ascii="Arial" w:eastAsia="Times New Roman" w:hAnsi="Arial" w:cs="Arial"/>
          <w:b/>
          <w:bCs/>
          <w:sz w:val="20"/>
          <w:szCs w:val="20"/>
          <w:lang w:val="en-US" w:eastAsia="ru-RU"/>
        </w:rPr>
      </w:pPr>
    </w:p>
    <w:p w:rsidR="00D03775" w:rsidRPr="00760D7D" w:rsidRDefault="008C686B" w:rsidP="00D03775">
      <w:pPr>
        <w:autoSpaceDE w:val="0"/>
        <w:autoSpaceDN w:val="0"/>
        <w:adjustRightInd w:val="0"/>
        <w:spacing w:after="0" w:line="240" w:lineRule="auto"/>
        <w:jc w:val="center"/>
        <w:rPr>
          <w:rFonts w:ascii="Times New Roman" w:eastAsia="Times New Roman" w:hAnsi="Times New Roman" w:cs="Times New Roman"/>
          <w:b/>
          <w:bCs/>
          <w:sz w:val="36"/>
          <w:szCs w:val="32"/>
          <w:lang w:eastAsia="ru-RU"/>
        </w:rPr>
      </w:pPr>
      <w:r w:rsidRPr="00760D7D">
        <w:rPr>
          <w:rFonts w:ascii="Times New Roman" w:eastAsia="Times New Roman" w:hAnsi="Times New Roman" w:cs="Times New Roman"/>
          <w:b/>
          <w:bCs/>
          <w:sz w:val="32"/>
          <w:szCs w:val="32"/>
          <w:lang w:eastAsia="ru-RU"/>
        </w:rPr>
        <w:t>П</w:t>
      </w:r>
      <w:r w:rsidR="00D03775" w:rsidRPr="00760D7D">
        <w:rPr>
          <w:rFonts w:ascii="Times New Roman" w:eastAsia="Times New Roman" w:hAnsi="Times New Roman" w:cs="Times New Roman"/>
          <w:b/>
          <w:bCs/>
          <w:sz w:val="32"/>
          <w:szCs w:val="32"/>
          <w:lang w:eastAsia="ru-RU"/>
        </w:rPr>
        <w:t xml:space="preserve"> </w:t>
      </w:r>
      <w:r w:rsidRPr="00760D7D">
        <w:rPr>
          <w:rFonts w:ascii="Times New Roman" w:eastAsia="Times New Roman" w:hAnsi="Times New Roman" w:cs="Times New Roman"/>
          <w:b/>
          <w:bCs/>
          <w:sz w:val="32"/>
          <w:szCs w:val="32"/>
          <w:lang w:eastAsia="ru-RU"/>
        </w:rPr>
        <w:t>О</w:t>
      </w:r>
      <w:r w:rsidR="00D03775" w:rsidRPr="00760D7D">
        <w:rPr>
          <w:rFonts w:ascii="Times New Roman" w:eastAsia="Times New Roman" w:hAnsi="Times New Roman" w:cs="Times New Roman"/>
          <w:b/>
          <w:bCs/>
          <w:sz w:val="32"/>
          <w:szCs w:val="32"/>
          <w:lang w:eastAsia="ru-RU"/>
        </w:rPr>
        <w:t xml:space="preserve"> С </w:t>
      </w:r>
      <w:r w:rsidRPr="00760D7D">
        <w:rPr>
          <w:rFonts w:ascii="Times New Roman" w:eastAsia="Times New Roman" w:hAnsi="Times New Roman" w:cs="Times New Roman"/>
          <w:b/>
          <w:bCs/>
          <w:sz w:val="32"/>
          <w:szCs w:val="32"/>
          <w:lang w:eastAsia="ru-RU"/>
        </w:rPr>
        <w:t>Т</w:t>
      </w:r>
      <w:r w:rsidR="00D03775" w:rsidRPr="00760D7D">
        <w:rPr>
          <w:rFonts w:ascii="Times New Roman" w:eastAsia="Times New Roman" w:hAnsi="Times New Roman" w:cs="Times New Roman"/>
          <w:b/>
          <w:bCs/>
          <w:sz w:val="32"/>
          <w:szCs w:val="32"/>
          <w:lang w:eastAsia="ru-RU"/>
        </w:rPr>
        <w:t xml:space="preserve"> </w:t>
      </w:r>
      <w:r w:rsidRPr="00760D7D">
        <w:rPr>
          <w:rFonts w:ascii="Times New Roman" w:eastAsia="Times New Roman" w:hAnsi="Times New Roman" w:cs="Times New Roman"/>
          <w:b/>
          <w:bCs/>
          <w:sz w:val="32"/>
          <w:szCs w:val="32"/>
          <w:lang w:eastAsia="ru-RU"/>
        </w:rPr>
        <w:t>А</w:t>
      </w:r>
      <w:r w:rsidR="00D03775" w:rsidRPr="00760D7D">
        <w:rPr>
          <w:rFonts w:ascii="Times New Roman" w:eastAsia="Times New Roman" w:hAnsi="Times New Roman" w:cs="Times New Roman"/>
          <w:b/>
          <w:bCs/>
          <w:sz w:val="32"/>
          <w:szCs w:val="32"/>
          <w:lang w:eastAsia="ru-RU"/>
        </w:rPr>
        <w:t xml:space="preserve"> </w:t>
      </w:r>
      <w:r w:rsidRPr="00760D7D">
        <w:rPr>
          <w:rFonts w:ascii="Times New Roman" w:eastAsia="Times New Roman" w:hAnsi="Times New Roman" w:cs="Times New Roman"/>
          <w:b/>
          <w:bCs/>
          <w:sz w:val="32"/>
          <w:szCs w:val="32"/>
          <w:lang w:eastAsia="ru-RU"/>
        </w:rPr>
        <w:t>Н</w:t>
      </w:r>
      <w:r w:rsidR="00D03775" w:rsidRPr="00760D7D">
        <w:rPr>
          <w:rFonts w:ascii="Times New Roman" w:eastAsia="Times New Roman" w:hAnsi="Times New Roman" w:cs="Times New Roman"/>
          <w:b/>
          <w:bCs/>
          <w:sz w:val="32"/>
          <w:szCs w:val="32"/>
          <w:lang w:eastAsia="ru-RU"/>
        </w:rPr>
        <w:t xml:space="preserve"> </w:t>
      </w:r>
      <w:r w:rsidRPr="00760D7D">
        <w:rPr>
          <w:rFonts w:ascii="Times New Roman" w:eastAsia="Times New Roman" w:hAnsi="Times New Roman" w:cs="Times New Roman"/>
          <w:b/>
          <w:bCs/>
          <w:sz w:val="32"/>
          <w:szCs w:val="32"/>
          <w:lang w:eastAsia="ru-RU"/>
        </w:rPr>
        <w:t>О</w:t>
      </w:r>
      <w:r w:rsidR="00D03775" w:rsidRPr="00760D7D">
        <w:rPr>
          <w:rFonts w:ascii="Times New Roman" w:eastAsia="Times New Roman" w:hAnsi="Times New Roman" w:cs="Times New Roman"/>
          <w:b/>
          <w:bCs/>
          <w:sz w:val="32"/>
          <w:szCs w:val="32"/>
          <w:lang w:eastAsia="ru-RU"/>
        </w:rPr>
        <w:t xml:space="preserve"> </w:t>
      </w:r>
      <w:r w:rsidRPr="00760D7D">
        <w:rPr>
          <w:rFonts w:ascii="Times New Roman" w:eastAsia="Times New Roman" w:hAnsi="Times New Roman" w:cs="Times New Roman"/>
          <w:b/>
          <w:bCs/>
          <w:sz w:val="32"/>
          <w:szCs w:val="32"/>
          <w:lang w:eastAsia="ru-RU"/>
        </w:rPr>
        <w:t>В</w:t>
      </w:r>
      <w:r w:rsidR="00D03775" w:rsidRPr="00760D7D">
        <w:rPr>
          <w:rFonts w:ascii="Times New Roman" w:eastAsia="Times New Roman" w:hAnsi="Times New Roman" w:cs="Times New Roman"/>
          <w:b/>
          <w:bCs/>
          <w:sz w:val="32"/>
          <w:szCs w:val="32"/>
          <w:lang w:eastAsia="ru-RU"/>
        </w:rPr>
        <w:t xml:space="preserve"> </w:t>
      </w:r>
      <w:r w:rsidRPr="00760D7D">
        <w:rPr>
          <w:rFonts w:ascii="Times New Roman" w:eastAsia="Times New Roman" w:hAnsi="Times New Roman" w:cs="Times New Roman"/>
          <w:b/>
          <w:bCs/>
          <w:sz w:val="32"/>
          <w:szCs w:val="32"/>
          <w:lang w:eastAsia="ru-RU"/>
        </w:rPr>
        <w:t>Л</w:t>
      </w:r>
      <w:r w:rsidR="00D03775" w:rsidRPr="00760D7D">
        <w:rPr>
          <w:rFonts w:ascii="Times New Roman" w:eastAsia="Times New Roman" w:hAnsi="Times New Roman" w:cs="Times New Roman"/>
          <w:b/>
          <w:bCs/>
          <w:sz w:val="32"/>
          <w:szCs w:val="32"/>
          <w:lang w:eastAsia="ru-RU"/>
        </w:rPr>
        <w:t xml:space="preserve"> </w:t>
      </w:r>
      <w:r w:rsidRPr="00760D7D">
        <w:rPr>
          <w:rFonts w:ascii="Times New Roman" w:eastAsia="Times New Roman" w:hAnsi="Times New Roman" w:cs="Times New Roman"/>
          <w:b/>
          <w:bCs/>
          <w:sz w:val="32"/>
          <w:szCs w:val="32"/>
          <w:lang w:eastAsia="ru-RU"/>
        </w:rPr>
        <w:t xml:space="preserve">Е </w:t>
      </w:r>
      <w:r w:rsidR="00D03775" w:rsidRPr="00760D7D">
        <w:rPr>
          <w:rFonts w:ascii="Times New Roman" w:eastAsia="Times New Roman" w:hAnsi="Times New Roman" w:cs="Times New Roman"/>
          <w:b/>
          <w:bCs/>
          <w:sz w:val="32"/>
          <w:szCs w:val="32"/>
          <w:lang w:eastAsia="ru-RU"/>
        </w:rPr>
        <w:t>Н И Е</w:t>
      </w:r>
    </w:p>
    <w:p w:rsidR="008C686B" w:rsidRPr="00760D7D" w:rsidRDefault="008C686B" w:rsidP="00D0377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03775" w:rsidRPr="00760D7D" w:rsidRDefault="008C686B" w:rsidP="00D0377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60D7D">
        <w:rPr>
          <w:rFonts w:ascii="Times New Roman" w:eastAsia="Times New Roman" w:hAnsi="Times New Roman" w:cs="Times New Roman"/>
          <w:b/>
          <w:bCs/>
          <w:sz w:val="28"/>
          <w:szCs w:val="28"/>
          <w:lang w:eastAsia="ru-RU"/>
        </w:rPr>
        <w:t>ПРАВИТЕЛЬСТВА</w:t>
      </w:r>
    </w:p>
    <w:p w:rsidR="00441B70" w:rsidRPr="00760D7D" w:rsidRDefault="00441B70" w:rsidP="00D0377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60D7D">
        <w:rPr>
          <w:rFonts w:ascii="Times New Roman" w:eastAsia="Times New Roman" w:hAnsi="Times New Roman" w:cs="Times New Roman"/>
          <w:b/>
          <w:bCs/>
          <w:sz w:val="28"/>
          <w:szCs w:val="28"/>
          <w:lang w:eastAsia="ru-RU"/>
        </w:rPr>
        <w:t>КАМЧАТСКОГО КРАЯ</w:t>
      </w:r>
    </w:p>
    <w:p w:rsidR="00D03775" w:rsidRPr="00760D7D" w:rsidRDefault="00D03775" w:rsidP="00D03775">
      <w:pPr>
        <w:spacing w:after="0" w:line="360" w:lineRule="auto"/>
        <w:jc w:val="center"/>
        <w:rPr>
          <w:rFonts w:ascii="Times New Roman" w:eastAsia="Times New Roman" w:hAnsi="Times New Roman" w:cs="Times New Roman"/>
          <w:sz w:val="16"/>
          <w:szCs w:val="16"/>
          <w:lang w:eastAsia="ru-RU"/>
        </w:rPr>
      </w:pPr>
    </w:p>
    <w:p w:rsidR="00D03775" w:rsidRPr="00760D7D" w:rsidRDefault="00D03775" w:rsidP="00D03775">
      <w:pPr>
        <w:spacing w:after="0" w:line="360" w:lineRule="auto"/>
        <w:jc w:val="center"/>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2977"/>
        <w:gridCol w:w="425"/>
        <w:gridCol w:w="993"/>
      </w:tblGrid>
      <w:tr w:rsidR="00D03775" w:rsidRPr="00760D7D" w:rsidTr="002C66B0">
        <w:tc>
          <w:tcPr>
            <w:tcW w:w="2977" w:type="dxa"/>
            <w:tcBorders>
              <w:bottom w:val="single" w:sz="4" w:space="0" w:color="auto"/>
            </w:tcBorders>
          </w:tcPr>
          <w:p w:rsidR="00D03775" w:rsidRPr="00760D7D" w:rsidRDefault="00D03775" w:rsidP="00D03775">
            <w:pPr>
              <w:spacing w:after="0" w:line="240" w:lineRule="auto"/>
              <w:jc w:val="center"/>
              <w:rPr>
                <w:rFonts w:ascii="Times New Roman" w:eastAsia="Times New Roman" w:hAnsi="Times New Roman" w:cs="Times New Roman"/>
                <w:sz w:val="20"/>
                <w:szCs w:val="20"/>
                <w:lang w:eastAsia="ru-RU"/>
              </w:rPr>
            </w:pPr>
          </w:p>
        </w:tc>
        <w:tc>
          <w:tcPr>
            <w:tcW w:w="425" w:type="dxa"/>
          </w:tcPr>
          <w:p w:rsidR="00D03775" w:rsidRPr="00760D7D" w:rsidRDefault="00D03775" w:rsidP="00D03775">
            <w:pPr>
              <w:spacing w:after="0" w:line="240" w:lineRule="auto"/>
              <w:jc w:val="both"/>
              <w:rPr>
                <w:rFonts w:ascii="Times New Roman" w:eastAsia="Times New Roman" w:hAnsi="Times New Roman" w:cs="Times New Roman"/>
                <w:sz w:val="20"/>
                <w:szCs w:val="20"/>
                <w:lang w:eastAsia="ru-RU"/>
              </w:rPr>
            </w:pPr>
            <w:r w:rsidRPr="00760D7D">
              <w:rPr>
                <w:rFonts w:ascii="Times New Roman" w:eastAsia="Times New Roman" w:hAnsi="Times New Roman" w:cs="Times New Roman"/>
                <w:sz w:val="20"/>
                <w:szCs w:val="20"/>
                <w:lang w:eastAsia="ru-RU"/>
              </w:rPr>
              <w:t>№</w:t>
            </w:r>
          </w:p>
        </w:tc>
        <w:tc>
          <w:tcPr>
            <w:tcW w:w="993" w:type="dxa"/>
            <w:tcBorders>
              <w:bottom w:val="single" w:sz="4" w:space="0" w:color="auto"/>
            </w:tcBorders>
          </w:tcPr>
          <w:p w:rsidR="00D03775" w:rsidRPr="00760D7D" w:rsidRDefault="00D03775" w:rsidP="00D03775">
            <w:pPr>
              <w:spacing w:after="0" w:line="240" w:lineRule="auto"/>
              <w:jc w:val="center"/>
              <w:rPr>
                <w:rFonts w:ascii="Times New Roman" w:eastAsia="Times New Roman" w:hAnsi="Times New Roman" w:cs="Times New Roman"/>
                <w:sz w:val="20"/>
                <w:szCs w:val="20"/>
                <w:lang w:eastAsia="ru-RU"/>
              </w:rPr>
            </w:pPr>
          </w:p>
        </w:tc>
      </w:tr>
    </w:tbl>
    <w:p w:rsidR="00D03775" w:rsidRPr="00760D7D" w:rsidRDefault="00D03775" w:rsidP="00D03775">
      <w:pPr>
        <w:spacing w:after="0" w:line="240" w:lineRule="auto"/>
        <w:rPr>
          <w:rFonts w:ascii="Times New Roman" w:eastAsia="Times New Roman" w:hAnsi="Times New Roman" w:cs="Times New Roman"/>
          <w:sz w:val="36"/>
          <w:szCs w:val="20"/>
          <w:vertAlign w:val="superscript"/>
          <w:lang w:eastAsia="ru-RU"/>
        </w:rPr>
      </w:pPr>
      <w:r w:rsidRPr="00760D7D">
        <w:rPr>
          <w:rFonts w:ascii="Times New Roman" w:eastAsia="Times New Roman" w:hAnsi="Times New Roman" w:cs="Times New Roman"/>
          <w:sz w:val="36"/>
          <w:szCs w:val="20"/>
          <w:vertAlign w:val="superscript"/>
          <w:lang w:val="en-US" w:eastAsia="ru-RU"/>
        </w:rPr>
        <w:t xml:space="preserve">            </w:t>
      </w:r>
      <w:r w:rsidRPr="00760D7D">
        <w:rPr>
          <w:rFonts w:ascii="Times New Roman" w:eastAsia="Times New Roman" w:hAnsi="Times New Roman" w:cs="Times New Roman"/>
          <w:sz w:val="36"/>
          <w:szCs w:val="20"/>
          <w:vertAlign w:val="superscript"/>
          <w:lang w:eastAsia="ru-RU"/>
        </w:rPr>
        <w:t xml:space="preserve"> г. Петропавловск-Камчатский</w:t>
      </w:r>
    </w:p>
    <w:p w:rsidR="00D03775" w:rsidRPr="00760D7D" w:rsidRDefault="00D03775" w:rsidP="00D03775">
      <w:pPr>
        <w:autoSpaceDE w:val="0"/>
        <w:autoSpaceDN w:val="0"/>
        <w:adjustRightInd w:val="0"/>
        <w:spacing w:after="0" w:line="240" w:lineRule="auto"/>
        <w:jc w:val="center"/>
        <w:rPr>
          <w:rFonts w:ascii="Arial" w:eastAsia="Times New Roman" w:hAnsi="Arial" w:cs="Arial"/>
          <w:sz w:val="20"/>
          <w:szCs w:val="20"/>
          <w:lang w:eastAsia="ru-RU"/>
        </w:rPr>
      </w:pPr>
    </w:p>
    <w:p w:rsidR="00D03775" w:rsidRPr="00760D7D" w:rsidRDefault="00441B70" w:rsidP="00441B70">
      <w:pPr>
        <w:autoSpaceDE w:val="0"/>
        <w:autoSpaceDN w:val="0"/>
        <w:adjustRightInd w:val="0"/>
        <w:spacing w:after="0" w:line="240" w:lineRule="auto"/>
        <w:ind w:right="4960"/>
        <w:jc w:val="both"/>
        <w:rPr>
          <w:rFonts w:ascii="Times New Roman" w:eastAsia="Times New Roman" w:hAnsi="Times New Roman" w:cs="Times New Roman"/>
          <w:bCs/>
          <w:sz w:val="28"/>
          <w:szCs w:val="28"/>
          <w:lang w:eastAsia="ru-RU"/>
        </w:rPr>
      </w:pPr>
      <w:r w:rsidRPr="00760D7D">
        <w:rPr>
          <w:rFonts w:ascii="Times New Roman" w:eastAsia="Times New Roman" w:hAnsi="Times New Roman" w:cs="Times New Roman"/>
          <w:bCs/>
          <w:sz w:val="28"/>
          <w:szCs w:val="28"/>
          <w:lang w:eastAsia="ru-RU"/>
        </w:rPr>
        <w:t>Об оценк</w:t>
      </w:r>
      <w:r w:rsidR="008C5F21" w:rsidRPr="00760D7D">
        <w:rPr>
          <w:rFonts w:ascii="Times New Roman" w:eastAsia="Times New Roman" w:hAnsi="Times New Roman" w:cs="Times New Roman"/>
          <w:bCs/>
          <w:sz w:val="28"/>
          <w:szCs w:val="28"/>
          <w:lang w:eastAsia="ru-RU"/>
        </w:rPr>
        <w:t>е</w:t>
      </w:r>
      <w:r w:rsidRPr="00760D7D">
        <w:rPr>
          <w:rFonts w:ascii="Times New Roman" w:eastAsia="Times New Roman" w:hAnsi="Times New Roman" w:cs="Times New Roman"/>
          <w:bCs/>
          <w:sz w:val="28"/>
          <w:szCs w:val="28"/>
          <w:lang w:eastAsia="ru-RU"/>
        </w:rPr>
        <w:t xml:space="preserve"> результативности и эффективности контрольно-надзорной деятельности в Камчатском крае</w:t>
      </w:r>
    </w:p>
    <w:p w:rsidR="00441B70" w:rsidRPr="00760D7D" w:rsidRDefault="00441B70" w:rsidP="00441B70">
      <w:pPr>
        <w:autoSpaceDE w:val="0"/>
        <w:autoSpaceDN w:val="0"/>
        <w:adjustRightInd w:val="0"/>
        <w:spacing w:after="0" w:line="240" w:lineRule="auto"/>
        <w:ind w:right="4960"/>
        <w:jc w:val="both"/>
        <w:rPr>
          <w:rFonts w:ascii="Times New Roman" w:eastAsia="Times New Roman" w:hAnsi="Times New Roman" w:cs="Times New Roman"/>
          <w:bCs/>
          <w:sz w:val="28"/>
          <w:szCs w:val="28"/>
          <w:lang w:eastAsia="ru-RU"/>
        </w:rPr>
      </w:pPr>
    </w:p>
    <w:p w:rsidR="00441B70" w:rsidRPr="00760D7D" w:rsidRDefault="00441B70" w:rsidP="00441B70">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760D7D">
        <w:rPr>
          <w:rFonts w:ascii="Times New Roman" w:eastAsia="Times New Roman" w:hAnsi="Times New Roman" w:cs="Times New Roman"/>
          <w:bCs/>
          <w:sz w:val="28"/>
          <w:szCs w:val="28"/>
          <w:lang w:eastAsia="ru-RU"/>
        </w:rPr>
        <w:t xml:space="preserve">В целях реализации распоряжения Правительства Российской Федерации от 17.05.2016 № 934-р «Об утверждении основных направлений разработки и внедрения системы оценки результативности и эффективности контрольно-надзорной деятельности», распоряжения Правительства Российской Федерации от 31.01.2017 № </w:t>
      </w:r>
      <w:r w:rsidR="00975175" w:rsidRPr="00760D7D">
        <w:rPr>
          <w:rFonts w:ascii="Times New Roman" w:eastAsia="Times New Roman" w:hAnsi="Times New Roman" w:cs="Times New Roman"/>
          <w:bCs/>
          <w:sz w:val="28"/>
          <w:szCs w:val="28"/>
          <w:lang w:eastAsia="ru-RU"/>
        </w:rPr>
        <w:t xml:space="preserve">147-р </w:t>
      </w:r>
      <w:r w:rsidRPr="00760D7D">
        <w:rPr>
          <w:rFonts w:ascii="Times New Roman" w:eastAsia="Times New Roman" w:hAnsi="Times New Roman" w:cs="Times New Roman"/>
          <w:bCs/>
          <w:sz w:val="28"/>
          <w:szCs w:val="28"/>
          <w:lang w:eastAsia="ru-RU"/>
        </w:rPr>
        <w:t>«О целевых моделях упрощения процедур ведения бизнеса и повышения инвестиционной привлекательности субъектов Российской Федерации»</w:t>
      </w:r>
    </w:p>
    <w:p w:rsidR="00975175" w:rsidRPr="00760D7D" w:rsidRDefault="00975175" w:rsidP="00441B70">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p>
    <w:p w:rsidR="00441B70" w:rsidRPr="00760D7D" w:rsidRDefault="00441B70" w:rsidP="00975175">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760D7D">
        <w:rPr>
          <w:rFonts w:ascii="Times New Roman" w:eastAsia="Times New Roman" w:hAnsi="Times New Roman" w:cs="Times New Roman"/>
          <w:bCs/>
          <w:sz w:val="28"/>
          <w:szCs w:val="28"/>
          <w:lang w:eastAsia="ru-RU"/>
        </w:rPr>
        <w:t>ПРАВИТЕЛЬСТВО ПОСТАНОВЛЯЕТ:</w:t>
      </w:r>
    </w:p>
    <w:p w:rsidR="00441B70" w:rsidRPr="00760D7D" w:rsidRDefault="00441B70" w:rsidP="0097517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p>
    <w:p w:rsidR="00D03775" w:rsidRPr="00760D7D" w:rsidRDefault="00975175" w:rsidP="00975175">
      <w:pPr>
        <w:pStyle w:val="a3"/>
        <w:numPr>
          <w:ilvl w:val="0"/>
          <w:numId w:val="5"/>
        </w:numPr>
        <w:tabs>
          <w:tab w:val="left" w:pos="993"/>
        </w:tabs>
        <w:spacing w:after="0" w:line="240" w:lineRule="auto"/>
        <w:ind w:left="0" w:firstLine="720"/>
        <w:jc w:val="both"/>
        <w:rPr>
          <w:rFonts w:ascii="Times New Roman" w:eastAsia="Times New Roman" w:hAnsi="Times New Roman" w:cs="Times New Roman"/>
          <w:bCs/>
          <w:sz w:val="28"/>
          <w:szCs w:val="28"/>
          <w:lang w:eastAsia="ru-RU"/>
        </w:rPr>
      </w:pPr>
      <w:r w:rsidRPr="00760D7D">
        <w:rPr>
          <w:rFonts w:ascii="Times New Roman" w:eastAsia="Times New Roman" w:hAnsi="Times New Roman" w:cs="Times New Roman"/>
          <w:bCs/>
          <w:sz w:val="28"/>
          <w:szCs w:val="28"/>
          <w:lang w:eastAsia="ru-RU"/>
        </w:rPr>
        <w:t xml:space="preserve">Утвердить </w:t>
      </w:r>
      <w:r w:rsidR="008C5F21" w:rsidRPr="00760D7D">
        <w:rPr>
          <w:rFonts w:ascii="Times New Roman" w:eastAsia="Times New Roman" w:hAnsi="Times New Roman" w:cs="Times New Roman"/>
          <w:bCs/>
          <w:sz w:val="28"/>
          <w:szCs w:val="28"/>
          <w:lang w:eastAsia="ru-RU"/>
        </w:rPr>
        <w:t>П</w:t>
      </w:r>
      <w:r w:rsidRPr="00760D7D">
        <w:rPr>
          <w:rFonts w:ascii="Times New Roman" w:eastAsia="Times New Roman" w:hAnsi="Times New Roman" w:cs="Times New Roman"/>
          <w:bCs/>
          <w:sz w:val="28"/>
          <w:szCs w:val="28"/>
          <w:lang w:eastAsia="ru-RU"/>
        </w:rPr>
        <w:t xml:space="preserve">орядок оценки результативности и эффективности контрольно-надзорной деятельности в Камчатском крае (далее – Порядок) согласно </w:t>
      </w:r>
      <w:proofErr w:type="gramStart"/>
      <w:r w:rsidRPr="00760D7D">
        <w:rPr>
          <w:rFonts w:ascii="Times New Roman" w:eastAsia="Times New Roman" w:hAnsi="Times New Roman" w:cs="Times New Roman"/>
          <w:bCs/>
          <w:sz w:val="28"/>
          <w:szCs w:val="28"/>
          <w:lang w:eastAsia="ru-RU"/>
        </w:rPr>
        <w:t>приложению</w:t>
      </w:r>
      <w:proofErr w:type="gramEnd"/>
      <w:r w:rsidRPr="00760D7D">
        <w:rPr>
          <w:rFonts w:ascii="Times New Roman" w:eastAsia="Times New Roman" w:hAnsi="Times New Roman" w:cs="Times New Roman"/>
          <w:bCs/>
          <w:sz w:val="28"/>
          <w:szCs w:val="28"/>
          <w:lang w:eastAsia="ru-RU"/>
        </w:rPr>
        <w:t xml:space="preserve"> к настоящему </w:t>
      </w:r>
      <w:r w:rsidR="008C5F21" w:rsidRPr="00760D7D">
        <w:rPr>
          <w:rFonts w:ascii="Times New Roman" w:eastAsia="Times New Roman" w:hAnsi="Times New Roman" w:cs="Times New Roman"/>
          <w:bCs/>
          <w:sz w:val="28"/>
          <w:szCs w:val="28"/>
          <w:lang w:eastAsia="ru-RU"/>
        </w:rPr>
        <w:t>п</w:t>
      </w:r>
      <w:r w:rsidRPr="00760D7D">
        <w:rPr>
          <w:rFonts w:ascii="Times New Roman" w:eastAsia="Times New Roman" w:hAnsi="Times New Roman" w:cs="Times New Roman"/>
          <w:bCs/>
          <w:sz w:val="28"/>
          <w:szCs w:val="28"/>
          <w:lang w:eastAsia="ru-RU"/>
        </w:rPr>
        <w:t>остановлению.</w:t>
      </w:r>
    </w:p>
    <w:p w:rsidR="00975175" w:rsidRPr="00760D7D" w:rsidRDefault="00975175" w:rsidP="00975175">
      <w:pPr>
        <w:pStyle w:val="a3"/>
        <w:numPr>
          <w:ilvl w:val="0"/>
          <w:numId w:val="5"/>
        </w:numPr>
        <w:tabs>
          <w:tab w:val="left" w:pos="993"/>
        </w:tabs>
        <w:spacing w:after="0" w:line="240" w:lineRule="auto"/>
        <w:ind w:left="0" w:firstLine="720"/>
        <w:jc w:val="both"/>
        <w:rPr>
          <w:rFonts w:ascii="Times New Roman" w:eastAsia="Times New Roman" w:hAnsi="Times New Roman" w:cs="Times New Roman"/>
          <w:bCs/>
          <w:sz w:val="28"/>
          <w:szCs w:val="28"/>
          <w:lang w:eastAsia="ru-RU"/>
        </w:rPr>
      </w:pPr>
      <w:r w:rsidRPr="00760D7D">
        <w:rPr>
          <w:rFonts w:ascii="Times New Roman" w:eastAsia="Times New Roman" w:hAnsi="Times New Roman" w:cs="Times New Roman"/>
          <w:bCs/>
          <w:sz w:val="28"/>
          <w:szCs w:val="28"/>
          <w:lang w:eastAsia="ru-RU"/>
        </w:rPr>
        <w:t>Исполнительным органам государственной власти Камчатского края, уполномоченным на осуществление регионального государственного контроля (надзора):</w:t>
      </w:r>
    </w:p>
    <w:p w:rsidR="002C66B0" w:rsidRPr="00760D7D" w:rsidRDefault="002C66B0" w:rsidP="002C66B0">
      <w:pPr>
        <w:pStyle w:val="a3"/>
        <w:numPr>
          <w:ilvl w:val="0"/>
          <w:numId w:val="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60D7D">
        <w:rPr>
          <w:rFonts w:ascii="Times New Roman" w:eastAsia="Times New Roman" w:hAnsi="Times New Roman" w:cs="Times New Roman"/>
          <w:bCs/>
          <w:sz w:val="28"/>
          <w:szCs w:val="28"/>
          <w:lang w:eastAsia="ru-RU"/>
        </w:rPr>
        <w:t>в срок до 31</w:t>
      </w:r>
      <w:r w:rsidR="002E4483">
        <w:rPr>
          <w:rFonts w:ascii="Times New Roman" w:eastAsia="Times New Roman" w:hAnsi="Times New Roman" w:cs="Times New Roman"/>
          <w:bCs/>
          <w:sz w:val="28"/>
          <w:szCs w:val="28"/>
          <w:lang w:eastAsia="ru-RU"/>
        </w:rPr>
        <w:t>.08.</w:t>
      </w:r>
      <w:r w:rsidRPr="00760D7D">
        <w:rPr>
          <w:rFonts w:ascii="Times New Roman" w:eastAsia="Times New Roman" w:hAnsi="Times New Roman" w:cs="Times New Roman"/>
          <w:bCs/>
          <w:sz w:val="28"/>
          <w:szCs w:val="28"/>
          <w:lang w:eastAsia="ru-RU"/>
        </w:rPr>
        <w:t>2019 утвердить ключевые показатели результативности контрольно-надзорной деятельности, относящиеся к группе «А»;</w:t>
      </w:r>
    </w:p>
    <w:p w:rsidR="00975175" w:rsidRPr="00760D7D" w:rsidRDefault="00113E38" w:rsidP="002C66B0">
      <w:pPr>
        <w:pStyle w:val="a3"/>
        <w:numPr>
          <w:ilvl w:val="0"/>
          <w:numId w:val="6"/>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760D7D">
        <w:rPr>
          <w:rFonts w:ascii="Times New Roman" w:eastAsia="Times New Roman" w:hAnsi="Times New Roman" w:cs="Times New Roman"/>
          <w:bCs/>
          <w:sz w:val="28"/>
          <w:szCs w:val="28"/>
          <w:lang w:eastAsia="ru-RU"/>
        </w:rPr>
        <w:t xml:space="preserve">утвердить паспорта </w:t>
      </w:r>
      <w:r w:rsidR="00B778E3" w:rsidRPr="00760D7D">
        <w:rPr>
          <w:rFonts w:ascii="Times New Roman" w:eastAsia="Times New Roman" w:hAnsi="Times New Roman" w:cs="Times New Roman"/>
          <w:bCs/>
          <w:sz w:val="28"/>
          <w:szCs w:val="28"/>
          <w:lang w:eastAsia="ru-RU"/>
        </w:rPr>
        <w:t xml:space="preserve">ключевых </w:t>
      </w:r>
      <w:r w:rsidRPr="00760D7D">
        <w:rPr>
          <w:rFonts w:ascii="Times New Roman" w:eastAsia="Times New Roman" w:hAnsi="Times New Roman" w:cs="Times New Roman"/>
          <w:bCs/>
          <w:sz w:val="28"/>
          <w:szCs w:val="28"/>
          <w:lang w:eastAsia="ru-RU"/>
        </w:rPr>
        <w:t>показателей результативности контрольно-надзорной деятельности, относящи</w:t>
      </w:r>
      <w:r w:rsidR="002B6F30" w:rsidRPr="00760D7D">
        <w:rPr>
          <w:rFonts w:ascii="Times New Roman" w:eastAsia="Times New Roman" w:hAnsi="Times New Roman" w:cs="Times New Roman"/>
          <w:bCs/>
          <w:sz w:val="28"/>
          <w:szCs w:val="28"/>
          <w:lang w:eastAsia="ru-RU"/>
        </w:rPr>
        <w:t>е</w:t>
      </w:r>
      <w:r w:rsidRPr="00760D7D">
        <w:rPr>
          <w:rFonts w:ascii="Times New Roman" w:eastAsia="Times New Roman" w:hAnsi="Times New Roman" w:cs="Times New Roman"/>
          <w:bCs/>
          <w:sz w:val="28"/>
          <w:szCs w:val="28"/>
          <w:lang w:eastAsia="ru-RU"/>
        </w:rPr>
        <w:t>ся к группе «А»</w:t>
      </w:r>
      <w:r w:rsidR="00B778E3" w:rsidRPr="00760D7D">
        <w:rPr>
          <w:rFonts w:ascii="Times New Roman" w:eastAsia="Times New Roman" w:hAnsi="Times New Roman" w:cs="Times New Roman"/>
          <w:bCs/>
          <w:sz w:val="28"/>
          <w:szCs w:val="28"/>
          <w:lang w:eastAsia="ru-RU"/>
        </w:rPr>
        <w:t xml:space="preserve"> (далее – паспорта ключевых показателей)</w:t>
      </w:r>
      <w:r w:rsidRPr="00760D7D">
        <w:rPr>
          <w:rFonts w:ascii="Times New Roman" w:eastAsia="Times New Roman" w:hAnsi="Times New Roman" w:cs="Times New Roman"/>
          <w:bCs/>
          <w:sz w:val="28"/>
          <w:szCs w:val="28"/>
          <w:lang w:eastAsia="ru-RU"/>
        </w:rPr>
        <w:t>, направить утвержденные паспорта в адрес Министерства экономического развития и торговли Камчатского края (далее – Министерство</w:t>
      </w:r>
      <w:r w:rsidR="008C5F21" w:rsidRPr="00760D7D">
        <w:rPr>
          <w:rFonts w:ascii="Times New Roman" w:eastAsia="Times New Roman" w:hAnsi="Times New Roman" w:cs="Times New Roman"/>
          <w:bCs/>
          <w:sz w:val="28"/>
          <w:szCs w:val="28"/>
          <w:lang w:eastAsia="ru-RU"/>
        </w:rPr>
        <w:t>) в срок до 31</w:t>
      </w:r>
      <w:r w:rsidR="002E4483">
        <w:rPr>
          <w:rFonts w:ascii="Times New Roman" w:eastAsia="Times New Roman" w:hAnsi="Times New Roman" w:cs="Times New Roman"/>
          <w:bCs/>
          <w:sz w:val="28"/>
          <w:szCs w:val="28"/>
          <w:lang w:eastAsia="ru-RU"/>
        </w:rPr>
        <w:t>.08.2019</w:t>
      </w:r>
      <w:r w:rsidR="003E789F" w:rsidRPr="00760D7D">
        <w:rPr>
          <w:rFonts w:ascii="Times New Roman" w:eastAsia="Times New Roman" w:hAnsi="Times New Roman" w:cs="Times New Roman"/>
          <w:bCs/>
          <w:sz w:val="28"/>
          <w:szCs w:val="28"/>
          <w:lang w:eastAsia="ru-RU"/>
        </w:rPr>
        <w:t>;</w:t>
      </w:r>
    </w:p>
    <w:p w:rsidR="008C5F21" w:rsidRPr="00760D7D" w:rsidRDefault="008C5F21" w:rsidP="008C5F21">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760D7D">
        <w:rPr>
          <w:rFonts w:ascii="Times New Roman" w:eastAsia="Times New Roman" w:hAnsi="Times New Roman" w:cs="Times New Roman"/>
          <w:sz w:val="28"/>
          <w:szCs w:val="20"/>
          <w:lang w:eastAsia="ru-RU"/>
        </w:rPr>
        <w:t>Признать постановление Правительства Камчатского края от 07.06.2018 № 234-П «Об оценке результативности и эфф</w:t>
      </w:r>
      <w:bookmarkStart w:id="0" w:name="_GoBack"/>
      <w:bookmarkEnd w:id="0"/>
      <w:r w:rsidRPr="00760D7D">
        <w:rPr>
          <w:rFonts w:ascii="Times New Roman" w:eastAsia="Times New Roman" w:hAnsi="Times New Roman" w:cs="Times New Roman"/>
          <w:sz w:val="28"/>
          <w:szCs w:val="20"/>
          <w:lang w:eastAsia="ru-RU"/>
        </w:rPr>
        <w:t>ективности контрольно-надзорной деятельности в Камчатском крае» утратившим силу.</w:t>
      </w:r>
    </w:p>
    <w:p w:rsidR="00D03775" w:rsidRPr="00760D7D" w:rsidRDefault="00B778E3" w:rsidP="00B778E3">
      <w:pPr>
        <w:pStyle w:val="a3"/>
        <w:numPr>
          <w:ilvl w:val="0"/>
          <w:numId w:val="5"/>
        </w:numPr>
        <w:tabs>
          <w:tab w:val="left" w:pos="993"/>
          <w:tab w:val="left" w:pos="7938"/>
        </w:tabs>
        <w:spacing w:after="0" w:line="240" w:lineRule="auto"/>
        <w:ind w:left="0" w:firstLine="720"/>
        <w:jc w:val="both"/>
        <w:rPr>
          <w:rFonts w:ascii="Times New Roman" w:eastAsia="Times New Roman" w:hAnsi="Times New Roman" w:cs="Times New Roman"/>
          <w:sz w:val="28"/>
          <w:szCs w:val="20"/>
          <w:lang w:eastAsia="ru-RU"/>
        </w:rPr>
      </w:pPr>
      <w:r w:rsidRPr="00760D7D">
        <w:rPr>
          <w:rFonts w:ascii="Times New Roman" w:eastAsia="Times New Roman" w:hAnsi="Times New Roman" w:cs="Times New Roman"/>
          <w:sz w:val="28"/>
          <w:szCs w:val="20"/>
          <w:lang w:eastAsia="ru-RU"/>
        </w:rPr>
        <w:lastRenderedPageBreak/>
        <w:t xml:space="preserve">Настоящее Постановление вступает в силу через 10 дней после дня его официального опубликования. </w:t>
      </w:r>
    </w:p>
    <w:p w:rsidR="00D03775" w:rsidRPr="00760D7D" w:rsidRDefault="00D03775" w:rsidP="00D03775">
      <w:pPr>
        <w:tabs>
          <w:tab w:val="left" w:pos="7938"/>
        </w:tabs>
        <w:spacing w:after="0" w:line="240" w:lineRule="auto"/>
        <w:rPr>
          <w:rFonts w:ascii="Times New Roman" w:eastAsia="Times New Roman" w:hAnsi="Times New Roman" w:cs="Times New Roman"/>
          <w:sz w:val="28"/>
          <w:szCs w:val="20"/>
          <w:lang w:eastAsia="ru-RU"/>
        </w:rPr>
      </w:pPr>
    </w:p>
    <w:p w:rsidR="00B778E3" w:rsidRPr="00760D7D" w:rsidRDefault="00B778E3" w:rsidP="00D03775">
      <w:pPr>
        <w:tabs>
          <w:tab w:val="left" w:pos="7938"/>
        </w:tabs>
        <w:spacing w:after="0" w:line="240" w:lineRule="auto"/>
        <w:rPr>
          <w:rFonts w:ascii="Times New Roman" w:eastAsia="Times New Roman" w:hAnsi="Times New Roman" w:cs="Times New Roman"/>
          <w:sz w:val="28"/>
          <w:szCs w:val="20"/>
          <w:lang w:eastAsia="ru-RU"/>
        </w:rPr>
      </w:pPr>
    </w:p>
    <w:p w:rsidR="00D03775" w:rsidRPr="00760D7D" w:rsidRDefault="00D03775" w:rsidP="00D03775">
      <w:pPr>
        <w:tabs>
          <w:tab w:val="left" w:pos="7938"/>
        </w:tabs>
        <w:spacing w:after="0" w:line="240" w:lineRule="auto"/>
        <w:rPr>
          <w:rFonts w:ascii="Times New Roman" w:eastAsia="Times New Roman" w:hAnsi="Times New Roman" w:cs="Times New Roman"/>
          <w:sz w:val="28"/>
          <w:szCs w:val="20"/>
          <w:lang w:eastAsia="ru-RU"/>
        </w:rPr>
      </w:pPr>
    </w:p>
    <w:p w:rsidR="00D03775" w:rsidRPr="00760D7D" w:rsidRDefault="00B778E3" w:rsidP="00D03775">
      <w:pPr>
        <w:tabs>
          <w:tab w:val="left" w:pos="7938"/>
        </w:tabs>
        <w:spacing w:after="0" w:line="240" w:lineRule="auto"/>
        <w:rPr>
          <w:rFonts w:ascii="Times New Roman" w:eastAsia="Times New Roman" w:hAnsi="Times New Roman" w:cs="Times New Roman"/>
          <w:sz w:val="28"/>
          <w:szCs w:val="20"/>
          <w:lang w:eastAsia="ru-RU"/>
        </w:rPr>
      </w:pPr>
      <w:r w:rsidRPr="00760D7D">
        <w:rPr>
          <w:rFonts w:ascii="Times New Roman" w:eastAsia="Times New Roman" w:hAnsi="Times New Roman" w:cs="Times New Roman"/>
          <w:sz w:val="28"/>
          <w:szCs w:val="20"/>
          <w:lang w:eastAsia="ru-RU"/>
        </w:rPr>
        <w:t>Губернатор Камчатского края</w:t>
      </w:r>
      <w:r w:rsidRPr="00760D7D">
        <w:rPr>
          <w:rFonts w:ascii="Times New Roman" w:eastAsia="Times New Roman" w:hAnsi="Times New Roman" w:cs="Times New Roman"/>
          <w:sz w:val="28"/>
          <w:szCs w:val="20"/>
          <w:lang w:eastAsia="ru-RU"/>
        </w:rPr>
        <w:tab/>
      </w:r>
      <w:r w:rsidR="00D03775" w:rsidRPr="00760D7D">
        <w:rPr>
          <w:rFonts w:ascii="Times New Roman" w:eastAsia="Times New Roman" w:hAnsi="Times New Roman" w:cs="Times New Roman"/>
          <w:sz w:val="28"/>
          <w:szCs w:val="20"/>
          <w:lang w:eastAsia="ru-RU"/>
        </w:rPr>
        <w:t xml:space="preserve">В.И. </w:t>
      </w:r>
      <w:proofErr w:type="spellStart"/>
      <w:r w:rsidR="00D03775" w:rsidRPr="00760D7D">
        <w:rPr>
          <w:rFonts w:ascii="Times New Roman" w:eastAsia="Times New Roman" w:hAnsi="Times New Roman" w:cs="Times New Roman"/>
          <w:sz w:val="28"/>
          <w:szCs w:val="20"/>
          <w:lang w:eastAsia="ru-RU"/>
        </w:rPr>
        <w:t>Илюхин</w:t>
      </w:r>
      <w:proofErr w:type="spellEnd"/>
    </w:p>
    <w:p w:rsidR="00D03775" w:rsidRPr="00760D7D" w:rsidRDefault="00D03775" w:rsidP="00D03775">
      <w:pPr>
        <w:spacing w:after="0" w:line="240" w:lineRule="auto"/>
        <w:ind w:firstLine="720"/>
        <w:jc w:val="both"/>
        <w:rPr>
          <w:rFonts w:ascii="Times New Roman" w:eastAsia="Times New Roman" w:hAnsi="Times New Roman" w:cs="Times New Roman"/>
          <w:bCs/>
          <w:sz w:val="28"/>
          <w:szCs w:val="28"/>
          <w:lang w:eastAsia="ru-RU"/>
        </w:rPr>
      </w:pPr>
    </w:p>
    <w:p w:rsidR="00D03775" w:rsidRPr="00760D7D" w:rsidRDefault="00D03775" w:rsidP="00D03775">
      <w:pPr>
        <w:spacing w:after="0" w:line="240" w:lineRule="auto"/>
        <w:ind w:firstLine="720"/>
        <w:jc w:val="both"/>
        <w:rPr>
          <w:rFonts w:ascii="Times New Roman" w:eastAsia="Times New Roman" w:hAnsi="Times New Roman" w:cs="Times New Roman"/>
          <w:bCs/>
          <w:sz w:val="28"/>
          <w:szCs w:val="28"/>
          <w:lang w:eastAsia="ru-RU"/>
        </w:rPr>
      </w:pPr>
    </w:p>
    <w:p w:rsidR="00D03775" w:rsidRPr="00760D7D" w:rsidRDefault="00D03775" w:rsidP="00D03775">
      <w:pPr>
        <w:spacing w:after="0" w:line="240" w:lineRule="auto"/>
        <w:ind w:firstLine="720"/>
        <w:jc w:val="both"/>
        <w:rPr>
          <w:rFonts w:ascii="Times New Roman" w:eastAsia="Times New Roman" w:hAnsi="Times New Roman" w:cs="Times New Roman"/>
          <w:bCs/>
          <w:sz w:val="28"/>
          <w:szCs w:val="28"/>
          <w:lang w:eastAsia="ru-RU"/>
        </w:rPr>
      </w:pPr>
    </w:p>
    <w:p w:rsidR="00D03775" w:rsidRPr="00760D7D" w:rsidRDefault="00D03775" w:rsidP="00D03775">
      <w:pPr>
        <w:spacing w:after="0" w:line="240" w:lineRule="auto"/>
        <w:ind w:firstLine="720"/>
        <w:jc w:val="both"/>
        <w:rPr>
          <w:rFonts w:ascii="Times New Roman" w:eastAsia="Times New Roman" w:hAnsi="Times New Roman" w:cs="Times New Roman"/>
          <w:bCs/>
          <w:sz w:val="28"/>
          <w:szCs w:val="28"/>
          <w:lang w:eastAsia="ru-RU"/>
        </w:rPr>
      </w:pPr>
    </w:p>
    <w:p w:rsidR="00D03775" w:rsidRPr="00760D7D" w:rsidRDefault="00D03775" w:rsidP="00D03775">
      <w:pPr>
        <w:spacing w:after="0" w:line="240" w:lineRule="auto"/>
        <w:ind w:firstLine="720"/>
        <w:jc w:val="both"/>
        <w:rPr>
          <w:rFonts w:ascii="Times New Roman" w:eastAsia="Times New Roman" w:hAnsi="Times New Roman" w:cs="Times New Roman"/>
          <w:bCs/>
          <w:sz w:val="28"/>
          <w:szCs w:val="28"/>
          <w:lang w:eastAsia="ru-RU"/>
        </w:rPr>
      </w:pPr>
    </w:p>
    <w:p w:rsidR="00D03775" w:rsidRPr="00760D7D" w:rsidRDefault="00D03775" w:rsidP="00D03775">
      <w:pPr>
        <w:spacing w:after="0" w:line="240" w:lineRule="auto"/>
        <w:ind w:firstLine="720"/>
        <w:jc w:val="both"/>
        <w:rPr>
          <w:rFonts w:ascii="Times New Roman" w:eastAsia="Times New Roman" w:hAnsi="Times New Roman" w:cs="Times New Roman"/>
          <w:bCs/>
          <w:sz w:val="28"/>
          <w:szCs w:val="28"/>
          <w:lang w:eastAsia="ru-RU"/>
        </w:rPr>
      </w:pPr>
    </w:p>
    <w:p w:rsidR="00D03775" w:rsidRPr="00760D7D" w:rsidRDefault="00D03775" w:rsidP="00D03775">
      <w:pPr>
        <w:spacing w:after="0" w:line="240" w:lineRule="auto"/>
        <w:ind w:firstLine="720"/>
        <w:jc w:val="both"/>
        <w:rPr>
          <w:rFonts w:ascii="Times New Roman" w:eastAsia="Times New Roman" w:hAnsi="Times New Roman" w:cs="Times New Roman"/>
          <w:bCs/>
          <w:sz w:val="28"/>
          <w:szCs w:val="28"/>
          <w:lang w:eastAsia="ru-RU"/>
        </w:rPr>
      </w:pPr>
    </w:p>
    <w:p w:rsidR="00D03775" w:rsidRPr="00760D7D" w:rsidRDefault="00D03775" w:rsidP="00D03775">
      <w:pPr>
        <w:spacing w:after="0" w:line="240" w:lineRule="auto"/>
        <w:ind w:firstLine="720"/>
        <w:jc w:val="both"/>
        <w:rPr>
          <w:rFonts w:ascii="Times New Roman" w:eastAsia="Times New Roman" w:hAnsi="Times New Roman" w:cs="Times New Roman"/>
          <w:bCs/>
          <w:sz w:val="28"/>
          <w:szCs w:val="28"/>
          <w:lang w:eastAsia="ru-RU"/>
        </w:rPr>
      </w:pPr>
    </w:p>
    <w:p w:rsidR="00D03775" w:rsidRPr="00760D7D" w:rsidRDefault="00D03775" w:rsidP="00D03775">
      <w:pPr>
        <w:spacing w:after="0" w:line="240" w:lineRule="auto"/>
        <w:ind w:firstLine="720"/>
        <w:jc w:val="both"/>
        <w:rPr>
          <w:rFonts w:ascii="Times New Roman" w:eastAsia="Times New Roman" w:hAnsi="Times New Roman" w:cs="Times New Roman"/>
          <w:bCs/>
          <w:sz w:val="28"/>
          <w:szCs w:val="28"/>
          <w:lang w:eastAsia="ru-RU"/>
        </w:rPr>
      </w:pPr>
    </w:p>
    <w:p w:rsidR="00D03775" w:rsidRPr="00760D7D" w:rsidRDefault="00D03775" w:rsidP="00D03775">
      <w:pPr>
        <w:tabs>
          <w:tab w:val="right" w:pos="963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778E3" w:rsidRPr="00760D7D" w:rsidRDefault="00D03775" w:rsidP="00D03775">
      <w:pPr>
        <w:rPr>
          <w:rFonts w:ascii="Times New Roman" w:eastAsia="Times New Roman" w:hAnsi="Times New Roman" w:cs="Times New Roman"/>
          <w:sz w:val="28"/>
          <w:szCs w:val="28"/>
          <w:lang w:eastAsia="ru-RU"/>
        </w:rPr>
      </w:pPr>
      <w:r w:rsidRPr="00760D7D">
        <w:rPr>
          <w:rFonts w:ascii="Times New Roman" w:eastAsia="Times New Roman" w:hAnsi="Times New Roman" w:cs="Times New Roman"/>
          <w:sz w:val="28"/>
          <w:szCs w:val="28"/>
          <w:lang w:eastAsia="ru-RU"/>
        </w:rPr>
        <w:br w:type="page"/>
      </w:r>
    </w:p>
    <w:p w:rsidR="00B778E3" w:rsidRPr="00760D7D" w:rsidRDefault="00B778E3" w:rsidP="00D03775">
      <w:pPr>
        <w:rPr>
          <w:rFonts w:ascii="Times New Roman" w:eastAsia="Times New Roman" w:hAnsi="Times New Roman" w:cs="Times New Roman"/>
          <w:sz w:val="28"/>
          <w:szCs w:val="28"/>
          <w:lang w:eastAsia="ru-RU"/>
        </w:rPr>
      </w:pPr>
    </w:p>
    <w:tbl>
      <w:tblPr>
        <w:tblW w:w="9708" w:type="dxa"/>
        <w:tblLook w:val="01E0" w:firstRow="1" w:lastRow="1" w:firstColumn="1" w:lastColumn="1" w:noHBand="0" w:noVBand="0"/>
      </w:tblPr>
      <w:tblGrid>
        <w:gridCol w:w="5495"/>
        <w:gridCol w:w="1843"/>
        <w:gridCol w:w="2370"/>
      </w:tblGrid>
      <w:tr w:rsidR="00B778E3" w:rsidRPr="00760D7D" w:rsidTr="00F040AA">
        <w:tc>
          <w:tcPr>
            <w:tcW w:w="5495" w:type="dxa"/>
            <w:shd w:val="clear" w:color="auto" w:fill="auto"/>
          </w:tcPr>
          <w:p w:rsidR="00B778E3" w:rsidRPr="00760D7D" w:rsidRDefault="00B778E3" w:rsidP="00B778E3">
            <w:pPr>
              <w:suppressAutoHyphens/>
              <w:spacing w:after="0" w:line="240" w:lineRule="auto"/>
              <w:jc w:val="both"/>
              <w:rPr>
                <w:rFonts w:ascii="Times New Roman" w:eastAsia="Times New Roman" w:hAnsi="Times New Roman" w:cs="Times New Roman"/>
                <w:sz w:val="28"/>
                <w:szCs w:val="28"/>
                <w:lang w:eastAsia="ru-RU"/>
              </w:rPr>
            </w:pPr>
            <w:r w:rsidRPr="00760D7D">
              <w:rPr>
                <w:rFonts w:ascii="Times New Roman" w:eastAsia="Times New Roman" w:hAnsi="Times New Roman" w:cs="Times New Roman"/>
                <w:sz w:val="28"/>
                <w:szCs w:val="28"/>
                <w:lang w:eastAsia="ru-RU"/>
              </w:rPr>
              <w:t xml:space="preserve">Заместитель Председателя </w:t>
            </w:r>
          </w:p>
          <w:p w:rsidR="00B778E3" w:rsidRPr="00760D7D" w:rsidRDefault="00B778E3" w:rsidP="00B778E3">
            <w:pPr>
              <w:suppressAutoHyphens/>
              <w:spacing w:after="0" w:line="240" w:lineRule="auto"/>
              <w:jc w:val="both"/>
              <w:rPr>
                <w:rFonts w:ascii="Times New Roman" w:eastAsia="Times New Roman" w:hAnsi="Times New Roman" w:cs="Times New Roman"/>
                <w:sz w:val="28"/>
                <w:szCs w:val="28"/>
                <w:lang w:eastAsia="ru-RU"/>
              </w:rPr>
            </w:pPr>
            <w:r w:rsidRPr="00760D7D">
              <w:rPr>
                <w:rFonts w:ascii="Times New Roman" w:eastAsia="Times New Roman" w:hAnsi="Times New Roman" w:cs="Times New Roman"/>
                <w:sz w:val="28"/>
                <w:szCs w:val="28"/>
                <w:lang w:eastAsia="ru-RU"/>
              </w:rPr>
              <w:t>Правительства Камчатского края</w:t>
            </w:r>
          </w:p>
        </w:tc>
        <w:tc>
          <w:tcPr>
            <w:tcW w:w="1843" w:type="dxa"/>
            <w:shd w:val="clear" w:color="auto" w:fill="auto"/>
          </w:tcPr>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70" w:type="dxa"/>
            <w:shd w:val="clear" w:color="auto" w:fill="auto"/>
          </w:tcPr>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0D7D">
              <w:rPr>
                <w:rFonts w:ascii="Times New Roman" w:eastAsia="Times New Roman" w:hAnsi="Times New Roman" w:cs="Times New Roman"/>
                <w:sz w:val="28"/>
                <w:szCs w:val="28"/>
                <w:lang w:eastAsia="ru-RU"/>
              </w:rPr>
              <w:t xml:space="preserve">       М.А. Суббота</w:t>
            </w:r>
          </w:p>
        </w:tc>
      </w:tr>
      <w:tr w:rsidR="00B778E3" w:rsidRPr="00760D7D" w:rsidTr="00F040AA">
        <w:tc>
          <w:tcPr>
            <w:tcW w:w="5495" w:type="dxa"/>
            <w:shd w:val="clear" w:color="auto" w:fill="auto"/>
          </w:tcPr>
          <w:p w:rsidR="00B778E3" w:rsidRPr="00760D7D" w:rsidRDefault="00B778E3" w:rsidP="00B778E3">
            <w:pPr>
              <w:suppressAutoHyphens/>
              <w:spacing w:after="0" w:line="240" w:lineRule="auto"/>
              <w:jc w:val="both"/>
              <w:rPr>
                <w:rFonts w:ascii="Times New Roman" w:eastAsia="Times New Roman" w:hAnsi="Times New Roman" w:cs="Times New Roman"/>
                <w:sz w:val="28"/>
                <w:szCs w:val="28"/>
                <w:lang w:val="en-US" w:eastAsia="ru-RU"/>
              </w:rPr>
            </w:pPr>
          </w:p>
          <w:p w:rsidR="00B778E3" w:rsidRPr="00760D7D" w:rsidRDefault="00B778E3" w:rsidP="00B778E3">
            <w:pPr>
              <w:suppressAutoHyphens/>
              <w:spacing w:after="0" w:line="240" w:lineRule="auto"/>
              <w:jc w:val="both"/>
              <w:rPr>
                <w:rFonts w:ascii="Times New Roman" w:eastAsia="Times New Roman" w:hAnsi="Times New Roman" w:cs="Times New Roman"/>
                <w:sz w:val="28"/>
                <w:szCs w:val="28"/>
                <w:lang w:val="en-US" w:eastAsia="ru-RU"/>
              </w:rPr>
            </w:pPr>
          </w:p>
        </w:tc>
        <w:tc>
          <w:tcPr>
            <w:tcW w:w="1843" w:type="dxa"/>
            <w:shd w:val="clear" w:color="auto" w:fill="auto"/>
          </w:tcPr>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70" w:type="dxa"/>
            <w:shd w:val="clear" w:color="auto" w:fill="auto"/>
          </w:tcPr>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778E3" w:rsidRPr="00760D7D" w:rsidTr="00F040AA">
        <w:tc>
          <w:tcPr>
            <w:tcW w:w="5495" w:type="dxa"/>
            <w:shd w:val="clear" w:color="auto" w:fill="auto"/>
          </w:tcPr>
          <w:p w:rsidR="00B778E3" w:rsidRPr="00760D7D" w:rsidRDefault="00B778E3" w:rsidP="00B778E3">
            <w:pPr>
              <w:suppressAutoHyphens/>
              <w:spacing w:after="0" w:line="240" w:lineRule="auto"/>
              <w:jc w:val="both"/>
              <w:rPr>
                <w:rFonts w:ascii="Times New Roman" w:eastAsia="Times New Roman" w:hAnsi="Times New Roman" w:cs="Times New Roman"/>
                <w:sz w:val="28"/>
                <w:szCs w:val="28"/>
                <w:lang w:eastAsia="ru-RU"/>
              </w:rPr>
            </w:pPr>
            <w:r w:rsidRPr="00760D7D">
              <w:rPr>
                <w:rFonts w:ascii="Times New Roman" w:eastAsia="Times New Roman" w:hAnsi="Times New Roman" w:cs="Times New Roman"/>
                <w:sz w:val="28"/>
                <w:szCs w:val="28"/>
                <w:lang w:eastAsia="ru-RU"/>
              </w:rPr>
              <w:t xml:space="preserve">Министр экономического </w:t>
            </w:r>
          </w:p>
          <w:p w:rsidR="00B778E3" w:rsidRPr="00760D7D" w:rsidRDefault="00B778E3" w:rsidP="00B778E3">
            <w:pPr>
              <w:suppressAutoHyphens/>
              <w:spacing w:after="0" w:line="240" w:lineRule="auto"/>
              <w:jc w:val="both"/>
              <w:rPr>
                <w:rFonts w:ascii="Times New Roman" w:eastAsia="Times New Roman" w:hAnsi="Times New Roman" w:cs="Times New Roman"/>
                <w:sz w:val="28"/>
                <w:szCs w:val="28"/>
                <w:lang w:eastAsia="ru-RU"/>
              </w:rPr>
            </w:pPr>
            <w:r w:rsidRPr="00760D7D">
              <w:rPr>
                <w:rFonts w:ascii="Times New Roman" w:eastAsia="Times New Roman" w:hAnsi="Times New Roman" w:cs="Times New Roman"/>
                <w:sz w:val="28"/>
                <w:szCs w:val="28"/>
                <w:lang w:eastAsia="ru-RU"/>
              </w:rPr>
              <w:t xml:space="preserve">развития и торговли </w:t>
            </w:r>
          </w:p>
          <w:p w:rsidR="00B778E3" w:rsidRPr="00760D7D" w:rsidRDefault="00B778E3" w:rsidP="00B778E3">
            <w:pPr>
              <w:suppressAutoHyphens/>
              <w:spacing w:after="0" w:line="240" w:lineRule="auto"/>
              <w:jc w:val="both"/>
              <w:rPr>
                <w:rFonts w:ascii="Times New Roman" w:eastAsia="Times New Roman" w:hAnsi="Times New Roman" w:cs="Times New Roman"/>
                <w:sz w:val="28"/>
                <w:szCs w:val="28"/>
                <w:lang w:eastAsia="ru-RU"/>
              </w:rPr>
            </w:pPr>
            <w:r w:rsidRPr="00760D7D">
              <w:rPr>
                <w:rFonts w:ascii="Times New Roman" w:eastAsia="Times New Roman" w:hAnsi="Times New Roman" w:cs="Times New Roman"/>
                <w:sz w:val="28"/>
                <w:szCs w:val="28"/>
                <w:lang w:eastAsia="ru-RU"/>
              </w:rPr>
              <w:t>Камчатского края</w:t>
            </w:r>
          </w:p>
        </w:tc>
        <w:tc>
          <w:tcPr>
            <w:tcW w:w="1843" w:type="dxa"/>
            <w:shd w:val="clear" w:color="auto" w:fill="auto"/>
          </w:tcPr>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70" w:type="dxa"/>
            <w:shd w:val="clear" w:color="auto" w:fill="auto"/>
          </w:tcPr>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0D7D">
              <w:rPr>
                <w:rFonts w:ascii="Times New Roman" w:eastAsia="Times New Roman" w:hAnsi="Times New Roman" w:cs="Times New Roman"/>
                <w:sz w:val="28"/>
                <w:szCs w:val="28"/>
                <w:lang w:eastAsia="ru-RU"/>
              </w:rPr>
              <w:t xml:space="preserve">  Д.А. Коростелев</w:t>
            </w:r>
          </w:p>
        </w:tc>
      </w:tr>
      <w:tr w:rsidR="00B778E3" w:rsidRPr="00760D7D" w:rsidTr="00F040AA">
        <w:tc>
          <w:tcPr>
            <w:tcW w:w="5495" w:type="dxa"/>
            <w:shd w:val="clear" w:color="auto" w:fill="auto"/>
          </w:tcPr>
          <w:p w:rsidR="00B778E3" w:rsidRPr="00760D7D" w:rsidRDefault="00B778E3" w:rsidP="00B778E3">
            <w:pPr>
              <w:suppressAutoHyphens/>
              <w:spacing w:after="0" w:line="240" w:lineRule="auto"/>
              <w:jc w:val="both"/>
              <w:rPr>
                <w:rFonts w:ascii="Times New Roman" w:eastAsia="Times New Roman" w:hAnsi="Times New Roman" w:cs="Times New Roman"/>
                <w:sz w:val="28"/>
                <w:szCs w:val="28"/>
                <w:lang w:val="en-US" w:eastAsia="ru-RU"/>
              </w:rPr>
            </w:pPr>
          </w:p>
          <w:p w:rsidR="00B778E3" w:rsidRPr="00760D7D" w:rsidRDefault="00B778E3" w:rsidP="00B778E3">
            <w:pPr>
              <w:suppressAutoHyphens/>
              <w:spacing w:after="0" w:line="240" w:lineRule="auto"/>
              <w:jc w:val="both"/>
              <w:rPr>
                <w:rFonts w:ascii="Times New Roman" w:eastAsia="Times New Roman" w:hAnsi="Times New Roman" w:cs="Times New Roman"/>
                <w:sz w:val="28"/>
                <w:szCs w:val="28"/>
                <w:lang w:val="en-US" w:eastAsia="ru-RU"/>
              </w:rPr>
            </w:pPr>
          </w:p>
        </w:tc>
        <w:tc>
          <w:tcPr>
            <w:tcW w:w="1843" w:type="dxa"/>
            <w:shd w:val="clear" w:color="auto" w:fill="auto"/>
          </w:tcPr>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70" w:type="dxa"/>
            <w:shd w:val="clear" w:color="auto" w:fill="auto"/>
          </w:tcPr>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778E3" w:rsidRPr="00760D7D" w:rsidTr="00F040AA">
        <w:tc>
          <w:tcPr>
            <w:tcW w:w="5495" w:type="dxa"/>
            <w:shd w:val="clear" w:color="auto" w:fill="auto"/>
          </w:tcPr>
          <w:p w:rsidR="00B778E3" w:rsidRPr="00760D7D" w:rsidRDefault="00B778E3" w:rsidP="00B778E3">
            <w:pPr>
              <w:suppressAutoHyphens/>
              <w:spacing w:after="0" w:line="240" w:lineRule="auto"/>
              <w:jc w:val="both"/>
              <w:rPr>
                <w:rFonts w:ascii="Times New Roman" w:eastAsia="Times New Roman" w:hAnsi="Times New Roman" w:cs="Times New Roman"/>
                <w:sz w:val="28"/>
                <w:szCs w:val="28"/>
                <w:lang w:eastAsia="ru-RU"/>
              </w:rPr>
            </w:pPr>
            <w:r w:rsidRPr="00760D7D">
              <w:rPr>
                <w:rFonts w:ascii="Times New Roman" w:eastAsia="Times New Roman" w:hAnsi="Times New Roman" w:cs="Times New Roman"/>
                <w:sz w:val="28"/>
                <w:szCs w:val="28"/>
                <w:lang w:eastAsia="ru-RU"/>
              </w:rPr>
              <w:t xml:space="preserve">Начальник Главного правового </w:t>
            </w:r>
          </w:p>
          <w:p w:rsidR="00B778E3" w:rsidRPr="00760D7D" w:rsidRDefault="00B778E3" w:rsidP="00B778E3">
            <w:pPr>
              <w:suppressAutoHyphens/>
              <w:spacing w:after="0" w:line="240" w:lineRule="auto"/>
              <w:jc w:val="both"/>
              <w:rPr>
                <w:rFonts w:ascii="Times New Roman" w:eastAsia="Times New Roman" w:hAnsi="Times New Roman" w:cs="Times New Roman"/>
                <w:sz w:val="28"/>
                <w:szCs w:val="28"/>
                <w:lang w:eastAsia="ru-RU"/>
              </w:rPr>
            </w:pPr>
            <w:r w:rsidRPr="00760D7D">
              <w:rPr>
                <w:rFonts w:ascii="Times New Roman" w:eastAsia="Times New Roman" w:hAnsi="Times New Roman" w:cs="Times New Roman"/>
                <w:sz w:val="28"/>
                <w:szCs w:val="28"/>
                <w:lang w:eastAsia="ru-RU"/>
              </w:rPr>
              <w:t xml:space="preserve">управления Губернатора и </w:t>
            </w:r>
          </w:p>
          <w:p w:rsidR="00B778E3" w:rsidRPr="00760D7D" w:rsidRDefault="00B778E3" w:rsidP="00B778E3">
            <w:pPr>
              <w:suppressAutoHyphens/>
              <w:spacing w:after="0" w:line="240" w:lineRule="auto"/>
              <w:jc w:val="both"/>
              <w:rPr>
                <w:rFonts w:ascii="Times New Roman" w:eastAsia="Times New Roman" w:hAnsi="Times New Roman" w:cs="Times New Roman"/>
                <w:sz w:val="28"/>
                <w:szCs w:val="28"/>
                <w:lang w:eastAsia="ru-RU"/>
              </w:rPr>
            </w:pPr>
            <w:r w:rsidRPr="00760D7D">
              <w:rPr>
                <w:rFonts w:ascii="Times New Roman" w:eastAsia="Times New Roman" w:hAnsi="Times New Roman" w:cs="Times New Roman"/>
                <w:sz w:val="28"/>
                <w:szCs w:val="28"/>
                <w:lang w:eastAsia="ru-RU"/>
              </w:rPr>
              <w:t>Правительства Камчатского края</w:t>
            </w:r>
          </w:p>
        </w:tc>
        <w:tc>
          <w:tcPr>
            <w:tcW w:w="1843" w:type="dxa"/>
            <w:shd w:val="clear" w:color="auto" w:fill="auto"/>
          </w:tcPr>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70" w:type="dxa"/>
            <w:shd w:val="clear" w:color="auto" w:fill="auto"/>
          </w:tcPr>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B778E3" w:rsidRPr="00760D7D" w:rsidRDefault="00B778E3" w:rsidP="00B778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0D7D">
              <w:rPr>
                <w:rFonts w:ascii="Times New Roman" w:eastAsia="Times New Roman" w:hAnsi="Times New Roman" w:cs="Times New Roman"/>
                <w:sz w:val="28"/>
                <w:szCs w:val="28"/>
                <w:lang w:eastAsia="ru-RU"/>
              </w:rPr>
              <w:t xml:space="preserve">           С.Н. </w:t>
            </w:r>
            <w:proofErr w:type="spellStart"/>
            <w:r w:rsidRPr="00760D7D">
              <w:rPr>
                <w:rFonts w:ascii="Times New Roman" w:eastAsia="Times New Roman" w:hAnsi="Times New Roman" w:cs="Times New Roman"/>
                <w:sz w:val="28"/>
                <w:szCs w:val="28"/>
                <w:lang w:eastAsia="ru-RU"/>
              </w:rPr>
              <w:t>Гудин</w:t>
            </w:r>
            <w:proofErr w:type="spellEnd"/>
          </w:p>
        </w:tc>
      </w:tr>
    </w:tbl>
    <w:p w:rsidR="00F421C8" w:rsidRPr="00760D7D" w:rsidRDefault="00F421C8" w:rsidP="00D03775">
      <w:pPr>
        <w:rPr>
          <w:rFonts w:ascii="Times New Roman" w:hAnsi="Times New Roman" w:cs="Times New Roman"/>
          <w:sz w:val="28"/>
          <w:szCs w:val="28"/>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r w:rsidRPr="00760D7D">
        <w:rPr>
          <w:rFonts w:ascii="Times New Roman" w:eastAsia="Times New Roman" w:hAnsi="Times New Roman" w:cs="Times New Roman"/>
          <w:sz w:val="20"/>
          <w:szCs w:val="20"/>
          <w:lang w:eastAsia="ru-RU"/>
        </w:rPr>
        <w:t>Дежкина Василина Владимировна 41-21-09</w:t>
      </w:r>
    </w:p>
    <w:p w:rsidR="00F421C8" w:rsidRPr="00760D7D" w:rsidRDefault="00F421C8" w:rsidP="00F421C8">
      <w:pPr>
        <w:suppressAutoHyphens/>
        <w:spacing w:after="0" w:line="240" w:lineRule="auto"/>
        <w:rPr>
          <w:rFonts w:ascii="Times New Roman" w:eastAsia="Times New Roman" w:hAnsi="Times New Roman" w:cs="Times New Roman"/>
          <w:sz w:val="20"/>
          <w:szCs w:val="20"/>
          <w:lang w:eastAsia="ru-RU"/>
        </w:rPr>
      </w:pPr>
      <w:r w:rsidRPr="00760D7D">
        <w:rPr>
          <w:rFonts w:ascii="Times New Roman" w:eastAsia="Times New Roman" w:hAnsi="Times New Roman" w:cs="Times New Roman"/>
          <w:sz w:val="20"/>
          <w:szCs w:val="20"/>
          <w:lang w:eastAsia="ru-RU"/>
        </w:rPr>
        <w:t>Министерство экономического развития и торговли Камчатского края</w:t>
      </w:r>
    </w:p>
    <w:p w:rsidR="0098451D" w:rsidRPr="00760D7D" w:rsidRDefault="0098451D" w:rsidP="00D03775">
      <w:pPr>
        <w:rPr>
          <w:rFonts w:ascii="Times New Roman" w:hAnsi="Times New Roman" w:cs="Times New Roman"/>
          <w:sz w:val="28"/>
          <w:szCs w:val="28"/>
        </w:rPr>
      </w:pPr>
      <w:r w:rsidRPr="00760D7D">
        <w:rPr>
          <w:rFonts w:ascii="Times New Roman" w:hAnsi="Times New Roman" w:cs="Times New Roman"/>
          <w:sz w:val="28"/>
          <w:szCs w:val="28"/>
        </w:rPr>
        <w:br w:type="page"/>
      </w:r>
    </w:p>
    <w:p w:rsidR="00B778E3" w:rsidRPr="00760D7D" w:rsidRDefault="00B778E3" w:rsidP="00C62EE2">
      <w:pPr>
        <w:pStyle w:val="a3"/>
        <w:tabs>
          <w:tab w:val="left" w:pos="993"/>
        </w:tabs>
        <w:spacing w:after="0" w:line="240" w:lineRule="auto"/>
        <w:ind w:left="5670"/>
        <w:jc w:val="both"/>
        <w:rPr>
          <w:rFonts w:ascii="Times New Roman" w:hAnsi="Times New Roman" w:cs="Times New Roman"/>
          <w:sz w:val="28"/>
          <w:szCs w:val="28"/>
        </w:rPr>
      </w:pPr>
      <w:r w:rsidRPr="00760D7D">
        <w:rPr>
          <w:rFonts w:ascii="Times New Roman" w:hAnsi="Times New Roman" w:cs="Times New Roman"/>
          <w:sz w:val="28"/>
          <w:szCs w:val="28"/>
        </w:rPr>
        <w:lastRenderedPageBreak/>
        <w:t xml:space="preserve">Приложение к постановлению Правительства Камчатского края </w:t>
      </w:r>
    </w:p>
    <w:p w:rsidR="00B778E3" w:rsidRPr="00760D7D" w:rsidRDefault="00B778E3" w:rsidP="00C62EE2">
      <w:pPr>
        <w:pStyle w:val="a3"/>
        <w:tabs>
          <w:tab w:val="left" w:pos="993"/>
        </w:tabs>
        <w:spacing w:after="0" w:line="240" w:lineRule="auto"/>
        <w:ind w:left="5670"/>
        <w:jc w:val="both"/>
        <w:rPr>
          <w:rFonts w:ascii="Times New Roman" w:hAnsi="Times New Roman" w:cs="Times New Roman"/>
          <w:sz w:val="28"/>
          <w:szCs w:val="28"/>
        </w:rPr>
      </w:pPr>
      <w:r w:rsidRPr="00760D7D">
        <w:rPr>
          <w:rFonts w:ascii="Times New Roman" w:hAnsi="Times New Roman" w:cs="Times New Roman"/>
          <w:sz w:val="28"/>
          <w:szCs w:val="28"/>
        </w:rPr>
        <w:t xml:space="preserve">от </w:t>
      </w:r>
      <w:r w:rsidR="00C62EE2" w:rsidRPr="00760D7D">
        <w:rPr>
          <w:rFonts w:ascii="Times New Roman" w:hAnsi="Times New Roman" w:cs="Times New Roman"/>
          <w:sz w:val="28"/>
          <w:szCs w:val="28"/>
        </w:rPr>
        <w:t>___________№_____________</w:t>
      </w:r>
    </w:p>
    <w:p w:rsidR="00B778E3" w:rsidRPr="00760D7D" w:rsidRDefault="00B778E3" w:rsidP="00B778E3">
      <w:pPr>
        <w:pStyle w:val="a3"/>
        <w:tabs>
          <w:tab w:val="left" w:pos="993"/>
        </w:tabs>
        <w:spacing w:after="0" w:line="240" w:lineRule="auto"/>
        <w:ind w:left="5103"/>
        <w:jc w:val="right"/>
        <w:rPr>
          <w:rFonts w:ascii="Times New Roman" w:hAnsi="Times New Roman" w:cs="Times New Roman"/>
          <w:sz w:val="28"/>
          <w:szCs w:val="28"/>
        </w:rPr>
      </w:pPr>
    </w:p>
    <w:p w:rsidR="00C62EE2" w:rsidRPr="00760D7D" w:rsidRDefault="00C62EE2" w:rsidP="00C62EE2">
      <w:pPr>
        <w:pStyle w:val="a3"/>
        <w:tabs>
          <w:tab w:val="left" w:pos="993"/>
        </w:tabs>
        <w:spacing w:after="0" w:line="240" w:lineRule="auto"/>
        <w:ind w:left="0"/>
        <w:jc w:val="center"/>
        <w:rPr>
          <w:rFonts w:ascii="Times New Roman" w:hAnsi="Times New Roman" w:cs="Times New Roman"/>
          <w:sz w:val="28"/>
          <w:szCs w:val="28"/>
        </w:rPr>
      </w:pPr>
    </w:p>
    <w:p w:rsidR="00C62EE2" w:rsidRPr="00760D7D" w:rsidRDefault="00C62EE2" w:rsidP="00C62EE2">
      <w:pPr>
        <w:pStyle w:val="a3"/>
        <w:tabs>
          <w:tab w:val="left" w:pos="993"/>
        </w:tabs>
        <w:spacing w:after="0" w:line="240" w:lineRule="auto"/>
        <w:ind w:left="0"/>
        <w:jc w:val="center"/>
        <w:rPr>
          <w:rFonts w:ascii="Times New Roman" w:hAnsi="Times New Roman" w:cs="Times New Roman"/>
          <w:sz w:val="28"/>
          <w:szCs w:val="28"/>
        </w:rPr>
      </w:pPr>
    </w:p>
    <w:p w:rsidR="00C62EE2" w:rsidRPr="00760D7D" w:rsidRDefault="00C62EE2" w:rsidP="00C62EE2">
      <w:pPr>
        <w:pStyle w:val="a3"/>
        <w:tabs>
          <w:tab w:val="left" w:pos="993"/>
        </w:tabs>
        <w:spacing w:after="0" w:line="240" w:lineRule="auto"/>
        <w:ind w:left="0"/>
        <w:jc w:val="center"/>
        <w:rPr>
          <w:rFonts w:ascii="Times New Roman" w:hAnsi="Times New Roman" w:cs="Times New Roman"/>
          <w:sz w:val="28"/>
          <w:szCs w:val="28"/>
        </w:rPr>
      </w:pPr>
      <w:r w:rsidRPr="00760D7D">
        <w:rPr>
          <w:rFonts w:ascii="Times New Roman" w:hAnsi="Times New Roman" w:cs="Times New Roman"/>
          <w:sz w:val="28"/>
          <w:szCs w:val="28"/>
        </w:rPr>
        <w:t>Порядок</w:t>
      </w:r>
    </w:p>
    <w:p w:rsidR="00C62EE2" w:rsidRPr="00760D7D" w:rsidRDefault="00C62EE2" w:rsidP="00C62EE2">
      <w:pPr>
        <w:pStyle w:val="a3"/>
        <w:tabs>
          <w:tab w:val="left" w:pos="993"/>
        </w:tabs>
        <w:spacing w:after="0" w:line="240" w:lineRule="auto"/>
        <w:ind w:left="0"/>
        <w:jc w:val="center"/>
        <w:rPr>
          <w:rFonts w:ascii="Times New Roman" w:hAnsi="Times New Roman" w:cs="Times New Roman"/>
          <w:sz w:val="28"/>
          <w:szCs w:val="28"/>
        </w:rPr>
      </w:pPr>
      <w:r w:rsidRPr="00760D7D">
        <w:rPr>
          <w:rFonts w:ascii="Times New Roman" w:hAnsi="Times New Roman" w:cs="Times New Roman"/>
          <w:sz w:val="28"/>
          <w:szCs w:val="28"/>
        </w:rPr>
        <w:t xml:space="preserve">оценки результативности и эффективности </w:t>
      </w:r>
    </w:p>
    <w:p w:rsidR="00C62EE2" w:rsidRPr="00760D7D" w:rsidRDefault="00C62EE2" w:rsidP="00C62EE2">
      <w:pPr>
        <w:pStyle w:val="a3"/>
        <w:tabs>
          <w:tab w:val="left" w:pos="993"/>
        </w:tabs>
        <w:spacing w:after="0" w:line="240" w:lineRule="auto"/>
        <w:ind w:left="0"/>
        <w:jc w:val="center"/>
        <w:rPr>
          <w:rFonts w:ascii="Times New Roman" w:hAnsi="Times New Roman" w:cs="Times New Roman"/>
          <w:sz w:val="28"/>
          <w:szCs w:val="28"/>
        </w:rPr>
      </w:pPr>
      <w:r w:rsidRPr="00760D7D">
        <w:rPr>
          <w:rFonts w:ascii="Times New Roman" w:hAnsi="Times New Roman" w:cs="Times New Roman"/>
          <w:sz w:val="28"/>
          <w:szCs w:val="28"/>
        </w:rPr>
        <w:t>контрольно-надзорной деятельности</w:t>
      </w:r>
    </w:p>
    <w:p w:rsidR="00C62EE2" w:rsidRPr="00760D7D" w:rsidRDefault="00C62EE2" w:rsidP="00C62EE2">
      <w:pPr>
        <w:pStyle w:val="a3"/>
        <w:tabs>
          <w:tab w:val="left" w:pos="993"/>
        </w:tabs>
        <w:spacing w:after="0" w:line="240" w:lineRule="auto"/>
        <w:ind w:left="0"/>
        <w:jc w:val="center"/>
        <w:rPr>
          <w:rFonts w:ascii="Times New Roman" w:hAnsi="Times New Roman" w:cs="Times New Roman"/>
          <w:sz w:val="28"/>
          <w:szCs w:val="28"/>
        </w:rPr>
      </w:pPr>
    </w:p>
    <w:p w:rsidR="00A53269" w:rsidRPr="00760D7D" w:rsidRDefault="00A53269" w:rsidP="00A53269">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Настоящий </w:t>
      </w:r>
      <w:r w:rsidR="003E789F" w:rsidRPr="00760D7D">
        <w:rPr>
          <w:rFonts w:ascii="Times New Roman" w:hAnsi="Times New Roman" w:cs="Times New Roman"/>
          <w:sz w:val="28"/>
          <w:szCs w:val="28"/>
        </w:rPr>
        <w:t>П</w:t>
      </w:r>
      <w:r w:rsidRPr="00760D7D">
        <w:rPr>
          <w:rFonts w:ascii="Times New Roman" w:hAnsi="Times New Roman" w:cs="Times New Roman"/>
          <w:sz w:val="28"/>
          <w:szCs w:val="28"/>
        </w:rPr>
        <w:t xml:space="preserve">орядок разработан в целях внедрения </w:t>
      </w:r>
      <w:r w:rsidR="002C66B0" w:rsidRPr="00760D7D">
        <w:rPr>
          <w:rFonts w:ascii="Times New Roman" w:hAnsi="Times New Roman" w:cs="Times New Roman"/>
          <w:sz w:val="28"/>
          <w:szCs w:val="28"/>
        </w:rPr>
        <w:t xml:space="preserve">ведомственной </w:t>
      </w:r>
      <w:r w:rsidRPr="00760D7D">
        <w:rPr>
          <w:rFonts w:ascii="Times New Roman" w:hAnsi="Times New Roman" w:cs="Times New Roman"/>
          <w:sz w:val="28"/>
          <w:szCs w:val="28"/>
        </w:rPr>
        <w:t xml:space="preserve">системы оценки результативности и эффективности деятельности исполнительных органов государственной власти Камчатского края, уполномоченных на осуществление регионального государственного контроля (надзора) (далее </w:t>
      </w:r>
      <w:r w:rsidR="008C5F21" w:rsidRPr="00760D7D">
        <w:rPr>
          <w:rFonts w:ascii="Times New Roman" w:hAnsi="Times New Roman" w:cs="Times New Roman"/>
          <w:sz w:val="28"/>
          <w:szCs w:val="28"/>
        </w:rPr>
        <w:t xml:space="preserve">– ведомственная </w:t>
      </w:r>
      <w:r w:rsidRPr="00760D7D">
        <w:rPr>
          <w:rFonts w:ascii="Times New Roman" w:hAnsi="Times New Roman" w:cs="Times New Roman"/>
          <w:sz w:val="28"/>
          <w:szCs w:val="28"/>
        </w:rPr>
        <w:t>система оценки, органы контроля (надзора) и определяет правила оценки результативности и эффективности контрольно-надзорной деятельности органов контроля (надзора).</w:t>
      </w:r>
    </w:p>
    <w:p w:rsidR="00A53269" w:rsidRPr="00760D7D" w:rsidRDefault="008C5F21" w:rsidP="00A53269">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Ведомственная с</w:t>
      </w:r>
      <w:r w:rsidR="00A53269" w:rsidRPr="00760D7D">
        <w:rPr>
          <w:rFonts w:ascii="Times New Roman" w:hAnsi="Times New Roman" w:cs="Times New Roman"/>
          <w:sz w:val="28"/>
          <w:szCs w:val="28"/>
        </w:rPr>
        <w:t>истема оценки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и минимизацию неоправданного вмешательства органов контроля (надзора) в деятельность подконтрольных субъектов.</w:t>
      </w:r>
    </w:p>
    <w:p w:rsidR="00A53269" w:rsidRPr="00760D7D" w:rsidRDefault="00A53269" w:rsidP="001B4D89">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В настоящем </w:t>
      </w:r>
      <w:r w:rsidR="003E789F" w:rsidRPr="00760D7D">
        <w:rPr>
          <w:rFonts w:ascii="Times New Roman" w:hAnsi="Times New Roman" w:cs="Times New Roman"/>
          <w:sz w:val="28"/>
          <w:szCs w:val="28"/>
        </w:rPr>
        <w:t>П</w:t>
      </w:r>
      <w:r w:rsidRPr="00760D7D">
        <w:rPr>
          <w:rFonts w:ascii="Times New Roman" w:hAnsi="Times New Roman" w:cs="Times New Roman"/>
          <w:sz w:val="28"/>
          <w:szCs w:val="28"/>
        </w:rPr>
        <w:t xml:space="preserve">орядке используются понятия в значениях, определенных основными направлениями разработки и внедрения </w:t>
      </w:r>
      <w:r w:rsidR="003E789F" w:rsidRPr="00760D7D">
        <w:rPr>
          <w:rFonts w:ascii="Times New Roman" w:hAnsi="Times New Roman" w:cs="Times New Roman"/>
          <w:sz w:val="28"/>
          <w:szCs w:val="28"/>
        </w:rPr>
        <w:t xml:space="preserve">ведомственной </w:t>
      </w:r>
      <w:r w:rsidRPr="00760D7D">
        <w:rPr>
          <w:rFonts w:ascii="Times New Roman" w:hAnsi="Times New Roman" w:cs="Times New Roman"/>
          <w:sz w:val="28"/>
          <w:szCs w:val="28"/>
        </w:rPr>
        <w:t>системы оценки результативности и эффективности контрольно-надзорной деятельности, утвержденны</w:t>
      </w:r>
      <w:r w:rsidR="003E789F" w:rsidRPr="00760D7D">
        <w:rPr>
          <w:rFonts w:ascii="Times New Roman" w:hAnsi="Times New Roman" w:cs="Times New Roman"/>
          <w:sz w:val="28"/>
          <w:szCs w:val="28"/>
        </w:rPr>
        <w:t>е</w:t>
      </w:r>
      <w:r w:rsidRPr="00760D7D">
        <w:rPr>
          <w:rFonts w:ascii="Times New Roman" w:hAnsi="Times New Roman" w:cs="Times New Roman"/>
          <w:sz w:val="28"/>
          <w:szCs w:val="28"/>
        </w:rPr>
        <w:t xml:space="preserve"> </w:t>
      </w:r>
      <w:r w:rsidR="003E789F" w:rsidRPr="00760D7D">
        <w:rPr>
          <w:rFonts w:ascii="Times New Roman" w:hAnsi="Times New Roman" w:cs="Times New Roman"/>
          <w:sz w:val="28"/>
          <w:szCs w:val="28"/>
        </w:rPr>
        <w:t>р</w:t>
      </w:r>
      <w:r w:rsidRPr="00760D7D">
        <w:rPr>
          <w:rFonts w:ascii="Times New Roman" w:hAnsi="Times New Roman" w:cs="Times New Roman"/>
          <w:sz w:val="28"/>
          <w:szCs w:val="28"/>
        </w:rPr>
        <w:t xml:space="preserve">аспоряжением Правительства Российской Федерации от 17.05.2016 </w:t>
      </w:r>
      <w:r w:rsidR="006A5995" w:rsidRPr="00760D7D">
        <w:rPr>
          <w:rFonts w:ascii="Times New Roman" w:hAnsi="Times New Roman" w:cs="Times New Roman"/>
          <w:sz w:val="28"/>
          <w:szCs w:val="28"/>
        </w:rPr>
        <w:t>№</w:t>
      </w:r>
      <w:r w:rsidRPr="00760D7D">
        <w:rPr>
          <w:rFonts w:ascii="Times New Roman" w:hAnsi="Times New Roman" w:cs="Times New Roman"/>
          <w:sz w:val="28"/>
          <w:szCs w:val="28"/>
        </w:rPr>
        <w:t xml:space="preserve"> 934-р</w:t>
      </w:r>
      <w:r w:rsidR="001B4D89" w:rsidRPr="00760D7D">
        <w:rPr>
          <w:rFonts w:ascii="Times New Roman" w:hAnsi="Times New Roman" w:cs="Times New Roman"/>
          <w:sz w:val="28"/>
          <w:szCs w:val="28"/>
        </w:rPr>
        <w:t xml:space="preserve"> «Об утверждении основных направлений разработки и внедрения системы оценки результативности и эффективности контрольно-надзорной деятельности»</w:t>
      </w:r>
      <w:r w:rsidRPr="00760D7D">
        <w:rPr>
          <w:rFonts w:ascii="Times New Roman" w:hAnsi="Times New Roman" w:cs="Times New Roman"/>
          <w:sz w:val="28"/>
          <w:szCs w:val="28"/>
        </w:rPr>
        <w:t xml:space="preserve"> </w:t>
      </w:r>
      <w:r w:rsidR="001B4D89" w:rsidRPr="00760D7D">
        <w:rPr>
          <w:rFonts w:ascii="Times New Roman" w:hAnsi="Times New Roman" w:cs="Times New Roman"/>
          <w:sz w:val="28"/>
          <w:szCs w:val="28"/>
        </w:rPr>
        <w:t>(далее – распоряжение Правительства Российской Федерации № 934-р).</w:t>
      </w:r>
    </w:p>
    <w:p w:rsidR="00A53269" w:rsidRPr="00760D7D" w:rsidRDefault="00A53269" w:rsidP="00A53269">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Основными задачами разработки и внедрения </w:t>
      </w:r>
      <w:r w:rsidR="001B4D89" w:rsidRPr="00760D7D">
        <w:rPr>
          <w:rFonts w:ascii="Times New Roman" w:hAnsi="Times New Roman" w:cs="Times New Roman"/>
          <w:sz w:val="28"/>
          <w:szCs w:val="28"/>
        </w:rPr>
        <w:t xml:space="preserve">ведомственной </w:t>
      </w:r>
      <w:r w:rsidRPr="00760D7D">
        <w:rPr>
          <w:rFonts w:ascii="Times New Roman" w:hAnsi="Times New Roman" w:cs="Times New Roman"/>
          <w:sz w:val="28"/>
          <w:szCs w:val="28"/>
        </w:rPr>
        <w:t>системы оценки являются:</w:t>
      </w:r>
    </w:p>
    <w:p w:rsidR="00A53269" w:rsidRPr="00760D7D" w:rsidRDefault="00A53269" w:rsidP="00A53269">
      <w:pPr>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1) выбор целей контрольно-надзорной деятельности (определение общественных рисков, негативных социальных и экономических последствий, на снижение которых направлена контрольно-надзорная деятельность);</w:t>
      </w:r>
    </w:p>
    <w:p w:rsidR="00A53269" w:rsidRPr="00760D7D" w:rsidRDefault="00A53269" w:rsidP="00A53269">
      <w:pPr>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2) определение показателей результативности и эффективности контрольно-надзорной деятельности, отражающих динамику достижения целей контрольно-надзорной деятельности;</w:t>
      </w:r>
    </w:p>
    <w:p w:rsidR="00A53269" w:rsidRPr="00760D7D" w:rsidRDefault="00A53269" w:rsidP="00A53269">
      <w:pPr>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3) формирование механизма сбора достоверной информации о деятельности органов контроля (надзора) и достигнутых ими общественно значимых результатах, анализ которой позволяет принимать своевременные управленческие решения по корректировке приоритетов и отдельных аспектов контрольно-надзорной деятельности;</w:t>
      </w:r>
    </w:p>
    <w:p w:rsidR="00A53269" w:rsidRPr="00760D7D" w:rsidRDefault="00A53269" w:rsidP="00A53269">
      <w:pPr>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4) внедрение механизма свободного доступа к информации о результатах контрольно-надзорной деятельности;</w:t>
      </w:r>
    </w:p>
    <w:p w:rsidR="00A53269" w:rsidRPr="00760D7D" w:rsidRDefault="00A53269" w:rsidP="00A53269">
      <w:pPr>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5) интеграция информации о результативности и эффективности контрольно-надзорной деятельности в процесс стратегического и текущего планирования контрольно-надзорной деятельности, в том числе при формировании планов контрольно-надзорных мероприятий;</w:t>
      </w:r>
    </w:p>
    <w:p w:rsidR="00A53269" w:rsidRPr="00760D7D" w:rsidRDefault="00A53269" w:rsidP="00A53269">
      <w:pPr>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6) формирование в органах контроля (надзора) организационной культуры, направленной на достижение максимального уровня защиты охраняемых законом ценностей, экономию государственных ресурсов и минимизацию вмешательства в деятельность подконтрольных субъектов. </w:t>
      </w:r>
    </w:p>
    <w:p w:rsidR="00A53269" w:rsidRPr="00760D7D" w:rsidRDefault="00A53269" w:rsidP="00A53269">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Порядок оценки состоит из следующих основных направлений:</w:t>
      </w:r>
    </w:p>
    <w:p w:rsidR="00A53269" w:rsidRPr="00760D7D" w:rsidRDefault="00A53269" w:rsidP="00A53269">
      <w:pPr>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1) формирование показателей результативности и эффективности контрольно-надзорной деятельности;</w:t>
      </w:r>
    </w:p>
    <w:p w:rsidR="00620CF0" w:rsidRPr="00760D7D" w:rsidRDefault="00A53269" w:rsidP="00A53269">
      <w:pPr>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2) подведение итогов оценки и опубликование информации.</w:t>
      </w:r>
    </w:p>
    <w:p w:rsidR="00A53269" w:rsidRPr="00760D7D" w:rsidRDefault="00214325" w:rsidP="00DD40CA">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О</w:t>
      </w:r>
      <w:r w:rsidR="00DD40CA" w:rsidRPr="00760D7D">
        <w:rPr>
          <w:rFonts w:ascii="Times New Roman" w:hAnsi="Times New Roman" w:cs="Times New Roman"/>
          <w:sz w:val="28"/>
          <w:szCs w:val="28"/>
        </w:rPr>
        <w:t xml:space="preserve">рганы контроля (надзора) в целях оценки результативности и эффективности контрольно-надзорной деятельности на основе типового перечня показателей результативности и эффективности контрольно-надзорной деятельности, предусмотренного приложением 1 к </w:t>
      </w:r>
      <w:r w:rsidR="003E789F" w:rsidRPr="00760D7D">
        <w:rPr>
          <w:rFonts w:ascii="Times New Roman" w:hAnsi="Times New Roman" w:cs="Times New Roman"/>
          <w:sz w:val="28"/>
          <w:szCs w:val="28"/>
        </w:rPr>
        <w:t>р</w:t>
      </w:r>
      <w:r w:rsidR="00DD40CA" w:rsidRPr="00760D7D">
        <w:rPr>
          <w:rFonts w:ascii="Times New Roman" w:hAnsi="Times New Roman" w:cs="Times New Roman"/>
          <w:sz w:val="28"/>
          <w:szCs w:val="28"/>
        </w:rPr>
        <w:t xml:space="preserve">аспоряжению Правительства Российской Федерации от 17.05.2016 № 934-р, разрабатывают и утверждают перечень показателей результативности и эффективности для каждого вида контрольно-надзорной деятельности в соответствии со структурой перечня показателей результативности и эффективности контрольно-надзорной деятельности в соответствии с приложением 2 к </w:t>
      </w:r>
      <w:r w:rsidR="003E789F" w:rsidRPr="00760D7D">
        <w:rPr>
          <w:rFonts w:ascii="Times New Roman" w:hAnsi="Times New Roman" w:cs="Times New Roman"/>
          <w:sz w:val="28"/>
          <w:szCs w:val="28"/>
        </w:rPr>
        <w:t>р</w:t>
      </w:r>
      <w:r w:rsidR="00DD40CA" w:rsidRPr="00760D7D">
        <w:rPr>
          <w:rFonts w:ascii="Times New Roman" w:hAnsi="Times New Roman" w:cs="Times New Roman"/>
          <w:sz w:val="28"/>
          <w:szCs w:val="28"/>
        </w:rPr>
        <w:t xml:space="preserve">аспоряжению Правительства Российской Федерации от 17.05.2016 </w:t>
      </w:r>
      <w:r w:rsidR="0059078E" w:rsidRPr="00760D7D">
        <w:rPr>
          <w:rFonts w:ascii="Times New Roman" w:hAnsi="Times New Roman" w:cs="Times New Roman"/>
          <w:sz w:val="28"/>
          <w:szCs w:val="28"/>
        </w:rPr>
        <w:t>№</w:t>
      </w:r>
      <w:r w:rsidR="00DD40CA" w:rsidRPr="00760D7D">
        <w:rPr>
          <w:rFonts w:ascii="Times New Roman" w:hAnsi="Times New Roman" w:cs="Times New Roman"/>
          <w:sz w:val="28"/>
          <w:szCs w:val="28"/>
        </w:rPr>
        <w:t xml:space="preserve"> 934-р.</w:t>
      </w:r>
    </w:p>
    <w:p w:rsidR="00DD40CA" w:rsidRPr="00760D7D" w:rsidRDefault="00DD40CA" w:rsidP="00DD40CA">
      <w:pPr>
        <w:pStyle w:val="a3"/>
        <w:tabs>
          <w:tab w:val="left" w:pos="993"/>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Ключевые показатели результативности и эффективности контрольно-надзорной деятельности группы «А», отражающие существующий и целевой уровни безопасности охраняемых законом ценностей в подконтрольных (поднадзорных) сферах, к которым применяется определенный вид контрольно-надзорной деятельности, устанавливаются в соответствии с Перечнем ключевых показателей результативности и эффективности контрольно-надзорной деятельности исполнительных органов </w:t>
      </w:r>
      <w:r w:rsidR="0099615C" w:rsidRPr="00760D7D">
        <w:rPr>
          <w:rFonts w:ascii="Times New Roman" w:hAnsi="Times New Roman" w:cs="Times New Roman"/>
          <w:sz w:val="28"/>
          <w:szCs w:val="28"/>
        </w:rPr>
        <w:t>контроля</w:t>
      </w:r>
      <w:r w:rsidRPr="00760D7D">
        <w:rPr>
          <w:rFonts w:ascii="Times New Roman" w:hAnsi="Times New Roman" w:cs="Times New Roman"/>
          <w:sz w:val="28"/>
          <w:szCs w:val="28"/>
        </w:rPr>
        <w:t xml:space="preserve"> (надзора) Камчатского края согласно приложению </w:t>
      </w:r>
      <w:r w:rsidR="0099615C" w:rsidRPr="00760D7D">
        <w:rPr>
          <w:rFonts w:ascii="Times New Roman" w:hAnsi="Times New Roman" w:cs="Times New Roman"/>
          <w:sz w:val="28"/>
          <w:szCs w:val="28"/>
        </w:rPr>
        <w:t>1</w:t>
      </w:r>
      <w:r w:rsidRPr="00760D7D">
        <w:rPr>
          <w:rFonts w:ascii="Times New Roman" w:hAnsi="Times New Roman" w:cs="Times New Roman"/>
          <w:sz w:val="28"/>
          <w:szCs w:val="28"/>
        </w:rPr>
        <w:t xml:space="preserve"> к настоящему Порядку.</w:t>
      </w:r>
    </w:p>
    <w:p w:rsidR="00DE21CB" w:rsidRPr="00760D7D" w:rsidRDefault="00DE21CB" w:rsidP="00DD40CA">
      <w:pPr>
        <w:pStyle w:val="a3"/>
        <w:tabs>
          <w:tab w:val="left" w:pos="993"/>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Органы контроля (надзора) разрабатывают и утверждают паспорта</w:t>
      </w:r>
      <w:r w:rsidR="006A5995" w:rsidRPr="00760D7D">
        <w:rPr>
          <w:rFonts w:ascii="Times New Roman" w:hAnsi="Times New Roman" w:cs="Times New Roman"/>
          <w:sz w:val="28"/>
          <w:szCs w:val="28"/>
        </w:rPr>
        <w:t xml:space="preserve"> показателей результативности контрольно-надзорной деятельности, относящихся к группе «А», в соответствии с основными направлениями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 934-р, и с учетом Стандарта зрелости управления результативностью и эффективностью контрольно-надзорной деятельности</w:t>
      </w:r>
      <w:r w:rsidRPr="00760D7D">
        <w:rPr>
          <w:rFonts w:ascii="Times New Roman" w:hAnsi="Times New Roman" w:cs="Times New Roman"/>
          <w:sz w:val="28"/>
          <w:szCs w:val="28"/>
        </w:rPr>
        <w:t xml:space="preserve"> по форме, предусмотренной приложением 2 к настоящему Порядку.</w:t>
      </w:r>
    </w:p>
    <w:p w:rsidR="006A5995" w:rsidRPr="00760D7D" w:rsidRDefault="006A5995" w:rsidP="006A5995">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Система оценки результативности и эффективности контрольно-надзорной деятельности ведомства реализуется на основе определения и анализа уровня защищенности охраняемых законом ценностей и с учетом Стандарта зрелости управления результативностью и эффективностью контрольно-надзорной деятельности.</w:t>
      </w:r>
    </w:p>
    <w:p w:rsidR="0099615C" w:rsidRPr="00760D7D" w:rsidRDefault="004F793A" w:rsidP="00DF103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Органы контроля (надзора) до 15 апреля года, следующего за отчетным, формируют и направляют в Министерство экономического развития и торговли Камчатского края (далее</w:t>
      </w:r>
      <w:r w:rsidR="0059078E" w:rsidRPr="00760D7D">
        <w:rPr>
          <w:rFonts w:ascii="Times New Roman" w:hAnsi="Times New Roman" w:cs="Times New Roman"/>
          <w:sz w:val="28"/>
          <w:szCs w:val="28"/>
        </w:rPr>
        <w:t xml:space="preserve"> – М</w:t>
      </w:r>
      <w:r w:rsidRPr="00760D7D">
        <w:rPr>
          <w:rFonts w:ascii="Times New Roman" w:hAnsi="Times New Roman" w:cs="Times New Roman"/>
          <w:sz w:val="28"/>
          <w:szCs w:val="28"/>
        </w:rPr>
        <w:t xml:space="preserve">инистерство) результаты достижения показателей результативности и эффективности контрольно-надзорной деятельности по форме, установленной приложением </w:t>
      </w:r>
      <w:r w:rsidR="0059078E" w:rsidRPr="00760D7D">
        <w:rPr>
          <w:rFonts w:ascii="Times New Roman" w:hAnsi="Times New Roman" w:cs="Times New Roman"/>
          <w:sz w:val="28"/>
          <w:szCs w:val="28"/>
        </w:rPr>
        <w:t>3</w:t>
      </w:r>
      <w:r w:rsidRPr="00760D7D">
        <w:rPr>
          <w:rFonts w:ascii="Times New Roman" w:hAnsi="Times New Roman" w:cs="Times New Roman"/>
          <w:sz w:val="28"/>
          <w:szCs w:val="28"/>
        </w:rPr>
        <w:t xml:space="preserve"> к настоящему </w:t>
      </w:r>
      <w:r w:rsidR="0059078E" w:rsidRPr="00760D7D">
        <w:rPr>
          <w:rFonts w:ascii="Times New Roman" w:hAnsi="Times New Roman" w:cs="Times New Roman"/>
          <w:sz w:val="28"/>
          <w:szCs w:val="28"/>
        </w:rPr>
        <w:t>П</w:t>
      </w:r>
      <w:r w:rsidRPr="00760D7D">
        <w:rPr>
          <w:rFonts w:ascii="Times New Roman" w:hAnsi="Times New Roman" w:cs="Times New Roman"/>
          <w:sz w:val="28"/>
          <w:szCs w:val="28"/>
        </w:rPr>
        <w:t>орядку, с пояснительной запиской, содержащей анализ возникших при достижении данных показателей проблем и предложения по их устранению.</w:t>
      </w:r>
    </w:p>
    <w:p w:rsidR="0059078E" w:rsidRPr="00760D7D" w:rsidRDefault="0059078E" w:rsidP="0059078E">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Министерство до 15 мая года, следующего за отчетным, представляет на рассмотрение рабочей группы по внедрению в Камчатском крае целевой модели «Осуществление контрольно-надзорной деятельности» (далее – Рабочая группа) </w:t>
      </w:r>
      <w:r w:rsidR="006A5995" w:rsidRPr="00760D7D">
        <w:rPr>
          <w:rFonts w:ascii="Times New Roman" w:hAnsi="Times New Roman" w:cs="Times New Roman"/>
          <w:sz w:val="28"/>
          <w:szCs w:val="28"/>
        </w:rPr>
        <w:t>р</w:t>
      </w:r>
      <w:r w:rsidRPr="00760D7D">
        <w:rPr>
          <w:rFonts w:ascii="Times New Roman" w:hAnsi="Times New Roman" w:cs="Times New Roman"/>
          <w:sz w:val="28"/>
          <w:szCs w:val="28"/>
        </w:rPr>
        <w:t xml:space="preserve">ейтинг результативности и эффективности контрольно-надзорной деятельности органов, осуществляющих региональный государственный контроль (надзор) в Камчатском крае (далее – Рейтинг). </w:t>
      </w:r>
    </w:p>
    <w:p w:rsidR="0059078E" w:rsidRPr="00760D7D" w:rsidRDefault="0059078E" w:rsidP="0059078E">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Рейтинг формируется Министерством на основании результатов достижения показателей результативности и эффективности контрольно-надзорной деятельности, представленных органами контроля (надзора), и рассчитывается путем присвоения бальной оценки согласно критериям присвоения балльных оценок.</w:t>
      </w:r>
    </w:p>
    <w:p w:rsidR="0059078E" w:rsidRPr="00760D7D" w:rsidRDefault="0059078E" w:rsidP="0059078E">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Оценка </w:t>
      </w:r>
      <w:r w:rsidR="003B4085" w:rsidRPr="00760D7D">
        <w:rPr>
          <w:rFonts w:ascii="Times New Roman" w:hAnsi="Times New Roman" w:cs="Times New Roman"/>
          <w:sz w:val="28"/>
          <w:szCs w:val="28"/>
        </w:rPr>
        <w:t>целевых</w:t>
      </w:r>
      <w:r w:rsidRPr="00760D7D">
        <w:rPr>
          <w:rFonts w:ascii="Times New Roman" w:hAnsi="Times New Roman" w:cs="Times New Roman"/>
          <w:sz w:val="28"/>
          <w:szCs w:val="28"/>
        </w:rPr>
        <w:t xml:space="preserve"> значений ключевых показателей результативности и эффективности контрольно-надзорной деятельности осуществляется путем сравнения фактического значения показателя с </w:t>
      </w:r>
      <w:r w:rsidR="003B4085" w:rsidRPr="00760D7D">
        <w:rPr>
          <w:rFonts w:ascii="Times New Roman" w:hAnsi="Times New Roman" w:cs="Times New Roman"/>
          <w:sz w:val="28"/>
          <w:szCs w:val="28"/>
        </w:rPr>
        <w:t>целевым</w:t>
      </w:r>
      <w:r w:rsidRPr="00760D7D">
        <w:rPr>
          <w:rFonts w:ascii="Times New Roman" w:hAnsi="Times New Roman" w:cs="Times New Roman"/>
          <w:sz w:val="28"/>
          <w:szCs w:val="28"/>
        </w:rPr>
        <w:t xml:space="preserve"> значением, результат которого фиксируется в баллах. </w:t>
      </w:r>
    </w:p>
    <w:p w:rsidR="0059078E" w:rsidRPr="00760D7D" w:rsidRDefault="0059078E" w:rsidP="0059078E">
      <w:pPr>
        <w:pStyle w:val="a3"/>
        <w:tabs>
          <w:tab w:val="left" w:pos="1134"/>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Критерием присвоения балльных оценок показателям является степень отклонения </w:t>
      </w:r>
      <w:r w:rsidR="00AF2CF0" w:rsidRPr="00760D7D">
        <w:rPr>
          <w:rFonts w:ascii="Times New Roman" w:hAnsi="Times New Roman" w:cs="Times New Roman"/>
          <w:sz w:val="28"/>
          <w:szCs w:val="28"/>
        </w:rPr>
        <w:t>фактического</w:t>
      </w:r>
      <w:r w:rsidRPr="00760D7D">
        <w:rPr>
          <w:rFonts w:ascii="Times New Roman" w:hAnsi="Times New Roman" w:cs="Times New Roman"/>
          <w:sz w:val="28"/>
          <w:szCs w:val="28"/>
        </w:rPr>
        <w:t xml:space="preserve"> значения показателя от </w:t>
      </w:r>
      <w:r w:rsidR="003B4085" w:rsidRPr="00760D7D">
        <w:rPr>
          <w:rFonts w:ascii="Times New Roman" w:hAnsi="Times New Roman" w:cs="Times New Roman"/>
          <w:sz w:val="28"/>
          <w:szCs w:val="28"/>
        </w:rPr>
        <w:t>целевого</w:t>
      </w:r>
      <w:r w:rsidRPr="00760D7D">
        <w:rPr>
          <w:rFonts w:ascii="Times New Roman" w:hAnsi="Times New Roman" w:cs="Times New Roman"/>
          <w:sz w:val="28"/>
          <w:szCs w:val="28"/>
        </w:rPr>
        <w:t xml:space="preserve"> значения (далее – степень отклонения). Если фактическое и </w:t>
      </w:r>
      <w:r w:rsidR="003B4085" w:rsidRPr="00760D7D">
        <w:rPr>
          <w:rFonts w:ascii="Times New Roman" w:hAnsi="Times New Roman" w:cs="Times New Roman"/>
          <w:sz w:val="28"/>
          <w:szCs w:val="28"/>
        </w:rPr>
        <w:t>целевое</w:t>
      </w:r>
      <w:r w:rsidRPr="00760D7D">
        <w:rPr>
          <w:rFonts w:ascii="Times New Roman" w:hAnsi="Times New Roman" w:cs="Times New Roman"/>
          <w:sz w:val="28"/>
          <w:szCs w:val="28"/>
        </w:rPr>
        <w:t xml:space="preserve"> значения равны, то присваивается 0 баллов, отклонение отсутствует. Если степень отклонения не более 20 %, то присваивается 1/-1 балл, если степень отклонения более 20 %, то присваивается 2/-2 балла. </w:t>
      </w:r>
    </w:p>
    <w:p w:rsidR="0059078E" w:rsidRPr="00760D7D" w:rsidRDefault="0059078E" w:rsidP="0059078E">
      <w:pPr>
        <w:pStyle w:val="a3"/>
        <w:tabs>
          <w:tab w:val="left" w:pos="1134"/>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При расчете значений показателей результативности и эффективности контрольно-надзорной деятельности и присвоении баллов учитывается содержание ключевого показателя, отражающего уровень безопасности охраняемых законом ценностей, выражающийся в минимизации причинения им вреда (ущерба). Определение знака присваиваемых баллов осуществляется ввиду достижения целевого (планового) показателя. Отрицательное значение баллам присваивается ввиду достижения </w:t>
      </w:r>
      <w:r w:rsidR="003B4085" w:rsidRPr="00760D7D">
        <w:rPr>
          <w:rFonts w:ascii="Times New Roman" w:hAnsi="Times New Roman" w:cs="Times New Roman"/>
          <w:sz w:val="28"/>
          <w:szCs w:val="28"/>
        </w:rPr>
        <w:t>целевое</w:t>
      </w:r>
      <w:r w:rsidRPr="00760D7D">
        <w:rPr>
          <w:rFonts w:ascii="Times New Roman" w:hAnsi="Times New Roman" w:cs="Times New Roman"/>
          <w:sz w:val="28"/>
          <w:szCs w:val="28"/>
        </w:rPr>
        <w:t xml:space="preserve"> значения показателя не в полной мере.</w:t>
      </w:r>
    </w:p>
    <w:p w:rsidR="0059078E" w:rsidRPr="00760D7D" w:rsidRDefault="0059078E" w:rsidP="0059078E">
      <w:pPr>
        <w:tabs>
          <w:tab w:val="left" w:pos="1134"/>
        </w:tabs>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В тех случаях, когда мероприятия, осуществляемые органом контроля (надзора), направлены на уменьшение </w:t>
      </w:r>
      <w:r w:rsidR="003B4085" w:rsidRPr="00760D7D">
        <w:rPr>
          <w:rFonts w:ascii="Times New Roman" w:hAnsi="Times New Roman" w:cs="Times New Roman"/>
          <w:sz w:val="28"/>
          <w:szCs w:val="28"/>
        </w:rPr>
        <w:t>целевого</w:t>
      </w:r>
      <w:r w:rsidRPr="00760D7D">
        <w:rPr>
          <w:rFonts w:ascii="Times New Roman" w:hAnsi="Times New Roman" w:cs="Times New Roman"/>
          <w:sz w:val="28"/>
          <w:szCs w:val="28"/>
        </w:rPr>
        <w:t xml:space="preserve"> значения показателя, при присвоении баллов </w:t>
      </w:r>
      <w:r w:rsidR="003B4085" w:rsidRPr="00760D7D">
        <w:rPr>
          <w:rFonts w:ascii="Times New Roman" w:hAnsi="Times New Roman" w:cs="Times New Roman"/>
          <w:sz w:val="28"/>
          <w:szCs w:val="28"/>
        </w:rPr>
        <w:t>целевое</w:t>
      </w:r>
      <w:r w:rsidRPr="00760D7D">
        <w:rPr>
          <w:rFonts w:ascii="Times New Roman" w:hAnsi="Times New Roman" w:cs="Times New Roman"/>
          <w:sz w:val="28"/>
          <w:szCs w:val="28"/>
        </w:rPr>
        <w:t xml:space="preserve"> значение выступает в роли фактического, а фактическое в роли </w:t>
      </w:r>
      <w:r w:rsidR="003B4085" w:rsidRPr="00760D7D">
        <w:rPr>
          <w:rFonts w:ascii="Times New Roman" w:hAnsi="Times New Roman" w:cs="Times New Roman"/>
          <w:sz w:val="28"/>
          <w:szCs w:val="28"/>
        </w:rPr>
        <w:t>целевого</w:t>
      </w:r>
      <w:r w:rsidRPr="00760D7D">
        <w:rPr>
          <w:rFonts w:ascii="Times New Roman" w:hAnsi="Times New Roman" w:cs="Times New Roman"/>
          <w:sz w:val="28"/>
          <w:szCs w:val="28"/>
        </w:rPr>
        <w:t>, соответственно.</w:t>
      </w:r>
    </w:p>
    <w:p w:rsidR="006A5995" w:rsidRPr="00760D7D" w:rsidRDefault="00DF1030" w:rsidP="00DF103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Итоговая оценка результативности и эффективности контрольно-надзорной деятельности характеризует достижение </w:t>
      </w:r>
      <w:r w:rsidR="003B4085" w:rsidRPr="00760D7D">
        <w:rPr>
          <w:rFonts w:ascii="Times New Roman" w:hAnsi="Times New Roman" w:cs="Times New Roman"/>
          <w:sz w:val="28"/>
          <w:szCs w:val="28"/>
        </w:rPr>
        <w:t>целевых</w:t>
      </w:r>
      <w:r w:rsidRPr="00760D7D">
        <w:rPr>
          <w:rFonts w:ascii="Times New Roman" w:hAnsi="Times New Roman" w:cs="Times New Roman"/>
          <w:sz w:val="28"/>
          <w:szCs w:val="28"/>
        </w:rPr>
        <w:t xml:space="preserve"> значений ключевых показателей результативности и эффективности контрольно-надзорной деятельности органа контроля (надзора) и рассчитывается как среднеарифметическое значение балльных оценок таких показателей. </w:t>
      </w:r>
    </w:p>
    <w:p w:rsidR="0059078E" w:rsidRPr="00760D7D" w:rsidRDefault="00DF1030" w:rsidP="0056711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В зависимости от итоговых оценок </w:t>
      </w:r>
      <w:r w:rsidR="008F7A7A" w:rsidRPr="00760D7D">
        <w:rPr>
          <w:rFonts w:ascii="Times New Roman" w:hAnsi="Times New Roman" w:cs="Times New Roman"/>
          <w:sz w:val="28"/>
          <w:szCs w:val="28"/>
        </w:rPr>
        <w:t>органы контроля (надзора) делятся на следующие группы:</w:t>
      </w:r>
    </w:p>
    <w:p w:rsidR="008F7A7A" w:rsidRPr="00760D7D" w:rsidRDefault="008F7A7A" w:rsidP="00567110">
      <w:pPr>
        <w:pStyle w:val="a3"/>
        <w:numPr>
          <w:ilvl w:val="0"/>
          <w:numId w:val="2"/>
        </w:numPr>
        <w:tabs>
          <w:tab w:val="left" w:pos="993"/>
        </w:tabs>
        <w:ind w:left="0" w:firstLine="709"/>
        <w:jc w:val="both"/>
        <w:rPr>
          <w:rFonts w:ascii="Times New Roman" w:hAnsi="Times New Roman" w:cs="Times New Roman"/>
          <w:sz w:val="28"/>
          <w:szCs w:val="28"/>
        </w:rPr>
      </w:pPr>
      <w:r w:rsidRPr="00760D7D">
        <w:rPr>
          <w:rFonts w:ascii="Times New Roman" w:hAnsi="Times New Roman" w:cs="Times New Roman"/>
          <w:sz w:val="28"/>
          <w:szCs w:val="28"/>
        </w:rPr>
        <w:t>группа с наивысшей результативностью и эффективностью – более 1 балла;</w:t>
      </w:r>
    </w:p>
    <w:p w:rsidR="008F7A7A" w:rsidRPr="00760D7D" w:rsidRDefault="008F7A7A" w:rsidP="0056711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группа с высокой результативностью и эффективностью – более 0 баллов, но не более 1 балла;</w:t>
      </w:r>
    </w:p>
    <w:p w:rsidR="008F7A7A" w:rsidRPr="00760D7D" w:rsidRDefault="008F7A7A" w:rsidP="00567110">
      <w:pPr>
        <w:pStyle w:val="a3"/>
        <w:numPr>
          <w:ilvl w:val="0"/>
          <w:numId w:val="2"/>
        </w:numPr>
        <w:tabs>
          <w:tab w:val="left" w:pos="993"/>
        </w:tabs>
        <w:ind w:left="0" w:firstLine="709"/>
        <w:jc w:val="both"/>
        <w:rPr>
          <w:rFonts w:ascii="Times New Roman" w:hAnsi="Times New Roman" w:cs="Times New Roman"/>
          <w:sz w:val="28"/>
          <w:szCs w:val="28"/>
        </w:rPr>
      </w:pPr>
      <w:r w:rsidRPr="00760D7D">
        <w:rPr>
          <w:rFonts w:ascii="Times New Roman" w:hAnsi="Times New Roman" w:cs="Times New Roman"/>
          <w:sz w:val="28"/>
          <w:szCs w:val="28"/>
        </w:rPr>
        <w:t>группа со средней результативностью и эффективностью – 0 баллов;</w:t>
      </w:r>
    </w:p>
    <w:p w:rsidR="008F7A7A" w:rsidRPr="00760D7D" w:rsidRDefault="008F7A7A" w:rsidP="00567110">
      <w:pPr>
        <w:pStyle w:val="a3"/>
        <w:numPr>
          <w:ilvl w:val="0"/>
          <w:numId w:val="2"/>
        </w:numPr>
        <w:tabs>
          <w:tab w:val="left" w:pos="993"/>
        </w:tabs>
        <w:ind w:left="0" w:firstLine="709"/>
        <w:jc w:val="both"/>
        <w:rPr>
          <w:rFonts w:ascii="Times New Roman" w:hAnsi="Times New Roman" w:cs="Times New Roman"/>
          <w:sz w:val="28"/>
          <w:szCs w:val="28"/>
        </w:rPr>
      </w:pPr>
      <w:r w:rsidRPr="00760D7D">
        <w:rPr>
          <w:rFonts w:ascii="Times New Roman" w:hAnsi="Times New Roman" w:cs="Times New Roman"/>
          <w:sz w:val="28"/>
          <w:szCs w:val="28"/>
        </w:rPr>
        <w:t>группа с низкой результативностью и эффективностью – не менее -1 балла, но не более 0 баллов;</w:t>
      </w:r>
    </w:p>
    <w:p w:rsidR="008F7A7A" w:rsidRPr="00760D7D" w:rsidRDefault="008F7A7A" w:rsidP="00567110">
      <w:pPr>
        <w:pStyle w:val="a3"/>
        <w:numPr>
          <w:ilvl w:val="0"/>
          <w:numId w:val="2"/>
        </w:numPr>
        <w:tabs>
          <w:tab w:val="left" w:pos="993"/>
        </w:tabs>
        <w:spacing w:after="0" w:line="240" w:lineRule="auto"/>
        <w:ind w:left="0" w:firstLine="709"/>
        <w:contextualSpacing w:val="0"/>
        <w:jc w:val="both"/>
        <w:rPr>
          <w:rFonts w:ascii="Times New Roman" w:hAnsi="Times New Roman" w:cs="Times New Roman"/>
          <w:sz w:val="28"/>
          <w:szCs w:val="28"/>
        </w:rPr>
      </w:pPr>
      <w:r w:rsidRPr="00760D7D">
        <w:rPr>
          <w:rFonts w:ascii="Times New Roman" w:hAnsi="Times New Roman" w:cs="Times New Roman"/>
          <w:sz w:val="28"/>
          <w:szCs w:val="28"/>
        </w:rPr>
        <w:t>группа с наименьшей результативностью и эффективностью – менее -2 баллов, но не более -1 балла.</w:t>
      </w:r>
    </w:p>
    <w:p w:rsidR="008F7A7A" w:rsidRPr="00760D7D" w:rsidRDefault="008F7A7A" w:rsidP="008F7A7A">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На основании анализа достижения </w:t>
      </w:r>
      <w:r w:rsidR="007341EE" w:rsidRPr="00760D7D">
        <w:rPr>
          <w:rFonts w:ascii="Times New Roman" w:hAnsi="Times New Roman" w:cs="Times New Roman"/>
          <w:sz w:val="28"/>
          <w:szCs w:val="28"/>
        </w:rPr>
        <w:t>базовых</w:t>
      </w:r>
      <w:r w:rsidRPr="00760D7D">
        <w:rPr>
          <w:rFonts w:ascii="Times New Roman" w:hAnsi="Times New Roman" w:cs="Times New Roman"/>
          <w:sz w:val="28"/>
          <w:szCs w:val="28"/>
        </w:rPr>
        <w:t xml:space="preserve"> значений ключевых показателей результативности и эффективности контрольно-надзорной деятельности делается вывод об уровне качества осуществления регионального государственного контроля (надзора).</w:t>
      </w:r>
    </w:p>
    <w:p w:rsidR="008F7A7A" w:rsidRPr="00760D7D" w:rsidRDefault="008F7A7A" w:rsidP="008F7A7A">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Органы контроля (надзора) на своих страницах на официальном сайте исполнительных органов государственной власти Камчатского края в информационно-телекоммуникационной сети «Интернет» размещают:</w:t>
      </w:r>
    </w:p>
    <w:p w:rsidR="008F7A7A" w:rsidRPr="00760D7D" w:rsidRDefault="008F7A7A" w:rsidP="008F7A7A">
      <w:pPr>
        <w:pStyle w:val="a3"/>
        <w:numPr>
          <w:ilvl w:val="0"/>
          <w:numId w:val="3"/>
        </w:numPr>
        <w:tabs>
          <w:tab w:val="left" w:pos="1134"/>
        </w:tabs>
        <w:spacing w:after="0" w:line="240" w:lineRule="auto"/>
        <w:ind w:left="709"/>
        <w:jc w:val="both"/>
        <w:rPr>
          <w:rFonts w:ascii="Times New Roman" w:hAnsi="Times New Roman" w:cs="Times New Roman"/>
          <w:sz w:val="28"/>
          <w:szCs w:val="28"/>
        </w:rPr>
      </w:pPr>
      <w:r w:rsidRPr="00760D7D">
        <w:rPr>
          <w:rFonts w:ascii="Times New Roman" w:hAnsi="Times New Roman" w:cs="Times New Roman"/>
          <w:sz w:val="28"/>
          <w:szCs w:val="28"/>
        </w:rPr>
        <w:t xml:space="preserve">перечень показателей результативности и эффективности контрольно-надзорной деятельности; </w:t>
      </w:r>
    </w:p>
    <w:p w:rsidR="008F7A7A" w:rsidRPr="00760D7D" w:rsidRDefault="008F7A7A" w:rsidP="008F7A7A">
      <w:pPr>
        <w:pStyle w:val="a3"/>
        <w:numPr>
          <w:ilvl w:val="0"/>
          <w:numId w:val="3"/>
        </w:numPr>
        <w:tabs>
          <w:tab w:val="left" w:pos="1134"/>
        </w:tabs>
        <w:spacing w:after="0" w:line="240" w:lineRule="auto"/>
        <w:ind w:left="709"/>
        <w:jc w:val="both"/>
        <w:rPr>
          <w:rFonts w:ascii="Times New Roman" w:hAnsi="Times New Roman" w:cs="Times New Roman"/>
          <w:sz w:val="28"/>
          <w:szCs w:val="28"/>
        </w:rPr>
      </w:pPr>
      <w:r w:rsidRPr="00760D7D">
        <w:rPr>
          <w:rFonts w:ascii="Times New Roman" w:hAnsi="Times New Roman" w:cs="Times New Roman"/>
          <w:sz w:val="28"/>
          <w:szCs w:val="28"/>
        </w:rPr>
        <w:t>результаты достижения показателей результативности и эффективности контрольно-надзорной деятельности.</w:t>
      </w:r>
    </w:p>
    <w:p w:rsidR="00F73E50" w:rsidRPr="00760D7D" w:rsidRDefault="008F7A7A" w:rsidP="00F73E50">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Министерство на своей странице на официальном сайте исполнительных органов государственной власти Камчатского края </w:t>
      </w:r>
      <w:r w:rsidR="00F73E50" w:rsidRPr="00760D7D">
        <w:rPr>
          <w:rFonts w:ascii="Times New Roman" w:hAnsi="Times New Roman" w:cs="Times New Roman"/>
          <w:sz w:val="28"/>
          <w:szCs w:val="28"/>
        </w:rPr>
        <w:t>в информационно-телекоммуникационной сети «Интернет»</w:t>
      </w:r>
      <w:r w:rsidRPr="00760D7D">
        <w:rPr>
          <w:rFonts w:ascii="Times New Roman" w:hAnsi="Times New Roman" w:cs="Times New Roman"/>
          <w:sz w:val="28"/>
          <w:szCs w:val="28"/>
        </w:rPr>
        <w:t xml:space="preserve"> размещает </w:t>
      </w:r>
      <w:r w:rsidR="00F73E50" w:rsidRPr="00760D7D">
        <w:rPr>
          <w:rFonts w:ascii="Times New Roman" w:hAnsi="Times New Roman" w:cs="Times New Roman"/>
          <w:sz w:val="28"/>
          <w:szCs w:val="28"/>
        </w:rPr>
        <w:t>Рейтинг</w:t>
      </w:r>
      <w:r w:rsidRPr="00760D7D">
        <w:rPr>
          <w:rFonts w:ascii="Times New Roman" w:hAnsi="Times New Roman" w:cs="Times New Roman"/>
          <w:sz w:val="28"/>
          <w:szCs w:val="28"/>
        </w:rPr>
        <w:t>.</w:t>
      </w: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F73E50">
      <w:pPr>
        <w:tabs>
          <w:tab w:val="left" w:pos="1134"/>
        </w:tabs>
        <w:spacing w:after="0" w:line="240" w:lineRule="auto"/>
        <w:jc w:val="both"/>
        <w:rPr>
          <w:rFonts w:ascii="Times New Roman" w:hAnsi="Times New Roman" w:cs="Times New Roman"/>
          <w:sz w:val="28"/>
          <w:szCs w:val="28"/>
        </w:rPr>
      </w:pPr>
    </w:p>
    <w:p w:rsidR="00F73E50" w:rsidRPr="00760D7D" w:rsidRDefault="00F73E50" w:rsidP="00567110">
      <w:pPr>
        <w:spacing w:after="0" w:line="240" w:lineRule="auto"/>
        <w:ind w:left="5670"/>
        <w:jc w:val="both"/>
        <w:rPr>
          <w:rFonts w:ascii="Times New Roman" w:hAnsi="Times New Roman" w:cs="Times New Roman"/>
          <w:sz w:val="28"/>
          <w:szCs w:val="28"/>
        </w:rPr>
      </w:pPr>
      <w:r w:rsidRPr="00760D7D">
        <w:rPr>
          <w:rFonts w:ascii="Times New Roman" w:hAnsi="Times New Roman" w:cs="Times New Roman"/>
          <w:sz w:val="28"/>
          <w:szCs w:val="28"/>
        </w:rPr>
        <w:t>Приложение 1</w:t>
      </w:r>
      <w:r w:rsidR="00C62EE2" w:rsidRPr="00760D7D">
        <w:rPr>
          <w:rFonts w:ascii="Times New Roman" w:hAnsi="Times New Roman" w:cs="Times New Roman"/>
          <w:sz w:val="28"/>
          <w:szCs w:val="28"/>
        </w:rPr>
        <w:t xml:space="preserve"> </w:t>
      </w:r>
      <w:r w:rsidRPr="00760D7D">
        <w:rPr>
          <w:rFonts w:ascii="Times New Roman" w:hAnsi="Times New Roman" w:cs="Times New Roman"/>
          <w:sz w:val="28"/>
          <w:szCs w:val="28"/>
        </w:rPr>
        <w:t>к Порядку оценки результативности и эффективно</w:t>
      </w:r>
      <w:r w:rsidR="00C62EE2" w:rsidRPr="00760D7D">
        <w:rPr>
          <w:rFonts w:ascii="Times New Roman" w:hAnsi="Times New Roman" w:cs="Times New Roman"/>
          <w:sz w:val="28"/>
          <w:szCs w:val="28"/>
        </w:rPr>
        <w:softHyphen/>
      </w:r>
      <w:r w:rsidRPr="00760D7D">
        <w:rPr>
          <w:rFonts w:ascii="Times New Roman" w:hAnsi="Times New Roman" w:cs="Times New Roman"/>
          <w:sz w:val="28"/>
          <w:szCs w:val="28"/>
        </w:rPr>
        <w:t>сти контрольно-надзорной дея</w:t>
      </w:r>
      <w:r w:rsidR="00C62EE2" w:rsidRPr="00760D7D">
        <w:rPr>
          <w:rFonts w:ascii="Times New Roman" w:hAnsi="Times New Roman" w:cs="Times New Roman"/>
          <w:sz w:val="28"/>
          <w:szCs w:val="28"/>
        </w:rPr>
        <w:softHyphen/>
      </w:r>
      <w:r w:rsidRPr="00760D7D">
        <w:rPr>
          <w:rFonts w:ascii="Times New Roman" w:hAnsi="Times New Roman" w:cs="Times New Roman"/>
          <w:sz w:val="28"/>
          <w:szCs w:val="28"/>
        </w:rPr>
        <w:t>тельности в Камчатском крае</w:t>
      </w:r>
    </w:p>
    <w:p w:rsidR="00F73E50" w:rsidRPr="00760D7D" w:rsidRDefault="00F73E50" w:rsidP="00F73E50">
      <w:pPr>
        <w:spacing w:after="0" w:line="240" w:lineRule="auto"/>
        <w:ind w:left="4536"/>
        <w:jc w:val="right"/>
        <w:rPr>
          <w:rFonts w:ascii="Times New Roman" w:hAnsi="Times New Roman" w:cs="Times New Roman"/>
          <w:sz w:val="28"/>
          <w:szCs w:val="28"/>
        </w:rPr>
      </w:pPr>
    </w:p>
    <w:p w:rsidR="00C62EE2" w:rsidRPr="00760D7D" w:rsidRDefault="00C62EE2" w:rsidP="00F73E50">
      <w:pPr>
        <w:spacing w:after="0" w:line="240" w:lineRule="auto"/>
        <w:jc w:val="center"/>
        <w:rPr>
          <w:rFonts w:ascii="Times New Roman" w:hAnsi="Times New Roman" w:cs="Times New Roman"/>
          <w:sz w:val="28"/>
          <w:szCs w:val="28"/>
        </w:rPr>
      </w:pPr>
    </w:p>
    <w:p w:rsidR="00C62EE2" w:rsidRPr="00760D7D" w:rsidRDefault="00C62EE2" w:rsidP="00F73E50">
      <w:pPr>
        <w:spacing w:after="0" w:line="240" w:lineRule="auto"/>
        <w:jc w:val="center"/>
        <w:rPr>
          <w:rFonts w:ascii="Times New Roman" w:hAnsi="Times New Roman" w:cs="Times New Roman"/>
          <w:sz w:val="28"/>
          <w:szCs w:val="28"/>
        </w:rPr>
      </w:pPr>
    </w:p>
    <w:p w:rsidR="00F73E50" w:rsidRPr="00760D7D" w:rsidRDefault="00D82F59" w:rsidP="00F73E50">
      <w:pPr>
        <w:spacing w:after="0" w:line="240" w:lineRule="auto"/>
        <w:jc w:val="center"/>
        <w:rPr>
          <w:rFonts w:ascii="Times New Roman" w:hAnsi="Times New Roman" w:cs="Times New Roman"/>
          <w:sz w:val="28"/>
          <w:szCs w:val="28"/>
        </w:rPr>
      </w:pPr>
      <w:r w:rsidRPr="00760D7D">
        <w:rPr>
          <w:rFonts w:ascii="Times New Roman" w:hAnsi="Times New Roman" w:cs="Times New Roman"/>
          <w:sz w:val="28"/>
          <w:szCs w:val="28"/>
        </w:rPr>
        <w:t xml:space="preserve">Перечень </w:t>
      </w:r>
    </w:p>
    <w:p w:rsidR="00D82F59" w:rsidRPr="00760D7D" w:rsidRDefault="00D82F59" w:rsidP="00F73E50">
      <w:pPr>
        <w:spacing w:after="0" w:line="240" w:lineRule="auto"/>
        <w:jc w:val="center"/>
        <w:rPr>
          <w:rFonts w:ascii="Times New Roman" w:hAnsi="Times New Roman" w:cs="Times New Roman"/>
          <w:sz w:val="28"/>
          <w:szCs w:val="28"/>
        </w:rPr>
      </w:pPr>
      <w:r w:rsidRPr="00760D7D">
        <w:rPr>
          <w:rFonts w:ascii="Times New Roman" w:hAnsi="Times New Roman" w:cs="Times New Roman"/>
          <w:sz w:val="28"/>
          <w:szCs w:val="28"/>
        </w:rPr>
        <w:t>ключевых показателей результативности и эффективности контрольно-надзорной деятельности исполнительных органов государственной власти Камчатского края</w:t>
      </w:r>
    </w:p>
    <w:p w:rsidR="00D82F59" w:rsidRPr="00760D7D" w:rsidRDefault="00D82F59" w:rsidP="00F73E50">
      <w:pPr>
        <w:spacing w:after="0" w:line="240" w:lineRule="auto"/>
        <w:jc w:val="center"/>
        <w:rPr>
          <w:rFonts w:ascii="Times New Roman" w:hAnsi="Times New Roman" w:cs="Times New Roman"/>
          <w:sz w:val="28"/>
          <w:szCs w:val="28"/>
        </w:rPr>
      </w:pPr>
    </w:p>
    <w:tbl>
      <w:tblPr>
        <w:tblStyle w:val="a4"/>
        <w:tblW w:w="9634" w:type="dxa"/>
        <w:tblLook w:val="04A0" w:firstRow="1" w:lastRow="0" w:firstColumn="1" w:lastColumn="0" w:noHBand="0" w:noVBand="1"/>
      </w:tblPr>
      <w:tblGrid>
        <w:gridCol w:w="988"/>
        <w:gridCol w:w="1701"/>
        <w:gridCol w:w="6945"/>
      </w:tblGrid>
      <w:tr w:rsidR="00D82F59" w:rsidRPr="00760D7D" w:rsidTr="00567110">
        <w:tc>
          <w:tcPr>
            <w:tcW w:w="988" w:type="dxa"/>
            <w:vAlign w:val="center"/>
          </w:tcPr>
          <w:p w:rsidR="00D82F59" w:rsidRPr="00760D7D" w:rsidRDefault="00D82F59" w:rsidP="003040E6">
            <w:pPr>
              <w:jc w:val="center"/>
              <w:rPr>
                <w:rFonts w:ascii="Times New Roman" w:hAnsi="Times New Roman" w:cs="Times New Roman"/>
                <w:sz w:val="28"/>
                <w:szCs w:val="28"/>
              </w:rPr>
            </w:pPr>
            <w:r w:rsidRPr="00760D7D">
              <w:rPr>
                <w:rFonts w:ascii="Times New Roman" w:hAnsi="Times New Roman" w:cs="Times New Roman"/>
                <w:sz w:val="28"/>
                <w:szCs w:val="28"/>
              </w:rPr>
              <w:t>№ п/п</w:t>
            </w:r>
          </w:p>
        </w:tc>
        <w:tc>
          <w:tcPr>
            <w:tcW w:w="1701" w:type="dxa"/>
            <w:vAlign w:val="center"/>
          </w:tcPr>
          <w:p w:rsidR="00D82F59" w:rsidRPr="00760D7D" w:rsidRDefault="00D82F59" w:rsidP="003040E6">
            <w:pPr>
              <w:jc w:val="center"/>
              <w:rPr>
                <w:rFonts w:ascii="Times New Roman" w:hAnsi="Times New Roman" w:cs="Times New Roman"/>
                <w:sz w:val="28"/>
                <w:szCs w:val="28"/>
              </w:rPr>
            </w:pPr>
            <w:r w:rsidRPr="00760D7D">
              <w:rPr>
                <w:rFonts w:ascii="Times New Roman" w:hAnsi="Times New Roman" w:cs="Times New Roman"/>
                <w:sz w:val="28"/>
                <w:szCs w:val="28"/>
              </w:rPr>
              <w:t>Номер (индекс) показателя</w:t>
            </w:r>
          </w:p>
        </w:tc>
        <w:tc>
          <w:tcPr>
            <w:tcW w:w="6945" w:type="dxa"/>
            <w:vAlign w:val="center"/>
          </w:tcPr>
          <w:p w:rsidR="00D82F59" w:rsidRPr="00760D7D" w:rsidRDefault="00D82F59" w:rsidP="003040E6">
            <w:pPr>
              <w:jc w:val="center"/>
              <w:rPr>
                <w:rFonts w:ascii="Times New Roman" w:hAnsi="Times New Roman" w:cs="Times New Roman"/>
                <w:sz w:val="28"/>
                <w:szCs w:val="28"/>
              </w:rPr>
            </w:pPr>
            <w:r w:rsidRPr="00760D7D">
              <w:rPr>
                <w:rFonts w:ascii="Times New Roman" w:hAnsi="Times New Roman" w:cs="Times New Roman"/>
                <w:sz w:val="28"/>
                <w:szCs w:val="28"/>
              </w:rPr>
              <w:t>Наименование показателя</w:t>
            </w:r>
          </w:p>
        </w:tc>
      </w:tr>
      <w:tr w:rsidR="00D82F59" w:rsidRPr="00760D7D" w:rsidTr="00567110">
        <w:tc>
          <w:tcPr>
            <w:tcW w:w="988" w:type="dxa"/>
            <w:vAlign w:val="center"/>
          </w:tcPr>
          <w:p w:rsidR="00D82F59" w:rsidRPr="00760D7D" w:rsidRDefault="00D82F59" w:rsidP="004F4798">
            <w:pPr>
              <w:jc w:val="center"/>
              <w:rPr>
                <w:rFonts w:ascii="Times New Roman" w:hAnsi="Times New Roman" w:cs="Times New Roman"/>
                <w:sz w:val="28"/>
                <w:szCs w:val="28"/>
              </w:rPr>
            </w:pPr>
            <w:r w:rsidRPr="00760D7D">
              <w:rPr>
                <w:rFonts w:ascii="Times New Roman" w:hAnsi="Times New Roman" w:cs="Times New Roman"/>
                <w:sz w:val="28"/>
                <w:szCs w:val="28"/>
              </w:rPr>
              <w:t>1</w:t>
            </w:r>
          </w:p>
        </w:tc>
        <w:tc>
          <w:tcPr>
            <w:tcW w:w="8646" w:type="dxa"/>
            <w:gridSpan w:val="2"/>
          </w:tcPr>
          <w:p w:rsidR="00D82F59" w:rsidRPr="00760D7D" w:rsidRDefault="00D82F59" w:rsidP="003040E6">
            <w:pPr>
              <w:jc w:val="center"/>
              <w:rPr>
                <w:rFonts w:ascii="Times New Roman" w:hAnsi="Times New Roman" w:cs="Times New Roman"/>
                <w:sz w:val="28"/>
                <w:szCs w:val="28"/>
              </w:rPr>
            </w:pPr>
            <w:r w:rsidRPr="00760D7D">
              <w:rPr>
                <w:rFonts w:ascii="Times New Roman" w:hAnsi="Times New Roman" w:cs="Times New Roman"/>
                <w:sz w:val="28"/>
                <w:szCs w:val="28"/>
              </w:rPr>
              <w:t>Региональный государственный контроль (надзор) в сфере социального обслуживания граждан в Камчатском крае</w:t>
            </w:r>
          </w:p>
          <w:p w:rsidR="003040E6" w:rsidRPr="00760D7D" w:rsidRDefault="003040E6" w:rsidP="00D82F59">
            <w:pPr>
              <w:rPr>
                <w:rFonts w:ascii="Times New Roman" w:hAnsi="Times New Roman" w:cs="Times New Roman"/>
                <w:sz w:val="28"/>
                <w:szCs w:val="28"/>
              </w:rPr>
            </w:pPr>
            <w:r w:rsidRPr="00760D7D">
              <w:rPr>
                <w:rFonts w:ascii="Times New Roman" w:hAnsi="Times New Roman" w:cs="Times New Roman"/>
                <w:sz w:val="28"/>
                <w:szCs w:val="28"/>
              </w:rPr>
              <w:t>(Министерство социального развития и труда Камчатского края)</w:t>
            </w:r>
          </w:p>
        </w:tc>
      </w:tr>
      <w:tr w:rsidR="003040E6" w:rsidRPr="00760D7D" w:rsidTr="00567110">
        <w:tc>
          <w:tcPr>
            <w:tcW w:w="988" w:type="dxa"/>
            <w:vAlign w:val="center"/>
          </w:tcPr>
          <w:p w:rsidR="003040E6" w:rsidRPr="00760D7D" w:rsidRDefault="003040E6" w:rsidP="004F4798">
            <w:pPr>
              <w:jc w:val="center"/>
              <w:rPr>
                <w:rFonts w:ascii="Times New Roman" w:hAnsi="Times New Roman" w:cs="Times New Roman"/>
                <w:sz w:val="28"/>
                <w:szCs w:val="28"/>
              </w:rPr>
            </w:pPr>
            <w:r w:rsidRPr="00760D7D">
              <w:rPr>
                <w:rFonts w:ascii="Times New Roman" w:hAnsi="Times New Roman" w:cs="Times New Roman"/>
                <w:sz w:val="28"/>
                <w:szCs w:val="28"/>
              </w:rPr>
              <w:t>1.1</w:t>
            </w:r>
          </w:p>
        </w:tc>
        <w:tc>
          <w:tcPr>
            <w:tcW w:w="1701" w:type="dxa"/>
            <w:vAlign w:val="center"/>
          </w:tcPr>
          <w:p w:rsidR="003040E6" w:rsidRPr="00760D7D" w:rsidRDefault="003040E6" w:rsidP="004F4798">
            <w:pPr>
              <w:jc w:val="center"/>
              <w:rPr>
                <w:rFonts w:ascii="Times New Roman" w:hAnsi="Times New Roman" w:cs="Times New Roman"/>
                <w:sz w:val="28"/>
                <w:szCs w:val="28"/>
              </w:rPr>
            </w:pPr>
            <w:r w:rsidRPr="00760D7D">
              <w:rPr>
                <w:rFonts w:ascii="Times New Roman" w:hAnsi="Times New Roman" w:cs="Times New Roman"/>
                <w:sz w:val="28"/>
                <w:szCs w:val="28"/>
              </w:rPr>
              <w:t>А.1.1</w:t>
            </w:r>
          </w:p>
        </w:tc>
        <w:tc>
          <w:tcPr>
            <w:tcW w:w="6945" w:type="dxa"/>
          </w:tcPr>
          <w:p w:rsidR="003040E6" w:rsidRPr="00760D7D" w:rsidRDefault="003040E6" w:rsidP="002D4F96">
            <w:pPr>
              <w:jc w:val="both"/>
              <w:rPr>
                <w:rFonts w:ascii="Times New Roman" w:hAnsi="Times New Roman" w:cs="Times New Roman"/>
                <w:sz w:val="28"/>
                <w:szCs w:val="28"/>
              </w:rPr>
            </w:pPr>
            <w:r w:rsidRPr="00760D7D">
              <w:rPr>
                <w:rFonts w:ascii="Times New Roman" w:hAnsi="Times New Roman" w:cs="Times New Roman"/>
                <w:sz w:val="28"/>
                <w:szCs w:val="28"/>
              </w:rPr>
              <w:t xml:space="preserve">Количество выявленных нарушений Федерального закона от 28.12.2013 № 442-ФЗ, иных нормативных правовых актов Российской Федерации и Камчатского края в сфере социального </w:t>
            </w:r>
            <w:r w:rsidR="002D4F96" w:rsidRPr="00760D7D">
              <w:rPr>
                <w:rFonts w:ascii="Times New Roman" w:hAnsi="Times New Roman" w:cs="Times New Roman"/>
                <w:sz w:val="28"/>
                <w:szCs w:val="28"/>
              </w:rPr>
              <w:t>обслуживания</w:t>
            </w:r>
          </w:p>
        </w:tc>
      </w:tr>
      <w:tr w:rsidR="003040E6" w:rsidRPr="00760D7D" w:rsidTr="00567110">
        <w:tc>
          <w:tcPr>
            <w:tcW w:w="988" w:type="dxa"/>
            <w:vAlign w:val="center"/>
          </w:tcPr>
          <w:p w:rsidR="003040E6" w:rsidRPr="00760D7D" w:rsidRDefault="002D4F96" w:rsidP="004F4798">
            <w:pPr>
              <w:jc w:val="center"/>
              <w:rPr>
                <w:rFonts w:ascii="Times New Roman" w:hAnsi="Times New Roman" w:cs="Times New Roman"/>
                <w:sz w:val="28"/>
                <w:szCs w:val="28"/>
              </w:rPr>
            </w:pPr>
            <w:r w:rsidRPr="00760D7D">
              <w:rPr>
                <w:rFonts w:ascii="Times New Roman" w:hAnsi="Times New Roman" w:cs="Times New Roman"/>
                <w:sz w:val="28"/>
                <w:szCs w:val="28"/>
              </w:rPr>
              <w:t>1.2</w:t>
            </w:r>
          </w:p>
        </w:tc>
        <w:tc>
          <w:tcPr>
            <w:tcW w:w="1701" w:type="dxa"/>
            <w:vAlign w:val="center"/>
          </w:tcPr>
          <w:p w:rsidR="003040E6" w:rsidRPr="00760D7D" w:rsidRDefault="003040E6" w:rsidP="004F4798">
            <w:pPr>
              <w:jc w:val="center"/>
              <w:rPr>
                <w:rFonts w:ascii="Times New Roman" w:hAnsi="Times New Roman" w:cs="Times New Roman"/>
                <w:sz w:val="28"/>
                <w:szCs w:val="28"/>
                <w:lang w:val="en-US"/>
              </w:rPr>
            </w:pPr>
            <w:r w:rsidRPr="00760D7D">
              <w:rPr>
                <w:rFonts w:ascii="Times New Roman" w:hAnsi="Times New Roman" w:cs="Times New Roman"/>
                <w:sz w:val="28"/>
                <w:szCs w:val="28"/>
              </w:rPr>
              <w:t>А.1.</w:t>
            </w:r>
            <w:r w:rsidRPr="00760D7D">
              <w:rPr>
                <w:rFonts w:ascii="Times New Roman" w:hAnsi="Times New Roman" w:cs="Times New Roman"/>
                <w:sz w:val="28"/>
                <w:szCs w:val="28"/>
                <w:lang w:val="en-US"/>
              </w:rPr>
              <w:t>2</w:t>
            </w:r>
          </w:p>
        </w:tc>
        <w:tc>
          <w:tcPr>
            <w:tcW w:w="6945" w:type="dxa"/>
          </w:tcPr>
          <w:p w:rsidR="003040E6" w:rsidRPr="00760D7D" w:rsidRDefault="003040E6" w:rsidP="002D4F96">
            <w:pPr>
              <w:jc w:val="both"/>
              <w:rPr>
                <w:rFonts w:ascii="Times New Roman" w:hAnsi="Times New Roman" w:cs="Times New Roman"/>
                <w:sz w:val="28"/>
                <w:szCs w:val="28"/>
              </w:rPr>
            </w:pPr>
            <w:r w:rsidRPr="00760D7D">
              <w:rPr>
                <w:rFonts w:ascii="Times New Roman" w:hAnsi="Times New Roman" w:cs="Times New Roman"/>
                <w:sz w:val="28"/>
                <w:szCs w:val="28"/>
              </w:rPr>
              <w:t xml:space="preserve">А.1.2 Доля получателей социальных услуг, получивших услуги у поставщиков социальных услуг с нарушением требований законодательства, </w:t>
            </w:r>
            <w:r w:rsidR="002D4F96" w:rsidRPr="00760D7D">
              <w:rPr>
                <w:rFonts w:ascii="Times New Roman" w:hAnsi="Times New Roman" w:cs="Times New Roman"/>
                <w:sz w:val="28"/>
                <w:szCs w:val="28"/>
              </w:rPr>
              <w:t>%</w:t>
            </w:r>
          </w:p>
        </w:tc>
      </w:tr>
      <w:tr w:rsidR="002D4F96" w:rsidRPr="00760D7D" w:rsidTr="00567110">
        <w:tc>
          <w:tcPr>
            <w:tcW w:w="988" w:type="dxa"/>
            <w:vAlign w:val="center"/>
          </w:tcPr>
          <w:p w:rsidR="002D4F96" w:rsidRPr="00760D7D" w:rsidRDefault="002D4F96" w:rsidP="004F4798">
            <w:pPr>
              <w:jc w:val="center"/>
              <w:rPr>
                <w:rFonts w:ascii="Times New Roman" w:hAnsi="Times New Roman" w:cs="Times New Roman"/>
                <w:sz w:val="28"/>
                <w:szCs w:val="28"/>
              </w:rPr>
            </w:pPr>
            <w:r w:rsidRPr="00760D7D">
              <w:rPr>
                <w:rFonts w:ascii="Times New Roman" w:hAnsi="Times New Roman" w:cs="Times New Roman"/>
                <w:sz w:val="28"/>
                <w:szCs w:val="28"/>
              </w:rPr>
              <w:t>2</w:t>
            </w:r>
          </w:p>
        </w:tc>
        <w:tc>
          <w:tcPr>
            <w:tcW w:w="8646" w:type="dxa"/>
            <w:gridSpan w:val="2"/>
          </w:tcPr>
          <w:p w:rsidR="00D63B2D" w:rsidRPr="00760D7D" w:rsidRDefault="00D63B2D" w:rsidP="002D4F96">
            <w:pPr>
              <w:jc w:val="center"/>
              <w:rPr>
                <w:rFonts w:ascii="Times New Roman" w:hAnsi="Times New Roman" w:cs="Times New Roman"/>
                <w:sz w:val="28"/>
                <w:szCs w:val="28"/>
              </w:rPr>
            </w:pPr>
            <w:r w:rsidRPr="00760D7D">
              <w:rPr>
                <w:rFonts w:ascii="Times New Roman" w:hAnsi="Times New Roman" w:cs="Times New Roman"/>
                <w:sz w:val="28"/>
                <w:szCs w:val="28"/>
              </w:rPr>
              <w:t xml:space="preserve">Региональный государственный надзор в области защиты населения и территорий от чрезвычайных ситуаций природного и техногенного характера </w:t>
            </w:r>
          </w:p>
          <w:p w:rsidR="002D4F96" w:rsidRPr="00760D7D" w:rsidRDefault="002D4F96" w:rsidP="002D4F96">
            <w:pPr>
              <w:jc w:val="center"/>
              <w:rPr>
                <w:rFonts w:ascii="Times New Roman" w:hAnsi="Times New Roman" w:cs="Times New Roman"/>
                <w:sz w:val="28"/>
                <w:szCs w:val="28"/>
              </w:rPr>
            </w:pPr>
            <w:r w:rsidRPr="00760D7D">
              <w:rPr>
                <w:rFonts w:ascii="Times New Roman" w:hAnsi="Times New Roman" w:cs="Times New Roman"/>
                <w:sz w:val="28"/>
                <w:szCs w:val="28"/>
              </w:rPr>
              <w:t>(Министерство специальных программ и по делам казачества Камчатского края)</w:t>
            </w:r>
          </w:p>
        </w:tc>
      </w:tr>
      <w:tr w:rsidR="003040E6" w:rsidRPr="00760D7D" w:rsidTr="00567110">
        <w:tc>
          <w:tcPr>
            <w:tcW w:w="988" w:type="dxa"/>
            <w:vAlign w:val="center"/>
          </w:tcPr>
          <w:p w:rsidR="003040E6" w:rsidRPr="00760D7D" w:rsidRDefault="002D4F96" w:rsidP="004F4798">
            <w:pPr>
              <w:jc w:val="center"/>
              <w:rPr>
                <w:rFonts w:ascii="Times New Roman" w:hAnsi="Times New Roman" w:cs="Times New Roman"/>
                <w:sz w:val="28"/>
                <w:szCs w:val="28"/>
              </w:rPr>
            </w:pPr>
            <w:r w:rsidRPr="00760D7D">
              <w:rPr>
                <w:rFonts w:ascii="Times New Roman" w:hAnsi="Times New Roman" w:cs="Times New Roman"/>
                <w:sz w:val="28"/>
                <w:szCs w:val="28"/>
              </w:rPr>
              <w:t>2.1</w:t>
            </w:r>
          </w:p>
        </w:tc>
        <w:tc>
          <w:tcPr>
            <w:tcW w:w="1701" w:type="dxa"/>
            <w:vAlign w:val="center"/>
          </w:tcPr>
          <w:p w:rsidR="003040E6" w:rsidRPr="00760D7D" w:rsidRDefault="002D4F96" w:rsidP="004F4798">
            <w:pPr>
              <w:jc w:val="center"/>
              <w:rPr>
                <w:rFonts w:ascii="Times New Roman" w:hAnsi="Times New Roman" w:cs="Times New Roman"/>
                <w:sz w:val="28"/>
                <w:szCs w:val="28"/>
              </w:rPr>
            </w:pPr>
            <w:r w:rsidRPr="00760D7D">
              <w:rPr>
                <w:rFonts w:ascii="Times New Roman" w:hAnsi="Times New Roman" w:cs="Times New Roman"/>
                <w:sz w:val="28"/>
                <w:szCs w:val="28"/>
              </w:rPr>
              <w:t>А.</w:t>
            </w:r>
            <w:r w:rsidR="00F930DE" w:rsidRPr="00760D7D">
              <w:rPr>
                <w:rFonts w:ascii="Times New Roman" w:hAnsi="Times New Roman" w:cs="Times New Roman"/>
                <w:sz w:val="28"/>
                <w:szCs w:val="28"/>
              </w:rPr>
              <w:t>1</w:t>
            </w:r>
          </w:p>
        </w:tc>
        <w:tc>
          <w:tcPr>
            <w:tcW w:w="6945" w:type="dxa"/>
          </w:tcPr>
          <w:p w:rsidR="003040E6" w:rsidRPr="00760D7D" w:rsidRDefault="00F930DE" w:rsidP="00F930DE">
            <w:pPr>
              <w:jc w:val="both"/>
              <w:rPr>
                <w:rFonts w:ascii="Times New Roman" w:hAnsi="Times New Roman" w:cs="Times New Roman"/>
                <w:sz w:val="28"/>
                <w:szCs w:val="28"/>
              </w:rPr>
            </w:pPr>
            <w:r w:rsidRPr="00760D7D">
              <w:rPr>
                <w:rFonts w:ascii="Times New Roman" w:hAnsi="Times New Roman" w:cs="Times New Roman"/>
                <w:sz w:val="28"/>
                <w:szCs w:val="28"/>
              </w:rPr>
              <w:t>Сокращение количества и исключение случаев причинения на поднадзорных объектах вреда жизни и здоровью граждан</w:t>
            </w:r>
          </w:p>
        </w:tc>
      </w:tr>
      <w:tr w:rsidR="003040E6" w:rsidRPr="00760D7D" w:rsidTr="00567110">
        <w:tc>
          <w:tcPr>
            <w:tcW w:w="988" w:type="dxa"/>
            <w:vAlign w:val="center"/>
          </w:tcPr>
          <w:p w:rsidR="003040E6" w:rsidRPr="00760D7D" w:rsidRDefault="00BD6ACD" w:rsidP="004F4798">
            <w:pPr>
              <w:jc w:val="center"/>
              <w:rPr>
                <w:rFonts w:ascii="Times New Roman" w:hAnsi="Times New Roman" w:cs="Times New Roman"/>
                <w:sz w:val="28"/>
                <w:szCs w:val="28"/>
              </w:rPr>
            </w:pPr>
            <w:r w:rsidRPr="00760D7D">
              <w:rPr>
                <w:rFonts w:ascii="Times New Roman" w:hAnsi="Times New Roman" w:cs="Times New Roman"/>
                <w:sz w:val="28"/>
                <w:szCs w:val="28"/>
              </w:rPr>
              <w:t>2.2</w:t>
            </w:r>
          </w:p>
        </w:tc>
        <w:tc>
          <w:tcPr>
            <w:tcW w:w="1701" w:type="dxa"/>
            <w:vAlign w:val="center"/>
          </w:tcPr>
          <w:p w:rsidR="003040E6" w:rsidRPr="00760D7D" w:rsidRDefault="00BD6ACD" w:rsidP="004F4798">
            <w:pPr>
              <w:jc w:val="center"/>
              <w:rPr>
                <w:rFonts w:ascii="Times New Roman" w:hAnsi="Times New Roman" w:cs="Times New Roman"/>
                <w:sz w:val="28"/>
                <w:szCs w:val="28"/>
              </w:rPr>
            </w:pPr>
            <w:r w:rsidRPr="00760D7D">
              <w:rPr>
                <w:rFonts w:ascii="Times New Roman" w:hAnsi="Times New Roman" w:cs="Times New Roman"/>
                <w:sz w:val="28"/>
                <w:szCs w:val="28"/>
              </w:rPr>
              <w:t>А.2</w:t>
            </w:r>
          </w:p>
        </w:tc>
        <w:tc>
          <w:tcPr>
            <w:tcW w:w="6945" w:type="dxa"/>
          </w:tcPr>
          <w:p w:rsidR="003040E6" w:rsidRPr="00760D7D" w:rsidRDefault="00BD6ACD" w:rsidP="00BD6ACD">
            <w:pPr>
              <w:jc w:val="both"/>
              <w:rPr>
                <w:rFonts w:ascii="Times New Roman" w:hAnsi="Times New Roman" w:cs="Times New Roman"/>
                <w:sz w:val="28"/>
                <w:szCs w:val="28"/>
              </w:rPr>
            </w:pPr>
            <w:r w:rsidRPr="00760D7D">
              <w:rPr>
                <w:rFonts w:ascii="Times New Roman" w:hAnsi="Times New Roman" w:cs="Times New Roman"/>
                <w:sz w:val="28"/>
                <w:szCs w:val="28"/>
              </w:rPr>
              <w:t>Увеличение доли предписаний об устранении выявленных нарушений, исполненных без нарушения сроков</w:t>
            </w:r>
          </w:p>
        </w:tc>
      </w:tr>
      <w:tr w:rsidR="00BD6ACD" w:rsidRPr="00760D7D" w:rsidTr="00567110">
        <w:tc>
          <w:tcPr>
            <w:tcW w:w="988" w:type="dxa"/>
            <w:vAlign w:val="center"/>
          </w:tcPr>
          <w:p w:rsidR="00BD6ACD" w:rsidRPr="00760D7D" w:rsidRDefault="00BD6ACD" w:rsidP="004F4798">
            <w:pPr>
              <w:jc w:val="center"/>
              <w:rPr>
                <w:rFonts w:ascii="Times New Roman" w:hAnsi="Times New Roman" w:cs="Times New Roman"/>
                <w:sz w:val="28"/>
                <w:szCs w:val="28"/>
              </w:rPr>
            </w:pPr>
            <w:r w:rsidRPr="00760D7D">
              <w:rPr>
                <w:rFonts w:ascii="Times New Roman" w:hAnsi="Times New Roman" w:cs="Times New Roman"/>
                <w:sz w:val="28"/>
                <w:szCs w:val="28"/>
              </w:rPr>
              <w:t>2.3</w:t>
            </w:r>
          </w:p>
        </w:tc>
        <w:tc>
          <w:tcPr>
            <w:tcW w:w="1701" w:type="dxa"/>
            <w:vAlign w:val="center"/>
          </w:tcPr>
          <w:p w:rsidR="00BD6ACD" w:rsidRPr="00760D7D" w:rsidRDefault="00BD6ACD" w:rsidP="004F4798">
            <w:pPr>
              <w:jc w:val="center"/>
              <w:rPr>
                <w:rFonts w:ascii="Times New Roman" w:hAnsi="Times New Roman" w:cs="Times New Roman"/>
                <w:sz w:val="28"/>
                <w:szCs w:val="28"/>
              </w:rPr>
            </w:pPr>
            <w:r w:rsidRPr="00760D7D">
              <w:rPr>
                <w:rFonts w:ascii="Times New Roman" w:hAnsi="Times New Roman" w:cs="Times New Roman"/>
                <w:sz w:val="28"/>
                <w:szCs w:val="28"/>
              </w:rPr>
              <w:t>А.3</w:t>
            </w:r>
          </w:p>
        </w:tc>
        <w:tc>
          <w:tcPr>
            <w:tcW w:w="6945" w:type="dxa"/>
          </w:tcPr>
          <w:p w:rsidR="00BD6ACD" w:rsidRPr="00760D7D" w:rsidRDefault="00BD6ACD" w:rsidP="00BD6ACD">
            <w:pPr>
              <w:jc w:val="both"/>
              <w:rPr>
                <w:rFonts w:ascii="Times New Roman" w:hAnsi="Times New Roman" w:cs="Times New Roman"/>
                <w:sz w:val="28"/>
                <w:szCs w:val="28"/>
              </w:rPr>
            </w:pPr>
            <w:r w:rsidRPr="00760D7D">
              <w:rPr>
                <w:rFonts w:ascii="Times New Roman" w:hAnsi="Times New Roman" w:cs="Times New Roman"/>
                <w:sz w:val="28"/>
                <w:szCs w:val="28"/>
              </w:rPr>
              <w:t>Повышение доли устраненных по результатам проверок нарушений, выявленных при осуществлении контрольно-надзорных мероприятий</w:t>
            </w:r>
          </w:p>
        </w:tc>
      </w:tr>
      <w:tr w:rsidR="00BD6ACD" w:rsidRPr="00760D7D" w:rsidTr="00567110">
        <w:tc>
          <w:tcPr>
            <w:tcW w:w="988" w:type="dxa"/>
            <w:vAlign w:val="center"/>
          </w:tcPr>
          <w:p w:rsidR="00BD6ACD" w:rsidRPr="00760D7D" w:rsidRDefault="00BD6ACD" w:rsidP="004F4798">
            <w:pPr>
              <w:jc w:val="center"/>
              <w:rPr>
                <w:rFonts w:ascii="Times New Roman" w:hAnsi="Times New Roman" w:cs="Times New Roman"/>
                <w:sz w:val="28"/>
                <w:szCs w:val="28"/>
              </w:rPr>
            </w:pPr>
            <w:r w:rsidRPr="00760D7D">
              <w:rPr>
                <w:rFonts w:ascii="Times New Roman" w:hAnsi="Times New Roman" w:cs="Times New Roman"/>
                <w:sz w:val="28"/>
                <w:szCs w:val="28"/>
              </w:rPr>
              <w:t>3</w:t>
            </w:r>
          </w:p>
        </w:tc>
        <w:tc>
          <w:tcPr>
            <w:tcW w:w="8646" w:type="dxa"/>
            <w:gridSpan w:val="2"/>
          </w:tcPr>
          <w:p w:rsidR="00D63B2D" w:rsidRPr="00760D7D" w:rsidRDefault="00D63B2D" w:rsidP="00BD6ACD">
            <w:pPr>
              <w:jc w:val="center"/>
              <w:rPr>
                <w:rFonts w:ascii="Times New Roman" w:hAnsi="Times New Roman" w:cs="Times New Roman"/>
                <w:sz w:val="28"/>
                <w:szCs w:val="28"/>
              </w:rPr>
            </w:pPr>
            <w:r w:rsidRPr="00760D7D">
              <w:rPr>
                <w:rFonts w:ascii="Times New Roman" w:hAnsi="Times New Roman" w:cs="Times New Roman"/>
                <w:sz w:val="28"/>
                <w:szCs w:val="28"/>
              </w:rPr>
              <w:t xml:space="preserve">Государственный надзор за обеспечением сохранности автомобильных дорог регионального и межмуниципального значений </w:t>
            </w:r>
          </w:p>
          <w:p w:rsidR="00BD6ACD" w:rsidRPr="00760D7D" w:rsidRDefault="00BD6ACD" w:rsidP="00BD6ACD">
            <w:pPr>
              <w:jc w:val="center"/>
              <w:rPr>
                <w:rFonts w:ascii="Times New Roman" w:hAnsi="Times New Roman" w:cs="Times New Roman"/>
                <w:sz w:val="28"/>
                <w:szCs w:val="28"/>
              </w:rPr>
            </w:pPr>
            <w:r w:rsidRPr="00760D7D">
              <w:rPr>
                <w:rFonts w:ascii="Times New Roman" w:hAnsi="Times New Roman" w:cs="Times New Roman"/>
                <w:sz w:val="28"/>
                <w:szCs w:val="28"/>
              </w:rPr>
              <w:t>(Министерство транспорта и дорожного строительства Камчатского края)</w:t>
            </w:r>
          </w:p>
        </w:tc>
      </w:tr>
      <w:tr w:rsidR="00BD6ACD" w:rsidRPr="00760D7D" w:rsidTr="00567110">
        <w:tc>
          <w:tcPr>
            <w:tcW w:w="988" w:type="dxa"/>
            <w:vAlign w:val="center"/>
          </w:tcPr>
          <w:p w:rsidR="00BD6ACD" w:rsidRPr="00760D7D" w:rsidRDefault="00DA2839" w:rsidP="004F4798">
            <w:pPr>
              <w:jc w:val="center"/>
              <w:rPr>
                <w:rFonts w:ascii="Times New Roman" w:hAnsi="Times New Roman" w:cs="Times New Roman"/>
                <w:sz w:val="28"/>
                <w:szCs w:val="28"/>
              </w:rPr>
            </w:pPr>
            <w:r w:rsidRPr="00760D7D">
              <w:rPr>
                <w:rFonts w:ascii="Times New Roman" w:hAnsi="Times New Roman" w:cs="Times New Roman"/>
                <w:sz w:val="28"/>
                <w:szCs w:val="28"/>
              </w:rPr>
              <w:t>3.1</w:t>
            </w:r>
          </w:p>
        </w:tc>
        <w:tc>
          <w:tcPr>
            <w:tcW w:w="1701" w:type="dxa"/>
            <w:vAlign w:val="center"/>
          </w:tcPr>
          <w:p w:rsidR="00BD6ACD" w:rsidRPr="00760D7D" w:rsidRDefault="00DA2839" w:rsidP="004F4798">
            <w:pPr>
              <w:jc w:val="center"/>
              <w:rPr>
                <w:rFonts w:ascii="Times New Roman" w:hAnsi="Times New Roman" w:cs="Times New Roman"/>
                <w:sz w:val="28"/>
                <w:szCs w:val="28"/>
              </w:rPr>
            </w:pPr>
            <w:r w:rsidRPr="00760D7D">
              <w:rPr>
                <w:rFonts w:ascii="Times New Roman" w:hAnsi="Times New Roman" w:cs="Times New Roman"/>
                <w:sz w:val="28"/>
                <w:szCs w:val="28"/>
              </w:rPr>
              <w:t>А.3.1</w:t>
            </w:r>
          </w:p>
        </w:tc>
        <w:tc>
          <w:tcPr>
            <w:tcW w:w="6945" w:type="dxa"/>
          </w:tcPr>
          <w:p w:rsidR="00BD6ACD" w:rsidRPr="00760D7D" w:rsidRDefault="00DA2839" w:rsidP="00BD6ACD">
            <w:pPr>
              <w:jc w:val="both"/>
              <w:rPr>
                <w:rFonts w:ascii="Times New Roman" w:hAnsi="Times New Roman" w:cs="Times New Roman"/>
                <w:sz w:val="28"/>
                <w:szCs w:val="28"/>
              </w:rPr>
            </w:pPr>
            <w:r w:rsidRPr="00760D7D">
              <w:rPr>
                <w:rFonts w:ascii="Times New Roman" w:hAnsi="Times New Roman" w:cs="Times New Roman"/>
                <w:sz w:val="28"/>
                <w:szCs w:val="28"/>
              </w:rPr>
              <w:t>Соблюдение юридическими лицами, индивидуальными предпринимателями, физическими лицами требований, предъявляемых к осуществлению деятельности по сохранности автомобильных дорог регионального и межмуниципального значения Камчатского края</w:t>
            </w:r>
          </w:p>
        </w:tc>
      </w:tr>
      <w:tr w:rsidR="00DA2839" w:rsidRPr="00760D7D" w:rsidTr="00567110">
        <w:tc>
          <w:tcPr>
            <w:tcW w:w="988" w:type="dxa"/>
            <w:vAlign w:val="center"/>
          </w:tcPr>
          <w:p w:rsidR="00DA2839" w:rsidRPr="00760D7D" w:rsidRDefault="00DA2839" w:rsidP="004F4798">
            <w:pPr>
              <w:jc w:val="center"/>
              <w:rPr>
                <w:rFonts w:ascii="Times New Roman" w:hAnsi="Times New Roman" w:cs="Times New Roman"/>
                <w:sz w:val="28"/>
                <w:szCs w:val="28"/>
              </w:rPr>
            </w:pPr>
            <w:r w:rsidRPr="00760D7D">
              <w:rPr>
                <w:rFonts w:ascii="Times New Roman" w:hAnsi="Times New Roman" w:cs="Times New Roman"/>
                <w:sz w:val="28"/>
                <w:szCs w:val="28"/>
              </w:rPr>
              <w:t>4</w:t>
            </w:r>
          </w:p>
        </w:tc>
        <w:tc>
          <w:tcPr>
            <w:tcW w:w="8646" w:type="dxa"/>
            <w:gridSpan w:val="2"/>
          </w:tcPr>
          <w:p w:rsidR="002567BC" w:rsidRPr="00760D7D" w:rsidRDefault="00DA2839" w:rsidP="002567BC">
            <w:pPr>
              <w:jc w:val="center"/>
              <w:rPr>
                <w:rFonts w:ascii="Times New Roman" w:hAnsi="Times New Roman" w:cs="Times New Roman"/>
                <w:sz w:val="28"/>
                <w:szCs w:val="28"/>
              </w:rPr>
            </w:pPr>
            <w:r w:rsidRPr="00760D7D">
              <w:rPr>
                <w:rFonts w:ascii="Times New Roman" w:hAnsi="Times New Roman" w:cs="Times New Roman"/>
                <w:sz w:val="28"/>
                <w:szCs w:val="28"/>
              </w:rPr>
              <w:t>Региональный государственный контроль за осуществлени</w:t>
            </w:r>
            <w:r w:rsidR="002567BC" w:rsidRPr="00760D7D">
              <w:rPr>
                <w:rFonts w:ascii="Times New Roman" w:hAnsi="Times New Roman" w:cs="Times New Roman"/>
                <w:sz w:val="28"/>
                <w:szCs w:val="28"/>
              </w:rPr>
              <w:t>ем</w:t>
            </w:r>
            <w:r w:rsidRPr="00760D7D">
              <w:rPr>
                <w:rFonts w:ascii="Times New Roman" w:hAnsi="Times New Roman" w:cs="Times New Roman"/>
                <w:sz w:val="28"/>
                <w:szCs w:val="28"/>
              </w:rPr>
              <w:t xml:space="preserve"> перевоз</w:t>
            </w:r>
            <w:r w:rsidR="002567BC" w:rsidRPr="00760D7D">
              <w:rPr>
                <w:rFonts w:ascii="Times New Roman" w:hAnsi="Times New Roman" w:cs="Times New Roman"/>
                <w:sz w:val="28"/>
                <w:szCs w:val="28"/>
              </w:rPr>
              <w:t>ок</w:t>
            </w:r>
            <w:r w:rsidRPr="00760D7D">
              <w:rPr>
                <w:rFonts w:ascii="Times New Roman" w:hAnsi="Times New Roman" w:cs="Times New Roman"/>
                <w:sz w:val="28"/>
                <w:szCs w:val="28"/>
              </w:rPr>
              <w:t xml:space="preserve"> пассажиров и багажа легковым такси </w:t>
            </w:r>
          </w:p>
          <w:p w:rsidR="00DA2839" w:rsidRPr="00760D7D" w:rsidRDefault="00DA2839" w:rsidP="002567BC">
            <w:pPr>
              <w:jc w:val="center"/>
              <w:rPr>
                <w:rFonts w:ascii="Times New Roman" w:hAnsi="Times New Roman" w:cs="Times New Roman"/>
                <w:sz w:val="28"/>
                <w:szCs w:val="28"/>
              </w:rPr>
            </w:pPr>
            <w:r w:rsidRPr="00760D7D">
              <w:rPr>
                <w:rFonts w:ascii="Times New Roman" w:hAnsi="Times New Roman" w:cs="Times New Roman"/>
                <w:sz w:val="28"/>
                <w:szCs w:val="28"/>
              </w:rPr>
              <w:t>(Министерство транспорта и дорожного строительства Камчатского края)</w:t>
            </w:r>
          </w:p>
        </w:tc>
      </w:tr>
      <w:tr w:rsidR="00BD6ACD" w:rsidRPr="00760D7D" w:rsidTr="00567110">
        <w:tc>
          <w:tcPr>
            <w:tcW w:w="988" w:type="dxa"/>
            <w:vAlign w:val="center"/>
          </w:tcPr>
          <w:p w:rsidR="00BD6ACD" w:rsidRPr="00760D7D" w:rsidRDefault="00DA2839" w:rsidP="004F4798">
            <w:pPr>
              <w:jc w:val="center"/>
              <w:rPr>
                <w:rFonts w:ascii="Times New Roman" w:hAnsi="Times New Roman" w:cs="Times New Roman"/>
                <w:sz w:val="28"/>
                <w:szCs w:val="28"/>
              </w:rPr>
            </w:pPr>
            <w:r w:rsidRPr="00760D7D">
              <w:rPr>
                <w:rFonts w:ascii="Times New Roman" w:hAnsi="Times New Roman" w:cs="Times New Roman"/>
                <w:sz w:val="28"/>
                <w:szCs w:val="28"/>
              </w:rPr>
              <w:t>4.1</w:t>
            </w:r>
          </w:p>
        </w:tc>
        <w:tc>
          <w:tcPr>
            <w:tcW w:w="1701" w:type="dxa"/>
            <w:vAlign w:val="center"/>
          </w:tcPr>
          <w:p w:rsidR="00BD6ACD" w:rsidRPr="00760D7D" w:rsidRDefault="00DA2839" w:rsidP="004F4798">
            <w:pPr>
              <w:jc w:val="center"/>
              <w:rPr>
                <w:rFonts w:ascii="Times New Roman" w:hAnsi="Times New Roman" w:cs="Times New Roman"/>
                <w:sz w:val="28"/>
                <w:szCs w:val="28"/>
              </w:rPr>
            </w:pPr>
            <w:r w:rsidRPr="00760D7D">
              <w:rPr>
                <w:rFonts w:ascii="Times New Roman" w:hAnsi="Times New Roman" w:cs="Times New Roman"/>
                <w:sz w:val="28"/>
                <w:szCs w:val="28"/>
              </w:rPr>
              <w:t>А.1.1</w:t>
            </w:r>
          </w:p>
        </w:tc>
        <w:tc>
          <w:tcPr>
            <w:tcW w:w="6945" w:type="dxa"/>
          </w:tcPr>
          <w:p w:rsidR="00BD6ACD" w:rsidRPr="00760D7D" w:rsidRDefault="00DA2839" w:rsidP="00BD6ACD">
            <w:pPr>
              <w:jc w:val="both"/>
              <w:rPr>
                <w:rFonts w:ascii="Times New Roman" w:hAnsi="Times New Roman" w:cs="Times New Roman"/>
                <w:sz w:val="28"/>
                <w:szCs w:val="28"/>
              </w:rPr>
            </w:pPr>
            <w:r w:rsidRPr="00760D7D">
              <w:rPr>
                <w:rFonts w:ascii="Times New Roman" w:hAnsi="Times New Roman" w:cs="Times New Roman"/>
                <w:sz w:val="28"/>
                <w:szCs w:val="28"/>
              </w:rPr>
              <w:t>Количество людей, погибших при несоблюдении специальных требований (легковое такси), на 100 тыс. населения</w:t>
            </w:r>
          </w:p>
        </w:tc>
      </w:tr>
      <w:tr w:rsidR="00BD6ACD" w:rsidRPr="00760D7D" w:rsidTr="00567110">
        <w:tc>
          <w:tcPr>
            <w:tcW w:w="988" w:type="dxa"/>
            <w:vAlign w:val="center"/>
          </w:tcPr>
          <w:p w:rsidR="00BD6ACD" w:rsidRPr="00760D7D" w:rsidRDefault="00DA2839" w:rsidP="004F4798">
            <w:pPr>
              <w:jc w:val="center"/>
              <w:rPr>
                <w:rFonts w:ascii="Times New Roman" w:hAnsi="Times New Roman" w:cs="Times New Roman"/>
                <w:sz w:val="28"/>
                <w:szCs w:val="28"/>
              </w:rPr>
            </w:pPr>
            <w:r w:rsidRPr="00760D7D">
              <w:rPr>
                <w:rFonts w:ascii="Times New Roman" w:hAnsi="Times New Roman" w:cs="Times New Roman"/>
                <w:sz w:val="28"/>
                <w:szCs w:val="28"/>
              </w:rPr>
              <w:t>4.2</w:t>
            </w:r>
          </w:p>
        </w:tc>
        <w:tc>
          <w:tcPr>
            <w:tcW w:w="1701" w:type="dxa"/>
            <w:vAlign w:val="center"/>
          </w:tcPr>
          <w:p w:rsidR="00BD6ACD" w:rsidRPr="00760D7D" w:rsidRDefault="00DA2839" w:rsidP="004F4798">
            <w:pPr>
              <w:jc w:val="center"/>
              <w:rPr>
                <w:rFonts w:ascii="Times New Roman" w:hAnsi="Times New Roman" w:cs="Times New Roman"/>
                <w:sz w:val="28"/>
                <w:szCs w:val="28"/>
              </w:rPr>
            </w:pPr>
            <w:r w:rsidRPr="00760D7D">
              <w:rPr>
                <w:rFonts w:ascii="Times New Roman" w:hAnsi="Times New Roman" w:cs="Times New Roman"/>
                <w:sz w:val="28"/>
                <w:szCs w:val="28"/>
              </w:rPr>
              <w:t>А.1.2</w:t>
            </w:r>
          </w:p>
        </w:tc>
        <w:tc>
          <w:tcPr>
            <w:tcW w:w="6945" w:type="dxa"/>
          </w:tcPr>
          <w:p w:rsidR="00BD6ACD" w:rsidRPr="00760D7D" w:rsidRDefault="00DA2839" w:rsidP="00BD6ACD">
            <w:pPr>
              <w:jc w:val="both"/>
              <w:rPr>
                <w:rFonts w:ascii="Times New Roman" w:hAnsi="Times New Roman" w:cs="Times New Roman"/>
                <w:sz w:val="28"/>
                <w:szCs w:val="28"/>
              </w:rPr>
            </w:pPr>
            <w:r w:rsidRPr="00760D7D">
              <w:rPr>
                <w:rFonts w:ascii="Times New Roman" w:hAnsi="Times New Roman" w:cs="Times New Roman"/>
                <w:sz w:val="28"/>
                <w:szCs w:val="28"/>
              </w:rPr>
              <w:t>Количество людей, травмированных при несоблюдении специальных требований (легковое такси), на 100 тыс. населения</w:t>
            </w:r>
          </w:p>
        </w:tc>
      </w:tr>
      <w:tr w:rsidR="00DA2839" w:rsidRPr="00760D7D" w:rsidTr="00567110">
        <w:tc>
          <w:tcPr>
            <w:tcW w:w="988" w:type="dxa"/>
            <w:vAlign w:val="center"/>
          </w:tcPr>
          <w:p w:rsidR="00DA2839" w:rsidRPr="00760D7D" w:rsidRDefault="00DA2839" w:rsidP="004F4798">
            <w:pPr>
              <w:jc w:val="center"/>
              <w:rPr>
                <w:rFonts w:ascii="Times New Roman" w:hAnsi="Times New Roman" w:cs="Times New Roman"/>
                <w:sz w:val="28"/>
                <w:szCs w:val="28"/>
              </w:rPr>
            </w:pPr>
            <w:r w:rsidRPr="00760D7D">
              <w:rPr>
                <w:rFonts w:ascii="Times New Roman" w:hAnsi="Times New Roman" w:cs="Times New Roman"/>
                <w:sz w:val="28"/>
                <w:szCs w:val="28"/>
              </w:rPr>
              <w:t>5</w:t>
            </w:r>
          </w:p>
        </w:tc>
        <w:tc>
          <w:tcPr>
            <w:tcW w:w="8646" w:type="dxa"/>
            <w:gridSpan w:val="2"/>
          </w:tcPr>
          <w:p w:rsidR="00DA2839" w:rsidRPr="00760D7D" w:rsidRDefault="003C64ED" w:rsidP="003C64ED">
            <w:pPr>
              <w:jc w:val="center"/>
              <w:rPr>
                <w:rFonts w:ascii="Times New Roman" w:hAnsi="Times New Roman" w:cs="Times New Roman"/>
                <w:sz w:val="28"/>
                <w:szCs w:val="28"/>
              </w:rPr>
            </w:pPr>
            <w:r w:rsidRPr="00760D7D">
              <w:rPr>
                <w:rFonts w:ascii="Times New Roman" w:hAnsi="Times New Roman" w:cs="Times New Roman"/>
                <w:sz w:val="28"/>
                <w:szCs w:val="28"/>
              </w:rPr>
              <w:t xml:space="preserve">Региональный государственный контроль (надзор) в области розничной продажи алкогольной и спиртосодержащей продукции </w:t>
            </w:r>
          </w:p>
          <w:p w:rsidR="003C64ED" w:rsidRPr="00760D7D" w:rsidRDefault="003C64ED" w:rsidP="003C64ED">
            <w:pPr>
              <w:jc w:val="center"/>
              <w:rPr>
                <w:rFonts w:ascii="Times New Roman" w:hAnsi="Times New Roman" w:cs="Times New Roman"/>
                <w:sz w:val="28"/>
                <w:szCs w:val="28"/>
              </w:rPr>
            </w:pPr>
            <w:r w:rsidRPr="00760D7D">
              <w:rPr>
                <w:rFonts w:ascii="Times New Roman" w:hAnsi="Times New Roman" w:cs="Times New Roman"/>
                <w:sz w:val="28"/>
                <w:szCs w:val="28"/>
              </w:rPr>
              <w:t>(Министерство экономического развития и торговли Камчатского края)</w:t>
            </w:r>
          </w:p>
        </w:tc>
      </w:tr>
      <w:tr w:rsidR="00DA2839" w:rsidRPr="00760D7D" w:rsidTr="00567110">
        <w:tc>
          <w:tcPr>
            <w:tcW w:w="988" w:type="dxa"/>
            <w:vAlign w:val="center"/>
          </w:tcPr>
          <w:p w:rsidR="00DA2839" w:rsidRPr="00760D7D" w:rsidRDefault="003C64ED" w:rsidP="004F4798">
            <w:pPr>
              <w:jc w:val="center"/>
              <w:rPr>
                <w:rFonts w:ascii="Times New Roman" w:hAnsi="Times New Roman" w:cs="Times New Roman"/>
                <w:sz w:val="28"/>
                <w:szCs w:val="28"/>
              </w:rPr>
            </w:pPr>
            <w:r w:rsidRPr="00760D7D">
              <w:rPr>
                <w:rFonts w:ascii="Times New Roman" w:hAnsi="Times New Roman" w:cs="Times New Roman"/>
                <w:sz w:val="28"/>
                <w:szCs w:val="28"/>
              </w:rPr>
              <w:t>5.1</w:t>
            </w:r>
          </w:p>
        </w:tc>
        <w:tc>
          <w:tcPr>
            <w:tcW w:w="1701" w:type="dxa"/>
            <w:vAlign w:val="center"/>
          </w:tcPr>
          <w:p w:rsidR="00DA2839" w:rsidRPr="00760D7D" w:rsidRDefault="003C64ED" w:rsidP="004F4798">
            <w:pPr>
              <w:jc w:val="center"/>
              <w:rPr>
                <w:rFonts w:ascii="Times New Roman" w:hAnsi="Times New Roman" w:cs="Times New Roman"/>
                <w:sz w:val="28"/>
                <w:szCs w:val="28"/>
              </w:rPr>
            </w:pPr>
            <w:r w:rsidRPr="00760D7D">
              <w:rPr>
                <w:rFonts w:ascii="Times New Roman" w:hAnsi="Times New Roman" w:cs="Times New Roman"/>
                <w:sz w:val="28"/>
                <w:szCs w:val="28"/>
              </w:rPr>
              <w:t>А.1</w:t>
            </w:r>
          </w:p>
        </w:tc>
        <w:tc>
          <w:tcPr>
            <w:tcW w:w="6945" w:type="dxa"/>
          </w:tcPr>
          <w:p w:rsidR="00DA2839" w:rsidRPr="00760D7D" w:rsidRDefault="003C64ED" w:rsidP="00BD6ACD">
            <w:pPr>
              <w:jc w:val="both"/>
              <w:rPr>
                <w:rFonts w:ascii="Times New Roman" w:hAnsi="Times New Roman" w:cs="Times New Roman"/>
                <w:sz w:val="28"/>
                <w:szCs w:val="28"/>
              </w:rPr>
            </w:pPr>
            <w:r w:rsidRPr="00760D7D">
              <w:rPr>
                <w:rFonts w:ascii="Times New Roman" w:hAnsi="Times New Roman" w:cs="Times New Roman"/>
                <w:sz w:val="28"/>
                <w:szCs w:val="28"/>
              </w:rPr>
              <w:t>Уровень нелегального оборота алкогольной продукции</w:t>
            </w:r>
          </w:p>
        </w:tc>
      </w:tr>
      <w:tr w:rsidR="003C64ED" w:rsidRPr="00760D7D" w:rsidTr="00567110">
        <w:tc>
          <w:tcPr>
            <w:tcW w:w="988" w:type="dxa"/>
            <w:vAlign w:val="center"/>
          </w:tcPr>
          <w:p w:rsidR="003C64ED" w:rsidRPr="00760D7D" w:rsidRDefault="003C64ED" w:rsidP="004F4798">
            <w:pPr>
              <w:jc w:val="center"/>
              <w:rPr>
                <w:rFonts w:ascii="Times New Roman" w:hAnsi="Times New Roman" w:cs="Times New Roman"/>
                <w:sz w:val="28"/>
                <w:szCs w:val="28"/>
              </w:rPr>
            </w:pPr>
            <w:r w:rsidRPr="00760D7D">
              <w:rPr>
                <w:rFonts w:ascii="Times New Roman" w:hAnsi="Times New Roman" w:cs="Times New Roman"/>
                <w:sz w:val="28"/>
                <w:szCs w:val="28"/>
              </w:rPr>
              <w:t>6</w:t>
            </w:r>
          </w:p>
        </w:tc>
        <w:tc>
          <w:tcPr>
            <w:tcW w:w="8646" w:type="dxa"/>
            <w:gridSpan w:val="2"/>
          </w:tcPr>
          <w:p w:rsidR="003C64ED" w:rsidRPr="00760D7D" w:rsidRDefault="003C64ED" w:rsidP="003C64ED">
            <w:pPr>
              <w:jc w:val="center"/>
              <w:rPr>
                <w:rFonts w:ascii="Times New Roman" w:hAnsi="Times New Roman" w:cs="Times New Roman"/>
                <w:sz w:val="28"/>
                <w:szCs w:val="28"/>
              </w:rPr>
            </w:pPr>
            <w:r w:rsidRPr="00760D7D">
              <w:rPr>
                <w:rFonts w:ascii="Times New Roman" w:hAnsi="Times New Roman" w:cs="Times New Roman"/>
                <w:sz w:val="28"/>
                <w:szCs w:val="28"/>
              </w:rPr>
              <w:t xml:space="preserve">Лицензионный контроль </w:t>
            </w:r>
            <w:r w:rsidR="00AA61A5" w:rsidRPr="00760D7D">
              <w:rPr>
                <w:rFonts w:ascii="Times New Roman" w:hAnsi="Times New Roman" w:cs="Times New Roman"/>
                <w:sz w:val="28"/>
                <w:szCs w:val="28"/>
              </w:rPr>
              <w:t>за соблюдением лицензионных требований при осуществлении заготовки, хранения, переработки и реализации лома черных металлов, цветных металлов</w:t>
            </w:r>
          </w:p>
          <w:p w:rsidR="003C64ED" w:rsidRPr="00760D7D" w:rsidRDefault="003C64ED" w:rsidP="003C64ED">
            <w:pPr>
              <w:jc w:val="center"/>
              <w:rPr>
                <w:rFonts w:ascii="Times New Roman" w:hAnsi="Times New Roman" w:cs="Times New Roman"/>
                <w:sz w:val="28"/>
                <w:szCs w:val="28"/>
              </w:rPr>
            </w:pPr>
            <w:r w:rsidRPr="00760D7D">
              <w:rPr>
                <w:rFonts w:ascii="Times New Roman" w:hAnsi="Times New Roman" w:cs="Times New Roman"/>
                <w:sz w:val="28"/>
                <w:szCs w:val="28"/>
              </w:rPr>
              <w:t>(Агентство инвестиций и предпринимательства Камчатского края)</w:t>
            </w:r>
          </w:p>
        </w:tc>
      </w:tr>
      <w:tr w:rsidR="003C64ED" w:rsidRPr="00760D7D" w:rsidTr="00567110">
        <w:tc>
          <w:tcPr>
            <w:tcW w:w="988" w:type="dxa"/>
            <w:vAlign w:val="center"/>
          </w:tcPr>
          <w:p w:rsidR="003C64ED" w:rsidRPr="00760D7D" w:rsidRDefault="003C64ED" w:rsidP="004F4798">
            <w:pPr>
              <w:jc w:val="center"/>
              <w:rPr>
                <w:rFonts w:ascii="Times New Roman" w:hAnsi="Times New Roman" w:cs="Times New Roman"/>
                <w:sz w:val="28"/>
                <w:szCs w:val="28"/>
              </w:rPr>
            </w:pPr>
            <w:r w:rsidRPr="00760D7D">
              <w:rPr>
                <w:rFonts w:ascii="Times New Roman" w:hAnsi="Times New Roman" w:cs="Times New Roman"/>
                <w:sz w:val="28"/>
                <w:szCs w:val="28"/>
              </w:rPr>
              <w:t>6.1</w:t>
            </w:r>
          </w:p>
        </w:tc>
        <w:tc>
          <w:tcPr>
            <w:tcW w:w="1701" w:type="dxa"/>
            <w:vAlign w:val="center"/>
          </w:tcPr>
          <w:p w:rsidR="003C64ED" w:rsidRPr="00760D7D" w:rsidRDefault="003C64ED" w:rsidP="004F4798">
            <w:pPr>
              <w:jc w:val="center"/>
              <w:rPr>
                <w:rFonts w:ascii="Times New Roman" w:hAnsi="Times New Roman" w:cs="Times New Roman"/>
                <w:sz w:val="28"/>
                <w:szCs w:val="28"/>
              </w:rPr>
            </w:pPr>
            <w:r w:rsidRPr="00760D7D">
              <w:rPr>
                <w:rFonts w:ascii="Times New Roman" w:hAnsi="Times New Roman" w:cs="Times New Roman"/>
                <w:sz w:val="28"/>
                <w:szCs w:val="28"/>
              </w:rPr>
              <w:t>А.1</w:t>
            </w:r>
          </w:p>
        </w:tc>
        <w:tc>
          <w:tcPr>
            <w:tcW w:w="6945" w:type="dxa"/>
          </w:tcPr>
          <w:p w:rsidR="003C64ED" w:rsidRPr="00760D7D" w:rsidRDefault="003C64ED" w:rsidP="00BD6ACD">
            <w:pPr>
              <w:jc w:val="both"/>
              <w:rPr>
                <w:rFonts w:ascii="Times New Roman" w:hAnsi="Times New Roman" w:cs="Times New Roman"/>
                <w:sz w:val="28"/>
                <w:szCs w:val="28"/>
              </w:rPr>
            </w:pPr>
            <w:r w:rsidRPr="00760D7D">
              <w:rPr>
                <w:rFonts w:ascii="Times New Roman" w:hAnsi="Times New Roman" w:cs="Times New Roman"/>
                <w:sz w:val="28"/>
                <w:szCs w:val="28"/>
              </w:rPr>
              <w:t>Исключение случаев причинения подконтрольными субъектами вреда жизни и здоровью граждан, а также окружающей среде</w:t>
            </w:r>
          </w:p>
        </w:tc>
      </w:tr>
      <w:tr w:rsidR="00AC5021" w:rsidRPr="00760D7D" w:rsidTr="00567110">
        <w:tc>
          <w:tcPr>
            <w:tcW w:w="988" w:type="dxa"/>
            <w:vAlign w:val="center"/>
          </w:tcPr>
          <w:p w:rsidR="00AC5021" w:rsidRPr="00760D7D" w:rsidRDefault="00AC5021" w:rsidP="004F4798">
            <w:pPr>
              <w:jc w:val="center"/>
              <w:rPr>
                <w:rFonts w:ascii="Times New Roman" w:hAnsi="Times New Roman" w:cs="Times New Roman"/>
                <w:sz w:val="28"/>
                <w:szCs w:val="28"/>
              </w:rPr>
            </w:pPr>
            <w:r w:rsidRPr="00760D7D">
              <w:rPr>
                <w:rFonts w:ascii="Times New Roman" w:hAnsi="Times New Roman" w:cs="Times New Roman"/>
                <w:sz w:val="28"/>
                <w:szCs w:val="28"/>
              </w:rPr>
              <w:t>7</w:t>
            </w:r>
          </w:p>
        </w:tc>
        <w:tc>
          <w:tcPr>
            <w:tcW w:w="8646" w:type="dxa"/>
            <w:gridSpan w:val="2"/>
          </w:tcPr>
          <w:p w:rsidR="00AC5021" w:rsidRPr="00760D7D" w:rsidRDefault="004F4798" w:rsidP="004F4798">
            <w:pPr>
              <w:jc w:val="center"/>
              <w:rPr>
                <w:rFonts w:ascii="Times New Roman" w:hAnsi="Times New Roman" w:cs="Times New Roman"/>
                <w:sz w:val="28"/>
                <w:szCs w:val="28"/>
              </w:rPr>
            </w:pPr>
            <w:r w:rsidRPr="00760D7D">
              <w:rPr>
                <w:rFonts w:ascii="Times New Roman" w:hAnsi="Times New Roman" w:cs="Times New Roman"/>
                <w:sz w:val="28"/>
                <w:szCs w:val="28"/>
              </w:rPr>
              <w:t>Региональный государственный ветеринарный надзор</w:t>
            </w:r>
          </w:p>
          <w:p w:rsidR="004F4798" w:rsidRPr="00760D7D" w:rsidRDefault="004F4798" w:rsidP="004F4798">
            <w:pPr>
              <w:jc w:val="center"/>
              <w:rPr>
                <w:rFonts w:ascii="Times New Roman" w:hAnsi="Times New Roman" w:cs="Times New Roman"/>
                <w:sz w:val="28"/>
                <w:szCs w:val="28"/>
              </w:rPr>
            </w:pPr>
            <w:r w:rsidRPr="00760D7D">
              <w:rPr>
                <w:rFonts w:ascii="Times New Roman" w:hAnsi="Times New Roman" w:cs="Times New Roman"/>
                <w:sz w:val="28"/>
                <w:szCs w:val="28"/>
              </w:rPr>
              <w:t>(Агентство по ветеринарии Камчатского края)</w:t>
            </w:r>
          </w:p>
        </w:tc>
      </w:tr>
      <w:tr w:rsidR="003C64ED" w:rsidRPr="00760D7D" w:rsidTr="00567110">
        <w:tc>
          <w:tcPr>
            <w:tcW w:w="988" w:type="dxa"/>
            <w:vAlign w:val="center"/>
          </w:tcPr>
          <w:p w:rsidR="003C64ED" w:rsidRPr="00760D7D" w:rsidRDefault="004F4798" w:rsidP="004F4798">
            <w:pPr>
              <w:jc w:val="center"/>
              <w:rPr>
                <w:rFonts w:ascii="Times New Roman" w:hAnsi="Times New Roman" w:cs="Times New Roman"/>
                <w:sz w:val="28"/>
                <w:szCs w:val="28"/>
              </w:rPr>
            </w:pPr>
            <w:r w:rsidRPr="00760D7D">
              <w:rPr>
                <w:rFonts w:ascii="Times New Roman" w:hAnsi="Times New Roman" w:cs="Times New Roman"/>
                <w:sz w:val="28"/>
                <w:szCs w:val="28"/>
              </w:rPr>
              <w:t>7.1</w:t>
            </w:r>
          </w:p>
        </w:tc>
        <w:tc>
          <w:tcPr>
            <w:tcW w:w="1701" w:type="dxa"/>
            <w:vAlign w:val="center"/>
          </w:tcPr>
          <w:p w:rsidR="003C64ED" w:rsidRPr="00760D7D" w:rsidRDefault="004F4798" w:rsidP="004F4798">
            <w:pPr>
              <w:jc w:val="center"/>
              <w:rPr>
                <w:rFonts w:ascii="Times New Roman" w:hAnsi="Times New Roman" w:cs="Times New Roman"/>
                <w:sz w:val="28"/>
                <w:szCs w:val="28"/>
              </w:rPr>
            </w:pPr>
            <w:r w:rsidRPr="00760D7D">
              <w:rPr>
                <w:rFonts w:ascii="Times New Roman" w:hAnsi="Times New Roman" w:cs="Times New Roman"/>
                <w:sz w:val="28"/>
                <w:szCs w:val="28"/>
              </w:rPr>
              <w:t>1</w:t>
            </w:r>
          </w:p>
        </w:tc>
        <w:tc>
          <w:tcPr>
            <w:tcW w:w="6945" w:type="dxa"/>
          </w:tcPr>
          <w:p w:rsidR="003C64ED" w:rsidRPr="00760D7D" w:rsidRDefault="004F4798" w:rsidP="004F4798">
            <w:pPr>
              <w:jc w:val="both"/>
              <w:rPr>
                <w:rFonts w:ascii="Times New Roman" w:hAnsi="Times New Roman" w:cs="Times New Roman"/>
                <w:sz w:val="28"/>
                <w:szCs w:val="28"/>
              </w:rPr>
            </w:pPr>
            <w:r w:rsidRPr="00760D7D">
              <w:rPr>
                <w:rFonts w:ascii="Times New Roman" w:hAnsi="Times New Roman" w:cs="Times New Roman"/>
                <w:sz w:val="28"/>
                <w:szCs w:val="28"/>
              </w:rPr>
              <w:t>Количество животных, погибших от карантинных, в том числе особо опасных болезней животных, а также заболевших карантинными, в том числе особо опасными болезнями животных, в результате наступления негативного последствия, на устранение которого направлен региональный государственный ветеринарный надзор</w:t>
            </w:r>
          </w:p>
        </w:tc>
      </w:tr>
      <w:tr w:rsidR="004F4798" w:rsidRPr="00760D7D" w:rsidTr="00567110">
        <w:tc>
          <w:tcPr>
            <w:tcW w:w="988" w:type="dxa"/>
            <w:vAlign w:val="center"/>
          </w:tcPr>
          <w:p w:rsidR="004F4798" w:rsidRPr="00760D7D" w:rsidRDefault="004F4798" w:rsidP="004F4798">
            <w:pPr>
              <w:jc w:val="center"/>
              <w:rPr>
                <w:rFonts w:ascii="Times New Roman" w:hAnsi="Times New Roman" w:cs="Times New Roman"/>
                <w:sz w:val="28"/>
                <w:szCs w:val="28"/>
              </w:rPr>
            </w:pPr>
            <w:r w:rsidRPr="00760D7D">
              <w:rPr>
                <w:rFonts w:ascii="Times New Roman" w:hAnsi="Times New Roman" w:cs="Times New Roman"/>
                <w:sz w:val="28"/>
                <w:szCs w:val="28"/>
              </w:rPr>
              <w:t>7.2</w:t>
            </w:r>
          </w:p>
        </w:tc>
        <w:tc>
          <w:tcPr>
            <w:tcW w:w="1701" w:type="dxa"/>
            <w:vAlign w:val="center"/>
          </w:tcPr>
          <w:p w:rsidR="004F4798" w:rsidRPr="00760D7D" w:rsidRDefault="004F4798" w:rsidP="004F4798">
            <w:pPr>
              <w:jc w:val="center"/>
              <w:rPr>
                <w:rFonts w:ascii="Times New Roman" w:hAnsi="Times New Roman" w:cs="Times New Roman"/>
                <w:sz w:val="28"/>
                <w:szCs w:val="28"/>
              </w:rPr>
            </w:pPr>
            <w:r w:rsidRPr="00760D7D">
              <w:rPr>
                <w:rFonts w:ascii="Times New Roman" w:hAnsi="Times New Roman" w:cs="Times New Roman"/>
                <w:sz w:val="28"/>
                <w:szCs w:val="28"/>
              </w:rPr>
              <w:t>2</w:t>
            </w:r>
          </w:p>
        </w:tc>
        <w:tc>
          <w:tcPr>
            <w:tcW w:w="6945" w:type="dxa"/>
          </w:tcPr>
          <w:p w:rsidR="004F4798" w:rsidRPr="00760D7D" w:rsidRDefault="004F4798" w:rsidP="004F4798">
            <w:pPr>
              <w:jc w:val="both"/>
              <w:rPr>
                <w:rFonts w:ascii="Times New Roman" w:hAnsi="Times New Roman" w:cs="Times New Roman"/>
                <w:sz w:val="28"/>
                <w:szCs w:val="28"/>
              </w:rPr>
            </w:pPr>
            <w:r w:rsidRPr="00760D7D">
              <w:rPr>
                <w:rFonts w:ascii="Times New Roman" w:hAnsi="Times New Roman" w:cs="Times New Roman"/>
                <w:sz w:val="28"/>
                <w:szCs w:val="28"/>
              </w:rPr>
              <w:t>Количество неблагополучных пунктов по карантинным, в том числе особо опасным болезням животных, на поднадзорных объектах</w:t>
            </w:r>
          </w:p>
        </w:tc>
      </w:tr>
      <w:tr w:rsidR="004F4798" w:rsidRPr="00760D7D" w:rsidTr="00567110">
        <w:tc>
          <w:tcPr>
            <w:tcW w:w="988" w:type="dxa"/>
            <w:vAlign w:val="center"/>
          </w:tcPr>
          <w:p w:rsidR="004F4798" w:rsidRPr="00760D7D" w:rsidRDefault="004F4798" w:rsidP="004F4798">
            <w:pPr>
              <w:jc w:val="center"/>
              <w:rPr>
                <w:rFonts w:ascii="Times New Roman" w:hAnsi="Times New Roman" w:cs="Times New Roman"/>
                <w:sz w:val="28"/>
                <w:szCs w:val="28"/>
              </w:rPr>
            </w:pPr>
            <w:r w:rsidRPr="00760D7D">
              <w:rPr>
                <w:rFonts w:ascii="Times New Roman" w:hAnsi="Times New Roman" w:cs="Times New Roman"/>
                <w:sz w:val="28"/>
                <w:szCs w:val="28"/>
              </w:rPr>
              <w:t>7.3</w:t>
            </w:r>
          </w:p>
        </w:tc>
        <w:tc>
          <w:tcPr>
            <w:tcW w:w="1701" w:type="dxa"/>
            <w:vAlign w:val="center"/>
          </w:tcPr>
          <w:p w:rsidR="004F4798" w:rsidRPr="00760D7D" w:rsidRDefault="004F4798" w:rsidP="004F4798">
            <w:pPr>
              <w:jc w:val="center"/>
              <w:rPr>
                <w:rFonts w:ascii="Times New Roman" w:hAnsi="Times New Roman" w:cs="Times New Roman"/>
                <w:sz w:val="28"/>
                <w:szCs w:val="28"/>
              </w:rPr>
            </w:pPr>
            <w:r w:rsidRPr="00760D7D">
              <w:rPr>
                <w:rFonts w:ascii="Times New Roman" w:hAnsi="Times New Roman" w:cs="Times New Roman"/>
                <w:sz w:val="28"/>
                <w:szCs w:val="28"/>
              </w:rPr>
              <w:t>3</w:t>
            </w:r>
          </w:p>
        </w:tc>
        <w:tc>
          <w:tcPr>
            <w:tcW w:w="6945" w:type="dxa"/>
          </w:tcPr>
          <w:p w:rsidR="004F4798" w:rsidRPr="00760D7D" w:rsidRDefault="004F4798" w:rsidP="004F4798">
            <w:pPr>
              <w:jc w:val="both"/>
              <w:rPr>
                <w:rFonts w:ascii="Times New Roman" w:hAnsi="Times New Roman" w:cs="Times New Roman"/>
                <w:sz w:val="28"/>
                <w:szCs w:val="28"/>
              </w:rPr>
            </w:pPr>
            <w:r w:rsidRPr="00760D7D">
              <w:rPr>
                <w:rFonts w:ascii="Times New Roman" w:hAnsi="Times New Roman" w:cs="Times New Roman"/>
                <w:sz w:val="28"/>
                <w:szCs w:val="28"/>
              </w:rPr>
              <w:t>Выполнение диагностических и лабораторных исследований, профилактических вакцинаций животных, %</w:t>
            </w:r>
          </w:p>
        </w:tc>
      </w:tr>
      <w:tr w:rsidR="004F4798" w:rsidRPr="00760D7D" w:rsidTr="00567110">
        <w:tc>
          <w:tcPr>
            <w:tcW w:w="988" w:type="dxa"/>
            <w:vAlign w:val="center"/>
          </w:tcPr>
          <w:p w:rsidR="004F4798" w:rsidRPr="00760D7D" w:rsidRDefault="001C6C3C" w:rsidP="004F4798">
            <w:pPr>
              <w:jc w:val="center"/>
              <w:rPr>
                <w:rFonts w:ascii="Times New Roman" w:hAnsi="Times New Roman" w:cs="Times New Roman"/>
                <w:sz w:val="28"/>
                <w:szCs w:val="28"/>
              </w:rPr>
            </w:pPr>
            <w:r w:rsidRPr="00760D7D">
              <w:rPr>
                <w:rFonts w:ascii="Times New Roman" w:hAnsi="Times New Roman" w:cs="Times New Roman"/>
                <w:sz w:val="28"/>
                <w:szCs w:val="28"/>
              </w:rPr>
              <w:t>8</w:t>
            </w:r>
          </w:p>
        </w:tc>
        <w:tc>
          <w:tcPr>
            <w:tcW w:w="8646" w:type="dxa"/>
            <w:gridSpan w:val="2"/>
            <w:vAlign w:val="center"/>
          </w:tcPr>
          <w:p w:rsidR="004F4798" w:rsidRPr="00760D7D" w:rsidRDefault="00AA61A5" w:rsidP="004F4798">
            <w:pPr>
              <w:jc w:val="center"/>
              <w:rPr>
                <w:rFonts w:ascii="Times New Roman" w:hAnsi="Times New Roman" w:cs="Times New Roman"/>
                <w:sz w:val="28"/>
                <w:szCs w:val="28"/>
              </w:rPr>
            </w:pPr>
            <w:r w:rsidRPr="00760D7D">
              <w:rPr>
                <w:rFonts w:ascii="Times New Roman" w:hAnsi="Times New Roman" w:cs="Times New Roman"/>
                <w:sz w:val="28"/>
                <w:szCs w:val="28"/>
              </w:rPr>
              <w:t>Государственный к</w:t>
            </w:r>
            <w:r w:rsidR="004F4798" w:rsidRPr="00760D7D">
              <w:rPr>
                <w:rFonts w:ascii="Times New Roman" w:hAnsi="Times New Roman" w:cs="Times New Roman"/>
                <w:sz w:val="28"/>
                <w:szCs w:val="28"/>
              </w:rPr>
              <w:t>онтроль за соблюдением законодательства об архив</w:t>
            </w:r>
            <w:r w:rsidRPr="00760D7D">
              <w:rPr>
                <w:rFonts w:ascii="Times New Roman" w:hAnsi="Times New Roman" w:cs="Times New Roman"/>
                <w:sz w:val="28"/>
                <w:szCs w:val="28"/>
              </w:rPr>
              <w:t>ном деле</w:t>
            </w:r>
          </w:p>
          <w:p w:rsidR="001C6C3C" w:rsidRPr="00760D7D" w:rsidRDefault="001C6C3C" w:rsidP="004F4798">
            <w:pPr>
              <w:jc w:val="center"/>
              <w:rPr>
                <w:rFonts w:ascii="Times New Roman" w:hAnsi="Times New Roman" w:cs="Times New Roman"/>
                <w:sz w:val="28"/>
                <w:szCs w:val="28"/>
              </w:rPr>
            </w:pPr>
            <w:r w:rsidRPr="00760D7D">
              <w:rPr>
                <w:rFonts w:ascii="Times New Roman" w:hAnsi="Times New Roman" w:cs="Times New Roman"/>
                <w:sz w:val="28"/>
                <w:szCs w:val="28"/>
              </w:rPr>
              <w:t>(Агентство записи актов гражданского состояния и архивного дела Камчатского края)</w:t>
            </w:r>
          </w:p>
        </w:tc>
      </w:tr>
      <w:tr w:rsidR="004F4798" w:rsidRPr="00760D7D" w:rsidTr="00567110">
        <w:tc>
          <w:tcPr>
            <w:tcW w:w="988" w:type="dxa"/>
            <w:vAlign w:val="center"/>
          </w:tcPr>
          <w:p w:rsidR="004F4798" w:rsidRPr="00760D7D" w:rsidRDefault="001C6C3C" w:rsidP="004F4798">
            <w:pPr>
              <w:jc w:val="center"/>
              <w:rPr>
                <w:rFonts w:ascii="Times New Roman" w:hAnsi="Times New Roman" w:cs="Times New Roman"/>
                <w:sz w:val="28"/>
                <w:szCs w:val="28"/>
              </w:rPr>
            </w:pPr>
            <w:r w:rsidRPr="00760D7D">
              <w:rPr>
                <w:rFonts w:ascii="Times New Roman" w:hAnsi="Times New Roman" w:cs="Times New Roman"/>
                <w:sz w:val="28"/>
                <w:szCs w:val="28"/>
              </w:rPr>
              <w:t>8.1</w:t>
            </w:r>
          </w:p>
        </w:tc>
        <w:tc>
          <w:tcPr>
            <w:tcW w:w="1701" w:type="dxa"/>
            <w:vAlign w:val="center"/>
          </w:tcPr>
          <w:p w:rsidR="004F4798" w:rsidRPr="00760D7D" w:rsidRDefault="001C6C3C" w:rsidP="004F4798">
            <w:pPr>
              <w:jc w:val="center"/>
              <w:rPr>
                <w:rFonts w:ascii="Times New Roman" w:hAnsi="Times New Roman" w:cs="Times New Roman"/>
                <w:sz w:val="28"/>
                <w:szCs w:val="28"/>
              </w:rPr>
            </w:pPr>
            <w:r w:rsidRPr="00760D7D">
              <w:rPr>
                <w:rFonts w:ascii="Times New Roman" w:hAnsi="Times New Roman" w:cs="Times New Roman"/>
                <w:sz w:val="28"/>
                <w:szCs w:val="28"/>
              </w:rPr>
              <w:t xml:space="preserve">А.1 </w:t>
            </w:r>
          </w:p>
        </w:tc>
        <w:tc>
          <w:tcPr>
            <w:tcW w:w="6945" w:type="dxa"/>
          </w:tcPr>
          <w:p w:rsidR="004F4798" w:rsidRPr="00760D7D" w:rsidRDefault="001C6C3C" w:rsidP="004F4798">
            <w:pPr>
              <w:jc w:val="both"/>
              <w:rPr>
                <w:rFonts w:ascii="Times New Roman" w:hAnsi="Times New Roman" w:cs="Times New Roman"/>
                <w:sz w:val="28"/>
                <w:szCs w:val="28"/>
              </w:rPr>
            </w:pPr>
            <w:r w:rsidRPr="00760D7D">
              <w:rPr>
                <w:rFonts w:ascii="Times New Roman" w:hAnsi="Times New Roman" w:cs="Times New Roman"/>
                <w:sz w:val="28"/>
                <w:szCs w:val="28"/>
              </w:rPr>
              <w:t>Доля проверенных подконтрольных субъектов, допустивших утрату документов Архивного фонда Российской Федерации и (или) других архивных документов</w:t>
            </w:r>
          </w:p>
        </w:tc>
      </w:tr>
      <w:tr w:rsidR="001C6C3C" w:rsidRPr="00760D7D" w:rsidTr="00567110">
        <w:tc>
          <w:tcPr>
            <w:tcW w:w="988" w:type="dxa"/>
            <w:vAlign w:val="center"/>
          </w:tcPr>
          <w:p w:rsidR="001C6C3C" w:rsidRPr="00760D7D" w:rsidRDefault="001C6C3C" w:rsidP="004F4798">
            <w:pPr>
              <w:jc w:val="center"/>
              <w:rPr>
                <w:rFonts w:ascii="Times New Roman" w:hAnsi="Times New Roman" w:cs="Times New Roman"/>
                <w:sz w:val="28"/>
                <w:szCs w:val="28"/>
              </w:rPr>
            </w:pPr>
            <w:r w:rsidRPr="00760D7D">
              <w:rPr>
                <w:rFonts w:ascii="Times New Roman" w:hAnsi="Times New Roman" w:cs="Times New Roman"/>
                <w:sz w:val="28"/>
                <w:szCs w:val="28"/>
              </w:rPr>
              <w:t>9</w:t>
            </w:r>
          </w:p>
        </w:tc>
        <w:tc>
          <w:tcPr>
            <w:tcW w:w="8646" w:type="dxa"/>
            <w:gridSpan w:val="2"/>
            <w:vAlign w:val="center"/>
          </w:tcPr>
          <w:p w:rsidR="001C6C3C" w:rsidRPr="00760D7D" w:rsidRDefault="001C6C3C" w:rsidP="001C6C3C">
            <w:pPr>
              <w:jc w:val="center"/>
              <w:rPr>
                <w:rFonts w:ascii="Times New Roman" w:hAnsi="Times New Roman" w:cs="Times New Roman"/>
                <w:sz w:val="28"/>
                <w:szCs w:val="28"/>
              </w:rPr>
            </w:pPr>
            <w:r w:rsidRPr="00760D7D">
              <w:rPr>
                <w:rFonts w:ascii="Times New Roman" w:hAnsi="Times New Roman" w:cs="Times New Roman"/>
                <w:sz w:val="28"/>
                <w:szCs w:val="28"/>
              </w:rPr>
              <w:t xml:space="preserve">Региональный государственный надзор </w:t>
            </w:r>
            <w:r w:rsidR="00197CC9" w:rsidRPr="00760D7D">
              <w:rPr>
                <w:rFonts w:ascii="Times New Roman" w:hAnsi="Times New Roman" w:cs="Times New Roman"/>
                <w:sz w:val="28"/>
                <w:szCs w:val="28"/>
              </w:rPr>
              <w:t>в области охраны объектов культурного наследия</w:t>
            </w:r>
          </w:p>
          <w:p w:rsidR="001C6C3C" w:rsidRPr="00760D7D" w:rsidRDefault="001C6C3C" w:rsidP="001C6C3C">
            <w:pPr>
              <w:jc w:val="center"/>
              <w:rPr>
                <w:rFonts w:ascii="Times New Roman" w:hAnsi="Times New Roman" w:cs="Times New Roman"/>
                <w:sz w:val="28"/>
                <w:szCs w:val="28"/>
              </w:rPr>
            </w:pPr>
            <w:r w:rsidRPr="00760D7D">
              <w:rPr>
                <w:rFonts w:ascii="Times New Roman" w:hAnsi="Times New Roman" w:cs="Times New Roman"/>
                <w:sz w:val="28"/>
                <w:szCs w:val="28"/>
              </w:rPr>
              <w:t>(Служба охраны объектов культурного наследия Камчатского края)</w:t>
            </w:r>
          </w:p>
        </w:tc>
      </w:tr>
      <w:tr w:rsidR="001C6C3C" w:rsidRPr="00760D7D" w:rsidTr="00567110">
        <w:tc>
          <w:tcPr>
            <w:tcW w:w="988" w:type="dxa"/>
            <w:vAlign w:val="center"/>
          </w:tcPr>
          <w:p w:rsidR="001C6C3C" w:rsidRPr="00760D7D" w:rsidRDefault="008F798E" w:rsidP="004F4798">
            <w:pPr>
              <w:jc w:val="center"/>
              <w:rPr>
                <w:rFonts w:ascii="Times New Roman" w:hAnsi="Times New Roman" w:cs="Times New Roman"/>
                <w:sz w:val="28"/>
                <w:szCs w:val="28"/>
              </w:rPr>
            </w:pPr>
            <w:r w:rsidRPr="00760D7D">
              <w:rPr>
                <w:rFonts w:ascii="Times New Roman" w:hAnsi="Times New Roman" w:cs="Times New Roman"/>
                <w:sz w:val="28"/>
                <w:szCs w:val="28"/>
              </w:rPr>
              <w:t>9.1</w:t>
            </w:r>
          </w:p>
        </w:tc>
        <w:tc>
          <w:tcPr>
            <w:tcW w:w="1701" w:type="dxa"/>
            <w:vAlign w:val="center"/>
          </w:tcPr>
          <w:p w:rsidR="001C6C3C" w:rsidRPr="00760D7D" w:rsidRDefault="008F798E" w:rsidP="004F4798">
            <w:pPr>
              <w:jc w:val="center"/>
              <w:rPr>
                <w:rFonts w:ascii="Times New Roman" w:hAnsi="Times New Roman" w:cs="Times New Roman"/>
                <w:sz w:val="28"/>
                <w:szCs w:val="28"/>
              </w:rPr>
            </w:pPr>
            <w:r w:rsidRPr="00760D7D">
              <w:rPr>
                <w:rFonts w:ascii="Times New Roman" w:hAnsi="Times New Roman" w:cs="Times New Roman"/>
                <w:sz w:val="28"/>
                <w:szCs w:val="28"/>
              </w:rPr>
              <w:t>А.1</w:t>
            </w:r>
          </w:p>
        </w:tc>
        <w:tc>
          <w:tcPr>
            <w:tcW w:w="6945" w:type="dxa"/>
          </w:tcPr>
          <w:p w:rsidR="001C6C3C" w:rsidRPr="00760D7D" w:rsidRDefault="008F798E" w:rsidP="004F4798">
            <w:pPr>
              <w:jc w:val="both"/>
              <w:rPr>
                <w:rFonts w:ascii="Times New Roman" w:hAnsi="Times New Roman" w:cs="Times New Roman"/>
                <w:sz w:val="28"/>
                <w:szCs w:val="28"/>
              </w:rPr>
            </w:pPr>
            <w:r w:rsidRPr="00760D7D">
              <w:rPr>
                <w:rFonts w:ascii="Times New Roman" w:hAnsi="Times New Roman" w:cs="Times New Roman"/>
                <w:sz w:val="28"/>
                <w:szCs w:val="28"/>
              </w:rPr>
              <w:t>Показатель, характеризующий причинение ущерба объектам культурного наследия (памятникам истории и культуры) народов Российской Федерации, %</w:t>
            </w:r>
          </w:p>
        </w:tc>
      </w:tr>
      <w:tr w:rsidR="008F798E" w:rsidRPr="00760D7D" w:rsidTr="00567110">
        <w:tc>
          <w:tcPr>
            <w:tcW w:w="988" w:type="dxa"/>
            <w:vAlign w:val="center"/>
          </w:tcPr>
          <w:p w:rsidR="008F798E" w:rsidRPr="00760D7D" w:rsidRDefault="008F798E" w:rsidP="004F4798">
            <w:pPr>
              <w:jc w:val="center"/>
              <w:rPr>
                <w:rFonts w:ascii="Times New Roman" w:hAnsi="Times New Roman" w:cs="Times New Roman"/>
                <w:sz w:val="28"/>
                <w:szCs w:val="28"/>
              </w:rPr>
            </w:pPr>
            <w:r w:rsidRPr="00760D7D">
              <w:rPr>
                <w:rFonts w:ascii="Times New Roman" w:hAnsi="Times New Roman" w:cs="Times New Roman"/>
                <w:sz w:val="28"/>
                <w:szCs w:val="28"/>
              </w:rPr>
              <w:t>10</w:t>
            </w:r>
          </w:p>
        </w:tc>
        <w:tc>
          <w:tcPr>
            <w:tcW w:w="8646" w:type="dxa"/>
            <w:gridSpan w:val="2"/>
            <w:vAlign w:val="center"/>
          </w:tcPr>
          <w:p w:rsidR="00F25233" w:rsidRPr="00760D7D" w:rsidRDefault="00F25233" w:rsidP="008F798E">
            <w:pPr>
              <w:jc w:val="center"/>
              <w:rPr>
                <w:rFonts w:ascii="Times New Roman" w:hAnsi="Times New Roman" w:cs="Times New Roman"/>
                <w:sz w:val="28"/>
                <w:szCs w:val="28"/>
              </w:rPr>
            </w:pPr>
            <w:r w:rsidRPr="00760D7D">
              <w:rPr>
                <w:rFonts w:ascii="Times New Roman" w:hAnsi="Times New Roman" w:cs="Times New Roman"/>
                <w:sz w:val="28"/>
                <w:szCs w:val="28"/>
              </w:rPr>
              <w:t>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8F798E" w:rsidRPr="00760D7D" w:rsidRDefault="008F798E" w:rsidP="008F798E">
            <w:pPr>
              <w:jc w:val="center"/>
              <w:rPr>
                <w:rFonts w:ascii="Times New Roman" w:hAnsi="Times New Roman" w:cs="Times New Roman"/>
                <w:sz w:val="28"/>
                <w:szCs w:val="28"/>
              </w:rPr>
            </w:pPr>
            <w:r w:rsidRPr="00760D7D">
              <w:rPr>
                <w:rFonts w:ascii="Times New Roman" w:hAnsi="Times New Roman" w:cs="Times New Roman"/>
                <w:sz w:val="28"/>
                <w:szCs w:val="28"/>
              </w:rPr>
              <w:t>(Агентство по занятости населения и миграционной политике Камчатского края)</w:t>
            </w:r>
          </w:p>
        </w:tc>
      </w:tr>
      <w:tr w:rsidR="001C6C3C" w:rsidRPr="00760D7D" w:rsidTr="00567110">
        <w:tc>
          <w:tcPr>
            <w:tcW w:w="988" w:type="dxa"/>
            <w:vAlign w:val="center"/>
          </w:tcPr>
          <w:p w:rsidR="001C6C3C" w:rsidRPr="00760D7D" w:rsidRDefault="008F798E" w:rsidP="004F4798">
            <w:pPr>
              <w:jc w:val="center"/>
              <w:rPr>
                <w:rFonts w:ascii="Times New Roman" w:hAnsi="Times New Roman" w:cs="Times New Roman"/>
                <w:sz w:val="28"/>
                <w:szCs w:val="28"/>
              </w:rPr>
            </w:pPr>
            <w:r w:rsidRPr="00760D7D">
              <w:rPr>
                <w:rFonts w:ascii="Times New Roman" w:hAnsi="Times New Roman" w:cs="Times New Roman"/>
                <w:sz w:val="28"/>
                <w:szCs w:val="28"/>
              </w:rPr>
              <w:t>10.1</w:t>
            </w:r>
          </w:p>
        </w:tc>
        <w:tc>
          <w:tcPr>
            <w:tcW w:w="1701" w:type="dxa"/>
            <w:vAlign w:val="center"/>
          </w:tcPr>
          <w:p w:rsidR="001C6C3C" w:rsidRPr="00760D7D" w:rsidRDefault="008F798E" w:rsidP="004F4798">
            <w:pPr>
              <w:jc w:val="center"/>
              <w:rPr>
                <w:rFonts w:ascii="Times New Roman" w:hAnsi="Times New Roman" w:cs="Times New Roman"/>
                <w:sz w:val="28"/>
                <w:szCs w:val="28"/>
              </w:rPr>
            </w:pPr>
            <w:r w:rsidRPr="00760D7D">
              <w:rPr>
                <w:rFonts w:ascii="Times New Roman" w:hAnsi="Times New Roman" w:cs="Times New Roman"/>
                <w:sz w:val="28"/>
                <w:szCs w:val="28"/>
              </w:rPr>
              <w:t>1</w:t>
            </w:r>
          </w:p>
        </w:tc>
        <w:tc>
          <w:tcPr>
            <w:tcW w:w="6945" w:type="dxa"/>
          </w:tcPr>
          <w:p w:rsidR="001C6C3C" w:rsidRPr="00760D7D" w:rsidRDefault="008F798E" w:rsidP="004F4798">
            <w:pPr>
              <w:jc w:val="both"/>
              <w:rPr>
                <w:rFonts w:ascii="Times New Roman" w:hAnsi="Times New Roman" w:cs="Times New Roman"/>
                <w:sz w:val="28"/>
                <w:szCs w:val="28"/>
              </w:rPr>
            </w:pPr>
            <w:r w:rsidRPr="00760D7D">
              <w:rPr>
                <w:rFonts w:ascii="Times New Roman" w:hAnsi="Times New Roman" w:cs="Times New Roman"/>
                <w:sz w:val="28"/>
                <w:szCs w:val="28"/>
              </w:rPr>
              <w:t>Доля устраненных нарушений работодателями обязательных требований законодательства Российской Федерации, Камчатского края и иных нормативных правовых актов в сфере обеспечения занятости инвалидов, соблюдение предоставляемых инвалидам гарантий трудовой занятости</w:t>
            </w:r>
          </w:p>
        </w:tc>
      </w:tr>
      <w:tr w:rsidR="008F798E" w:rsidRPr="00760D7D" w:rsidTr="00567110">
        <w:tc>
          <w:tcPr>
            <w:tcW w:w="988" w:type="dxa"/>
            <w:vAlign w:val="center"/>
          </w:tcPr>
          <w:p w:rsidR="008F798E" w:rsidRPr="00760D7D" w:rsidRDefault="008F798E" w:rsidP="004F4798">
            <w:pPr>
              <w:jc w:val="center"/>
              <w:rPr>
                <w:rFonts w:ascii="Times New Roman" w:hAnsi="Times New Roman" w:cs="Times New Roman"/>
                <w:sz w:val="28"/>
                <w:szCs w:val="28"/>
              </w:rPr>
            </w:pPr>
            <w:r w:rsidRPr="00760D7D">
              <w:rPr>
                <w:rFonts w:ascii="Times New Roman" w:hAnsi="Times New Roman" w:cs="Times New Roman"/>
                <w:sz w:val="28"/>
                <w:szCs w:val="28"/>
              </w:rPr>
              <w:t>11</w:t>
            </w:r>
          </w:p>
        </w:tc>
        <w:tc>
          <w:tcPr>
            <w:tcW w:w="8646" w:type="dxa"/>
            <w:gridSpan w:val="2"/>
            <w:vAlign w:val="center"/>
          </w:tcPr>
          <w:p w:rsidR="008F798E" w:rsidRPr="00760D7D" w:rsidRDefault="00F25233" w:rsidP="00954723">
            <w:pPr>
              <w:jc w:val="center"/>
              <w:rPr>
                <w:rFonts w:ascii="Times New Roman" w:hAnsi="Times New Roman" w:cs="Times New Roman"/>
                <w:sz w:val="28"/>
                <w:szCs w:val="28"/>
              </w:rPr>
            </w:pPr>
            <w:r w:rsidRPr="00760D7D">
              <w:rPr>
                <w:rFonts w:ascii="Times New Roman" w:hAnsi="Times New Roman" w:cs="Times New Roman"/>
                <w:sz w:val="28"/>
                <w:szCs w:val="28"/>
              </w:rPr>
              <w:t>Государственный контроль (надзор) в области регулируемых государством цен (тарифов)</w:t>
            </w:r>
          </w:p>
          <w:p w:rsidR="00954723" w:rsidRPr="00760D7D" w:rsidRDefault="00954723" w:rsidP="00954723">
            <w:pPr>
              <w:jc w:val="center"/>
              <w:rPr>
                <w:rFonts w:ascii="Times New Roman" w:hAnsi="Times New Roman" w:cs="Times New Roman"/>
                <w:sz w:val="28"/>
                <w:szCs w:val="28"/>
              </w:rPr>
            </w:pPr>
            <w:r w:rsidRPr="00760D7D">
              <w:rPr>
                <w:rFonts w:ascii="Times New Roman" w:hAnsi="Times New Roman" w:cs="Times New Roman"/>
                <w:sz w:val="28"/>
                <w:szCs w:val="28"/>
              </w:rPr>
              <w:t>(Региональная служба по тарифам и ценам Камчатского края)</w:t>
            </w:r>
          </w:p>
        </w:tc>
      </w:tr>
      <w:tr w:rsidR="008F798E" w:rsidRPr="00760D7D" w:rsidTr="00567110">
        <w:tc>
          <w:tcPr>
            <w:tcW w:w="988" w:type="dxa"/>
            <w:vAlign w:val="center"/>
          </w:tcPr>
          <w:p w:rsidR="008F798E" w:rsidRPr="00760D7D" w:rsidRDefault="00954723" w:rsidP="004F4798">
            <w:pPr>
              <w:jc w:val="center"/>
              <w:rPr>
                <w:rFonts w:ascii="Times New Roman" w:hAnsi="Times New Roman" w:cs="Times New Roman"/>
                <w:sz w:val="28"/>
                <w:szCs w:val="28"/>
              </w:rPr>
            </w:pPr>
            <w:r w:rsidRPr="00760D7D">
              <w:rPr>
                <w:rFonts w:ascii="Times New Roman" w:hAnsi="Times New Roman" w:cs="Times New Roman"/>
                <w:sz w:val="28"/>
                <w:szCs w:val="28"/>
              </w:rPr>
              <w:t>11.1</w:t>
            </w:r>
          </w:p>
        </w:tc>
        <w:tc>
          <w:tcPr>
            <w:tcW w:w="1701" w:type="dxa"/>
            <w:vAlign w:val="center"/>
          </w:tcPr>
          <w:p w:rsidR="008F798E" w:rsidRPr="00760D7D" w:rsidRDefault="00954723" w:rsidP="004F4798">
            <w:pPr>
              <w:jc w:val="center"/>
              <w:rPr>
                <w:rFonts w:ascii="Times New Roman" w:hAnsi="Times New Roman" w:cs="Times New Roman"/>
                <w:sz w:val="28"/>
                <w:szCs w:val="28"/>
              </w:rPr>
            </w:pPr>
            <w:r w:rsidRPr="00760D7D">
              <w:rPr>
                <w:rFonts w:ascii="Times New Roman" w:hAnsi="Times New Roman" w:cs="Times New Roman"/>
                <w:sz w:val="28"/>
                <w:szCs w:val="28"/>
              </w:rPr>
              <w:t>А.3.1</w:t>
            </w:r>
          </w:p>
        </w:tc>
        <w:tc>
          <w:tcPr>
            <w:tcW w:w="6945" w:type="dxa"/>
          </w:tcPr>
          <w:p w:rsidR="008F798E" w:rsidRPr="00760D7D" w:rsidRDefault="00954723" w:rsidP="004F4798">
            <w:pPr>
              <w:jc w:val="both"/>
              <w:rPr>
                <w:rFonts w:ascii="Times New Roman" w:hAnsi="Times New Roman" w:cs="Times New Roman"/>
                <w:sz w:val="28"/>
                <w:szCs w:val="28"/>
              </w:rPr>
            </w:pPr>
            <w:r w:rsidRPr="00760D7D">
              <w:rPr>
                <w:rFonts w:ascii="Times New Roman" w:hAnsi="Times New Roman" w:cs="Times New Roman"/>
                <w:sz w:val="28"/>
                <w:szCs w:val="28"/>
              </w:rPr>
              <w:t>Соблюдение регулируемыми организациями порядка ценообразования при осуществлении регулируемой деятельности, %</w:t>
            </w:r>
          </w:p>
        </w:tc>
      </w:tr>
      <w:tr w:rsidR="008F798E" w:rsidRPr="00760D7D" w:rsidTr="00567110">
        <w:tc>
          <w:tcPr>
            <w:tcW w:w="988" w:type="dxa"/>
            <w:vAlign w:val="center"/>
          </w:tcPr>
          <w:p w:rsidR="008F798E" w:rsidRPr="00760D7D" w:rsidRDefault="00954723" w:rsidP="004F4798">
            <w:pPr>
              <w:jc w:val="center"/>
              <w:rPr>
                <w:rFonts w:ascii="Times New Roman" w:hAnsi="Times New Roman" w:cs="Times New Roman"/>
                <w:sz w:val="28"/>
                <w:szCs w:val="28"/>
              </w:rPr>
            </w:pPr>
            <w:r w:rsidRPr="00760D7D">
              <w:rPr>
                <w:rFonts w:ascii="Times New Roman" w:hAnsi="Times New Roman" w:cs="Times New Roman"/>
                <w:sz w:val="28"/>
                <w:szCs w:val="28"/>
              </w:rPr>
              <w:t>11.2</w:t>
            </w:r>
          </w:p>
        </w:tc>
        <w:tc>
          <w:tcPr>
            <w:tcW w:w="1701" w:type="dxa"/>
            <w:vAlign w:val="center"/>
          </w:tcPr>
          <w:p w:rsidR="008F798E" w:rsidRPr="00760D7D" w:rsidRDefault="00954723" w:rsidP="004F4798">
            <w:pPr>
              <w:jc w:val="center"/>
              <w:rPr>
                <w:rFonts w:ascii="Times New Roman" w:hAnsi="Times New Roman" w:cs="Times New Roman"/>
                <w:sz w:val="28"/>
                <w:szCs w:val="28"/>
              </w:rPr>
            </w:pPr>
            <w:r w:rsidRPr="00760D7D">
              <w:rPr>
                <w:rFonts w:ascii="Times New Roman" w:hAnsi="Times New Roman" w:cs="Times New Roman"/>
                <w:sz w:val="28"/>
                <w:szCs w:val="28"/>
              </w:rPr>
              <w:t>А.3.2</w:t>
            </w:r>
          </w:p>
        </w:tc>
        <w:tc>
          <w:tcPr>
            <w:tcW w:w="6945" w:type="dxa"/>
          </w:tcPr>
          <w:p w:rsidR="008F798E" w:rsidRPr="00760D7D" w:rsidRDefault="00954723" w:rsidP="004F4798">
            <w:pPr>
              <w:jc w:val="both"/>
              <w:rPr>
                <w:rFonts w:ascii="Times New Roman" w:hAnsi="Times New Roman" w:cs="Times New Roman"/>
                <w:sz w:val="28"/>
                <w:szCs w:val="28"/>
              </w:rPr>
            </w:pPr>
            <w:r w:rsidRPr="00760D7D">
              <w:rPr>
                <w:rFonts w:ascii="Times New Roman" w:hAnsi="Times New Roman" w:cs="Times New Roman"/>
                <w:sz w:val="28"/>
                <w:szCs w:val="28"/>
              </w:rPr>
              <w:t>Соблюдение регулируемыми организациями стандартов раскрытия информации, %</w:t>
            </w:r>
          </w:p>
        </w:tc>
      </w:tr>
      <w:tr w:rsidR="008F798E" w:rsidRPr="00760D7D" w:rsidTr="00567110">
        <w:tc>
          <w:tcPr>
            <w:tcW w:w="988" w:type="dxa"/>
            <w:vAlign w:val="center"/>
          </w:tcPr>
          <w:p w:rsidR="008F798E" w:rsidRPr="00760D7D" w:rsidRDefault="00954723" w:rsidP="004F4798">
            <w:pPr>
              <w:jc w:val="center"/>
              <w:rPr>
                <w:rFonts w:ascii="Times New Roman" w:hAnsi="Times New Roman" w:cs="Times New Roman"/>
                <w:sz w:val="28"/>
                <w:szCs w:val="28"/>
              </w:rPr>
            </w:pPr>
            <w:r w:rsidRPr="00760D7D">
              <w:rPr>
                <w:rFonts w:ascii="Times New Roman" w:hAnsi="Times New Roman" w:cs="Times New Roman"/>
                <w:sz w:val="28"/>
                <w:szCs w:val="28"/>
              </w:rPr>
              <w:t>11.3</w:t>
            </w:r>
          </w:p>
        </w:tc>
        <w:tc>
          <w:tcPr>
            <w:tcW w:w="1701" w:type="dxa"/>
            <w:vAlign w:val="center"/>
          </w:tcPr>
          <w:p w:rsidR="008F798E" w:rsidRPr="00760D7D" w:rsidRDefault="00954723" w:rsidP="004F4798">
            <w:pPr>
              <w:jc w:val="center"/>
              <w:rPr>
                <w:rFonts w:ascii="Times New Roman" w:hAnsi="Times New Roman" w:cs="Times New Roman"/>
                <w:sz w:val="28"/>
                <w:szCs w:val="28"/>
              </w:rPr>
            </w:pPr>
            <w:r w:rsidRPr="00760D7D">
              <w:rPr>
                <w:rFonts w:ascii="Times New Roman" w:hAnsi="Times New Roman" w:cs="Times New Roman"/>
                <w:sz w:val="28"/>
                <w:szCs w:val="28"/>
              </w:rPr>
              <w:t>А.3.3</w:t>
            </w:r>
          </w:p>
        </w:tc>
        <w:tc>
          <w:tcPr>
            <w:tcW w:w="6945" w:type="dxa"/>
          </w:tcPr>
          <w:p w:rsidR="008F798E" w:rsidRPr="00760D7D" w:rsidRDefault="00954723" w:rsidP="004F4798">
            <w:pPr>
              <w:jc w:val="both"/>
              <w:rPr>
                <w:rFonts w:ascii="Times New Roman" w:hAnsi="Times New Roman" w:cs="Times New Roman"/>
                <w:sz w:val="28"/>
                <w:szCs w:val="28"/>
              </w:rPr>
            </w:pPr>
            <w:r w:rsidRPr="00760D7D">
              <w:rPr>
                <w:rFonts w:ascii="Times New Roman" w:hAnsi="Times New Roman" w:cs="Times New Roman"/>
                <w:sz w:val="28"/>
                <w:szCs w:val="28"/>
              </w:rPr>
              <w:t>Соблюдение регулируемыми организациями требований законодательства об энергосбережении и о повышении энергетической эффективности, %</w:t>
            </w:r>
          </w:p>
        </w:tc>
      </w:tr>
      <w:tr w:rsidR="00954723" w:rsidRPr="00760D7D" w:rsidTr="00567110">
        <w:tc>
          <w:tcPr>
            <w:tcW w:w="988" w:type="dxa"/>
            <w:vAlign w:val="center"/>
          </w:tcPr>
          <w:p w:rsidR="00954723" w:rsidRPr="00760D7D" w:rsidRDefault="00954723" w:rsidP="004F4798">
            <w:pPr>
              <w:jc w:val="center"/>
              <w:rPr>
                <w:rFonts w:ascii="Times New Roman" w:hAnsi="Times New Roman" w:cs="Times New Roman"/>
                <w:sz w:val="28"/>
                <w:szCs w:val="28"/>
              </w:rPr>
            </w:pPr>
            <w:r w:rsidRPr="00760D7D">
              <w:rPr>
                <w:rFonts w:ascii="Times New Roman" w:hAnsi="Times New Roman" w:cs="Times New Roman"/>
                <w:sz w:val="28"/>
                <w:szCs w:val="28"/>
              </w:rPr>
              <w:t>12</w:t>
            </w:r>
          </w:p>
        </w:tc>
        <w:tc>
          <w:tcPr>
            <w:tcW w:w="8646" w:type="dxa"/>
            <w:gridSpan w:val="2"/>
            <w:vAlign w:val="center"/>
          </w:tcPr>
          <w:p w:rsidR="00954723" w:rsidRPr="00760D7D" w:rsidRDefault="00954723" w:rsidP="00954723">
            <w:pPr>
              <w:jc w:val="center"/>
              <w:rPr>
                <w:rFonts w:ascii="Times New Roman" w:hAnsi="Times New Roman" w:cs="Times New Roman"/>
                <w:sz w:val="28"/>
                <w:szCs w:val="28"/>
              </w:rPr>
            </w:pPr>
            <w:r w:rsidRPr="00760D7D">
              <w:rPr>
                <w:rFonts w:ascii="Times New Roman" w:hAnsi="Times New Roman" w:cs="Times New Roman"/>
                <w:sz w:val="28"/>
                <w:szCs w:val="28"/>
              </w:rPr>
              <w:t>Региональный государственный надзор в области технического состояния и эксплуатации самоходных машин и других видов техники, аттракционов</w:t>
            </w:r>
          </w:p>
          <w:p w:rsidR="00954723" w:rsidRPr="00760D7D" w:rsidRDefault="00954723" w:rsidP="00954723">
            <w:pPr>
              <w:jc w:val="center"/>
              <w:rPr>
                <w:rFonts w:ascii="Times New Roman" w:hAnsi="Times New Roman" w:cs="Times New Roman"/>
                <w:sz w:val="28"/>
                <w:szCs w:val="28"/>
              </w:rPr>
            </w:pPr>
            <w:r w:rsidRPr="00760D7D">
              <w:rPr>
                <w:rFonts w:ascii="Times New Roman" w:hAnsi="Times New Roman" w:cs="Times New Roman"/>
                <w:sz w:val="28"/>
                <w:szCs w:val="28"/>
              </w:rPr>
              <w:t>(Инспекция государственного технического надзора Камчатского края)</w:t>
            </w:r>
          </w:p>
        </w:tc>
      </w:tr>
      <w:tr w:rsidR="00954723" w:rsidRPr="00760D7D" w:rsidTr="00567110">
        <w:tc>
          <w:tcPr>
            <w:tcW w:w="988" w:type="dxa"/>
            <w:vAlign w:val="center"/>
          </w:tcPr>
          <w:p w:rsidR="00954723" w:rsidRPr="00760D7D" w:rsidRDefault="00954723" w:rsidP="004F4798">
            <w:pPr>
              <w:jc w:val="center"/>
              <w:rPr>
                <w:rFonts w:ascii="Times New Roman" w:hAnsi="Times New Roman" w:cs="Times New Roman"/>
                <w:sz w:val="28"/>
                <w:szCs w:val="28"/>
              </w:rPr>
            </w:pPr>
            <w:r w:rsidRPr="00760D7D">
              <w:rPr>
                <w:rFonts w:ascii="Times New Roman" w:hAnsi="Times New Roman" w:cs="Times New Roman"/>
                <w:sz w:val="28"/>
                <w:szCs w:val="28"/>
              </w:rPr>
              <w:t>12.1</w:t>
            </w:r>
          </w:p>
        </w:tc>
        <w:tc>
          <w:tcPr>
            <w:tcW w:w="1701" w:type="dxa"/>
            <w:vAlign w:val="center"/>
          </w:tcPr>
          <w:p w:rsidR="00954723" w:rsidRPr="00760D7D" w:rsidRDefault="00954723" w:rsidP="004F4798">
            <w:pPr>
              <w:jc w:val="center"/>
              <w:rPr>
                <w:rFonts w:ascii="Times New Roman" w:hAnsi="Times New Roman" w:cs="Times New Roman"/>
                <w:sz w:val="28"/>
                <w:szCs w:val="28"/>
              </w:rPr>
            </w:pPr>
            <w:r w:rsidRPr="00760D7D">
              <w:rPr>
                <w:rFonts w:ascii="Times New Roman" w:hAnsi="Times New Roman" w:cs="Times New Roman"/>
                <w:sz w:val="28"/>
                <w:szCs w:val="28"/>
              </w:rPr>
              <w:t>А.1.1</w:t>
            </w:r>
          </w:p>
        </w:tc>
        <w:tc>
          <w:tcPr>
            <w:tcW w:w="6945" w:type="dxa"/>
          </w:tcPr>
          <w:p w:rsidR="00954723" w:rsidRPr="00760D7D" w:rsidRDefault="00954723" w:rsidP="00954723">
            <w:pPr>
              <w:jc w:val="both"/>
              <w:rPr>
                <w:rFonts w:ascii="Times New Roman" w:hAnsi="Times New Roman" w:cs="Times New Roman"/>
                <w:sz w:val="28"/>
                <w:szCs w:val="28"/>
              </w:rPr>
            </w:pPr>
            <w:r w:rsidRPr="00760D7D">
              <w:rPr>
                <w:rFonts w:ascii="Times New Roman" w:hAnsi="Times New Roman" w:cs="Times New Roman"/>
                <w:sz w:val="28"/>
                <w:szCs w:val="28"/>
              </w:rPr>
              <w:t>Уровень нарушений в области прохождения технического осмотра</w:t>
            </w:r>
          </w:p>
        </w:tc>
      </w:tr>
      <w:tr w:rsidR="00954723" w:rsidRPr="00760D7D" w:rsidTr="00567110">
        <w:tc>
          <w:tcPr>
            <w:tcW w:w="988" w:type="dxa"/>
            <w:vAlign w:val="center"/>
          </w:tcPr>
          <w:p w:rsidR="00954723" w:rsidRPr="00760D7D" w:rsidRDefault="0052189D" w:rsidP="004F4798">
            <w:pPr>
              <w:jc w:val="center"/>
              <w:rPr>
                <w:rFonts w:ascii="Times New Roman" w:hAnsi="Times New Roman" w:cs="Times New Roman"/>
                <w:sz w:val="28"/>
                <w:szCs w:val="28"/>
              </w:rPr>
            </w:pPr>
            <w:r w:rsidRPr="00760D7D">
              <w:rPr>
                <w:rFonts w:ascii="Times New Roman" w:hAnsi="Times New Roman" w:cs="Times New Roman"/>
                <w:sz w:val="28"/>
                <w:szCs w:val="28"/>
              </w:rPr>
              <w:t>12.2</w:t>
            </w:r>
          </w:p>
        </w:tc>
        <w:tc>
          <w:tcPr>
            <w:tcW w:w="1701" w:type="dxa"/>
            <w:vAlign w:val="center"/>
          </w:tcPr>
          <w:p w:rsidR="00954723" w:rsidRPr="00760D7D" w:rsidRDefault="0052189D" w:rsidP="004F4798">
            <w:pPr>
              <w:jc w:val="center"/>
              <w:rPr>
                <w:rFonts w:ascii="Times New Roman" w:hAnsi="Times New Roman" w:cs="Times New Roman"/>
                <w:sz w:val="28"/>
                <w:szCs w:val="28"/>
              </w:rPr>
            </w:pPr>
            <w:r w:rsidRPr="00760D7D">
              <w:rPr>
                <w:rFonts w:ascii="Times New Roman" w:hAnsi="Times New Roman" w:cs="Times New Roman"/>
                <w:sz w:val="28"/>
                <w:szCs w:val="28"/>
              </w:rPr>
              <w:t>А.1.2</w:t>
            </w:r>
          </w:p>
        </w:tc>
        <w:tc>
          <w:tcPr>
            <w:tcW w:w="6945" w:type="dxa"/>
          </w:tcPr>
          <w:p w:rsidR="00954723" w:rsidRPr="00760D7D" w:rsidRDefault="0052189D" w:rsidP="0052189D">
            <w:pPr>
              <w:jc w:val="both"/>
              <w:rPr>
                <w:rFonts w:ascii="Times New Roman" w:hAnsi="Times New Roman" w:cs="Times New Roman"/>
                <w:sz w:val="28"/>
                <w:szCs w:val="28"/>
              </w:rPr>
            </w:pPr>
            <w:r w:rsidRPr="00760D7D">
              <w:rPr>
                <w:rFonts w:ascii="Times New Roman" w:hAnsi="Times New Roman" w:cs="Times New Roman"/>
                <w:sz w:val="28"/>
                <w:szCs w:val="28"/>
              </w:rPr>
              <w:t>Уровень нарушений в области регистрации транспортных средств</w:t>
            </w:r>
          </w:p>
        </w:tc>
      </w:tr>
      <w:tr w:rsidR="0052189D" w:rsidRPr="00760D7D" w:rsidTr="00567110">
        <w:tc>
          <w:tcPr>
            <w:tcW w:w="988" w:type="dxa"/>
            <w:vAlign w:val="center"/>
          </w:tcPr>
          <w:p w:rsidR="0052189D" w:rsidRPr="00760D7D" w:rsidRDefault="0052189D" w:rsidP="004F4798">
            <w:pPr>
              <w:jc w:val="center"/>
              <w:rPr>
                <w:rFonts w:ascii="Times New Roman" w:hAnsi="Times New Roman" w:cs="Times New Roman"/>
                <w:sz w:val="28"/>
                <w:szCs w:val="28"/>
              </w:rPr>
            </w:pPr>
            <w:r w:rsidRPr="00760D7D">
              <w:rPr>
                <w:rFonts w:ascii="Times New Roman" w:hAnsi="Times New Roman" w:cs="Times New Roman"/>
                <w:sz w:val="28"/>
                <w:szCs w:val="28"/>
              </w:rPr>
              <w:t>13</w:t>
            </w:r>
          </w:p>
        </w:tc>
        <w:tc>
          <w:tcPr>
            <w:tcW w:w="8646" w:type="dxa"/>
            <w:gridSpan w:val="2"/>
            <w:vAlign w:val="center"/>
          </w:tcPr>
          <w:p w:rsidR="00F25233" w:rsidRPr="00760D7D" w:rsidRDefault="0052189D" w:rsidP="00F25233">
            <w:pPr>
              <w:jc w:val="center"/>
              <w:rPr>
                <w:rFonts w:ascii="Times New Roman" w:hAnsi="Times New Roman" w:cs="Times New Roman"/>
                <w:sz w:val="28"/>
                <w:szCs w:val="28"/>
              </w:rPr>
            </w:pPr>
            <w:r w:rsidRPr="00760D7D">
              <w:rPr>
                <w:rFonts w:ascii="Times New Roman" w:hAnsi="Times New Roman" w:cs="Times New Roman"/>
                <w:sz w:val="28"/>
                <w:szCs w:val="28"/>
              </w:rPr>
              <w:t xml:space="preserve">Региональный государственный строительный надзор </w:t>
            </w:r>
          </w:p>
          <w:p w:rsidR="0052189D" w:rsidRPr="00760D7D" w:rsidRDefault="0052189D" w:rsidP="00F25233">
            <w:pPr>
              <w:jc w:val="center"/>
              <w:rPr>
                <w:rFonts w:ascii="Times New Roman" w:hAnsi="Times New Roman" w:cs="Times New Roman"/>
                <w:sz w:val="28"/>
                <w:szCs w:val="28"/>
              </w:rPr>
            </w:pPr>
            <w:r w:rsidRPr="00760D7D">
              <w:rPr>
                <w:rFonts w:ascii="Times New Roman" w:hAnsi="Times New Roman" w:cs="Times New Roman"/>
                <w:sz w:val="28"/>
                <w:szCs w:val="28"/>
              </w:rPr>
              <w:t>(Инспекция государственного строительного надзора Камчатского края)</w:t>
            </w:r>
          </w:p>
        </w:tc>
      </w:tr>
      <w:tr w:rsidR="0052189D" w:rsidRPr="00760D7D" w:rsidTr="00567110">
        <w:tc>
          <w:tcPr>
            <w:tcW w:w="988" w:type="dxa"/>
            <w:vAlign w:val="center"/>
          </w:tcPr>
          <w:p w:rsidR="0052189D" w:rsidRPr="00760D7D" w:rsidRDefault="0052189D" w:rsidP="004F4798">
            <w:pPr>
              <w:jc w:val="center"/>
              <w:rPr>
                <w:rFonts w:ascii="Times New Roman" w:hAnsi="Times New Roman" w:cs="Times New Roman"/>
                <w:sz w:val="28"/>
                <w:szCs w:val="28"/>
              </w:rPr>
            </w:pPr>
            <w:r w:rsidRPr="00760D7D">
              <w:rPr>
                <w:rFonts w:ascii="Times New Roman" w:hAnsi="Times New Roman" w:cs="Times New Roman"/>
                <w:sz w:val="28"/>
                <w:szCs w:val="28"/>
              </w:rPr>
              <w:t>13.1</w:t>
            </w:r>
          </w:p>
        </w:tc>
        <w:tc>
          <w:tcPr>
            <w:tcW w:w="1701" w:type="dxa"/>
            <w:vAlign w:val="center"/>
          </w:tcPr>
          <w:p w:rsidR="0052189D" w:rsidRPr="00760D7D" w:rsidRDefault="00F25233" w:rsidP="004F4798">
            <w:pPr>
              <w:jc w:val="center"/>
              <w:rPr>
                <w:rFonts w:ascii="Times New Roman" w:hAnsi="Times New Roman" w:cs="Times New Roman"/>
                <w:sz w:val="28"/>
                <w:szCs w:val="28"/>
              </w:rPr>
            </w:pPr>
            <w:r w:rsidRPr="00760D7D">
              <w:rPr>
                <w:rFonts w:ascii="Times New Roman" w:hAnsi="Times New Roman" w:cs="Times New Roman"/>
                <w:sz w:val="28"/>
                <w:szCs w:val="28"/>
              </w:rPr>
              <w:t xml:space="preserve">А.1 </w:t>
            </w:r>
          </w:p>
        </w:tc>
        <w:tc>
          <w:tcPr>
            <w:tcW w:w="6945" w:type="dxa"/>
          </w:tcPr>
          <w:p w:rsidR="0052189D" w:rsidRPr="00760D7D" w:rsidRDefault="00F25233" w:rsidP="00F25233">
            <w:pPr>
              <w:jc w:val="both"/>
              <w:rPr>
                <w:rFonts w:ascii="Times New Roman" w:hAnsi="Times New Roman" w:cs="Times New Roman"/>
                <w:sz w:val="28"/>
                <w:szCs w:val="28"/>
              </w:rPr>
            </w:pPr>
            <w:r w:rsidRPr="00760D7D">
              <w:rPr>
                <w:rFonts w:ascii="Times New Roman" w:hAnsi="Times New Roman" w:cs="Times New Roman"/>
                <w:sz w:val="28"/>
                <w:szCs w:val="28"/>
              </w:rPr>
              <w:t>Количество аварийных ситуаций, возникших на поднадзорных объектах, по отношению к общему количеству поднадзорных объектов</w:t>
            </w:r>
          </w:p>
        </w:tc>
      </w:tr>
      <w:tr w:rsidR="0052189D" w:rsidRPr="00760D7D" w:rsidTr="00567110">
        <w:tc>
          <w:tcPr>
            <w:tcW w:w="988" w:type="dxa"/>
            <w:vAlign w:val="center"/>
          </w:tcPr>
          <w:p w:rsidR="0052189D" w:rsidRPr="00760D7D" w:rsidRDefault="00F25233" w:rsidP="004F4798">
            <w:pPr>
              <w:jc w:val="center"/>
              <w:rPr>
                <w:rFonts w:ascii="Times New Roman" w:hAnsi="Times New Roman" w:cs="Times New Roman"/>
                <w:sz w:val="28"/>
                <w:szCs w:val="28"/>
              </w:rPr>
            </w:pPr>
            <w:r w:rsidRPr="00760D7D">
              <w:rPr>
                <w:rFonts w:ascii="Times New Roman" w:hAnsi="Times New Roman" w:cs="Times New Roman"/>
                <w:sz w:val="28"/>
                <w:szCs w:val="28"/>
              </w:rPr>
              <w:t>13.2</w:t>
            </w:r>
          </w:p>
        </w:tc>
        <w:tc>
          <w:tcPr>
            <w:tcW w:w="1701" w:type="dxa"/>
            <w:vAlign w:val="center"/>
          </w:tcPr>
          <w:p w:rsidR="0052189D" w:rsidRPr="00760D7D" w:rsidRDefault="00A533BA" w:rsidP="004F4798">
            <w:pPr>
              <w:jc w:val="center"/>
              <w:rPr>
                <w:rFonts w:ascii="Times New Roman" w:hAnsi="Times New Roman" w:cs="Times New Roman"/>
                <w:sz w:val="28"/>
                <w:szCs w:val="28"/>
              </w:rPr>
            </w:pPr>
            <w:r w:rsidRPr="00760D7D">
              <w:rPr>
                <w:rFonts w:ascii="Times New Roman" w:hAnsi="Times New Roman" w:cs="Times New Roman"/>
                <w:sz w:val="28"/>
                <w:szCs w:val="28"/>
              </w:rPr>
              <w:t xml:space="preserve">А.2 </w:t>
            </w:r>
          </w:p>
        </w:tc>
        <w:tc>
          <w:tcPr>
            <w:tcW w:w="6945" w:type="dxa"/>
          </w:tcPr>
          <w:p w:rsidR="0052189D" w:rsidRPr="00760D7D" w:rsidRDefault="00A533BA" w:rsidP="00A533BA">
            <w:pPr>
              <w:jc w:val="both"/>
              <w:rPr>
                <w:rFonts w:ascii="Times New Roman" w:hAnsi="Times New Roman" w:cs="Times New Roman"/>
                <w:sz w:val="28"/>
                <w:szCs w:val="28"/>
              </w:rPr>
            </w:pPr>
            <w:r w:rsidRPr="00760D7D">
              <w:rPr>
                <w:rFonts w:ascii="Times New Roman" w:hAnsi="Times New Roman" w:cs="Times New Roman"/>
                <w:sz w:val="28"/>
                <w:szCs w:val="28"/>
              </w:rPr>
              <w:t>Количество проведенных проверок поднадзорных объектов по аварийным ситуациям по отношению к общему количеству проведенных проверок</w:t>
            </w:r>
          </w:p>
        </w:tc>
      </w:tr>
      <w:tr w:rsidR="00A533BA" w:rsidRPr="00760D7D" w:rsidTr="00567110">
        <w:tc>
          <w:tcPr>
            <w:tcW w:w="988" w:type="dxa"/>
            <w:vAlign w:val="center"/>
          </w:tcPr>
          <w:p w:rsidR="00A533BA" w:rsidRPr="00760D7D" w:rsidRDefault="00A533BA" w:rsidP="004F4798">
            <w:pPr>
              <w:jc w:val="center"/>
              <w:rPr>
                <w:rFonts w:ascii="Times New Roman" w:hAnsi="Times New Roman" w:cs="Times New Roman"/>
                <w:sz w:val="28"/>
                <w:szCs w:val="28"/>
              </w:rPr>
            </w:pPr>
            <w:r w:rsidRPr="00760D7D">
              <w:rPr>
                <w:rFonts w:ascii="Times New Roman" w:hAnsi="Times New Roman" w:cs="Times New Roman"/>
                <w:sz w:val="28"/>
                <w:szCs w:val="28"/>
              </w:rPr>
              <w:t>14</w:t>
            </w:r>
          </w:p>
        </w:tc>
        <w:tc>
          <w:tcPr>
            <w:tcW w:w="8646" w:type="dxa"/>
            <w:gridSpan w:val="2"/>
            <w:vAlign w:val="center"/>
          </w:tcPr>
          <w:p w:rsidR="00A533BA" w:rsidRPr="00760D7D" w:rsidRDefault="00A533BA" w:rsidP="00A533BA">
            <w:pPr>
              <w:jc w:val="center"/>
              <w:rPr>
                <w:rFonts w:ascii="Times New Roman" w:hAnsi="Times New Roman" w:cs="Times New Roman"/>
                <w:sz w:val="28"/>
                <w:szCs w:val="28"/>
              </w:rPr>
            </w:pPr>
            <w:r w:rsidRPr="00760D7D">
              <w:rPr>
                <w:rFonts w:ascii="Times New Roman" w:hAnsi="Times New Roman" w:cs="Times New Roman"/>
                <w:sz w:val="28"/>
                <w:szCs w:val="28"/>
              </w:rPr>
              <w:t>Региональный государственный контроль (надзор) в области долевого строительства многоквартирных домов и (или) иных объектов недвижимости</w:t>
            </w:r>
          </w:p>
          <w:p w:rsidR="00A533BA" w:rsidRPr="00760D7D" w:rsidRDefault="00A533BA" w:rsidP="00A533BA">
            <w:pPr>
              <w:jc w:val="center"/>
              <w:rPr>
                <w:rFonts w:ascii="Times New Roman" w:hAnsi="Times New Roman" w:cs="Times New Roman"/>
                <w:sz w:val="28"/>
                <w:szCs w:val="28"/>
              </w:rPr>
            </w:pPr>
            <w:r w:rsidRPr="00760D7D">
              <w:rPr>
                <w:rFonts w:ascii="Times New Roman" w:hAnsi="Times New Roman" w:cs="Times New Roman"/>
                <w:sz w:val="28"/>
                <w:szCs w:val="28"/>
              </w:rPr>
              <w:t>(Инспекция государственного строительного надзора Камчатского края)</w:t>
            </w:r>
          </w:p>
        </w:tc>
      </w:tr>
      <w:tr w:rsidR="00F25233" w:rsidRPr="00760D7D" w:rsidTr="00567110">
        <w:tc>
          <w:tcPr>
            <w:tcW w:w="988" w:type="dxa"/>
            <w:vAlign w:val="center"/>
          </w:tcPr>
          <w:p w:rsidR="00F25233" w:rsidRPr="00760D7D" w:rsidRDefault="00A533BA" w:rsidP="004F4798">
            <w:pPr>
              <w:jc w:val="center"/>
              <w:rPr>
                <w:rFonts w:ascii="Times New Roman" w:hAnsi="Times New Roman" w:cs="Times New Roman"/>
                <w:sz w:val="28"/>
                <w:szCs w:val="28"/>
              </w:rPr>
            </w:pPr>
            <w:r w:rsidRPr="00760D7D">
              <w:rPr>
                <w:rFonts w:ascii="Times New Roman" w:hAnsi="Times New Roman" w:cs="Times New Roman"/>
                <w:sz w:val="28"/>
                <w:szCs w:val="28"/>
              </w:rPr>
              <w:t>14.1</w:t>
            </w:r>
          </w:p>
        </w:tc>
        <w:tc>
          <w:tcPr>
            <w:tcW w:w="1701" w:type="dxa"/>
            <w:vAlign w:val="center"/>
          </w:tcPr>
          <w:p w:rsidR="00F25233" w:rsidRPr="00760D7D" w:rsidRDefault="00A533BA" w:rsidP="004F4798">
            <w:pPr>
              <w:jc w:val="center"/>
              <w:rPr>
                <w:rFonts w:ascii="Times New Roman" w:hAnsi="Times New Roman" w:cs="Times New Roman"/>
                <w:sz w:val="28"/>
                <w:szCs w:val="28"/>
              </w:rPr>
            </w:pPr>
            <w:r w:rsidRPr="00760D7D">
              <w:rPr>
                <w:rFonts w:ascii="Times New Roman" w:hAnsi="Times New Roman" w:cs="Times New Roman"/>
                <w:sz w:val="28"/>
                <w:szCs w:val="28"/>
              </w:rPr>
              <w:t xml:space="preserve">А.3 </w:t>
            </w:r>
          </w:p>
        </w:tc>
        <w:tc>
          <w:tcPr>
            <w:tcW w:w="6945" w:type="dxa"/>
          </w:tcPr>
          <w:p w:rsidR="00F25233" w:rsidRPr="00760D7D" w:rsidRDefault="00A533BA" w:rsidP="00A533BA">
            <w:pPr>
              <w:jc w:val="both"/>
              <w:rPr>
                <w:rFonts w:ascii="Times New Roman" w:hAnsi="Times New Roman" w:cs="Times New Roman"/>
                <w:sz w:val="28"/>
                <w:szCs w:val="28"/>
              </w:rPr>
            </w:pPr>
            <w:r w:rsidRPr="00760D7D">
              <w:rPr>
                <w:rFonts w:ascii="Times New Roman" w:hAnsi="Times New Roman" w:cs="Times New Roman"/>
                <w:sz w:val="28"/>
                <w:szCs w:val="28"/>
              </w:rPr>
              <w:t>Показатель, характеризующий нарушение прав участников долевого строительства</w:t>
            </w:r>
          </w:p>
        </w:tc>
      </w:tr>
      <w:tr w:rsidR="00975A5B" w:rsidRPr="00760D7D" w:rsidTr="00567110">
        <w:tc>
          <w:tcPr>
            <w:tcW w:w="988" w:type="dxa"/>
            <w:vAlign w:val="center"/>
          </w:tcPr>
          <w:p w:rsidR="00975A5B" w:rsidRPr="00760D7D" w:rsidRDefault="00975A5B" w:rsidP="004F4798">
            <w:pPr>
              <w:jc w:val="center"/>
              <w:rPr>
                <w:rFonts w:ascii="Times New Roman" w:hAnsi="Times New Roman" w:cs="Times New Roman"/>
                <w:sz w:val="28"/>
                <w:szCs w:val="28"/>
              </w:rPr>
            </w:pPr>
            <w:r w:rsidRPr="00760D7D">
              <w:rPr>
                <w:rFonts w:ascii="Times New Roman" w:hAnsi="Times New Roman" w:cs="Times New Roman"/>
                <w:sz w:val="28"/>
                <w:szCs w:val="28"/>
              </w:rPr>
              <w:t>15</w:t>
            </w:r>
          </w:p>
        </w:tc>
        <w:tc>
          <w:tcPr>
            <w:tcW w:w="8646" w:type="dxa"/>
            <w:gridSpan w:val="2"/>
            <w:vAlign w:val="center"/>
          </w:tcPr>
          <w:p w:rsidR="00975A5B" w:rsidRPr="00760D7D" w:rsidRDefault="00975A5B" w:rsidP="00975A5B">
            <w:pPr>
              <w:jc w:val="center"/>
              <w:rPr>
                <w:rFonts w:ascii="Times New Roman" w:hAnsi="Times New Roman" w:cs="Times New Roman"/>
                <w:sz w:val="28"/>
                <w:szCs w:val="28"/>
              </w:rPr>
            </w:pPr>
            <w:r w:rsidRPr="00760D7D">
              <w:rPr>
                <w:rFonts w:ascii="Times New Roman" w:hAnsi="Times New Roman" w:cs="Times New Roman"/>
                <w:sz w:val="28"/>
                <w:szCs w:val="28"/>
              </w:rPr>
              <w:t>Государственный жилищный надзор</w:t>
            </w:r>
          </w:p>
          <w:p w:rsidR="00975A5B" w:rsidRPr="00760D7D" w:rsidRDefault="00975A5B" w:rsidP="00975A5B">
            <w:pPr>
              <w:jc w:val="center"/>
              <w:rPr>
                <w:rFonts w:ascii="Times New Roman" w:hAnsi="Times New Roman" w:cs="Times New Roman"/>
                <w:sz w:val="28"/>
                <w:szCs w:val="28"/>
              </w:rPr>
            </w:pPr>
            <w:r w:rsidRPr="00760D7D">
              <w:rPr>
                <w:rFonts w:ascii="Times New Roman" w:hAnsi="Times New Roman" w:cs="Times New Roman"/>
                <w:sz w:val="28"/>
                <w:szCs w:val="28"/>
              </w:rPr>
              <w:t>(Государственная жилищная инспекция Камчатского края)</w:t>
            </w:r>
          </w:p>
        </w:tc>
      </w:tr>
      <w:tr w:rsidR="00A533BA" w:rsidRPr="00760D7D" w:rsidTr="00567110">
        <w:tc>
          <w:tcPr>
            <w:tcW w:w="988" w:type="dxa"/>
            <w:vAlign w:val="center"/>
          </w:tcPr>
          <w:p w:rsidR="00A533BA" w:rsidRPr="00760D7D" w:rsidRDefault="00975A5B" w:rsidP="004F4798">
            <w:pPr>
              <w:jc w:val="center"/>
              <w:rPr>
                <w:rFonts w:ascii="Times New Roman" w:hAnsi="Times New Roman" w:cs="Times New Roman"/>
                <w:sz w:val="28"/>
                <w:szCs w:val="28"/>
              </w:rPr>
            </w:pPr>
            <w:r w:rsidRPr="00760D7D">
              <w:rPr>
                <w:rFonts w:ascii="Times New Roman" w:hAnsi="Times New Roman" w:cs="Times New Roman"/>
                <w:sz w:val="28"/>
                <w:szCs w:val="28"/>
              </w:rPr>
              <w:t>15.1</w:t>
            </w:r>
          </w:p>
        </w:tc>
        <w:tc>
          <w:tcPr>
            <w:tcW w:w="1701" w:type="dxa"/>
            <w:vAlign w:val="center"/>
          </w:tcPr>
          <w:p w:rsidR="00A533BA" w:rsidRPr="00760D7D" w:rsidRDefault="00975A5B" w:rsidP="004F4798">
            <w:pPr>
              <w:jc w:val="center"/>
              <w:rPr>
                <w:rFonts w:ascii="Times New Roman" w:hAnsi="Times New Roman" w:cs="Times New Roman"/>
                <w:sz w:val="28"/>
                <w:szCs w:val="28"/>
              </w:rPr>
            </w:pPr>
            <w:r w:rsidRPr="00760D7D">
              <w:rPr>
                <w:rFonts w:ascii="Times New Roman" w:hAnsi="Times New Roman" w:cs="Times New Roman"/>
                <w:sz w:val="28"/>
                <w:szCs w:val="28"/>
              </w:rPr>
              <w:t>А.3</w:t>
            </w:r>
          </w:p>
        </w:tc>
        <w:tc>
          <w:tcPr>
            <w:tcW w:w="6945" w:type="dxa"/>
          </w:tcPr>
          <w:p w:rsidR="00A533BA" w:rsidRPr="00760D7D" w:rsidRDefault="00975A5B" w:rsidP="00975A5B">
            <w:pPr>
              <w:jc w:val="both"/>
              <w:rPr>
                <w:rFonts w:ascii="Times New Roman" w:hAnsi="Times New Roman" w:cs="Times New Roman"/>
                <w:sz w:val="28"/>
                <w:szCs w:val="28"/>
              </w:rPr>
            </w:pPr>
            <w:r w:rsidRPr="00760D7D">
              <w:rPr>
                <w:rFonts w:ascii="Times New Roman" w:hAnsi="Times New Roman" w:cs="Times New Roman"/>
                <w:sz w:val="28"/>
                <w:szCs w:val="28"/>
              </w:rPr>
              <w:t>Количество выявленных нарушений обязательных требований жилищного законодательства на одно контрольно-надзорное мероприятие</w:t>
            </w:r>
          </w:p>
        </w:tc>
      </w:tr>
      <w:tr w:rsidR="00975A5B" w:rsidRPr="00760D7D" w:rsidTr="00567110">
        <w:tc>
          <w:tcPr>
            <w:tcW w:w="988" w:type="dxa"/>
            <w:vAlign w:val="center"/>
          </w:tcPr>
          <w:p w:rsidR="00975A5B" w:rsidRPr="00760D7D" w:rsidRDefault="00975A5B" w:rsidP="004F4798">
            <w:pPr>
              <w:jc w:val="center"/>
              <w:rPr>
                <w:rFonts w:ascii="Times New Roman" w:hAnsi="Times New Roman" w:cs="Times New Roman"/>
                <w:sz w:val="28"/>
                <w:szCs w:val="28"/>
              </w:rPr>
            </w:pPr>
            <w:r w:rsidRPr="00760D7D">
              <w:rPr>
                <w:rFonts w:ascii="Times New Roman" w:hAnsi="Times New Roman" w:cs="Times New Roman"/>
                <w:sz w:val="28"/>
                <w:szCs w:val="28"/>
              </w:rPr>
              <w:t>16</w:t>
            </w:r>
          </w:p>
        </w:tc>
        <w:tc>
          <w:tcPr>
            <w:tcW w:w="8646" w:type="dxa"/>
            <w:gridSpan w:val="2"/>
            <w:vAlign w:val="center"/>
          </w:tcPr>
          <w:p w:rsidR="00975A5B" w:rsidRPr="00760D7D" w:rsidRDefault="00975A5B" w:rsidP="00975A5B">
            <w:pPr>
              <w:jc w:val="center"/>
              <w:rPr>
                <w:rFonts w:ascii="Times New Roman" w:hAnsi="Times New Roman" w:cs="Times New Roman"/>
                <w:sz w:val="28"/>
                <w:szCs w:val="28"/>
              </w:rPr>
            </w:pPr>
            <w:r w:rsidRPr="00760D7D">
              <w:rPr>
                <w:rFonts w:ascii="Times New Roman" w:hAnsi="Times New Roman" w:cs="Times New Roman"/>
                <w:sz w:val="28"/>
                <w:szCs w:val="28"/>
              </w:rPr>
              <w:t>Лицензионный контроль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75A5B" w:rsidRPr="00760D7D" w:rsidRDefault="00975A5B" w:rsidP="00975A5B">
            <w:pPr>
              <w:jc w:val="center"/>
              <w:rPr>
                <w:rFonts w:ascii="Times New Roman" w:hAnsi="Times New Roman" w:cs="Times New Roman"/>
                <w:sz w:val="28"/>
                <w:szCs w:val="28"/>
              </w:rPr>
            </w:pPr>
            <w:r w:rsidRPr="00760D7D">
              <w:rPr>
                <w:rFonts w:ascii="Times New Roman" w:hAnsi="Times New Roman" w:cs="Times New Roman"/>
                <w:sz w:val="28"/>
                <w:szCs w:val="28"/>
              </w:rPr>
              <w:t>(Государственная жилищная инспекция Камчатского края)</w:t>
            </w:r>
          </w:p>
        </w:tc>
      </w:tr>
      <w:tr w:rsidR="00975A5B" w:rsidRPr="00760D7D" w:rsidTr="00567110">
        <w:tc>
          <w:tcPr>
            <w:tcW w:w="988" w:type="dxa"/>
            <w:vAlign w:val="center"/>
          </w:tcPr>
          <w:p w:rsidR="00975A5B" w:rsidRPr="00760D7D" w:rsidRDefault="00975A5B" w:rsidP="004F4798">
            <w:pPr>
              <w:jc w:val="center"/>
              <w:rPr>
                <w:rFonts w:ascii="Times New Roman" w:hAnsi="Times New Roman" w:cs="Times New Roman"/>
                <w:sz w:val="28"/>
                <w:szCs w:val="28"/>
              </w:rPr>
            </w:pPr>
            <w:r w:rsidRPr="00760D7D">
              <w:rPr>
                <w:rFonts w:ascii="Times New Roman" w:hAnsi="Times New Roman" w:cs="Times New Roman"/>
                <w:sz w:val="28"/>
                <w:szCs w:val="28"/>
              </w:rPr>
              <w:t>16.1</w:t>
            </w:r>
          </w:p>
        </w:tc>
        <w:tc>
          <w:tcPr>
            <w:tcW w:w="1701" w:type="dxa"/>
            <w:vAlign w:val="center"/>
          </w:tcPr>
          <w:p w:rsidR="00975A5B" w:rsidRPr="00760D7D" w:rsidRDefault="00975A5B" w:rsidP="004F4798">
            <w:pPr>
              <w:jc w:val="center"/>
              <w:rPr>
                <w:rFonts w:ascii="Times New Roman" w:hAnsi="Times New Roman" w:cs="Times New Roman"/>
                <w:sz w:val="28"/>
                <w:szCs w:val="28"/>
              </w:rPr>
            </w:pPr>
            <w:r w:rsidRPr="00760D7D">
              <w:rPr>
                <w:rFonts w:ascii="Times New Roman" w:hAnsi="Times New Roman" w:cs="Times New Roman"/>
                <w:sz w:val="28"/>
                <w:szCs w:val="28"/>
              </w:rPr>
              <w:t>А.1</w:t>
            </w:r>
          </w:p>
        </w:tc>
        <w:tc>
          <w:tcPr>
            <w:tcW w:w="6945" w:type="dxa"/>
          </w:tcPr>
          <w:p w:rsidR="00975A5B" w:rsidRPr="00760D7D" w:rsidRDefault="00975A5B" w:rsidP="00975A5B">
            <w:pPr>
              <w:jc w:val="both"/>
              <w:rPr>
                <w:rFonts w:ascii="Times New Roman" w:hAnsi="Times New Roman" w:cs="Times New Roman"/>
                <w:sz w:val="28"/>
                <w:szCs w:val="28"/>
              </w:rPr>
            </w:pPr>
            <w:r w:rsidRPr="00760D7D">
              <w:rPr>
                <w:rFonts w:ascii="Times New Roman" w:hAnsi="Times New Roman" w:cs="Times New Roman"/>
                <w:sz w:val="28"/>
                <w:szCs w:val="28"/>
              </w:rPr>
              <w:t xml:space="preserve">Количество выявленных нарушений обязательных лицензионных требований на 1000 </w:t>
            </w:r>
            <w:proofErr w:type="spellStart"/>
            <w:r w:rsidRPr="00760D7D">
              <w:rPr>
                <w:rFonts w:ascii="Times New Roman" w:hAnsi="Times New Roman" w:cs="Times New Roman"/>
                <w:sz w:val="28"/>
                <w:szCs w:val="28"/>
              </w:rPr>
              <w:t>кв.м</w:t>
            </w:r>
            <w:proofErr w:type="spellEnd"/>
            <w:r w:rsidRPr="00760D7D">
              <w:rPr>
                <w:rFonts w:ascii="Times New Roman" w:hAnsi="Times New Roman" w:cs="Times New Roman"/>
                <w:sz w:val="28"/>
                <w:szCs w:val="28"/>
              </w:rPr>
              <w:t>. площади многоквартирных домов, находящихся в управлении лицензиатов</w:t>
            </w:r>
          </w:p>
        </w:tc>
      </w:tr>
      <w:tr w:rsidR="00975A5B" w:rsidRPr="00760D7D" w:rsidTr="00567110">
        <w:tc>
          <w:tcPr>
            <w:tcW w:w="988" w:type="dxa"/>
            <w:vAlign w:val="center"/>
          </w:tcPr>
          <w:p w:rsidR="00975A5B" w:rsidRPr="00760D7D" w:rsidRDefault="00975A5B" w:rsidP="004F4798">
            <w:pPr>
              <w:jc w:val="center"/>
              <w:rPr>
                <w:rFonts w:ascii="Times New Roman" w:hAnsi="Times New Roman" w:cs="Times New Roman"/>
                <w:sz w:val="28"/>
                <w:szCs w:val="28"/>
              </w:rPr>
            </w:pPr>
            <w:r w:rsidRPr="00760D7D">
              <w:rPr>
                <w:rFonts w:ascii="Times New Roman" w:hAnsi="Times New Roman" w:cs="Times New Roman"/>
                <w:sz w:val="28"/>
                <w:szCs w:val="28"/>
              </w:rPr>
              <w:t>17</w:t>
            </w:r>
          </w:p>
        </w:tc>
        <w:tc>
          <w:tcPr>
            <w:tcW w:w="8646" w:type="dxa"/>
            <w:gridSpan w:val="2"/>
            <w:vAlign w:val="center"/>
          </w:tcPr>
          <w:p w:rsidR="00975A5B" w:rsidRPr="00760D7D" w:rsidRDefault="00975A5B" w:rsidP="008A30DA">
            <w:pPr>
              <w:jc w:val="center"/>
              <w:rPr>
                <w:rFonts w:ascii="Times New Roman" w:hAnsi="Times New Roman" w:cs="Times New Roman"/>
                <w:sz w:val="28"/>
                <w:szCs w:val="28"/>
              </w:rPr>
            </w:pPr>
            <w:r w:rsidRPr="00760D7D">
              <w:rPr>
                <w:rFonts w:ascii="Times New Roman" w:hAnsi="Times New Roman" w:cs="Times New Roman"/>
                <w:sz w:val="28"/>
                <w:szCs w:val="28"/>
              </w:rPr>
              <w:t>Региональный государственный экологический надзор</w:t>
            </w:r>
          </w:p>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szCs w:val="28"/>
              </w:rPr>
              <w:t>(Инспекция государственного экологического надзора Камчатского края)</w:t>
            </w:r>
          </w:p>
        </w:tc>
      </w:tr>
      <w:tr w:rsidR="00975A5B" w:rsidRPr="00760D7D" w:rsidTr="00567110">
        <w:tc>
          <w:tcPr>
            <w:tcW w:w="988" w:type="dxa"/>
            <w:vAlign w:val="center"/>
          </w:tcPr>
          <w:p w:rsidR="00975A5B" w:rsidRPr="00760D7D" w:rsidRDefault="008A30DA" w:rsidP="004F4798">
            <w:pPr>
              <w:jc w:val="center"/>
              <w:rPr>
                <w:rFonts w:ascii="Times New Roman" w:hAnsi="Times New Roman" w:cs="Times New Roman"/>
                <w:sz w:val="28"/>
                <w:szCs w:val="28"/>
              </w:rPr>
            </w:pPr>
            <w:r w:rsidRPr="00760D7D">
              <w:rPr>
                <w:rFonts w:ascii="Times New Roman" w:hAnsi="Times New Roman" w:cs="Times New Roman"/>
                <w:sz w:val="28"/>
                <w:szCs w:val="28"/>
              </w:rPr>
              <w:t>17.1</w:t>
            </w:r>
          </w:p>
        </w:tc>
        <w:tc>
          <w:tcPr>
            <w:tcW w:w="1701" w:type="dxa"/>
            <w:vAlign w:val="center"/>
          </w:tcPr>
          <w:p w:rsidR="00975A5B" w:rsidRPr="00760D7D" w:rsidRDefault="008A30DA" w:rsidP="004F4798">
            <w:pPr>
              <w:jc w:val="center"/>
              <w:rPr>
                <w:rFonts w:ascii="Times New Roman" w:hAnsi="Times New Roman" w:cs="Times New Roman"/>
                <w:sz w:val="28"/>
                <w:szCs w:val="28"/>
              </w:rPr>
            </w:pPr>
            <w:r w:rsidRPr="00760D7D">
              <w:rPr>
                <w:rFonts w:ascii="Times New Roman" w:hAnsi="Times New Roman" w:cs="Times New Roman"/>
                <w:sz w:val="28"/>
                <w:szCs w:val="28"/>
              </w:rPr>
              <w:t>А.1.1</w:t>
            </w:r>
          </w:p>
        </w:tc>
        <w:tc>
          <w:tcPr>
            <w:tcW w:w="6945" w:type="dxa"/>
          </w:tcPr>
          <w:p w:rsidR="00975A5B" w:rsidRPr="00760D7D" w:rsidRDefault="008A30DA" w:rsidP="008A30DA">
            <w:pPr>
              <w:jc w:val="both"/>
              <w:rPr>
                <w:rFonts w:ascii="Times New Roman" w:hAnsi="Times New Roman" w:cs="Times New Roman"/>
                <w:sz w:val="28"/>
                <w:szCs w:val="28"/>
              </w:rPr>
            </w:pPr>
            <w:r w:rsidRPr="00760D7D">
              <w:rPr>
                <w:rFonts w:ascii="Times New Roman" w:hAnsi="Times New Roman" w:cs="Times New Roman"/>
                <w:sz w:val="28"/>
                <w:szCs w:val="28"/>
              </w:rPr>
              <w:t>Уровень нарушений в области обращения с отходами</w:t>
            </w:r>
          </w:p>
        </w:tc>
      </w:tr>
      <w:tr w:rsidR="008A30DA" w:rsidRPr="00760D7D" w:rsidTr="00567110">
        <w:tc>
          <w:tcPr>
            <w:tcW w:w="988"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szCs w:val="28"/>
              </w:rPr>
              <w:t>17.2</w:t>
            </w:r>
          </w:p>
        </w:tc>
        <w:tc>
          <w:tcPr>
            <w:tcW w:w="1701"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rPr>
              <w:t>А.1.2</w:t>
            </w:r>
          </w:p>
        </w:tc>
        <w:tc>
          <w:tcPr>
            <w:tcW w:w="6945" w:type="dxa"/>
          </w:tcPr>
          <w:p w:rsidR="008A30DA" w:rsidRPr="00760D7D" w:rsidRDefault="008A30DA" w:rsidP="008A30DA">
            <w:pPr>
              <w:jc w:val="both"/>
              <w:rPr>
                <w:rFonts w:ascii="Times New Roman" w:hAnsi="Times New Roman" w:cs="Times New Roman"/>
                <w:sz w:val="28"/>
              </w:rPr>
            </w:pPr>
            <w:r w:rsidRPr="00760D7D">
              <w:rPr>
                <w:rFonts w:ascii="Times New Roman" w:hAnsi="Times New Roman" w:cs="Times New Roman"/>
                <w:sz w:val="28"/>
              </w:rPr>
              <w:t>Уровень нарушений в области охраны атмосфер</w:t>
            </w:r>
            <w:r w:rsidRPr="00760D7D">
              <w:rPr>
                <w:rFonts w:ascii="Times New Roman" w:hAnsi="Times New Roman" w:cs="Times New Roman"/>
                <w:sz w:val="28"/>
              </w:rPr>
              <w:softHyphen/>
              <w:t>ного воздуха</w:t>
            </w:r>
          </w:p>
        </w:tc>
      </w:tr>
      <w:tr w:rsidR="008A30DA" w:rsidRPr="00760D7D" w:rsidTr="00567110">
        <w:tc>
          <w:tcPr>
            <w:tcW w:w="988"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szCs w:val="28"/>
              </w:rPr>
              <w:t>17.3</w:t>
            </w:r>
          </w:p>
        </w:tc>
        <w:tc>
          <w:tcPr>
            <w:tcW w:w="1701"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rPr>
              <w:t>А.1.3</w:t>
            </w:r>
          </w:p>
        </w:tc>
        <w:tc>
          <w:tcPr>
            <w:tcW w:w="6945" w:type="dxa"/>
          </w:tcPr>
          <w:p w:rsidR="008A30DA" w:rsidRPr="00760D7D" w:rsidRDefault="008A30DA" w:rsidP="008A30DA">
            <w:pPr>
              <w:jc w:val="both"/>
              <w:rPr>
                <w:rFonts w:ascii="Times New Roman" w:hAnsi="Times New Roman" w:cs="Times New Roman"/>
                <w:sz w:val="28"/>
              </w:rPr>
            </w:pPr>
            <w:r w:rsidRPr="00760D7D">
              <w:rPr>
                <w:rFonts w:ascii="Times New Roman" w:hAnsi="Times New Roman" w:cs="Times New Roman"/>
                <w:sz w:val="28"/>
              </w:rPr>
              <w:t>Уровень нарушений в использовании и охраны вод</w:t>
            </w:r>
            <w:r w:rsidRPr="00760D7D">
              <w:rPr>
                <w:rFonts w:ascii="Times New Roman" w:hAnsi="Times New Roman" w:cs="Times New Roman"/>
                <w:sz w:val="28"/>
              </w:rPr>
              <w:softHyphen/>
              <w:t>ных объектов</w:t>
            </w:r>
          </w:p>
        </w:tc>
      </w:tr>
      <w:tr w:rsidR="008A30DA" w:rsidRPr="00760D7D" w:rsidTr="00567110">
        <w:tc>
          <w:tcPr>
            <w:tcW w:w="988"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szCs w:val="28"/>
              </w:rPr>
              <w:t>17.4</w:t>
            </w:r>
          </w:p>
        </w:tc>
        <w:tc>
          <w:tcPr>
            <w:tcW w:w="1701"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rPr>
              <w:t>А.1.4</w:t>
            </w:r>
          </w:p>
        </w:tc>
        <w:tc>
          <w:tcPr>
            <w:tcW w:w="6945" w:type="dxa"/>
          </w:tcPr>
          <w:p w:rsidR="008A30DA" w:rsidRPr="00760D7D" w:rsidRDefault="008A30DA" w:rsidP="008A30DA">
            <w:pPr>
              <w:jc w:val="both"/>
              <w:rPr>
                <w:rFonts w:ascii="Times New Roman" w:hAnsi="Times New Roman" w:cs="Times New Roman"/>
                <w:sz w:val="28"/>
              </w:rPr>
            </w:pPr>
            <w:r w:rsidRPr="00760D7D">
              <w:rPr>
                <w:rFonts w:ascii="Times New Roman" w:hAnsi="Times New Roman" w:cs="Times New Roman"/>
                <w:sz w:val="28"/>
              </w:rPr>
              <w:t>Уровень нарушений в области охраны и использо</w:t>
            </w:r>
            <w:r w:rsidRPr="00760D7D">
              <w:rPr>
                <w:rFonts w:ascii="Times New Roman" w:hAnsi="Times New Roman" w:cs="Times New Roman"/>
                <w:sz w:val="28"/>
              </w:rPr>
              <w:softHyphen/>
              <w:t>вании особо охраняемых природных территорий</w:t>
            </w:r>
          </w:p>
        </w:tc>
      </w:tr>
      <w:tr w:rsidR="008A30DA" w:rsidRPr="00760D7D" w:rsidTr="00567110">
        <w:tc>
          <w:tcPr>
            <w:tcW w:w="988"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szCs w:val="28"/>
              </w:rPr>
              <w:t>17.5</w:t>
            </w:r>
          </w:p>
        </w:tc>
        <w:tc>
          <w:tcPr>
            <w:tcW w:w="1701"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rPr>
              <w:t>А.1.5</w:t>
            </w:r>
          </w:p>
        </w:tc>
        <w:tc>
          <w:tcPr>
            <w:tcW w:w="6945" w:type="dxa"/>
          </w:tcPr>
          <w:p w:rsidR="008A30DA" w:rsidRPr="00760D7D" w:rsidRDefault="008A30DA" w:rsidP="008A30DA">
            <w:pPr>
              <w:jc w:val="both"/>
              <w:rPr>
                <w:rFonts w:ascii="Times New Roman" w:hAnsi="Times New Roman" w:cs="Times New Roman"/>
                <w:sz w:val="28"/>
              </w:rPr>
            </w:pPr>
            <w:r w:rsidRPr="00760D7D">
              <w:rPr>
                <w:rFonts w:ascii="Times New Roman" w:hAnsi="Times New Roman" w:cs="Times New Roman"/>
                <w:sz w:val="28"/>
              </w:rPr>
              <w:t>Уровень нарушений в рациональном использова</w:t>
            </w:r>
            <w:r w:rsidRPr="00760D7D">
              <w:rPr>
                <w:rFonts w:ascii="Times New Roman" w:hAnsi="Times New Roman" w:cs="Times New Roman"/>
                <w:sz w:val="28"/>
              </w:rPr>
              <w:softHyphen/>
              <w:t>нии и охраны недр мест</w:t>
            </w:r>
            <w:r w:rsidRPr="00760D7D">
              <w:rPr>
                <w:rFonts w:ascii="Times New Roman" w:hAnsi="Times New Roman" w:cs="Times New Roman"/>
                <w:sz w:val="28"/>
              </w:rPr>
              <w:softHyphen/>
              <w:t xml:space="preserve">ного значения </w:t>
            </w:r>
          </w:p>
        </w:tc>
      </w:tr>
      <w:tr w:rsidR="008A30DA" w:rsidRPr="00760D7D" w:rsidTr="00567110">
        <w:tc>
          <w:tcPr>
            <w:tcW w:w="988"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szCs w:val="28"/>
              </w:rPr>
              <w:t>17.6</w:t>
            </w:r>
          </w:p>
        </w:tc>
        <w:tc>
          <w:tcPr>
            <w:tcW w:w="1701"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rPr>
              <w:t>А.1.6</w:t>
            </w:r>
          </w:p>
        </w:tc>
        <w:tc>
          <w:tcPr>
            <w:tcW w:w="6945" w:type="dxa"/>
          </w:tcPr>
          <w:p w:rsidR="008A30DA" w:rsidRPr="00760D7D" w:rsidRDefault="008A30DA" w:rsidP="008A30DA">
            <w:pPr>
              <w:jc w:val="both"/>
              <w:rPr>
                <w:rFonts w:ascii="Times New Roman" w:hAnsi="Times New Roman" w:cs="Times New Roman"/>
                <w:sz w:val="28"/>
              </w:rPr>
            </w:pPr>
            <w:r w:rsidRPr="00760D7D">
              <w:rPr>
                <w:rFonts w:ascii="Times New Roman" w:hAnsi="Times New Roman" w:cs="Times New Roman"/>
                <w:sz w:val="28"/>
              </w:rPr>
              <w:t xml:space="preserve">Уровень нарушений в области обращения </w:t>
            </w:r>
            <w:proofErr w:type="spellStart"/>
            <w:r w:rsidRPr="00760D7D">
              <w:rPr>
                <w:rFonts w:ascii="Times New Roman" w:hAnsi="Times New Roman" w:cs="Times New Roman"/>
                <w:sz w:val="28"/>
              </w:rPr>
              <w:t>озоно</w:t>
            </w:r>
            <w:r w:rsidRPr="00760D7D">
              <w:rPr>
                <w:rFonts w:ascii="Times New Roman" w:hAnsi="Times New Roman" w:cs="Times New Roman"/>
                <w:sz w:val="28"/>
              </w:rPr>
              <w:softHyphen/>
              <w:t>разрушающих</w:t>
            </w:r>
            <w:proofErr w:type="spellEnd"/>
            <w:r w:rsidRPr="00760D7D">
              <w:rPr>
                <w:rFonts w:ascii="Times New Roman" w:hAnsi="Times New Roman" w:cs="Times New Roman"/>
                <w:sz w:val="28"/>
              </w:rPr>
              <w:t xml:space="preserve"> веществ </w:t>
            </w:r>
          </w:p>
        </w:tc>
      </w:tr>
      <w:tr w:rsidR="008A30DA" w:rsidRPr="00760D7D" w:rsidTr="00567110">
        <w:tc>
          <w:tcPr>
            <w:tcW w:w="988"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szCs w:val="28"/>
              </w:rPr>
              <w:t>17.7</w:t>
            </w:r>
          </w:p>
        </w:tc>
        <w:tc>
          <w:tcPr>
            <w:tcW w:w="1701"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rPr>
              <w:t>А.1.7</w:t>
            </w:r>
          </w:p>
        </w:tc>
        <w:tc>
          <w:tcPr>
            <w:tcW w:w="6945" w:type="dxa"/>
          </w:tcPr>
          <w:p w:rsidR="008A30DA" w:rsidRPr="00760D7D" w:rsidRDefault="008A30DA" w:rsidP="008A30DA">
            <w:pPr>
              <w:jc w:val="both"/>
              <w:rPr>
                <w:rFonts w:ascii="Times New Roman" w:hAnsi="Times New Roman" w:cs="Times New Roman"/>
                <w:sz w:val="28"/>
              </w:rPr>
            </w:pPr>
            <w:r w:rsidRPr="00760D7D">
              <w:rPr>
                <w:rFonts w:ascii="Times New Roman" w:hAnsi="Times New Roman" w:cs="Times New Roman"/>
                <w:sz w:val="28"/>
              </w:rPr>
              <w:t>Уровень нарушений в области радиационной об</w:t>
            </w:r>
            <w:r w:rsidRPr="00760D7D">
              <w:rPr>
                <w:rFonts w:ascii="Times New Roman" w:hAnsi="Times New Roman" w:cs="Times New Roman"/>
                <w:sz w:val="28"/>
              </w:rPr>
              <w:softHyphen/>
              <w:t>ста</w:t>
            </w:r>
            <w:r w:rsidRPr="00760D7D">
              <w:rPr>
                <w:rFonts w:ascii="Times New Roman" w:hAnsi="Times New Roman" w:cs="Times New Roman"/>
                <w:sz w:val="28"/>
              </w:rPr>
              <w:softHyphen/>
              <w:t xml:space="preserve">новки </w:t>
            </w:r>
          </w:p>
        </w:tc>
      </w:tr>
      <w:tr w:rsidR="008A30DA" w:rsidRPr="00760D7D" w:rsidTr="00567110">
        <w:tc>
          <w:tcPr>
            <w:tcW w:w="988"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szCs w:val="28"/>
              </w:rPr>
              <w:t>17.8</w:t>
            </w:r>
          </w:p>
        </w:tc>
        <w:tc>
          <w:tcPr>
            <w:tcW w:w="1701" w:type="dxa"/>
            <w:vAlign w:val="center"/>
          </w:tcPr>
          <w:p w:rsidR="008A30DA" w:rsidRPr="00760D7D" w:rsidRDefault="008A30DA" w:rsidP="008A30DA">
            <w:pPr>
              <w:jc w:val="center"/>
              <w:rPr>
                <w:rFonts w:ascii="Times New Roman" w:hAnsi="Times New Roman" w:cs="Times New Roman"/>
                <w:sz w:val="28"/>
                <w:szCs w:val="28"/>
              </w:rPr>
            </w:pPr>
            <w:r w:rsidRPr="00760D7D">
              <w:rPr>
                <w:rFonts w:ascii="Times New Roman" w:hAnsi="Times New Roman" w:cs="Times New Roman"/>
                <w:sz w:val="28"/>
              </w:rPr>
              <w:t>А.1.8</w:t>
            </w:r>
          </w:p>
        </w:tc>
        <w:tc>
          <w:tcPr>
            <w:tcW w:w="6945" w:type="dxa"/>
          </w:tcPr>
          <w:p w:rsidR="008A30DA" w:rsidRPr="00760D7D" w:rsidRDefault="008A30DA" w:rsidP="008A30DA">
            <w:pPr>
              <w:jc w:val="both"/>
              <w:rPr>
                <w:rFonts w:ascii="Times New Roman" w:hAnsi="Times New Roman" w:cs="Times New Roman"/>
                <w:sz w:val="28"/>
              </w:rPr>
            </w:pPr>
            <w:r w:rsidRPr="00760D7D">
              <w:rPr>
                <w:rFonts w:ascii="Times New Roman" w:hAnsi="Times New Roman" w:cs="Times New Roman"/>
                <w:sz w:val="28"/>
              </w:rPr>
              <w:t>Уровень нарушений в области экологической экс</w:t>
            </w:r>
            <w:r w:rsidRPr="00760D7D">
              <w:rPr>
                <w:rFonts w:ascii="Times New Roman" w:hAnsi="Times New Roman" w:cs="Times New Roman"/>
                <w:sz w:val="28"/>
              </w:rPr>
              <w:softHyphen/>
              <w:t>пертизе</w:t>
            </w:r>
          </w:p>
        </w:tc>
      </w:tr>
    </w:tbl>
    <w:p w:rsidR="00D82F59" w:rsidRPr="00760D7D" w:rsidRDefault="00D82F59"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DE6A75" w:rsidRPr="00760D7D" w:rsidRDefault="00DE6A75" w:rsidP="00D82F59">
      <w:pPr>
        <w:spacing w:after="0" w:line="240" w:lineRule="auto"/>
        <w:rPr>
          <w:rFonts w:ascii="Times New Roman" w:hAnsi="Times New Roman" w:cs="Times New Roman"/>
          <w:sz w:val="28"/>
          <w:szCs w:val="28"/>
        </w:rPr>
      </w:pPr>
    </w:p>
    <w:p w:rsidR="00F63B86" w:rsidRPr="00760D7D" w:rsidRDefault="00F63B86" w:rsidP="00D82F59">
      <w:pPr>
        <w:spacing w:after="0" w:line="240" w:lineRule="auto"/>
        <w:rPr>
          <w:rFonts w:ascii="Times New Roman" w:hAnsi="Times New Roman" w:cs="Times New Roman"/>
          <w:sz w:val="28"/>
          <w:szCs w:val="28"/>
        </w:rPr>
      </w:pPr>
    </w:p>
    <w:p w:rsidR="00F63B86" w:rsidRPr="00760D7D" w:rsidRDefault="00F63B86">
      <w:pPr>
        <w:rPr>
          <w:rFonts w:ascii="Times New Roman" w:hAnsi="Times New Roman" w:cs="Times New Roman"/>
          <w:sz w:val="28"/>
          <w:szCs w:val="28"/>
        </w:rPr>
        <w:sectPr w:rsidR="00F63B86" w:rsidRPr="00760D7D" w:rsidSect="00567110">
          <w:pgSz w:w="11906" w:h="16838"/>
          <w:pgMar w:top="1134" w:right="567" w:bottom="1134" w:left="1701" w:header="709" w:footer="709" w:gutter="0"/>
          <w:cols w:space="708"/>
          <w:docGrid w:linePitch="360"/>
        </w:sectPr>
      </w:pPr>
      <w:r w:rsidRPr="00760D7D">
        <w:rPr>
          <w:rFonts w:ascii="Times New Roman" w:hAnsi="Times New Roman" w:cs="Times New Roman"/>
          <w:sz w:val="28"/>
          <w:szCs w:val="28"/>
        </w:rPr>
        <w:br w:type="page"/>
      </w:r>
    </w:p>
    <w:p w:rsidR="00F37CE6" w:rsidRPr="00760D7D" w:rsidRDefault="00C62EE2" w:rsidP="00C62EE2">
      <w:pPr>
        <w:ind w:left="10773"/>
        <w:jc w:val="both"/>
        <w:rPr>
          <w:rFonts w:ascii="Times New Roman" w:hAnsi="Times New Roman" w:cs="Times New Roman"/>
          <w:sz w:val="28"/>
          <w:szCs w:val="28"/>
        </w:rPr>
      </w:pPr>
      <w:r w:rsidRPr="00760D7D">
        <w:rPr>
          <w:rFonts w:ascii="Times New Roman" w:hAnsi="Times New Roman" w:cs="Times New Roman"/>
          <w:sz w:val="28"/>
          <w:szCs w:val="28"/>
        </w:rPr>
        <w:t>Приложение 2 к Порядку оценки результативности и эффективности контрольно-надзорной деятельно</w:t>
      </w:r>
      <w:r w:rsidR="00567110" w:rsidRPr="00760D7D">
        <w:rPr>
          <w:rFonts w:ascii="Times New Roman" w:hAnsi="Times New Roman" w:cs="Times New Roman"/>
          <w:sz w:val="28"/>
          <w:szCs w:val="28"/>
        </w:rPr>
        <w:softHyphen/>
      </w:r>
      <w:r w:rsidRPr="00760D7D">
        <w:rPr>
          <w:rFonts w:ascii="Times New Roman" w:hAnsi="Times New Roman" w:cs="Times New Roman"/>
          <w:sz w:val="28"/>
          <w:szCs w:val="28"/>
        </w:rPr>
        <w:t>сти в Камчатском крае</w:t>
      </w:r>
    </w:p>
    <w:p w:rsidR="00C62EE2" w:rsidRPr="00760D7D" w:rsidRDefault="00C62EE2" w:rsidP="00F37CE6">
      <w:pPr>
        <w:spacing w:after="0" w:line="240" w:lineRule="auto"/>
        <w:jc w:val="center"/>
        <w:rPr>
          <w:rFonts w:ascii="Times New Roman" w:hAnsi="Times New Roman" w:cs="Times New Roman"/>
          <w:b/>
          <w:sz w:val="28"/>
          <w:szCs w:val="28"/>
        </w:rPr>
      </w:pPr>
    </w:p>
    <w:p w:rsidR="00C62EE2" w:rsidRPr="00760D7D" w:rsidRDefault="00C62EE2" w:rsidP="00F37CE6">
      <w:pPr>
        <w:spacing w:after="0" w:line="240" w:lineRule="auto"/>
        <w:jc w:val="center"/>
        <w:rPr>
          <w:rFonts w:ascii="Times New Roman" w:hAnsi="Times New Roman" w:cs="Times New Roman"/>
          <w:b/>
          <w:sz w:val="28"/>
          <w:szCs w:val="28"/>
        </w:rPr>
      </w:pPr>
    </w:p>
    <w:p w:rsidR="00C62EE2" w:rsidRPr="00760D7D" w:rsidRDefault="00C62EE2" w:rsidP="00F37CE6">
      <w:pPr>
        <w:spacing w:after="0" w:line="240" w:lineRule="auto"/>
        <w:jc w:val="center"/>
        <w:rPr>
          <w:rFonts w:ascii="Times New Roman" w:hAnsi="Times New Roman" w:cs="Times New Roman"/>
          <w:b/>
          <w:sz w:val="28"/>
          <w:szCs w:val="28"/>
        </w:rPr>
      </w:pPr>
    </w:p>
    <w:p w:rsidR="00F37CE6" w:rsidRPr="00760D7D" w:rsidRDefault="00F37CE6" w:rsidP="00F37CE6">
      <w:pPr>
        <w:spacing w:after="0" w:line="240" w:lineRule="auto"/>
        <w:jc w:val="center"/>
        <w:rPr>
          <w:rFonts w:ascii="Times New Roman" w:hAnsi="Times New Roman" w:cs="Times New Roman"/>
          <w:b/>
          <w:sz w:val="28"/>
          <w:szCs w:val="28"/>
        </w:rPr>
      </w:pPr>
      <w:r w:rsidRPr="00760D7D">
        <w:rPr>
          <w:rFonts w:ascii="Times New Roman" w:hAnsi="Times New Roman" w:cs="Times New Roman"/>
          <w:b/>
          <w:sz w:val="28"/>
          <w:szCs w:val="28"/>
        </w:rPr>
        <w:t>ПАСПОРТ КЛЮЧЕВОГО ПОКАЗАТЕЛЯ</w:t>
      </w:r>
    </w:p>
    <w:p w:rsidR="00F37CE6" w:rsidRPr="00760D7D" w:rsidRDefault="00F37CE6" w:rsidP="00F37CE6">
      <w:pPr>
        <w:spacing w:after="0" w:line="240" w:lineRule="auto"/>
        <w:jc w:val="center"/>
        <w:rPr>
          <w:rFonts w:ascii="Times New Roman" w:hAnsi="Times New Roman" w:cs="Times New Roman"/>
          <w:b/>
          <w:sz w:val="28"/>
          <w:szCs w:val="28"/>
        </w:rPr>
      </w:pPr>
      <w:r w:rsidRPr="00760D7D">
        <w:rPr>
          <w:rFonts w:ascii="Times New Roman" w:hAnsi="Times New Roman" w:cs="Times New Roman"/>
          <w:b/>
          <w:sz w:val="28"/>
          <w:szCs w:val="28"/>
        </w:rPr>
        <w:t>РЕЗУЛЬТАТИВНОСТИ КОНТРОЛЬНО-НАДЗОРНОЙ ДЕЯТЕЛЬНОСТИ</w:t>
      </w:r>
    </w:p>
    <w:p w:rsidR="00F37CE6" w:rsidRPr="00760D7D" w:rsidRDefault="00F37CE6" w:rsidP="00F37CE6">
      <w:pPr>
        <w:rPr>
          <w:rFonts w:ascii="Times New Roman" w:hAnsi="Times New Roman" w:cs="Times New Roman"/>
          <w:sz w:val="28"/>
          <w:szCs w:val="28"/>
        </w:rPr>
      </w:pPr>
    </w:p>
    <w:tbl>
      <w:tblPr>
        <w:tblStyle w:val="a4"/>
        <w:tblW w:w="15021" w:type="dxa"/>
        <w:tblLook w:val="04A0" w:firstRow="1" w:lastRow="0" w:firstColumn="1" w:lastColumn="0" w:noHBand="0" w:noVBand="1"/>
      </w:tblPr>
      <w:tblGrid>
        <w:gridCol w:w="2426"/>
        <w:gridCol w:w="2427"/>
        <w:gridCol w:w="2427"/>
        <w:gridCol w:w="2426"/>
        <w:gridCol w:w="2427"/>
        <w:gridCol w:w="2888"/>
      </w:tblGrid>
      <w:tr w:rsidR="00F37CE6" w:rsidRPr="00760D7D" w:rsidTr="00567110">
        <w:trPr>
          <w:trHeight w:val="699"/>
        </w:trPr>
        <w:tc>
          <w:tcPr>
            <w:tcW w:w="15021" w:type="dxa"/>
            <w:gridSpan w:val="6"/>
          </w:tcPr>
          <w:p w:rsidR="00F37CE6" w:rsidRPr="00760D7D" w:rsidRDefault="00F37CE6" w:rsidP="002C66B0">
            <w:pPr>
              <w:jc w:val="center"/>
              <w:rPr>
                <w:rFonts w:ascii="Times New Roman" w:hAnsi="Times New Roman" w:cs="Times New Roman"/>
                <w:sz w:val="24"/>
                <w:szCs w:val="24"/>
                <w:u w:val="single"/>
              </w:rPr>
            </w:pPr>
            <w:r w:rsidRPr="00760D7D">
              <w:rPr>
                <w:rFonts w:ascii="Times New Roman" w:hAnsi="Times New Roman" w:cs="Times New Roman"/>
                <w:sz w:val="24"/>
                <w:szCs w:val="24"/>
                <w:u w:val="single"/>
              </w:rPr>
              <w:t>Наименование органа, осуществляющего контрольно-надзорную деятельность, ответственного за разработку и внедрение системы оценки результативности и эффективности</w:t>
            </w:r>
          </w:p>
        </w:tc>
      </w:tr>
      <w:tr w:rsidR="00F37CE6" w:rsidRPr="00760D7D" w:rsidTr="00567110">
        <w:tc>
          <w:tcPr>
            <w:tcW w:w="15021" w:type="dxa"/>
            <w:gridSpan w:val="6"/>
          </w:tcPr>
          <w:p w:rsidR="00F37CE6" w:rsidRPr="00760D7D" w:rsidRDefault="00F37CE6" w:rsidP="002C66B0">
            <w:pPr>
              <w:pStyle w:val="a3"/>
              <w:numPr>
                <w:ilvl w:val="0"/>
                <w:numId w:val="4"/>
              </w:numPr>
              <w:jc w:val="center"/>
              <w:rPr>
                <w:rFonts w:ascii="Times New Roman" w:hAnsi="Times New Roman" w:cs="Times New Roman"/>
                <w:b/>
                <w:sz w:val="24"/>
                <w:szCs w:val="24"/>
              </w:rPr>
            </w:pPr>
            <w:r w:rsidRPr="00760D7D">
              <w:rPr>
                <w:rFonts w:ascii="Times New Roman" w:hAnsi="Times New Roman" w:cs="Times New Roman"/>
                <w:b/>
                <w:sz w:val="24"/>
                <w:szCs w:val="24"/>
              </w:rPr>
              <w:t>Общая информация по показателю</w:t>
            </w:r>
          </w:p>
        </w:tc>
      </w:tr>
      <w:tr w:rsidR="00F37CE6" w:rsidRPr="00760D7D" w:rsidTr="00567110">
        <w:tc>
          <w:tcPr>
            <w:tcW w:w="2426" w:type="dxa"/>
          </w:tcPr>
          <w:p w:rsidR="00F37CE6" w:rsidRPr="00760D7D" w:rsidRDefault="00F37CE6" w:rsidP="002C66B0">
            <w:pPr>
              <w:rPr>
                <w:rFonts w:ascii="Times New Roman" w:hAnsi="Times New Roman" w:cs="Times New Roman"/>
                <w:b/>
                <w:sz w:val="24"/>
                <w:szCs w:val="24"/>
                <w:vertAlign w:val="superscript"/>
                <w:lang w:val="en-US"/>
              </w:rPr>
            </w:pPr>
            <w:r w:rsidRPr="00760D7D">
              <w:rPr>
                <w:rFonts w:ascii="Times New Roman" w:hAnsi="Times New Roman" w:cs="Times New Roman"/>
                <w:b/>
                <w:sz w:val="24"/>
                <w:szCs w:val="24"/>
              </w:rPr>
              <w:t>Номер(индекс) показателя</w:t>
            </w:r>
            <w:r w:rsidRPr="00760D7D">
              <w:rPr>
                <w:rStyle w:val="aa"/>
                <w:rFonts w:ascii="Times New Roman" w:hAnsi="Times New Roman" w:cs="Times New Roman"/>
                <w:b/>
                <w:sz w:val="24"/>
                <w:szCs w:val="24"/>
              </w:rPr>
              <w:endnoteReference w:id="1"/>
            </w:r>
          </w:p>
        </w:tc>
        <w:tc>
          <w:tcPr>
            <w:tcW w:w="2427" w:type="dxa"/>
          </w:tcPr>
          <w:p w:rsidR="00F37CE6" w:rsidRPr="00760D7D" w:rsidRDefault="00F37CE6" w:rsidP="002C66B0">
            <w:pPr>
              <w:rPr>
                <w:rFonts w:ascii="Times New Roman" w:hAnsi="Times New Roman" w:cs="Times New Roman"/>
                <w:b/>
                <w:sz w:val="24"/>
                <w:szCs w:val="24"/>
                <w:vertAlign w:val="superscript"/>
                <w:lang w:val="en-US"/>
              </w:rPr>
            </w:pPr>
            <w:r w:rsidRPr="00760D7D">
              <w:rPr>
                <w:rFonts w:ascii="Times New Roman" w:hAnsi="Times New Roman" w:cs="Times New Roman"/>
                <w:b/>
                <w:sz w:val="24"/>
                <w:szCs w:val="24"/>
              </w:rPr>
              <w:t>Наименование цели</w:t>
            </w:r>
            <w:r w:rsidRPr="00760D7D">
              <w:rPr>
                <w:rStyle w:val="aa"/>
                <w:rFonts w:ascii="Times New Roman" w:hAnsi="Times New Roman" w:cs="Times New Roman"/>
                <w:b/>
                <w:sz w:val="24"/>
                <w:szCs w:val="24"/>
              </w:rPr>
              <w:endnoteReference w:id="2"/>
            </w:r>
          </w:p>
        </w:tc>
        <w:tc>
          <w:tcPr>
            <w:tcW w:w="2427" w:type="dxa"/>
          </w:tcPr>
          <w:p w:rsidR="00F37CE6" w:rsidRPr="00760D7D" w:rsidRDefault="00F37CE6" w:rsidP="002C66B0">
            <w:pPr>
              <w:rPr>
                <w:rFonts w:ascii="Times New Roman" w:hAnsi="Times New Roman" w:cs="Times New Roman"/>
                <w:b/>
                <w:sz w:val="24"/>
                <w:szCs w:val="24"/>
                <w:vertAlign w:val="superscript"/>
                <w:lang w:val="en-US"/>
              </w:rPr>
            </w:pPr>
            <w:r w:rsidRPr="00760D7D">
              <w:rPr>
                <w:rFonts w:ascii="Times New Roman" w:hAnsi="Times New Roman" w:cs="Times New Roman"/>
                <w:b/>
                <w:sz w:val="24"/>
                <w:szCs w:val="24"/>
              </w:rPr>
              <w:t>Наименование задач</w:t>
            </w:r>
            <w:r w:rsidRPr="00760D7D">
              <w:rPr>
                <w:rStyle w:val="aa"/>
                <w:rFonts w:ascii="Times New Roman" w:hAnsi="Times New Roman" w:cs="Times New Roman"/>
                <w:b/>
                <w:sz w:val="24"/>
                <w:szCs w:val="24"/>
              </w:rPr>
              <w:endnoteReference w:id="3"/>
            </w:r>
          </w:p>
        </w:tc>
        <w:tc>
          <w:tcPr>
            <w:tcW w:w="2426" w:type="dxa"/>
          </w:tcPr>
          <w:p w:rsidR="00F37CE6" w:rsidRPr="00760D7D" w:rsidRDefault="00F37CE6" w:rsidP="002C66B0">
            <w:pPr>
              <w:rPr>
                <w:rFonts w:ascii="Times New Roman" w:hAnsi="Times New Roman" w:cs="Times New Roman"/>
                <w:b/>
                <w:sz w:val="24"/>
                <w:szCs w:val="24"/>
                <w:vertAlign w:val="superscript"/>
                <w:lang w:val="en-US"/>
              </w:rPr>
            </w:pPr>
            <w:r w:rsidRPr="00760D7D">
              <w:rPr>
                <w:rFonts w:ascii="Times New Roman" w:hAnsi="Times New Roman" w:cs="Times New Roman"/>
                <w:b/>
                <w:sz w:val="24"/>
                <w:szCs w:val="24"/>
              </w:rPr>
              <w:t>Наименование показателя</w:t>
            </w:r>
            <w:r w:rsidRPr="00760D7D">
              <w:rPr>
                <w:rStyle w:val="aa"/>
                <w:rFonts w:ascii="Times New Roman" w:hAnsi="Times New Roman" w:cs="Times New Roman"/>
                <w:b/>
                <w:sz w:val="24"/>
                <w:szCs w:val="24"/>
              </w:rPr>
              <w:endnoteReference w:id="4"/>
            </w:r>
          </w:p>
        </w:tc>
        <w:tc>
          <w:tcPr>
            <w:tcW w:w="2427" w:type="dxa"/>
          </w:tcPr>
          <w:p w:rsidR="00F37CE6" w:rsidRPr="00760D7D" w:rsidRDefault="00F37CE6" w:rsidP="002C66B0">
            <w:pPr>
              <w:rPr>
                <w:rFonts w:ascii="Times New Roman" w:hAnsi="Times New Roman" w:cs="Times New Roman"/>
                <w:b/>
                <w:sz w:val="24"/>
                <w:szCs w:val="24"/>
                <w:vertAlign w:val="superscript"/>
                <w:lang w:val="en-US"/>
              </w:rPr>
            </w:pPr>
            <w:r w:rsidRPr="00760D7D">
              <w:rPr>
                <w:rFonts w:ascii="Times New Roman" w:hAnsi="Times New Roman" w:cs="Times New Roman"/>
                <w:b/>
                <w:sz w:val="24"/>
                <w:szCs w:val="24"/>
              </w:rPr>
              <w:t>Базовое значение</w:t>
            </w:r>
            <w:r w:rsidRPr="00760D7D">
              <w:rPr>
                <w:rStyle w:val="aa"/>
                <w:rFonts w:ascii="Times New Roman" w:hAnsi="Times New Roman" w:cs="Times New Roman"/>
                <w:b/>
                <w:sz w:val="24"/>
                <w:szCs w:val="24"/>
              </w:rPr>
              <w:endnoteReference w:id="5"/>
            </w:r>
          </w:p>
        </w:tc>
        <w:tc>
          <w:tcPr>
            <w:tcW w:w="2888" w:type="dxa"/>
          </w:tcPr>
          <w:p w:rsidR="00F37CE6" w:rsidRPr="00760D7D" w:rsidRDefault="00F37CE6" w:rsidP="002C66B0">
            <w:pPr>
              <w:rPr>
                <w:rFonts w:ascii="Times New Roman" w:hAnsi="Times New Roman" w:cs="Times New Roman"/>
                <w:b/>
                <w:sz w:val="24"/>
                <w:szCs w:val="24"/>
                <w:vertAlign w:val="superscript"/>
                <w:lang w:val="en-US"/>
              </w:rPr>
            </w:pPr>
            <w:r w:rsidRPr="00760D7D">
              <w:rPr>
                <w:rFonts w:ascii="Times New Roman" w:hAnsi="Times New Roman" w:cs="Times New Roman"/>
                <w:b/>
                <w:sz w:val="24"/>
                <w:szCs w:val="24"/>
              </w:rPr>
              <w:t>Международное сопоставление показателя</w:t>
            </w:r>
            <w:r w:rsidRPr="00760D7D">
              <w:rPr>
                <w:rStyle w:val="aa"/>
                <w:rFonts w:ascii="Times New Roman" w:hAnsi="Times New Roman" w:cs="Times New Roman"/>
                <w:b/>
                <w:sz w:val="24"/>
                <w:szCs w:val="24"/>
              </w:rPr>
              <w:endnoteReference w:id="6"/>
            </w:r>
          </w:p>
        </w:tc>
      </w:tr>
      <w:tr w:rsidR="00F37CE6" w:rsidRPr="00760D7D" w:rsidTr="00567110">
        <w:tc>
          <w:tcPr>
            <w:tcW w:w="2426" w:type="dxa"/>
          </w:tcPr>
          <w:p w:rsidR="00F37CE6" w:rsidRPr="00760D7D" w:rsidRDefault="00F37CE6" w:rsidP="002C66B0">
            <w:pPr>
              <w:rPr>
                <w:rFonts w:ascii="Times New Roman" w:hAnsi="Times New Roman" w:cs="Times New Roman"/>
                <w:sz w:val="24"/>
                <w:szCs w:val="24"/>
              </w:rPr>
            </w:pPr>
          </w:p>
        </w:tc>
        <w:tc>
          <w:tcPr>
            <w:tcW w:w="2427" w:type="dxa"/>
          </w:tcPr>
          <w:p w:rsidR="00F37CE6" w:rsidRPr="00760D7D" w:rsidRDefault="00F37CE6" w:rsidP="002C66B0">
            <w:pPr>
              <w:rPr>
                <w:rFonts w:ascii="Times New Roman" w:hAnsi="Times New Roman" w:cs="Times New Roman"/>
                <w:sz w:val="24"/>
                <w:szCs w:val="24"/>
              </w:rPr>
            </w:pPr>
          </w:p>
        </w:tc>
        <w:tc>
          <w:tcPr>
            <w:tcW w:w="2427" w:type="dxa"/>
          </w:tcPr>
          <w:p w:rsidR="00F37CE6" w:rsidRPr="00760D7D" w:rsidRDefault="00F37CE6" w:rsidP="002C66B0">
            <w:pPr>
              <w:rPr>
                <w:rFonts w:ascii="Times New Roman" w:hAnsi="Times New Roman" w:cs="Times New Roman"/>
                <w:sz w:val="24"/>
                <w:szCs w:val="24"/>
              </w:rPr>
            </w:pPr>
          </w:p>
        </w:tc>
        <w:tc>
          <w:tcPr>
            <w:tcW w:w="2426" w:type="dxa"/>
          </w:tcPr>
          <w:p w:rsidR="00F37CE6" w:rsidRPr="00760D7D" w:rsidRDefault="00F37CE6" w:rsidP="002C66B0">
            <w:pPr>
              <w:rPr>
                <w:rFonts w:ascii="Times New Roman" w:hAnsi="Times New Roman" w:cs="Times New Roman"/>
                <w:sz w:val="24"/>
                <w:szCs w:val="24"/>
              </w:rPr>
            </w:pPr>
          </w:p>
        </w:tc>
        <w:tc>
          <w:tcPr>
            <w:tcW w:w="2427" w:type="dxa"/>
          </w:tcPr>
          <w:p w:rsidR="00F37CE6" w:rsidRPr="00760D7D" w:rsidRDefault="00F37CE6" w:rsidP="002C66B0">
            <w:pPr>
              <w:rPr>
                <w:rFonts w:ascii="Times New Roman" w:hAnsi="Times New Roman" w:cs="Times New Roman"/>
                <w:sz w:val="24"/>
                <w:szCs w:val="24"/>
              </w:rPr>
            </w:pPr>
          </w:p>
        </w:tc>
        <w:tc>
          <w:tcPr>
            <w:tcW w:w="2888" w:type="dxa"/>
          </w:tcPr>
          <w:p w:rsidR="00F37CE6" w:rsidRPr="00760D7D" w:rsidRDefault="00F37CE6" w:rsidP="002C66B0">
            <w:pPr>
              <w:rPr>
                <w:rFonts w:ascii="Times New Roman" w:hAnsi="Times New Roman" w:cs="Times New Roman"/>
                <w:sz w:val="24"/>
                <w:szCs w:val="24"/>
              </w:rPr>
            </w:pPr>
          </w:p>
        </w:tc>
      </w:tr>
      <w:tr w:rsidR="00F37CE6" w:rsidRPr="00760D7D" w:rsidTr="00567110">
        <w:tc>
          <w:tcPr>
            <w:tcW w:w="15021" w:type="dxa"/>
            <w:gridSpan w:val="6"/>
          </w:tcPr>
          <w:p w:rsidR="00F37CE6" w:rsidRPr="00760D7D" w:rsidRDefault="00F37CE6" w:rsidP="002C66B0">
            <w:pPr>
              <w:jc w:val="center"/>
              <w:rPr>
                <w:rFonts w:ascii="Times New Roman" w:hAnsi="Times New Roman" w:cs="Times New Roman"/>
                <w:b/>
                <w:sz w:val="24"/>
                <w:szCs w:val="24"/>
                <w:vertAlign w:val="superscript"/>
                <w:lang w:val="en-US"/>
              </w:rPr>
            </w:pPr>
            <w:r w:rsidRPr="00760D7D">
              <w:rPr>
                <w:rFonts w:ascii="Times New Roman" w:hAnsi="Times New Roman" w:cs="Times New Roman"/>
                <w:b/>
                <w:sz w:val="24"/>
                <w:szCs w:val="24"/>
              </w:rPr>
              <w:t>Формула расчёта показателя</w:t>
            </w:r>
            <w:r w:rsidRPr="00760D7D">
              <w:rPr>
                <w:rStyle w:val="aa"/>
                <w:rFonts w:ascii="Times New Roman" w:hAnsi="Times New Roman" w:cs="Times New Roman"/>
                <w:b/>
                <w:sz w:val="24"/>
                <w:szCs w:val="24"/>
              </w:rPr>
              <w:endnoteReference w:id="7"/>
            </w:r>
          </w:p>
        </w:tc>
      </w:tr>
      <w:tr w:rsidR="00F37CE6" w:rsidRPr="00760D7D" w:rsidTr="00567110">
        <w:tc>
          <w:tcPr>
            <w:tcW w:w="15021" w:type="dxa"/>
            <w:gridSpan w:val="6"/>
          </w:tcPr>
          <w:p w:rsidR="00F37CE6" w:rsidRPr="00760D7D" w:rsidRDefault="00F37CE6" w:rsidP="002C66B0">
            <w:pPr>
              <w:rPr>
                <w:rFonts w:ascii="Times New Roman" w:hAnsi="Times New Roman" w:cs="Times New Roman"/>
                <w:sz w:val="24"/>
                <w:szCs w:val="24"/>
              </w:rPr>
            </w:pPr>
          </w:p>
        </w:tc>
      </w:tr>
      <w:tr w:rsidR="00F37CE6" w:rsidRPr="00760D7D" w:rsidTr="00567110">
        <w:tc>
          <w:tcPr>
            <w:tcW w:w="7280" w:type="dxa"/>
            <w:gridSpan w:val="3"/>
          </w:tcPr>
          <w:p w:rsidR="00F37CE6" w:rsidRPr="00760D7D" w:rsidRDefault="00F37CE6" w:rsidP="002C66B0">
            <w:pPr>
              <w:jc w:val="center"/>
              <w:rPr>
                <w:rFonts w:ascii="Times New Roman" w:hAnsi="Times New Roman" w:cs="Times New Roman"/>
                <w:b/>
                <w:sz w:val="24"/>
                <w:szCs w:val="24"/>
                <w:vertAlign w:val="superscript"/>
                <w:lang w:val="en-US"/>
              </w:rPr>
            </w:pPr>
            <w:r w:rsidRPr="00760D7D">
              <w:rPr>
                <w:rFonts w:ascii="Times New Roman" w:hAnsi="Times New Roman" w:cs="Times New Roman"/>
                <w:b/>
                <w:sz w:val="24"/>
                <w:szCs w:val="24"/>
              </w:rPr>
              <w:t>Расшифровка (данных) переменных</w:t>
            </w:r>
            <w:r w:rsidRPr="00760D7D">
              <w:rPr>
                <w:rStyle w:val="aa"/>
                <w:rFonts w:ascii="Times New Roman" w:hAnsi="Times New Roman" w:cs="Times New Roman"/>
                <w:b/>
                <w:sz w:val="24"/>
                <w:szCs w:val="24"/>
              </w:rPr>
              <w:endnoteReference w:id="8"/>
            </w:r>
          </w:p>
        </w:tc>
        <w:tc>
          <w:tcPr>
            <w:tcW w:w="7741" w:type="dxa"/>
            <w:gridSpan w:val="3"/>
          </w:tcPr>
          <w:p w:rsidR="00F37CE6" w:rsidRPr="00760D7D" w:rsidRDefault="00F37CE6" w:rsidP="002C66B0">
            <w:pPr>
              <w:jc w:val="center"/>
              <w:rPr>
                <w:rFonts w:ascii="Times New Roman" w:hAnsi="Times New Roman" w:cs="Times New Roman"/>
                <w:b/>
                <w:sz w:val="24"/>
                <w:szCs w:val="24"/>
                <w:vertAlign w:val="superscript"/>
              </w:rPr>
            </w:pPr>
            <w:r w:rsidRPr="00760D7D">
              <w:rPr>
                <w:rFonts w:ascii="Times New Roman" w:hAnsi="Times New Roman" w:cs="Times New Roman"/>
                <w:b/>
                <w:sz w:val="24"/>
                <w:szCs w:val="24"/>
              </w:rPr>
              <w:t>Источники (данных) переменных, в том числе информационные системы (реквизиты статистических форм, номера строк, наименования и реквизиты информационных систем)</w:t>
            </w:r>
            <w:r w:rsidRPr="00760D7D">
              <w:rPr>
                <w:rStyle w:val="aa"/>
                <w:rFonts w:ascii="Times New Roman" w:hAnsi="Times New Roman" w:cs="Times New Roman"/>
                <w:b/>
                <w:sz w:val="24"/>
                <w:szCs w:val="24"/>
              </w:rPr>
              <w:endnoteReference w:id="9"/>
            </w:r>
          </w:p>
        </w:tc>
      </w:tr>
      <w:tr w:rsidR="00F37CE6" w:rsidRPr="00760D7D" w:rsidTr="00567110">
        <w:tc>
          <w:tcPr>
            <w:tcW w:w="7280" w:type="dxa"/>
            <w:gridSpan w:val="3"/>
          </w:tcPr>
          <w:p w:rsidR="00F37CE6" w:rsidRPr="00760D7D" w:rsidRDefault="00F37CE6" w:rsidP="002C66B0">
            <w:pPr>
              <w:rPr>
                <w:rFonts w:ascii="Times New Roman" w:hAnsi="Times New Roman" w:cs="Times New Roman"/>
                <w:b/>
                <w:sz w:val="24"/>
                <w:szCs w:val="24"/>
              </w:rPr>
            </w:pPr>
          </w:p>
        </w:tc>
        <w:tc>
          <w:tcPr>
            <w:tcW w:w="7741" w:type="dxa"/>
            <w:gridSpan w:val="3"/>
          </w:tcPr>
          <w:p w:rsidR="00F37CE6" w:rsidRPr="00760D7D" w:rsidRDefault="00F37CE6" w:rsidP="002C66B0">
            <w:pPr>
              <w:rPr>
                <w:rFonts w:ascii="Times New Roman" w:hAnsi="Times New Roman" w:cs="Times New Roman"/>
                <w:b/>
                <w:sz w:val="24"/>
                <w:szCs w:val="24"/>
              </w:rPr>
            </w:pPr>
          </w:p>
        </w:tc>
      </w:tr>
      <w:tr w:rsidR="00F37CE6" w:rsidRPr="00760D7D" w:rsidTr="00567110">
        <w:tc>
          <w:tcPr>
            <w:tcW w:w="15021" w:type="dxa"/>
            <w:gridSpan w:val="6"/>
          </w:tcPr>
          <w:p w:rsidR="00F37CE6" w:rsidRPr="00760D7D" w:rsidRDefault="00F37CE6" w:rsidP="002C66B0">
            <w:pPr>
              <w:pStyle w:val="a3"/>
              <w:numPr>
                <w:ilvl w:val="0"/>
                <w:numId w:val="4"/>
              </w:numPr>
              <w:jc w:val="center"/>
              <w:rPr>
                <w:rFonts w:ascii="Times New Roman" w:hAnsi="Times New Roman" w:cs="Times New Roman"/>
                <w:b/>
                <w:sz w:val="24"/>
                <w:szCs w:val="24"/>
              </w:rPr>
            </w:pPr>
            <w:r w:rsidRPr="00760D7D">
              <w:rPr>
                <w:rFonts w:ascii="Times New Roman" w:hAnsi="Times New Roman" w:cs="Times New Roman"/>
                <w:b/>
                <w:sz w:val="24"/>
                <w:szCs w:val="24"/>
              </w:rPr>
              <w:t>Методика расчёта переменных, используемых для расчёта показателя</w:t>
            </w:r>
            <w:r w:rsidRPr="00760D7D">
              <w:rPr>
                <w:rStyle w:val="aa"/>
                <w:rFonts w:ascii="Times New Roman" w:hAnsi="Times New Roman" w:cs="Times New Roman"/>
                <w:b/>
                <w:sz w:val="24"/>
                <w:szCs w:val="24"/>
              </w:rPr>
              <w:endnoteReference w:id="10"/>
            </w:r>
          </w:p>
        </w:tc>
      </w:tr>
      <w:tr w:rsidR="00F37CE6" w:rsidRPr="00760D7D" w:rsidTr="00567110">
        <w:tc>
          <w:tcPr>
            <w:tcW w:w="2426" w:type="dxa"/>
          </w:tcPr>
          <w:p w:rsidR="00F37CE6" w:rsidRPr="00760D7D" w:rsidRDefault="00F37CE6" w:rsidP="002C66B0">
            <w:pPr>
              <w:rPr>
                <w:rFonts w:ascii="Times New Roman" w:hAnsi="Times New Roman" w:cs="Times New Roman"/>
                <w:b/>
                <w:sz w:val="24"/>
                <w:szCs w:val="24"/>
              </w:rPr>
            </w:pPr>
            <w:r w:rsidRPr="00760D7D">
              <w:rPr>
                <w:rFonts w:ascii="Times New Roman" w:hAnsi="Times New Roman" w:cs="Times New Roman"/>
                <w:b/>
                <w:sz w:val="24"/>
                <w:szCs w:val="24"/>
              </w:rPr>
              <w:t>Наименование документа, содержащего методику расчёта переменных, используемых для расчёта показателя</w:t>
            </w:r>
          </w:p>
        </w:tc>
        <w:tc>
          <w:tcPr>
            <w:tcW w:w="12595" w:type="dxa"/>
            <w:gridSpan w:val="5"/>
          </w:tcPr>
          <w:p w:rsidR="00F37CE6" w:rsidRPr="00760D7D" w:rsidRDefault="00F37CE6" w:rsidP="002C66B0">
            <w:pPr>
              <w:rPr>
                <w:rFonts w:ascii="Times New Roman" w:hAnsi="Times New Roman" w:cs="Times New Roman"/>
                <w:b/>
                <w:sz w:val="24"/>
                <w:szCs w:val="24"/>
              </w:rPr>
            </w:pPr>
          </w:p>
          <w:p w:rsidR="00F37CE6" w:rsidRPr="00760D7D" w:rsidRDefault="00F37CE6" w:rsidP="002C66B0">
            <w:pPr>
              <w:rPr>
                <w:rFonts w:ascii="Times New Roman" w:hAnsi="Times New Roman" w:cs="Times New Roman"/>
                <w:b/>
                <w:sz w:val="24"/>
                <w:szCs w:val="24"/>
              </w:rPr>
            </w:pPr>
          </w:p>
          <w:p w:rsidR="00F37CE6" w:rsidRPr="00760D7D" w:rsidRDefault="00F37CE6" w:rsidP="002C66B0">
            <w:pPr>
              <w:rPr>
                <w:rFonts w:ascii="Times New Roman" w:hAnsi="Times New Roman" w:cs="Times New Roman"/>
                <w:b/>
                <w:sz w:val="24"/>
                <w:szCs w:val="24"/>
              </w:rPr>
            </w:pPr>
          </w:p>
        </w:tc>
      </w:tr>
      <w:tr w:rsidR="00F37CE6" w:rsidRPr="00760D7D" w:rsidTr="00567110">
        <w:tc>
          <w:tcPr>
            <w:tcW w:w="15021" w:type="dxa"/>
            <w:gridSpan w:val="6"/>
          </w:tcPr>
          <w:p w:rsidR="00F37CE6" w:rsidRPr="00760D7D" w:rsidRDefault="00F37CE6" w:rsidP="002C66B0">
            <w:pPr>
              <w:pStyle w:val="a3"/>
              <w:numPr>
                <w:ilvl w:val="0"/>
                <w:numId w:val="4"/>
              </w:numPr>
              <w:jc w:val="center"/>
              <w:rPr>
                <w:rFonts w:ascii="Times New Roman" w:hAnsi="Times New Roman" w:cs="Times New Roman"/>
                <w:b/>
                <w:sz w:val="24"/>
                <w:szCs w:val="24"/>
                <w:lang w:val="en-US"/>
              </w:rPr>
            </w:pPr>
            <w:r w:rsidRPr="00760D7D">
              <w:rPr>
                <w:rFonts w:ascii="Times New Roman" w:hAnsi="Times New Roman" w:cs="Times New Roman"/>
                <w:b/>
                <w:sz w:val="24"/>
                <w:szCs w:val="24"/>
              </w:rPr>
              <w:t>Состояние показателя</w:t>
            </w:r>
          </w:p>
        </w:tc>
      </w:tr>
      <w:tr w:rsidR="00F37CE6" w:rsidRPr="00760D7D" w:rsidTr="00567110">
        <w:tc>
          <w:tcPr>
            <w:tcW w:w="15021" w:type="dxa"/>
            <w:gridSpan w:val="6"/>
          </w:tcPr>
          <w:p w:rsidR="00F37CE6" w:rsidRPr="00760D7D" w:rsidRDefault="00F37CE6" w:rsidP="002C66B0">
            <w:pPr>
              <w:jc w:val="center"/>
              <w:rPr>
                <w:rFonts w:ascii="Times New Roman" w:hAnsi="Times New Roman" w:cs="Times New Roman"/>
                <w:b/>
                <w:sz w:val="24"/>
                <w:szCs w:val="24"/>
                <w:vertAlign w:val="superscript"/>
              </w:rPr>
            </w:pPr>
            <w:r w:rsidRPr="00760D7D">
              <w:rPr>
                <w:rFonts w:ascii="Times New Roman" w:hAnsi="Times New Roman" w:cs="Times New Roman"/>
                <w:b/>
                <w:sz w:val="24"/>
                <w:szCs w:val="24"/>
              </w:rPr>
              <w:t>Описание основных обстоятельств, характеризующих базовое значение показателя</w:t>
            </w:r>
            <w:r w:rsidRPr="00760D7D">
              <w:rPr>
                <w:rStyle w:val="aa"/>
                <w:rFonts w:ascii="Times New Roman" w:hAnsi="Times New Roman" w:cs="Times New Roman"/>
                <w:b/>
                <w:sz w:val="24"/>
                <w:szCs w:val="24"/>
              </w:rPr>
              <w:endnoteReference w:id="11"/>
            </w:r>
          </w:p>
        </w:tc>
      </w:tr>
      <w:tr w:rsidR="00F37CE6" w:rsidRPr="00760D7D" w:rsidTr="00567110">
        <w:tc>
          <w:tcPr>
            <w:tcW w:w="2426" w:type="dxa"/>
          </w:tcPr>
          <w:p w:rsidR="00F37CE6" w:rsidRPr="00760D7D" w:rsidRDefault="00F37CE6" w:rsidP="002C66B0">
            <w:pPr>
              <w:rPr>
                <w:rFonts w:ascii="Times New Roman" w:hAnsi="Times New Roman" w:cs="Times New Roman"/>
                <w:b/>
                <w:sz w:val="24"/>
                <w:szCs w:val="24"/>
              </w:rPr>
            </w:pPr>
            <w:r w:rsidRPr="00760D7D">
              <w:rPr>
                <w:rFonts w:ascii="Times New Roman" w:hAnsi="Times New Roman" w:cs="Times New Roman"/>
                <w:b/>
                <w:sz w:val="24"/>
                <w:szCs w:val="24"/>
              </w:rPr>
              <w:t>Базовое значение показателя</w:t>
            </w:r>
          </w:p>
        </w:tc>
        <w:tc>
          <w:tcPr>
            <w:tcW w:w="12595" w:type="dxa"/>
            <w:gridSpan w:val="5"/>
          </w:tcPr>
          <w:p w:rsidR="00F37CE6" w:rsidRPr="00760D7D" w:rsidRDefault="00F37CE6" w:rsidP="002C66B0">
            <w:pPr>
              <w:rPr>
                <w:rFonts w:ascii="Times New Roman" w:hAnsi="Times New Roman" w:cs="Times New Roman"/>
                <w:b/>
                <w:sz w:val="24"/>
                <w:szCs w:val="24"/>
              </w:rPr>
            </w:pPr>
          </w:p>
        </w:tc>
      </w:tr>
      <w:tr w:rsidR="00F37CE6" w:rsidRPr="00760D7D" w:rsidTr="00567110">
        <w:tc>
          <w:tcPr>
            <w:tcW w:w="15021" w:type="dxa"/>
            <w:gridSpan w:val="6"/>
          </w:tcPr>
          <w:p w:rsidR="00F37CE6" w:rsidRPr="00760D7D" w:rsidRDefault="00F37CE6" w:rsidP="002C66B0">
            <w:pPr>
              <w:jc w:val="center"/>
              <w:rPr>
                <w:rFonts w:ascii="Times New Roman" w:hAnsi="Times New Roman" w:cs="Times New Roman"/>
                <w:b/>
                <w:sz w:val="24"/>
                <w:szCs w:val="24"/>
                <w:vertAlign w:val="superscript"/>
              </w:rPr>
            </w:pPr>
            <w:r w:rsidRPr="00760D7D">
              <w:rPr>
                <w:rFonts w:ascii="Times New Roman" w:hAnsi="Times New Roman" w:cs="Times New Roman"/>
                <w:b/>
                <w:sz w:val="24"/>
                <w:szCs w:val="24"/>
              </w:rPr>
              <w:t>Описание стратегической цели показателя</w:t>
            </w:r>
            <w:r w:rsidRPr="00760D7D">
              <w:rPr>
                <w:rStyle w:val="aa"/>
                <w:rFonts w:ascii="Times New Roman" w:hAnsi="Times New Roman" w:cs="Times New Roman"/>
                <w:b/>
                <w:sz w:val="24"/>
                <w:szCs w:val="24"/>
              </w:rPr>
              <w:endnoteReference w:id="12"/>
            </w:r>
          </w:p>
        </w:tc>
      </w:tr>
      <w:tr w:rsidR="00F37CE6" w:rsidRPr="00760D7D" w:rsidTr="00567110">
        <w:tc>
          <w:tcPr>
            <w:tcW w:w="2426" w:type="dxa"/>
          </w:tcPr>
          <w:p w:rsidR="00F37CE6" w:rsidRPr="00760D7D" w:rsidRDefault="00F37CE6" w:rsidP="002C66B0">
            <w:pPr>
              <w:rPr>
                <w:rFonts w:ascii="Times New Roman" w:hAnsi="Times New Roman" w:cs="Times New Roman"/>
                <w:b/>
                <w:sz w:val="24"/>
                <w:szCs w:val="24"/>
              </w:rPr>
            </w:pPr>
            <w:r w:rsidRPr="00760D7D">
              <w:rPr>
                <w:rFonts w:ascii="Times New Roman" w:hAnsi="Times New Roman" w:cs="Times New Roman"/>
                <w:b/>
                <w:sz w:val="24"/>
                <w:szCs w:val="24"/>
              </w:rPr>
              <w:t>Наименование цели и её описание</w:t>
            </w:r>
          </w:p>
        </w:tc>
        <w:tc>
          <w:tcPr>
            <w:tcW w:w="12595" w:type="dxa"/>
            <w:gridSpan w:val="5"/>
          </w:tcPr>
          <w:p w:rsidR="00F37CE6" w:rsidRPr="00760D7D" w:rsidRDefault="00F37CE6" w:rsidP="002C66B0">
            <w:pPr>
              <w:rPr>
                <w:rFonts w:ascii="Times New Roman" w:hAnsi="Times New Roman" w:cs="Times New Roman"/>
                <w:b/>
                <w:sz w:val="24"/>
                <w:szCs w:val="24"/>
              </w:rPr>
            </w:pPr>
          </w:p>
        </w:tc>
      </w:tr>
      <w:tr w:rsidR="00F37CE6" w:rsidRPr="00760D7D" w:rsidTr="00567110">
        <w:tc>
          <w:tcPr>
            <w:tcW w:w="15021" w:type="dxa"/>
            <w:gridSpan w:val="6"/>
          </w:tcPr>
          <w:p w:rsidR="00F37CE6" w:rsidRPr="00760D7D" w:rsidRDefault="00F37CE6" w:rsidP="002C66B0">
            <w:pPr>
              <w:jc w:val="center"/>
              <w:rPr>
                <w:rFonts w:ascii="Times New Roman" w:hAnsi="Times New Roman" w:cs="Times New Roman"/>
                <w:b/>
                <w:sz w:val="24"/>
                <w:szCs w:val="24"/>
                <w:vertAlign w:val="superscript"/>
              </w:rPr>
            </w:pPr>
            <w:r w:rsidRPr="00760D7D">
              <w:rPr>
                <w:rFonts w:ascii="Times New Roman" w:hAnsi="Times New Roman" w:cs="Times New Roman"/>
                <w:b/>
                <w:sz w:val="24"/>
                <w:szCs w:val="24"/>
              </w:rPr>
              <w:t>Описание целевых значений показателя по годам</w:t>
            </w:r>
            <w:r w:rsidRPr="00760D7D">
              <w:rPr>
                <w:rStyle w:val="aa"/>
                <w:rFonts w:ascii="Times New Roman" w:hAnsi="Times New Roman" w:cs="Times New Roman"/>
                <w:b/>
                <w:sz w:val="24"/>
                <w:szCs w:val="24"/>
              </w:rPr>
              <w:endnoteReference w:id="13"/>
            </w:r>
          </w:p>
        </w:tc>
      </w:tr>
      <w:tr w:rsidR="00F37CE6" w:rsidRPr="00760D7D" w:rsidTr="00567110">
        <w:trPr>
          <w:trHeight w:val="481"/>
        </w:trPr>
        <w:tc>
          <w:tcPr>
            <w:tcW w:w="15021" w:type="dxa"/>
            <w:gridSpan w:val="6"/>
          </w:tcPr>
          <w:p w:rsidR="00F37CE6" w:rsidRPr="00760D7D" w:rsidRDefault="00F37CE6" w:rsidP="002C66B0">
            <w:pPr>
              <w:rPr>
                <w:rFonts w:ascii="Times New Roman" w:hAnsi="Times New Roman" w:cs="Times New Roman"/>
                <w:b/>
                <w:sz w:val="24"/>
                <w:szCs w:val="24"/>
              </w:rPr>
            </w:pPr>
          </w:p>
        </w:tc>
      </w:tr>
      <w:tr w:rsidR="00F37CE6" w:rsidRPr="00760D7D" w:rsidTr="00567110">
        <w:tc>
          <w:tcPr>
            <w:tcW w:w="2426" w:type="dxa"/>
          </w:tcPr>
          <w:p w:rsidR="00F37CE6" w:rsidRPr="00760D7D" w:rsidRDefault="00F37CE6" w:rsidP="002C66B0">
            <w:pPr>
              <w:jc w:val="center"/>
              <w:rPr>
                <w:rFonts w:ascii="Times New Roman" w:hAnsi="Times New Roman" w:cs="Times New Roman"/>
                <w:b/>
                <w:i/>
                <w:sz w:val="24"/>
                <w:szCs w:val="24"/>
              </w:rPr>
            </w:pPr>
            <w:r w:rsidRPr="00760D7D">
              <w:rPr>
                <w:rFonts w:ascii="Times New Roman" w:hAnsi="Times New Roman" w:cs="Times New Roman"/>
                <w:b/>
                <w:i/>
                <w:sz w:val="24"/>
                <w:szCs w:val="24"/>
              </w:rPr>
              <w:t>гг.</w:t>
            </w:r>
          </w:p>
        </w:tc>
        <w:tc>
          <w:tcPr>
            <w:tcW w:w="2427" w:type="dxa"/>
          </w:tcPr>
          <w:p w:rsidR="00F37CE6" w:rsidRPr="00760D7D" w:rsidRDefault="00F37CE6" w:rsidP="002C66B0">
            <w:pPr>
              <w:jc w:val="center"/>
              <w:rPr>
                <w:rFonts w:ascii="Times New Roman" w:hAnsi="Times New Roman" w:cs="Times New Roman"/>
                <w:b/>
                <w:i/>
                <w:sz w:val="24"/>
                <w:szCs w:val="24"/>
              </w:rPr>
            </w:pPr>
            <w:r w:rsidRPr="00760D7D">
              <w:rPr>
                <w:rFonts w:ascii="Times New Roman" w:hAnsi="Times New Roman" w:cs="Times New Roman"/>
                <w:b/>
                <w:i/>
                <w:sz w:val="24"/>
                <w:szCs w:val="24"/>
              </w:rPr>
              <w:t>гг.</w:t>
            </w:r>
          </w:p>
        </w:tc>
        <w:tc>
          <w:tcPr>
            <w:tcW w:w="2427" w:type="dxa"/>
          </w:tcPr>
          <w:p w:rsidR="00F37CE6" w:rsidRPr="00760D7D" w:rsidRDefault="00F37CE6" w:rsidP="002C66B0">
            <w:pPr>
              <w:jc w:val="center"/>
              <w:rPr>
                <w:rFonts w:ascii="Times New Roman" w:hAnsi="Times New Roman" w:cs="Times New Roman"/>
                <w:b/>
                <w:i/>
                <w:sz w:val="24"/>
                <w:szCs w:val="24"/>
              </w:rPr>
            </w:pPr>
            <w:r w:rsidRPr="00760D7D">
              <w:rPr>
                <w:rFonts w:ascii="Times New Roman" w:hAnsi="Times New Roman" w:cs="Times New Roman"/>
                <w:b/>
                <w:i/>
                <w:sz w:val="24"/>
                <w:szCs w:val="24"/>
              </w:rPr>
              <w:t>гг.</w:t>
            </w:r>
          </w:p>
        </w:tc>
        <w:tc>
          <w:tcPr>
            <w:tcW w:w="2426" w:type="dxa"/>
          </w:tcPr>
          <w:p w:rsidR="00F37CE6" w:rsidRPr="00760D7D" w:rsidRDefault="00F37CE6" w:rsidP="002C66B0">
            <w:pPr>
              <w:jc w:val="center"/>
              <w:rPr>
                <w:rFonts w:ascii="Times New Roman" w:hAnsi="Times New Roman" w:cs="Times New Roman"/>
                <w:b/>
                <w:sz w:val="24"/>
                <w:szCs w:val="24"/>
              </w:rPr>
            </w:pPr>
            <w:r w:rsidRPr="00760D7D">
              <w:rPr>
                <w:rFonts w:ascii="Times New Roman" w:hAnsi="Times New Roman" w:cs="Times New Roman"/>
                <w:b/>
                <w:i/>
                <w:sz w:val="24"/>
                <w:szCs w:val="24"/>
              </w:rPr>
              <w:t>гг.</w:t>
            </w:r>
          </w:p>
        </w:tc>
        <w:tc>
          <w:tcPr>
            <w:tcW w:w="2427" w:type="dxa"/>
          </w:tcPr>
          <w:p w:rsidR="00F37CE6" w:rsidRPr="00760D7D" w:rsidRDefault="00F37CE6" w:rsidP="002C66B0">
            <w:pPr>
              <w:jc w:val="center"/>
              <w:rPr>
                <w:rFonts w:ascii="Times New Roman" w:hAnsi="Times New Roman" w:cs="Times New Roman"/>
                <w:b/>
                <w:sz w:val="24"/>
                <w:szCs w:val="24"/>
              </w:rPr>
            </w:pPr>
            <w:r w:rsidRPr="00760D7D">
              <w:rPr>
                <w:rFonts w:ascii="Times New Roman" w:hAnsi="Times New Roman" w:cs="Times New Roman"/>
                <w:b/>
                <w:i/>
                <w:sz w:val="24"/>
                <w:szCs w:val="24"/>
              </w:rPr>
              <w:t>гг.</w:t>
            </w:r>
          </w:p>
        </w:tc>
        <w:tc>
          <w:tcPr>
            <w:tcW w:w="2888" w:type="dxa"/>
          </w:tcPr>
          <w:p w:rsidR="00F37CE6" w:rsidRPr="00760D7D" w:rsidRDefault="00F37CE6" w:rsidP="002C66B0">
            <w:pPr>
              <w:jc w:val="center"/>
              <w:rPr>
                <w:rFonts w:ascii="Times New Roman" w:hAnsi="Times New Roman" w:cs="Times New Roman"/>
                <w:b/>
                <w:sz w:val="24"/>
                <w:szCs w:val="24"/>
              </w:rPr>
            </w:pPr>
            <w:r w:rsidRPr="00760D7D">
              <w:rPr>
                <w:rFonts w:ascii="Times New Roman" w:hAnsi="Times New Roman" w:cs="Times New Roman"/>
                <w:b/>
                <w:i/>
                <w:sz w:val="24"/>
                <w:szCs w:val="24"/>
              </w:rPr>
              <w:t>гг.</w:t>
            </w:r>
          </w:p>
        </w:tc>
      </w:tr>
      <w:tr w:rsidR="00F37CE6" w:rsidRPr="00760D7D" w:rsidTr="00567110">
        <w:tc>
          <w:tcPr>
            <w:tcW w:w="2426" w:type="dxa"/>
          </w:tcPr>
          <w:p w:rsidR="00F37CE6" w:rsidRPr="00760D7D" w:rsidRDefault="00F37CE6" w:rsidP="002C66B0">
            <w:pPr>
              <w:jc w:val="center"/>
              <w:rPr>
                <w:rFonts w:ascii="Times New Roman" w:hAnsi="Times New Roman" w:cs="Times New Roman"/>
                <w:sz w:val="24"/>
                <w:szCs w:val="24"/>
              </w:rPr>
            </w:pPr>
            <w:r w:rsidRPr="00760D7D">
              <w:rPr>
                <w:rFonts w:ascii="Times New Roman" w:hAnsi="Times New Roman" w:cs="Times New Roman"/>
                <w:sz w:val="24"/>
                <w:szCs w:val="24"/>
              </w:rPr>
              <w:t>Базовое значение (значение)</w:t>
            </w:r>
          </w:p>
        </w:tc>
        <w:tc>
          <w:tcPr>
            <w:tcW w:w="2427" w:type="dxa"/>
          </w:tcPr>
          <w:p w:rsidR="00F37CE6" w:rsidRPr="00760D7D" w:rsidRDefault="00F37CE6" w:rsidP="002C66B0">
            <w:pPr>
              <w:jc w:val="center"/>
              <w:rPr>
                <w:rFonts w:ascii="Times New Roman" w:hAnsi="Times New Roman" w:cs="Times New Roman"/>
                <w:sz w:val="24"/>
                <w:szCs w:val="24"/>
              </w:rPr>
            </w:pPr>
            <w:r w:rsidRPr="00760D7D">
              <w:rPr>
                <w:rFonts w:ascii="Times New Roman" w:hAnsi="Times New Roman" w:cs="Times New Roman"/>
                <w:sz w:val="24"/>
                <w:szCs w:val="24"/>
              </w:rPr>
              <w:t>значение</w:t>
            </w:r>
          </w:p>
        </w:tc>
        <w:tc>
          <w:tcPr>
            <w:tcW w:w="2427" w:type="dxa"/>
          </w:tcPr>
          <w:p w:rsidR="00F37CE6" w:rsidRPr="00760D7D" w:rsidRDefault="00F37CE6" w:rsidP="002C66B0">
            <w:pPr>
              <w:jc w:val="center"/>
              <w:rPr>
                <w:rFonts w:ascii="Times New Roman" w:hAnsi="Times New Roman" w:cs="Times New Roman"/>
                <w:sz w:val="24"/>
                <w:szCs w:val="24"/>
              </w:rPr>
            </w:pPr>
            <w:r w:rsidRPr="00760D7D">
              <w:rPr>
                <w:rFonts w:ascii="Times New Roman" w:hAnsi="Times New Roman" w:cs="Times New Roman"/>
                <w:sz w:val="24"/>
                <w:szCs w:val="24"/>
              </w:rPr>
              <w:t>значение</w:t>
            </w:r>
          </w:p>
        </w:tc>
        <w:tc>
          <w:tcPr>
            <w:tcW w:w="2426" w:type="dxa"/>
          </w:tcPr>
          <w:p w:rsidR="00F37CE6" w:rsidRPr="00760D7D" w:rsidRDefault="00F37CE6" w:rsidP="002C66B0">
            <w:pPr>
              <w:jc w:val="center"/>
              <w:rPr>
                <w:rFonts w:ascii="Times New Roman" w:hAnsi="Times New Roman" w:cs="Times New Roman"/>
                <w:sz w:val="24"/>
                <w:szCs w:val="24"/>
              </w:rPr>
            </w:pPr>
            <w:r w:rsidRPr="00760D7D">
              <w:rPr>
                <w:rFonts w:ascii="Times New Roman" w:hAnsi="Times New Roman" w:cs="Times New Roman"/>
                <w:sz w:val="24"/>
                <w:szCs w:val="24"/>
              </w:rPr>
              <w:t>значение</w:t>
            </w:r>
          </w:p>
        </w:tc>
        <w:tc>
          <w:tcPr>
            <w:tcW w:w="2427" w:type="dxa"/>
          </w:tcPr>
          <w:p w:rsidR="00F37CE6" w:rsidRPr="00760D7D" w:rsidRDefault="00F37CE6" w:rsidP="002C66B0">
            <w:pPr>
              <w:jc w:val="center"/>
              <w:rPr>
                <w:rFonts w:ascii="Times New Roman" w:hAnsi="Times New Roman" w:cs="Times New Roman"/>
                <w:sz w:val="24"/>
                <w:szCs w:val="24"/>
              </w:rPr>
            </w:pPr>
            <w:r w:rsidRPr="00760D7D">
              <w:rPr>
                <w:rFonts w:ascii="Times New Roman" w:hAnsi="Times New Roman" w:cs="Times New Roman"/>
                <w:sz w:val="24"/>
                <w:szCs w:val="24"/>
              </w:rPr>
              <w:t>значение</w:t>
            </w:r>
          </w:p>
        </w:tc>
        <w:tc>
          <w:tcPr>
            <w:tcW w:w="2888" w:type="dxa"/>
          </w:tcPr>
          <w:p w:rsidR="00F37CE6" w:rsidRPr="00760D7D" w:rsidRDefault="00F37CE6" w:rsidP="002C66B0">
            <w:pPr>
              <w:jc w:val="center"/>
              <w:rPr>
                <w:rFonts w:ascii="Times New Roman" w:hAnsi="Times New Roman" w:cs="Times New Roman"/>
                <w:sz w:val="24"/>
                <w:szCs w:val="24"/>
              </w:rPr>
            </w:pPr>
            <w:r w:rsidRPr="00760D7D">
              <w:rPr>
                <w:rFonts w:ascii="Times New Roman" w:hAnsi="Times New Roman" w:cs="Times New Roman"/>
                <w:sz w:val="24"/>
                <w:szCs w:val="24"/>
              </w:rPr>
              <w:t>значение</w:t>
            </w:r>
          </w:p>
        </w:tc>
      </w:tr>
      <w:tr w:rsidR="00F37CE6" w:rsidRPr="00760D7D" w:rsidTr="00567110">
        <w:tc>
          <w:tcPr>
            <w:tcW w:w="15021" w:type="dxa"/>
            <w:gridSpan w:val="6"/>
          </w:tcPr>
          <w:p w:rsidR="00F37CE6" w:rsidRPr="00760D7D" w:rsidRDefault="00F37CE6" w:rsidP="002C66B0">
            <w:pPr>
              <w:jc w:val="center"/>
              <w:rPr>
                <w:rFonts w:ascii="Times New Roman" w:hAnsi="Times New Roman" w:cs="Times New Roman"/>
                <w:b/>
                <w:sz w:val="24"/>
                <w:szCs w:val="24"/>
                <w:vertAlign w:val="superscript"/>
              </w:rPr>
            </w:pPr>
            <w:r w:rsidRPr="00760D7D">
              <w:rPr>
                <w:rFonts w:ascii="Times New Roman" w:hAnsi="Times New Roman" w:cs="Times New Roman"/>
                <w:b/>
                <w:sz w:val="24"/>
                <w:szCs w:val="24"/>
              </w:rPr>
              <w:t>Описание задач по достижению целевых значений показателя</w:t>
            </w:r>
            <w:r w:rsidRPr="00760D7D">
              <w:rPr>
                <w:rStyle w:val="aa"/>
                <w:rFonts w:ascii="Times New Roman" w:hAnsi="Times New Roman" w:cs="Times New Roman"/>
                <w:b/>
                <w:sz w:val="24"/>
                <w:szCs w:val="24"/>
              </w:rPr>
              <w:endnoteReference w:id="14"/>
            </w:r>
          </w:p>
        </w:tc>
      </w:tr>
      <w:tr w:rsidR="00F37CE6" w:rsidRPr="00760D7D" w:rsidTr="00567110">
        <w:tc>
          <w:tcPr>
            <w:tcW w:w="15021" w:type="dxa"/>
            <w:gridSpan w:val="6"/>
          </w:tcPr>
          <w:p w:rsidR="00F37CE6" w:rsidRPr="00760D7D" w:rsidRDefault="00F37CE6" w:rsidP="002C66B0">
            <w:pPr>
              <w:rPr>
                <w:rFonts w:ascii="Times New Roman" w:hAnsi="Times New Roman" w:cs="Times New Roman"/>
                <w:b/>
                <w:sz w:val="24"/>
                <w:szCs w:val="24"/>
              </w:rPr>
            </w:pPr>
          </w:p>
        </w:tc>
      </w:tr>
      <w:tr w:rsidR="00F37CE6" w:rsidRPr="00760D7D" w:rsidTr="00567110">
        <w:tc>
          <w:tcPr>
            <w:tcW w:w="15021" w:type="dxa"/>
            <w:gridSpan w:val="6"/>
          </w:tcPr>
          <w:p w:rsidR="00F37CE6" w:rsidRPr="00760D7D" w:rsidRDefault="00F37CE6" w:rsidP="002C66B0">
            <w:pPr>
              <w:jc w:val="center"/>
              <w:rPr>
                <w:rFonts w:ascii="Times New Roman" w:hAnsi="Times New Roman" w:cs="Times New Roman"/>
                <w:b/>
                <w:sz w:val="24"/>
                <w:szCs w:val="24"/>
                <w:vertAlign w:val="superscript"/>
              </w:rPr>
            </w:pPr>
            <w:r w:rsidRPr="00760D7D">
              <w:rPr>
                <w:rFonts w:ascii="Times New Roman" w:hAnsi="Times New Roman" w:cs="Times New Roman"/>
                <w:b/>
                <w:sz w:val="24"/>
                <w:szCs w:val="24"/>
              </w:rPr>
              <w:t xml:space="preserve">Описание рисков </w:t>
            </w:r>
            <w:proofErr w:type="spellStart"/>
            <w:r w:rsidRPr="00760D7D">
              <w:rPr>
                <w:rFonts w:ascii="Times New Roman" w:hAnsi="Times New Roman" w:cs="Times New Roman"/>
                <w:b/>
                <w:sz w:val="24"/>
                <w:szCs w:val="24"/>
              </w:rPr>
              <w:t>недостижения</w:t>
            </w:r>
            <w:proofErr w:type="spellEnd"/>
            <w:r w:rsidRPr="00760D7D">
              <w:rPr>
                <w:rFonts w:ascii="Times New Roman" w:hAnsi="Times New Roman" w:cs="Times New Roman"/>
                <w:b/>
                <w:sz w:val="24"/>
                <w:szCs w:val="24"/>
              </w:rPr>
              <w:t xml:space="preserve"> целевых значений показателя</w:t>
            </w:r>
            <w:r w:rsidRPr="00760D7D">
              <w:rPr>
                <w:rStyle w:val="aa"/>
                <w:rFonts w:ascii="Times New Roman" w:hAnsi="Times New Roman" w:cs="Times New Roman"/>
                <w:b/>
                <w:sz w:val="24"/>
                <w:szCs w:val="24"/>
              </w:rPr>
              <w:endnoteReference w:id="15"/>
            </w:r>
          </w:p>
        </w:tc>
      </w:tr>
      <w:tr w:rsidR="00F37CE6" w:rsidRPr="00760D7D" w:rsidTr="00567110">
        <w:tc>
          <w:tcPr>
            <w:tcW w:w="15021" w:type="dxa"/>
            <w:gridSpan w:val="6"/>
          </w:tcPr>
          <w:p w:rsidR="00F37CE6" w:rsidRPr="00760D7D" w:rsidRDefault="00F37CE6" w:rsidP="002C66B0">
            <w:pPr>
              <w:rPr>
                <w:rFonts w:ascii="Times New Roman" w:hAnsi="Times New Roman" w:cs="Times New Roman"/>
                <w:b/>
                <w:sz w:val="24"/>
                <w:szCs w:val="24"/>
              </w:rPr>
            </w:pPr>
          </w:p>
        </w:tc>
      </w:tr>
      <w:tr w:rsidR="00F37CE6" w:rsidRPr="00760D7D" w:rsidTr="00567110">
        <w:tc>
          <w:tcPr>
            <w:tcW w:w="15021" w:type="dxa"/>
            <w:gridSpan w:val="6"/>
          </w:tcPr>
          <w:p w:rsidR="00F37CE6" w:rsidRPr="00760D7D" w:rsidRDefault="00F37CE6" w:rsidP="002C66B0">
            <w:pPr>
              <w:pStyle w:val="a3"/>
              <w:numPr>
                <w:ilvl w:val="0"/>
                <w:numId w:val="4"/>
              </w:numPr>
              <w:jc w:val="center"/>
              <w:rPr>
                <w:rFonts w:ascii="Times New Roman" w:hAnsi="Times New Roman" w:cs="Times New Roman"/>
                <w:b/>
                <w:sz w:val="24"/>
                <w:szCs w:val="24"/>
              </w:rPr>
            </w:pPr>
            <w:r w:rsidRPr="00760D7D">
              <w:rPr>
                <w:rFonts w:ascii="Times New Roman" w:hAnsi="Times New Roman" w:cs="Times New Roman"/>
                <w:b/>
                <w:sz w:val="24"/>
                <w:szCs w:val="24"/>
              </w:rPr>
              <w:t>Методика сбора и управления данными</w:t>
            </w:r>
          </w:p>
        </w:tc>
      </w:tr>
      <w:tr w:rsidR="00F37CE6" w:rsidRPr="00760D7D" w:rsidTr="00567110">
        <w:tc>
          <w:tcPr>
            <w:tcW w:w="15021" w:type="dxa"/>
            <w:gridSpan w:val="6"/>
          </w:tcPr>
          <w:p w:rsidR="00F37CE6" w:rsidRPr="00760D7D" w:rsidRDefault="00F37CE6" w:rsidP="002C66B0">
            <w:pPr>
              <w:jc w:val="center"/>
              <w:rPr>
                <w:rFonts w:ascii="Times New Roman" w:hAnsi="Times New Roman" w:cs="Times New Roman"/>
                <w:b/>
                <w:sz w:val="24"/>
                <w:szCs w:val="24"/>
              </w:rPr>
            </w:pPr>
            <w:r w:rsidRPr="00760D7D">
              <w:rPr>
                <w:rFonts w:ascii="Times New Roman" w:hAnsi="Times New Roman" w:cs="Times New Roman"/>
                <w:b/>
                <w:sz w:val="24"/>
                <w:szCs w:val="24"/>
              </w:rPr>
              <w:t>Методы сбора и управления статистическими и иными данными, необходимыми для расчёта показателя, включая механизмы и сроки их совершенствования/опубликования</w:t>
            </w:r>
          </w:p>
        </w:tc>
      </w:tr>
      <w:tr w:rsidR="00F37CE6" w:rsidRPr="00760D7D" w:rsidTr="00567110">
        <w:tc>
          <w:tcPr>
            <w:tcW w:w="2426" w:type="dxa"/>
          </w:tcPr>
          <w:p w:rsidR="00F37CE6" w:rsidRPr="00760D7D" w:rsidRDefault="00F37CE6" w:rsidP="002C66B0">
            <w:pPr>
              <w:rPr>
                <w:rFonts w:ascii="Times New Roman" w:hAnsi="Times New Roman" w:cs="Times New Roman"/>
                <w:b/>
                <w:sz w:val="24"/>
                <w:szCs w:val="24"/>
                <w:vertAlign w:val="superscript"/>
              </w:rPr>
            </w:pPr>
            <w:r w:rsidRPr="00760D7D">
              <w:rPr>
                <w:rFonts w:ascii="Times New Roman" w:hAnsi="Times New Roman" w:cs="Times New Roman"/>
                <w:b/>
                <w:sz w:val="24"/>
                <w:szCs w:val="24"/>
              </w:rPr>
              <w:t>Наименование необходимых данных для расчёта переменных (первичный учёт)</w:t>
            </w:r>
            <w:r w:rsidRPr="00760D7D">
              <w:rPr>
                <w:rStyle w:val="aa"/>
                <w:rFonts w:ascii="Times New Roman" w:hAnsi="Times New Roman" w:cs="Times New Roman"/>
                <w:b/>
                <w:sz w:val="24"/>
                <w:szCs w:val="24"/>
              </w:rPr>
              <w:endnoteReference w:id="16"/>
            </w:r>
          </w:p>
        </w:tc>
        <w:tc>
          <w:tcPr>
            <w:tcW w:w="12595" w:type="dxa"/>
            <w:gridSpan w:val="5"/>
          </w:tcPr>
          <w:p w:rsidR="00F37CE6" w:rsidRPr="00760D7D" w:rsidRDefault="00F37CE6" w:rsidP="002C66B0">
            <w:pPr>
              <w:rPr>
                <w:rFonts w:ascii="Times New Roman" w:hAnsi="Times New Roman" w:cs="Times New Roman"/>
                <w:b/>
                <w:sz w:val="24"/>
                <w:szCs w:val="24"/>
              </w:rPr>
            </w:pPr>
          </w:p>
        </w:tc>
      </w:tr>
      <w:tr w:rsidR="00F37CE6" w:rsidRPr="00760D7D" w:rsidTr="00567110">
        <w:tc>
          <w:tcPr>
            <w:tcW w:w="2426" w:type="dxa"/>
          </w:tcPr>
          <w:p w:rsidR="00F37CE6" w:rsidRPr="00760D7D" w:rsidRDefault="00F37CE6" w:rsidP="002C66B0">
            <w:pPr>
              <w:rPr>
                <w:rFonts w:ascii="Times New Roman" w:hAnsi="Times New Roman" w:cs="Times New Roman"/>
                <w:b/>
                <w:sz w:val="24"/>
                <w:szCs w:val="24"/>
                <w:vertAlign w:val="superscript"/>
              </w:rPr>
            </w:pPr>
            <w:r w:rsidRPr="00760D7D">
              <w:rPr>
                <w:rFonts w:ascii="Times New Roman" w:hAnsi="Times New Roman" w:cs="Times New Roman"/>
                <w:b/>
                <w:sz w:val="24"/>
                <w:szCs w:val="24"/>
              </w:rPr>
              <w:t>Источники исходных данных</w:t>
            </w:r>
            <w:r w:rsidRPr="00760D7D">
              <w:rPr>
                <w:rStyle w:val="aa"/>
                <w:rFonts w:ascii="Times New Roman" w:hAnsi="Times New Roman" w:cs="Times New Roman"/>
                <w:b/>
                <w:sz w:val="24"/>
                <w:szCs w:val="24"/>
              </w:rPr>
              <w:endnoteReference w:id="17"/>
            </w:r>
          </w:p>
        </w:tc>
        <w:tc>
          <w:tcPr>
            <w:tcW w:w="12595" w:type="dxa"/>
            <w:gridSpan w:val="5"/>
          </w:tcPr>
          <w:p w:rsidR="00F37CE6" w:rsidRPr="00760D7D" w:rsidRDefault="00F37CE6" w:rsidP="002C66B0">
            <w:pPr>
              <w:rPr>
                <w:rFonts w:ascii="Times New Roman" w:hAnsi="Times New Roman" w:cs="Times New Roman"/>
                <w:b/>
                <w:sz w:val="24"/>
                <w:szCs w:val="24"/>
              </w:rPr>
            </w:pPr>
          </w:p>
        </w:tc>
      </w:tr>
      <w:tr w:rsidR="00F37CE6" w:rsidRPr="00760D7D" w:rsidTr="00567110">
        <w:tc>
          <w:tcPr>
            <w:tcW w:w="2426" w:type="dxa"/>
          </w:tcPr>
          <w:p w:rsidR="00F37CE6" w:rsidRPr="00760D7D" w:rsidRDefault="00F37CE6" w:rsidP="002C66B0">
            <w:pPr>
              <w:rPr>
                <w:rFonts w:ascii="Times New Roman" w:hAnsi="Times New Roman" w:cs="Times New Roman"/>
                <w:b/>
                <w:sz w:val="24"/>
                <w:szCs w:val="24"/>
                <w:vertAlign w:val="superscript"/>
              </w:rPr>
            </w:pPr>
            <w:r w:rsidRPr="00760D7D">
              <w:rPr>
                <w:rFonts w:ascii="Times New Roman" w:hAnsi="Times New Roman" w:cs="Times New Roman"/>
                <w:b/>
                <w:sz w:val="24"/>
                <w:szCs w:val="24"/>
              </w:rPr>
              <w:t>Характеристики, отражающие специфику сбора данных</w:t>
            </w:r>
            <w:r w:rsidRPr="00760D7D">
              <w:rPr>
                <w:rStyle w:val="aa"/>
                <w:rFonts w:ascii="Times New Roman" w:hAnsi="Times New Roman" w:cs="Times New Roman"/>
                <w:b/>
                <w:sz w:val="24"/>
                <w:szCs w:val="24"/>
              </w:rPr>
              <w:endnoteReference w:id="18"/>
            </w:r>
          </w:p>
        </w:tc>
        <w:tc>
          <w:tcPr>
            <w:tcW w:w="12595" w:type="dxa"/>
            <w:gridSpan w:val="5"/>
          </w:tcPr>
          <w:p w:rsidR="00F37CE6" w:rsidRPr="00760D7D" w:rsidRDefault="00F37CE6" w:rsidP="002C66B0">
            <w:pPr>
              <w:rPr>
                <w:rFonts w:ascii="Times New Roman" w:hAnsi="Times New Roman" w:cs="Times New Roman"/>
                <w:b/>
                <w:sz w:val="24"/>
                <w:szCs w:val="24"/>
              </w:rPr>
            </w:pPr>
          </w:p>
        </w:tc>
      </w:tr>
      <w:tr w:rsidR="00F37CE6" w:rsidRPr="00760D7D" w:rsidTr="00567110">
        <w:tc>
          <w:tcPr>
            <w:tcW w:w="2426" w:type="dxa"/>
          </w:tcPr>
          <w:p w:rsidR="00F37CE6" w:rsidRPr="00760D7D" w:rsidRDefault="00F37CE6" w:rsidP="002C66B0">
            <w:pPr>
              <w:rPr>
                <w:rFonts w:ascii="Times New Roman" w:hAnsi="Times New Roman" w:cs="Times New Roman"/>
                <w:b/>
                <w:sz w:val="24"/>
                <w:szCs w:val="24"/>
                <w:vertAlign w:val="superscript"/>
              </w:rPr>
            </w:pPr>
            <w:r w:rsidRPr="00760D7D">
              <w:rPr>
                <w:rFonts w:ascii="Times New Roman" w:hAnsi="Times New Roman" w:cs="Times New Roman"/>
                <w:b/>
                <w:sz w:val="24"/>
                <w:szCs w:val="24"/>
              </w:rPr>
              <w:t>Ограничения данных</w:t>
            </w:r>
            <w:r w:rsidRPr="00760D7D">
              <w:rPr>
                <w:rStyle w:val="aa"/>
                <w:rFonts w:ascii="Times New Roman" w:hAnsi="Times New Roman" w:cs="Times New Roman"/>
                <w:b/>
                <w:sz w:val="24"/>
                <w:szCs w:val="24"/>
              </w:rPr>
              <w:endnoteReference w:id="19"/>
            </w:r>
          </w:p>
        </w:tc>
        <w:tc>
          <w:tcPr>
            <w:tcW w:w="12595" w:type="dxa"/>
            <w:gridSpan w:val="5"/>
          </w:tcPr>
          <w:p w:rsidR="00F37CE6" w:rsidRPr="00760D7D" w:rsidRDefault="00F37CE6" w:rsidP="002C66B0">
            <w:pPr>
              <w:rPr>
                <w:rFonts w:ascii="Times New Roman" w:hAnsi="Times New Roman" w:cs="Times New Roman"/>
                <w:b/>
                <w:sz w:val="24"/>
                <w:szCs w:val="24"/>
              </w:rPr>
            </w:pPr>
          </w:p>
        </w:tc>
      </w:tr>
      <w:tr w:rsidR="00F37CE6" w:rsidRPr="00760D7D" w:rsidTr="00567110">
        <w:tc>
          <w:tcPr>
            <w:tcW w:w="2426" w:type="dxa"/>
          </w:tcPr>
          <w:p w:rsidR="00F37CE6" w:rsidRPr="00760D7D" w:rsidRDefault="00F37CE6" w:rsidP="002C66B0">
            <w:pPr>
              <w:rPr>
                <w:rFonts w:ascii="Times New Roman" w:hAnsi="Times New Roman" w:cs="Times New Roman"/>
                <w:b/>
                <w:sz w:val="24"/>
                <w:szCs w:val="24"/>
                <w:vertAlign w:val="superscript"/>
              </w:rPr>
            </w:pPr>
            <w:r w:rsidRPr="00760D7D">
              <w:rPr>
                <w:rFonts w:ascii="Times New Roman" w:hAnsi="Times New Roman" w:cs="Times New Roman"/>
                <w:b/>
                <w:sz w:val="24"/>
                <w:szCs w:val="24"/>
              </w:rPr>
              <w:t>Процедуры обеспечения качества данных</w:t>
            </w:r>
            <w:r w:rsidRPr="00760D7D">
              <w:rPr>
                <w:rStyle w:val="aa"/>
                <w:rFonts w:ascii="Times New Roman" w:hAnsi="Times New Roman" w:cs="Times New Roman"/>
                <w:b/>
                <w:sz w:val="24"/>
                <w:szCs w:val="24"/>
              </w:rPr>
              <w:endnoteReference w:id="20"/>
            </w:r>
          </w:p>
        </w:tc>
        <w:tc>
          <w:tcPr>
            <w:tcW w:w="12595" w:type="dxa"/>
            <w:gridSpan w:val="5"/>
          </w:tcPr>
          <w:p w:rsidR="00F37CE6" w:rsidRPr="00760D7D" w:rsidRDefault="00F37CE6" w:rsidP="002C66B0">
            <w:pPr>
              <w:rPr>
                <w:rFonts w:ascii="Times New Roman" w:hAnsi="Times New Roman" w:cs="Times New Roman"/>
                <w:b/>
                <w:sz w:val="24"/>
                <w:szCs w:val="24"/>
              </w:rPr>
            </w:pPr>
          </w:p>
        </w:tc>
      </w:tr>
      <w:tr w:rsidR="00F37CE6" w:rsidRPr="00760D7D" w:rsidTr="00567110">
        <w:tc>
          <w:tcPr>
            <w:tcW w:w="2426" w:type="dxa"/>
          </w:tcPr>
          <w:p w:rsidR="00F37CE6" w:rsidRPr="00760D7D" w:rsidRDefault="00F37CE6" w:rsidP="002C66B0">
            <w:pPr>
              <w:rPr>
                <w:rFonts w:ascii="Times New Roman" w:hAnsi="Times New Roman" w:cs="Times New Roman"/>
                <w:b/>
                <w:sz w:val="24"/>
                <w:szCs w:val="24"/>
                <w:vertAlign w:val="superscript"/>
              </w:rPr>
            </w:pPr>
            <w:r w:rsidRPr="00760D7D">
              <w:rPr>
                <w:rFonts w:ascii="Times New Roman" w:hAnsi="Times New Roman" w:cs="Times New Roman"/>
                <w:b/>
                <w:sz w:val="24"/>
                <w:szCs w:val="24"/>
              </w:rPr>
              <w:t>Надзор за данными</w:t>
            </w:r>
            <w:r w:rsidRPr="00760D7D">
              <w:rPr>
                <w:rStyle w:val="aa"/>
                <w:rFonts w:ascii="Times New Roman" w:hAnsi="Times New Roman" w:cs="Times New Roman"/>
                <w:b/>
                <w:sz w:val="24"/>
                <w:szCs w:val="24"/>
              </w:rPr>
              <w:endnoteReference w:id="21"/>
            </w:r>
          </w:p>
        </w:tc>
        <w:tc>
          <w:tcPr>
            <w:tcW w:w="12595" w:type="dxa"/>
            <w:gridSpan w:val="5"/>
          </w:tcPr>
          <w:p w:rsidR="00F37CE6" w:rsidRPr="00760D7D" w:rsidRDefault="00F37CE6" w:rsidP="002C66B0">
            <w:pPr>
              <w:rPr>
                <w:rFonts w:ascii="Times New Roman" w:hAnsi="Times New Roman" w:cs="Times New Roman"/>
                <w:b/>
                <w:sz w:val="24"/>
                <w:szCs w:val="24"/>
              </w:rPr>
            </w:pPr>
          </w:p>
        </w:tc>
      </w:tr>
      <w:tr w:rsidR="00F37CE6" w:rsidRPr="00760D7D" w:rsidTr="00567110">
        <w:tc>
          <w:tcPr>
            <w:tcW w:w="2426" w:type="dxa"/>
          </w:tcPr>
          <w:p w:rsidR="00F37CE6" w:rsidRPr="00760D7D" w:rsidRDefault="00F37CE6" w:rsidP="002C66B0">
            <w:pPr>
              <w:rPr>
                <w:rFonts w:ascii="Times New Roman" w:hAnsi="Times New Roman" w:cs="Times New Roman"/>
                <w:b/>
                <w:sz w:val="24"/>
                <w:szCs w:val="24"/>
                <w:vertAlign w:val="superscript"/>
              </w:rPr>
            </w:pPr>
            <w:r w:rsidRPr="00760D7D">
              <w:rPr>
                <w:rFonts w:ascii="Times New Roman" w:hAnsi="Times New Roman" w:cs="Times New Roman"/>
                <w:b/>
                <w:sz w:val="24"/>
                <w:szCs w:val="24"/>
              </w:rPr>
              <w:t>Сроки представления окончательных результатов</w:t>
            </w:r>
            <w:r w:rsidRPr="00760D7D">
              <w:rPr>
                <w:rStyle w:val="aa"/>
                <w:rFonts w:ascii="Times New Roman" w:hAnsi="Times New Roman" w:cs="Times New Roman"/>
                <w:b/>
                <w:sz w:val="24"/>
                <w:szCs w:val="24"/>
              </w:rPr>
              <w:endnoteReference w:id="22"/>
            </w:r>
          </w:p>
        </w:tc>
        <w:tc>
          <w:tcPr>
            <w:tcW w:w="12595" w:type="dxa"/>
            <w:gridSpan w:val="5"/>
          </w:tcPr>
          <w:p w:rsidR="00F37CE6" w:rsidRPr="00760D7D" w:rsidRDefault="00F37CE6" w:rsidP="002C66B0">
            <w:pPr>
              <w:rPr>
                <w:rFonts w:ascii="Times New Roman" w:hAnsi="Times New Roman" w:cs="Times New Roman"/>
                <w:b/>
                <w:sz w:val="24"/>
                <w:szCs w:val="24"/>
              </w:rPr>
            </w:pPr>
          </w:p>
        </w:tc>
      </w:tr>
      <w:tr w:rsidR="00F37CE6" w:rsidRPr="00760D7D" w:rsidTr="00567110">
        <w:tc>
          <w:tcPr>
            <w:tcW w:w="2426" w:type="dxa"/>
          </w:tcPr>
          <w:p w:rsidR="00F37CE6" w:rsidRPr="00760D7D" w:rsidRDefault="00F37CE6" w:rsidP="002C66B0">
            <w:pPr>
              <w:rPr>
                <w:rFonts w:ascii="Times New Roman" w:hAnsi="Times New Roman" w:cs="Times New Roman"/>
                <w:b/>
                <w:sz w:val="24"/>
                <w:szCs w:val="24"/>
                <w:vertAlign w:val="superscript"/>
              </w:rPr>
            </w:pPr>
            <w:r w:rsidRPr="00760D7D">
              <w:rPr>
                <w:rFonts w:ascii="Times New Roman" w:hAnsi="Times New Roman" w:cs="Times New Roman"/>
                <w:b/>
                <w:sz w:val="24"/>
                <w:szCs w:val="24"/>
              </w:rPr>
              <w:t>Механизм внешнего аудита данных</w:t>
            </w:r>
            <w:r w:rsidRPr="00760D7D">
              <w:rPr>
                <w:rStyle w:val="aa"/>
                <w:rFonts w:ascii="Times New Roman" w:hAnsi="Times New Roman" w:cs="Times New Roman"/>
                <w:b/>
                <w:sz w:val="24"/>
                <w:szCs w:val="24"/>
              </w:rPr>
              <w:endnoteReference w:id="23"/>
            </w:r>
          </w:p>
        </w:tc>
        <w:tc>
          <w:tcPr>
            <w:tcW w:w="12595" w:type="dxa"/>
            <w:gridSpan w:val="5"/>
          </w:tcPr>
          <w:p w:rsidR="00F37CE6" w:rsidRPr="00760D7D" w:rsidRDefault="00F37CE6" w:rsidP="002C66B0">
            <w:pPr>
              <w:rPr>
                <w:rFonts w:ascii="Times New Roman" w:hAnsi="Times New Roman" w:cs="Times New Roman"/>
                <w:b/>
                <w:sz w:val="24"/>
                <w:szCs w:val="24"/>
              </w:rPr>
            </w:pPr>
          </w:p>
        </w:tc>
      </w:tr>
    </w:tbl>
    <w:p w:rsidR="00F37CE6" w:rsidRPr="00760D7D" w:rsidRDefault="00F37CE6" w:rsidP="00F37CE6">
      <w:pPr>
        <w:rPr>
          <w:rFonts w:ascii="Times New Roman" w:hAnsi="Times New Roman" w:cs="Times New Roman"/>
          <w:sz w:val="28"/>
          <w:szCs w:val="28"/>
        </w:rPr>
      </w:pPr>
    </w:p>
    <w:p w:rsidR="00F37CE6" w:rsidRPr="00760D7D" w:rsidRDefault="00F37CE6" w:rsidP="00F63B86">
      <w:pPr>
        <w:spacing w:after="0" w:line="240" w:lineRule="auto"/>
        <w:ind w:left="8505"/>
        <w:jc w:val="right"/>
        <w:rPr>
          <w:rFonts w:ascii="Times New Roman" w:hAnsi="Times New Roman" w:cs="Times New Roman"/>
          <w:sz w:val="28"/>
          <w:szCs w:val="28"/>
        </w:rPr>
        <w:sectPr w:rsidR="00F37CE6" w:rsidRPr="00760D7D" w:rsidSect="00567110">
          <w:endnotePr>
            <w:numFmt w:val="decimal"/>
          </w:endnotePr>
          <w:pgSz w:w="16838" w:h="11906" w:orient="landscape"/>
          <w:pgMar w:top="1701" w:right="678" w:bottom="851" w:left="1134" w:header="709" w:footer="709" w:gutter="0"/>
          <w:cols w:space="708"/>
          <w:docGrid w:linePitch="360"/>
        </w:sectPr>
      </w:pPr>
    </w:p>
    <w:p w:rsidR="00214325" w:rsidRPr="00760D7D" w:rsidRDefault="00214325" w:rsidP="00C62EE2">
      <w:pPr>
        <w:spacing w:after="0" w:line="240" w:lineRule="auto"/>
        <w:ind w:left="10773"/>
        <w:jc w:val="both"/>
        <w:rPr>
          <w:rFonts w:ascii="Times New Roman" w:hAnsi="Times New Roman" w:cs="Times New Roman"/>
          <w:sz w:val="28"/>
          <w:szCs w:val="28"/>
        </w:rPr>
      </w:pPr>
    </w:p>
    <w:p w:rsidR="00214325" w:rsidRPr="00760D7D" w:rsidRDefault="00214325" w:rsidP="00C62EE2">
      <w:pPr>
        <w:spacing w:after="0" w:line="240" w:lineRule="auto"/>
        <w:ind w:left="10773"/>
        <w:jc w:val="both"/>
        <w:rPr>
          <w:rFonts w:ascii="Times New Roman" w:hAnsi="Times New Roman" w:cs="Times New Roman"/>
          <w:sz w:val="28"/>
          <w:szCs w:val="28"/>
        </w:rPr>
      </w:pPr>
    </w:p>
    <w:p w:rsidR="00214325" w:rsidRPr="00760D7D" w:rsidRDefault="00214325" w:rsidP="00C62EE2">
      <w:pPr>
        <w:spacing w:after="0" w:line="240" w:lineRule="auto"/>
        <w:ind w:left="10773"/>
        <w:jc w:val="both"/>
        <w:rPr>
          <w:rFonts w:ascii="Times New Roman" w:hAnsi="Times New Roman" w:cs="Times New Roman"/>
          <w:sz w:val="28"/>
          <w:szCs w:val="28"/>
        </w:rPr>
      </w:pPr>
    </w:p>
    <w:p w:rsidR="0098451D" w:rsidRPr="00760D7D" w:rsidRDefault="0098451D" w:rsidP="00C62EE2">
      <w:pPr>
        <w:spacing w:after="0" w:line="240" w:lineRule="auto"/>
        <w:ind w:left="10773"/>
        <w:jc w:val="both"/>
        <w:rPr>
          <w:rFonts w:ascii="Times New Roman" w:hAnsi="Times New Roman" w:cs="Times New Roman"/>
          <w:sz w:val="28"/>
          <w:szCs w:val="28"/>
        </w:rPr>
      </w:pPr>
      <w:r w:rsidRPr="00760D7D">
        <w:rPr>
          <w:rFonts w:ascii="Times New Roman" w:hAnsi="Times New Roman" w:cs="Times New Roman"/>
          <w:sz w:val="28"/>
          <w:szCs w:val="28"/>
        </w:rPr>
        <w:t>Приложение 3</w:t>
      </w:r>
      <w:r w:rsidR="00C62EE2" w:rsidRPr="00760D7D">
        <w:rPr>
          <w:rFonts w:ascii="Times New Roman" w:hAnsi="Times New Roman" w:cs="Times New Roman"/>
          <w:sz w:val="28"/>
          <w:szCs w:val="28"/>
        </w:rPr>
        <w:t xml:space="preserve"> </w:t>
      </w:r>
      <w:r w:rsidRPr="00760D7D">
        <w:rPr>
          <w:rFonts w:ascii="Times New Roman" w:hAnsi="Times New Roman" w:cs="Times New Roman"/>
          <w:sz w:val="28"/>
          <w:szCs w:val="28"/>
        </w:rPr>
        <w:t>к Порядку оценки результативности и эффективности контрольно-надзорной деятельно</w:t>
      </w:r>
      <w:r w:rsidR="00567110" w:rsidRPr="00760D7D">
        <w:rPr>
          <w:rFonts w:ascii="Times New Roman" w:hAnsi="Times New Roman" w:cs="Times New Roman"/>
          <w:sz w:val="28"/>
          <w:szCs w:val="28"/>
        </w:rPr>
        <w:softHyphen/>
      </w:r>
      <w:r w:rsidRPr="00760D7D">
        <w:rPr>
          <w:rFonts w:ascii="Times New Roman" w:hAnsi="Times New Roman" w:cs="Times New Roman"/>
          <w:sz w:val="28"/>
          <w:szCs w:val="28"/>
        </w:rPr>
        <w:t>сти в Камчатском крае</w:t>
      </w:r>
    </w:p>
    <w:p w:rsidR="0098451D" w:rsidRPr="00760D7D" w:rsidRDefault="0098451D" w:rsidP="0098451D">
      <w:pPr>
        <w:spacing w:after="0" w:line="240" w:lineRule="auto"/>
        <w:rPr>
          <w:rFonts w:ascii="Times New Roman" w:hAnsi="Times New Roman" w:cs="Times New Roman"/>
          <w:sz w:val="28"/>
          <w:szCs w:val="28"/>
        </w:rPr>
      </w:pPr>
    </w:p>
    <w:p w:rsidR="001426B0" w:rsidRPr="00760D7D" w:rsidRDefault="001426B0" w:rsidP="0098451D">
      <w:pPr>
        <w:spacing w:after="0" w:line="240" w:lineRule="auto"/>
        <w:rPr>
          <w:rFonts w:ascii="Times New Roman" w:hAnsi="Times New Roman" w:cs="Times New Roman"/>
          <w:sz w:val="28"/>
          <w:szCs w:val="28"/>
        </w:rPr>
      </w:pPr>
    </w:p>
    <w:p w:rsidR="0098451D" w:rsidRPr="00760D7D" w:rsidRDefault="0098451D" w:rsidP="0098451D">
      <w:pPr>
        <w:spacing w:after="0" w:line="240" w:lineRule="auto"/>
        <w:rPr>
          <w:rFonts w:ascii="Times New Roman" w:hAnsi="Times New Roman" w:cs="Times New Roman"/>
          <w:sz w:val="28"/>
          <w:szCs w:val="28"/>
        </w:rPr>
      </w:pPr>
    </w:p>
    <w:p w:rsidR="0098451D" w:rsidRPr="00760D7D" w:rsidRDefault="0098451D" w:rsidP="0098451D">
      <w:pPr>
        <w:spacing w:after="0" w:line="240" w:lineRule="auto"/>
        <w:jc w:val="center"/>
        <w:rPr>
          <w:rFonts w:ascii="Times New Roman" w:hAnsi="Times New Roman" w:cs="Times New Roman"/>
          <w:sz w:val="28"/>
          <w:szCs w:val="28"/>
        </w:rPr>
      </w:pPr>
      <w:r w:rsidRPr="00760D7D">
        <w:rPr>
          <w:rFonts w:ascii="Times New Roman" w:hAnsi="Times New Roman" w:cs="Times New Roman"/>
          <w:sz w:val="28"/>
          <w:szCs w:val="28"/>
        </w:rPr>
        <w:t xml:space="preserve">Результаты </w:t>
      </w:r>
    </w:p>
    <w:p w:rsidR="001426B0" w:rsidRPr="00760D7D" w:rsidRDefault="0098451D" w:rsidP="0098451D">
      <w:pPr>
        <w:spacing w:after="0" w:line="240" w:lineRule="auto"/>
        <w:jc w:val="center"/>
        <w:rPr>
          <w:rFonts w:ascii="Times New Roman" w:hAnsi="Times New Roman" w:cs="Times New Roman"/>
          <w:sz w:val="28"/>
          <w:szCs w:val="28"/>
        </w:rPr>
      </w:pPr>
      <w:r w:rsidRPr="00760D7D">
        <w:rPr>
          <w:rFonts w:ascii="Times New Roman" w:hAnsi="Times New Roman" w:cs="Times New Roman"/>
          <w:sz w:val="28"/>
          <w:szCs w:val="28"/>
        </w:rPr>
        <w:t>достижения показателей результативности и эффективности</w:t>
      </w:r>
    </w:p>
    <w:p w:rsidR="0098451D" w:rsidRPr="00760D7D" w:rsidRDefault="0098451D" w:rsidP="0098451D">
      <w:pPr>
        <w:spacing w:after="0" w:line="240" w:lineRule="auto"/>
        <w:jc w:val="center"/>
        <w:rPr>
          <w:rFonts w:ascii="Times New Roman" w:hAnsi="Times New Roman" w:cs="Times New Roman"/>
          <w:sz w:val="28"/>
          <w:szCs w:val="28"/>
        </w:rPr>
      </w:pPr>
      <w:r w:rsidRPr="00760D7D">
        <w:rPr>
          <w:rFonts w:ascii="Times New Roman" w:hAnsi="Times New Roman" w:cs="Times New Roman"/>
          <w:sz w:val="28"/>
          <w:szCs w:val="28"/>
        </w:rPr>
        <w:t xml:space="preserve"> контрольно-надзорной деятельности за ______ год</w:t>
      </w:r>
    </w:p>
    <w:p w:rsidR="0098451D" w:rsidRPr="00760D7D" w:rsidRDefault="0098451D" w:rsidP="0098451D">
      <w:pPr>
        <w:spacing w:after="0" w:line="240" w:lineRule="auto"/>
        <w:jc w:val="center"/>
        <w:rPr>
          <w:rFonts w:ascii="Times New Roman" w:hAnsi="Times New Roman" w:cs="Times New Roman"/>
          <w:sz w:val="28"/>
          <w:szCs w:val="28"/>
        </w:rPr>
      </w:pPr>
    </w:p>
    <w:tbl>
      <w:tblPr>
        <w:tblStyle w:val="a4"/>
        <w:tblW w:w="15021" w:type="dxa"/>
        <w:tblLook w:val="04A0" w:firstRow="1" w:lastRow="0" w:firstColumn="1" w:lastColumn="0" w:noHBand="0" w:noVBand="1"/>
      </w:tblPr>
      <w:tblGrid>
        <w:gridCol w:w="1838"/>
        <w:gridCol w:w="3544"/>
        <w:gridCol w:w="2410"/>
        <w:gridCol w:w="2409"/>
        <w:gridCol w:w="4820"/>
      </w:tblGrid>
      <w:tr w:rsidR="0098451D" w:rsidRPr="00760D7D" w:rsidTr="00567110">
        <w:tc>
          <w:tcPr>
            <w:tcW w:w="15021" w:type="dxa"/>
            <w:gridSpan w:val="5"/>
          </w:tcPr>
          <w:p w:rsidR="0098451D" w:rsidRPr="00760D7D" w:rsidRDefault="0098451D" w:rsidP="002C66B0">
            <w:pPr>
              <w:jc w:val="center"/>
              <w:rPr>
                <w:rFonts w:ascii="Times New Roman" w:hAnsi="Times New Roman" w:cs="Times New Roman"/>
                <w:sz w:val="28"/>
                <w:szCs w:val="28"/>
              </w:rPr>
            </w:pPr>
            <w:r w:rsidRPr="00760D7D">
              <w:rPr>
                <w:rFonts w:ascii="Times New Roman" w:hAnsi="Times New Roman" w:cs="Times New Roman"/>
                <w:sz w:val="28"/>
                <w:szCs w:val="28"/>
              </w:rPr>
              <w:t>Наименование исполнительного органа государственной власти, уполномоченного на осуществление 6 регионального государственного контроля (надзора)</w:t>
            </w:r>
          </w:p>
        </w:tc>
      </w:tr>
      <w:tr w:rsidR="0098451D" w:rsidRPr="00760D7D" w:rsidTr="00567110">
        <w:tc>
          <w:tcPr>
            <w:tcW w:w="15021" w:type="dxa"/>
            <w:gridSpan w:val="5"/>
          </w:tcPr>
          <w:p w:rsidR="0098451D" w:rsidRPr="00760D7D" w:rsidRDefault="0098451D" w:rsidP="002C66B0">
            <w:pPr>
              <w:jc w:val="center"/>
              <w:rPr>
                <w:rFonts w:ascii="Times New Roman" w:hAnsi="Times New Roman" w:cs="Times New Roman"/>
                <w:sz w:val="28"/>
                <w:szCs w:val="28"/>
              </w:rPr>
            </w:pPr>
            <w:r w:rsidRPr="00760D7D">
              <w:rPr>
                <w:rFonts w:ascii="Times New Roman" w:hAnsi="Times New Roman" w:cs="Times New Roman"/>
                <w:sz w:val="28"/>
                <w:szCs w:val="28"/>
              </w:rPr>
              <w:t>Наименование вида контрольно-надзорной деятельности</w:t>
            </w:r>
          </w:p>
        </w:tc>
      </w:tr>
      <w:tr w:rsidR="0098451D" w:rsidRPr="00760D7D" w:rsidTr="00567110">
        <w:tc>
          <w:tcPr>
            <w:tcW w:w="1838" w:type="dxa"/>
            <w:vAlign w:val="center"/>
          </w:tcPr>
          <w:p w:rsidR="0098451D" w:rsidRPr="00760D7D" w:rsidRDefault="0098451D" w:rsidP="002C66B0">
            <w:pPr>
              <w:jc w:val="center"/>
              <w:rPr>
                <w:rFonts w:ascii="Times New Roman" w:hAnsi="Times New Roman" w:cs="Times New Roman"/>
                <w:sz w:val="28"/>
                <w:szCs w:val="28"/>
              </w:rPr>
            </w:pPr>
            <w:r w:rsidRPr="00760D7D">
              <w:rPr>
                <w:rFonts w:ascii="Times New Roman" w:hAnsi="Times New Roman" w:cs="Times New Roman"/>
                <w:sz w:val="28"/>
                <w:szCs w:val="28"/>
              </w:rPr>
              <w:t>Номер (индекс) показателя</w:t>
            </w:r>
          </w:p>
        </w:tc>
        <w:tc>
          <w:tcPr>
            <w:tcW w:w="3544" w:type="dxa"/>
            <w:vAlign w:val="center"/>
          </w:tcPr>
          <w:p w:rsidR="0098451D" w:rsidRPr="00760D7D" w:rsidRDefault="0098451D" w:rsidP="002C66B0">
            <w:pPr>
              <w:jc w:val="center"/>
              <w:rPr>
                <w:rFonts w:ascii="Times New Roman" w:hAnsi="Times New Roman" w:cs="Times New Roman"/>
                <w:sz w:val="28"/>
                <w:szCs w:val="28"/>
              </w:rPr>
            </w:pPr>
            <w:r w:rsidRPr="00760D7D">
              <w:rPr>
                <w:rFonts w:ascii="Times New Roman" w:hAnsi="Times New Roman" w:cs="Times New Roman"/>
                <w:sz w:val="28"/>
                <w:szCs w:val="28"/>
              </w:rPr>
              <w:t>Наименование ключевого показателя</w:t>
            </w:r>
          </w:p>
        </w:tc>
        <w:tc>
          <w:tcPr>
            <w:tcW w:w="2410" w:type="dxa"/>
            <w:vAlign w:val="center"/>
          </w:tcPr>
          <w:p w:rsidR="0098451D" w:rsidRPr="00760D7D" w:rsidRDefault="0098451D" w:rsidP="002C66B0">
            <w:pPr>
              <w:jc w:val="center"/>
              <w:rPr>
                <w:rFonts w:ascii="Times New Roman" w:hAnsi="Times New Roman" w:cs="Times New Roman"/>
                <w:sz w:val="28"/>
                <w:szCs w:val="28"/>
              </w:rPr>
            </w:pPr>
            <w:r w:rsidRPr="00760D7D">
              <w:rPr>
                <w:rFonts w:ascii="Times New Roman" w:hAnsi="Times New Roman" w:cs="Times New Roman"/>
                <w:sz w:val="28"/>
                <w:szCs w:val="28"/>
              </w:rPr>
              <w:t>Целевое значение показателя</w:t>
            </w:r>
          </w:p>
        </w:tc>
        <w:tc>
          <w:tcPr>
            <w:tcW w:w="2409" w:type="dxa"/>
            <w:vAlign w:val="center"/>
          </w:tcPr>
          <w:p w:rsidR="0098451D" w:rsidRPr="00760D7D" w:rsidRDefault="0098451D" w:rsidP="002C66B0">
            <w:pPr>
              <w:jc w:val="center"/>
              <w:rPr>
                <w:rFonts w:ascii="Times New Roman" w:hAnsi="Times New Roman" w:cs="Times New Roman"/>
                <w:sz w:val="28"/>
                <w:szCs w:val="28"/>
              </w:rPr>
            </w:pPr>
            <w:r w:rsidRPr="00760D7D">
              <w:rPr>
                <w:rFonts w:ascii="Times New Roman" w:hAnsi="Times New Roman" w:cs="Times New Roman"/>
                <w:sz w:val="28"/>
                <w:szCs w:val="28"/>
              </w:rPr>
              <w:t>Фактическое значение показателя</w:t>
            </w:r>
          </w:p>
        </w:tc>
        <w:tc>
          <w:tcPr>
            <w:tcW w:w="4820" w:type="dxa"/>
            <w:vAlign w:val="center"/>
          </w:tcPr>
          <w:p w:rsidR="0098451D" w:rsidRPr="00760D7D" w:rsidRDefault="0098451D" w:rsidP="002C66B0">
            <w:pPr>
              <w:jc w:val="center"/>
              <w:rPr>
                <w:rFonts w:ascii="Times New Roman" w:hAnsi="Times New Roman" w:cs="Times New Roman"/>
                <w:sz w:val="28"/>
                <w:szCs w:val="28"/>
              </w:rPr>
            </w:pPr>
            <w:r w:rsidRPr="00760D7D">
              <w:rPr>
                <w:rFonts w:ascii="Times New Roman" w:hAnsi="Times New Roman" w:cs="Times New Roman"/>
                <w:sz w:val="28"/>
                <w:szCs w:val="28"/>
              </w:rPr>
              <w:t xml:space="preserve">Комментарии / причины </w:t>
            </w:r>
            <w:proofErr w:type="spellStart"/>
            <w:r w:rsidRPr="00760D7D">
              <w:rPr>
                <w:rFonts w:ascii="Times New Roman" w:hAnsi="Times New Roman" w:cs="Times New Roman"/>
                <w:sz w:val="28"/>
                <w:szCs w:val="28"/>
              </w:rPr>
              <w:t>недостижения</w:t>
            </w:r>
            <w:proofErr w:type="spellEnd"/>
            <w:r w:rsidRPr="00760D7D">
              <w:rPr>
                <w:rFonts w:ascii="Times New Roman" w:hAnsi="Times New Roman" w:cs="Times New Roman"/>
                <w:sz w:val="28"/>
                <w:szCs w:val="28"/>
              </w:rPr>
              <w:t xml:space="preserve"> </w:t>
            </w:r>
          </w:p>
        </w:tc>
      </w:tr>
      <w:tr w:rsidR="0098451D" w:rsidRPr="00760D7D" w:rsidTr="00567110">
        <w:tc>
          <w:tcPr>
            <w:tcW w:w="1838" w:type="dxa"/>
          </w:tcPr>
          <w:p w:rsidR="0098451D" w:rsidRPr="00760D7D" w:rsidRDefault="0098451D" w:rsidP="002C66B0">
            <w:pPr>
              <w:rPr>
                <w:rFonts w:ascii="Times New Roman" w:hAnsi="Times New Roman" w:cs="Times New Roman"/>
                <w:sz w:val="28"/>
                <w:szCs w:val="28"/>
              </w:rPr>
            </w:pPr>
            <w:r w:rsidRPr="00760D7D">
              <w:rPr>
                <w:rFonts w:ascii="Times New Roman" w:hAnsi="Times New Roman" w:cs="Times New Roman"/>
                <w:sz w:val="28"/>
                <w:szCs w:val="28"/>
              </w:rPr>
              <w:t>А…</w:t>
            </w:r>
          </w:p>
        </w:tc>
        <w:tc>
          <w:tcPr>
            <w:tcW w:w="3544" w:type="dxa"/>
          </w:tcPr>
          <w:p w:rsidR="0098451D" w:rsidRPr="00760D7D" w:rsidRDefault="0098451D" w:rsidP="002C66B0">
            <w:pPr>
              <w:rPr>
                <w:rFonts w:ascii="Times New Roman" w:hAnsi="Times New Roman" w:cs="Times New Roman"/>
                <w:sz w:val="28"/>
                <w:szCs w:val="28"/>
              </w:rPr>
            </w:pPr>
          </w:p>
        </w:tc>
        <w:tc>
          <w:tcPr>
            <w:tcW w:w="2410" w:type="dxa"/>
          </w:tcPr>
          <w:p w:rsidR="0098451D" w:rsidRPr="00760D7D" w:rsidRDefault="0098451D" w:rsidP="002C66B0">
            <w:pPr>
              <w:rPr>
                <w:rFonts w:ascii="Times New Roman" w:hAnsi="Times New Roman" w:cs="Times New Roman"/>
                <w:sz w:val="28"/>
                <w:szCs w:val="28"/>
              </w:rPr>
            </w:pPr>
          </w:p>
        </w:tc>
        <w:tc>
          <w:tcPr>
            <w:tcW w:w="2409" w:type="dxa"/>
          </w:tcPr>
          <w:p w:rsidR="0098451D" w:rsidRPr="00760D7D" w:rsidRDefault="0098451D" w:rsidP="002C66B0">
            <w:pPr>
              <w:rPr>
                <w:rFonts w:ascii="Times New Roman" w:hAnsi="Times New Roman" w:cs="Times New Roman"/>
                <w:sz w:val="28"/>
                <w:szCs w:val="28"/>
              </w:rPr>
            </w:pPr>
          </w:p>
        </w:tc>
        <w:tc>
          <w:tcPr>
            <w:tcW w:w="4820" w:type="dxa"/>
          </w:tcPr>
          <w:p w:rsidR="0098451D" w:rsidRPr="00760D7D" w:rsidRDefault="0098451D" w:rsidP="002C66B0">
            <w:pPr>
              <w:rPr>
                <w:rFonts w:ascii="Times New Roman" w:hAnsi="Times New Roman" w:cs="Times New Roman"/>
                <w:sz w:val="28"/>
                <w:szCs w:val="28"/>
              </w:rPr>
            </w:pPr>
          </w:p>
        </w:tc>
      </w:tr>
      <w:tr w:rsidR="0098451D" w:rsidRPr="00760D7D" w:rsidTr="00567110">
        <w:tc>
          <w:tcPr>
            <w:tcW w:w="1838" w:type="dxa"/>
          </w:tcPr>
          <w:p w:rsidR="0098451D" w:rsidRPr="00760D7D" w:rsidRDefault="0098451D" w:rsidP="002C66B0">
            <w:pPr>
              <w:rPr>
                <w:rFonts w:ascii="Times New Roman" w:hAnsi="Times New Roman" w:cs="Times New Roman"/>
                <w:sz w:val="28"/>
                <w:szCs w:val="28"/>
              </w:rPr>
            </w:pPr>
            <w:r w:rsidRPr="00760D7D">
              <w:rPr>
                <w:rFonts w:ascii="Times New Roman" w:hAnsi="Times New Roman" w:cs="Times New Roman"/>
                <w:sz w:val="28"/>
                <w:szCs w:val="28"/>
              </w:rPr>
              <w:t>…</w:t>
            </w:r>
          </w:p>
        </w:tc>
        <w:tc>
          <w:tcPr>
            <w:tcW w:w="3544" w:type="dxa"/>
          </w:tcPr>
          <w:p w:rsidR="0098451D" w:rsidRPr="00760D7D" w:rsidRDefault="0098451D" w:rsidP="002C66B0">
            <w:pPr>
              <w:rPr>
                <w:rFonts w:ascii="Times New Roman" w:hAnsi="Times New Roman" w:cs="Times New Roman"/>
                <w:sz w:val="28"/>
                <w:szCs w:val="28"/>
              </w:rPr>
            </w:pPr>
          </w:p>
        </w:tc>
        <w:tc>
          <w:tcPr>
            <w:tcW w:w="2410" w:type="dxa"/>
          </w:tcPr>
          <w:p w:rsidR="0098451D" w:rsidRPr="00760D7D" w:rsidRDefault="0098451D" w:rsidP="002C66B0">
            <w:pPr>
              <w:rPr>
                <w:rFonts w:ascii="Times New Roman" w:hAnsi="Times New Roman" w:cs="Times New Roman"/>
                <w:sz w:val="28"/>
                <w:szCs w:val="28"/>
              </w:rPr>
            </w:pPr>
          </w:p>
        </w:tc>
        <w:tc>
          <w:tcPr>
            <w:tcW w:w="2409" w:type="dxa"/>
          </w:tcPr>
          <w:p w:rsidR="0098451D" w:rsidRPr="00760D7D" w:rsidRDefault="0098451D" w:rsidP="002C66B0">
            <w:pPr>
              <w:rPr>
                <w:rFonts w:ascii="Times New Roman" w:hAnsi="Times New Roman" w:cs="Times New Roman"/>
                <w:sz w:val="28"/>
                <w:szCs w:val="28"/>
              </w:rPr>
            </w:pPr>
          </w:p>
        </w:tc>
        <w:tc>
          <w:tcPr>
            <w:tcW w:w="4820" w:type="dxa"/>
          </w:tcPr>
          <w:p w:rsidR="0098451D" w:rsidRPr="00760D7D" w:rsidRDefault="0098451D" w:rsidP="002C66B0">
            <w:pPr>
              <w:rPr>
                <w:rFonts w:ascii="Times New Roman" w:hAnsi="Times New Roman" w:cs="Times New Roman"/>
                <w:sz w:val="28"/>
                <w:szCs w:val="28"/>
              </w:rPr>
            </w:pPr>
          </w:p>
        </w:tc>
      </w:tr>
    </w:tbl>
    <w:p w:rsidR="00214325" w:rsidRPr="00760D7D" w:rsidRDefault="00214325" w:rsidP="0098451D">
      <w:pPr>
        <w:rPr>
          <w:rFonts w:ascii="Times New Roman" w:hAnsi="Times New Roman" w:cs="Times New Roman"/>
          <w:sz w:val="28"/>
          <w:szCs w:val="28"/>
        </w:rPr>
        <w:sectPr w:rsidR="00214325" w:rsidRPr="00760D7D" w:rsidSect="00214325">
          <w:endnotePr>
            <w:numFmt w:val="decimal"/>
          </w:endnotePr>
          <w:type w:val="continuous"/>
          <w:pgSz w:w="16838" w:h="11906" w:orient="landscape"/>
          <w:pgMar w:top="1701" w:right="678" w:bottom="851" w:left="1134" w:header="709" w:footer="709" w:gutter="0"/>
          <w:cols w:space="708"/>
          <w:docGrid w:linePitch="360"/>
        </w:sectPr>
      </w:pPr>
    </w:p>
    <w:p w:rsidR="00F37CE6" w:rsidRPr="00760D7D" w:rsidRDefault="00CE00A3" w:rsidP="00CE00A3">
      <w:pPr>
        <w:spacing w:after="0" w:line="240" w:lineRule="auto"/>
        <w:jc w:val="center"/>
        <w:rPr>
          <w:rFonts w:ascii="Times New Roman" w:hAnsi="Times New Roman" w:cs="Times New Roman"/>
          <w:sz w:val="28"/>
          <w:szCs w:val="28"/>
        </w:rPr>
      </w:pPr>
      <w:r w:rsidRPr="00760D7D">
        <w:rPr>
          <w:rFonts w:ascii="Times New Roman" w:hAnsi="Times New Roman" w:cs="Times New Roman"/>
          <w:sz w:val="28"/>
          <w:szCs w:val="28"/>
        </w:rPr>
        <w:t>Пояснительная записка</w:t>
      </w:r>
    </w:p>
    <w:p w:rsidR="00CE00A3" w:rsidRPr="00760D7D" w:rsidRDefault="00CE00A3" w:rsidP="00CE00A3">
      <w:pPr>
        <w:spacing w:after="0" w:line="240" w:lineRule="auto"/>
        <w:jc w:val="center"/>
        <w:rPr>
          <w:rFonts w:ascii="Times New Roman" w:hAnsi="Times New Roman" w:cs="Times New Roman"/>
          <w:sz w:val="28"/>
          <w:szCs w:val="28"/>
        </w:rPr>
      </w:pPr>
      <w:r w:rsidRPr="00760D7D">
        <w:rPr>
          <w:rFonts w:ascii="Times New Roman" w:hAnsi="Times New Roman" w:cs="Times New Roman"/>
          <w:sz w:val="28"/>
          <w:szCs w:val="28"/>
        </w:rPr>
        <w:t xml:space="preserve">к проекту постановления Правительства Камчатского края </w:t>
      </w:r>
    </w:p>
    <w:p w:rsidR="00CE00A3" w:rsidRPr="00760D7D" w:rsidRDefault="00CE00A3" w:rsidP="00CE00A3">
      <w:pPr>
        <w:spacing w:after="0" w:line="240" w:lineRule="auto"/>
        <w:jc w:val="center"/>
        <w:rPr>
          <w:rFonts w:ascii="Times New Roman" w:hAnsi="Times New Roman" w:cs="Times New Roman"/>
          <w:sz w:val="28"/>
          <w:szCs w:val="28"/>
        </w:rPr>
      </w:pPr>
      <w:r w:rsidRPr="00760D7D">
        <w:rPr>
          <w:rFonts w:ascii="Times New Roman" w:hAnsi="Times New Roman" w:cs="Times New Roman"/>
          <w:sz w:val="28"/>
          <w:szCs w:val="28"/>
        </w:rPr>
        <w:t>«Об оценке результативности и эффективности контрольно-надзорной деятельности в Камчатском крае»</w:t>
      </w:r>
    </w:p>
    <w:p w:rsidR="00CE00A3" w:rsidRPr="00760D7D" w:rsidRDefault="00CE00A3" w:rsidP="00CE00A3">
      <w:pPr>
        <w:spacing w:after="0" w:line="240" w:lineRule="auto"/>
        <w:jc w:val="center"/>
        <w:rPr>
          <w:rFonts w:ascii="Times New Roman" w:hAnsi="Times New Roman" w:cs="Times New Roman"/>
          <w:sz w:val="28"/>
          <w:szCs w:val="28"/>
        </w:rPr>
      </w:pPr>
    </w:p>
    <w:p w:rsidR="00CE00A3" w:rsidRPr="00760D7D" w:rsidRDefault="00CE00A3" w:rsidP="00CE00A3">
      <w:pPr>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Настоящий проект постановления Правительства Камчатского края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распоряжения Правительства Российской Федерации от 17.05.2016 № 934-р «Об утверждении основных направлений разработки и внедрения системы оценки результативности и эффективности контрольно-надзорной деятельности», распоряжения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 в целях повышения эффективности и результативности деятельности исполнительных органов государственной власти Камчатского края в части осуществления контрольно-надзорных полномочий.</w:t>
      </w:r>
    </w:p>
    <w:p w:rsidR="00CE00A3" w:rsidRPr="00760D7D" w:rsidRDefault="00CE00A3" w:rsidP="00CE00A3">
      <w:pPr>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Принятие настоящего проекта постановления Правительства камчатского края не требует дополнительного финансирования из краевого бюджета.</w:t>
      </w:r>
    </w:p>
    <w:p w:rsidR="00CE00A3" w:rsidRPr="00760D7D" w:rsidRDefault="00CE00A3" w:rsidP="00CE00A3">
      <w:pPr>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 xml:space="preserve">Проект постановления Правительства Камчатского края </w:t>
      </w:r>
      <w:r w:rsidR="00760D7D">
        <w:rPr>
          <w:rFonts w:ascii="Times New Roman" w:hAnsi="Times New Roman" w:cs="Times New Roman"/>
          <w:sz w:val="28"/>
          <w:szCs w:val="28"/>
        </w:rPr>
        <w:t>04.07.</w:t>
      </w:r>
      <w:r w:rsidR="005751CE" w:rsidRPr="00760D7D">
        <w:rPr>
          <w:rFonts w:ascii="Times New Roman" w:hAnsi="Times New Roman" w:cs="Times New Roman"/>
          <w:sz w:val="28"/>
          <w:szCs w:val="28"/>
        </w:rPr>
        <w:t xml:space="preserve">2019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до </w:t>
      </w:r>
      <w:r w:rsidR="00760D7D">
        <w:rPr>
          <w:rFonts w:ascii="Times New Roman" w:hAnsi="Times New Roman" w:cs="Times New Roman"/>
          <w:sz w:val="28"/>
          <w:szCs w:val="28"/>
        </w:rPr>
        <w:t>15.07.</w:t>
      </w:r>
      <w:r w:rsidR="005751CE" w:rsidRPr="00760D7D">
        <w:rPr>
          <w:rFonts w:ascii="Times New Roman" w:hAnsi="Times New Roman" w:cs="Times New Roman"/>
          <w:sz w:val="28"/>
          <w:szCs w:val="28"/>
        </w:rPr>
        <w:t>2019.</w:t>
      </w:r>
    </w:p>
    <w:p w:rsidR="005751CE" w:rsidRDefault="005751CE" w:rsidP="00CE00A3">
      <w:pPr>
        <w:spacing w:after="0" w:line="240" w:lineRule="auto"/>
        <w:ind w:firstLine="709"/>
        <w:jc w:val="both"/>
        <w:rPr>
          <w:rFonts w:ascii="Times New Roman" w:hAnsi="Times New Roman" w:cs="Times New Roman"/>
          <w:sz w:val="28"/>
          <w:szCs w:val="28"/>
        </w:rPr>
      </w:pPr>
      <w:r w:rsidRPr="00760D7D">
        <w:rPr>
          <w:rFonts w:ascii="Times New Roman" w:hAnsi="Times New Roman" w:cs="Times New Roman"/>
          <w:sz w:val="28"/>
          <w:szCs w:val="28"/>
        </w:rPr>
        <w:t>Настоящий проект постановления Правительства Камчатского края оценке регулирующего воздействия не подлежит.</w:t>
      </w:r>
    </w:p>
    <w:sectPr w:rsidR="005751CE" w:rsidSect="00CE00A3">
      <w:endnotePr>
        <w:numFmt w:val="decimal"/>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B0" w:rsidRDefault="002C66B0" w:rsidP="003B4085">
      <w:pPr>
        <w:spacing w:after="0" w:line="240" w:lineRule="auto"/>
      </w:pPr>
      <w:r>
        <w:separator/>
      </w:r>
    </w:p>
  </w:endnote>
  <w:endnote w:type="continuationSeparator" w:id="0">
    <w:p w:rsidR="002C66B0" w:rsidRDefault="002C66B0" w:rsidP="003B4085">
      <w:pPr>
        <w:spacing w:after="0" w:line="240" w:lineRule="auto"/>
      </w:pPr>
      <w:r>
        <w:continuationSeparator/>
      </w:r>
    </w:p>
  </w:endnote>
  <w:endnote w:id="1">
    <w:p w:rsidR="002C66B0" w:rsidRPr="008D243F" w:rsidRDefault="002C66B0" w:rsidP="00F37CE6">
      <w:pPr>
        <w:pStyle w:val="a8"/>
        <w:ind w:firstLine="709"/>
        <w:jc w:val="both"/>
        <w:rPr>
          <w:rFonts w:ascii="Times New Roman" w:hAnsi="Times New Roman" w:cs="Times New Roman"/>
        </w:rPr>
      </w:pPr>
      <w:r w:rsidRPr="008D243F">
        <w:rPr>
          <w:rStyle w:val="aa"/>
          <w:rFonts w:ascii="Times New Roman" w:hAnsi="Times New Roman" w:cs="Times New Roman"/>
        </w:rPr>
        <w:endnoteRef/>
      </w:r>
      <w:r w:rsidRPr="008D243F">
        <w:rPr>
          <w:rFonts w:ascii="Times New Roman" w:hAnsi="Times New Roman" w:cs="Times New Roman"/>
        </w:rPr>
        <w:t>Приводится номер, соответствующий базовой модели определения показателей результативности и эффективности контрольно-надзорной деятельности. Органы, осуществляющие контрольно-надзорную деятельность, указанные в распоряжении Правительства Российской Федерации от 27 апреля 2018г. № 788-р (далее-распоряжение №788-р), могут использовать номер из утверждённого перечня ключевых показателей результативности контрольно-надзорной деятельности федеральных органов исполнительной власти.</w:t>
      </w:r>
    </w:p>
  </w:endnote>
  <w:endnote w:id="2">
    <w:p w:rsidR="002C66B0" w:rsidRPr="008D243F" w:rsidRDefault="002C66B0" w:rsidP="00F37CE6">
      <w:pPr>
        <w:pStyle w:val="a8"/>
        <w:ind w:firstLine="709"/>
        <w:jc w:val="both"/>
        <w:rPr>
          <w:rFonts w:ascii="Times New Roman" w:hAnsi="Times New Roman" w:cs="Times New Roman"/>
        </w:rPr>
      </w:pPr>
      <w:r w:rsidRPr="008D243F">
        <w:rPr>
          <w:rStyle w:val="aa"/>
          <w:rFonts w:ascii="Times New Roman" w:hAnsi="Times New Roman" w:cs="Times New Roman"/>
        </w:rPr>
        <w:endnoteRef/>
      </w:r>
      <w:r w:rsidRPr="008D243F">
        <w:rPr>
          <w:rFonts w:ascii="Times New Roman" w:hAnsi="Times New Roman" w:cs="Times New Roman"/>
        </w:rPr>
        <w:t xml:space="preserve"> Приводится цель, на которую направлена контрольно-надзорная деятельность органа, осуществляющего контрольно-надзорную деятельность, указанная в приказах об утверждении перечней показателей результативности и эффективности контрольно-надзорной деятельности. При формулировании цели, соответствующей ключевому показателю, необходимо отразить направленность на минимизацию причиненного вреда (ущерба) охраняемым законом ценностям в подконтрольных сферах.</w:t>
      </w:r>
    </w:p>
  </w:endnote>
  <w:endnote w:id="3">
    <w:p w:rsidR="002C66B0" w:rsidRPr="008D243F" w:rsidRDefault="002C66B0" w:rsidP="00F37CE6">
      <w:pPr>
        <w:pStyle w:val="a8"/>
        <w:ind w:firstLine="709"/>
        <w:jc w:val="both"/>
        <w:rPr>
          <w:rFonts w:ascii="Times New Roman" w:hAnsi="Times New Roman" w:cs="Times New Roman"/>
        </w:rPr>
      </w:pPr>
      <w:r w:rsidRPr="008D243F">
        <w:rPr>
          <w:rStyle w:val="aa"/>
          <w:rFonts w:ascii="Times New Roman" w:hAnsi="Times New Roman" w:cs="Times New Roman"/>
        </w:rPr>
        <w:endnoteRef/>
      </w:r>
      <w:r w:rsidRPr="008D243F">
        <w:rPr>
          <w:rFonts w:ascii="Times New Roman" w:hAnsi="Times New Roman" w:cs="Times New Roman"/>
        </w:rPr>
        <w:t xml:space="preserve">Приводится перечень конкретных, измеримых и достижимых отраслевых задач, решение которых способствует достижению цели. </w:t>
      </w:r>
    </w:p>
  </w:endnote>
  <w:endnote w:id="4">
    <w:p w:rsidR="002C66B0" w:rsidRPr="008D243F" w:rsidRDefault="002C66B0" w:rsidP="00F37CE6">
      <w:pPr>
        <w:pStyle w:val="a8"/>
        <w:ind w:firstLine="709"/>
        <w:jc w:val="both"/>
        <w:rPr>
          <w:rFonts w:ascii="Times New Roman" w:hAnsi="Times New Roman" w:cs="Times New Roman"/>
        </w:rPr>
      </w:pPr>
      <w:r w:rsidRPr="008D243F">
        <w:rPr>
          <w:rStyle w:val="aa"/>
          <w:rFonts w:ascii="Times New Roman" w:hAnsi="Times New Roman" w:cs="Times New Roman"/>
        </w:rPr>
        <w:endnoteRef/>
      </w:r>
      <w:r w:rsidRPr="008D243F">
        <w:rPr>
          <w:rFonts w:ascii="Times New Roman" w:hAnsi="Times New Roman" w:cs="Times New Roman"/>
        </w:rPr>
        <w:t xml:space="preserve">Приводится информация из утвержденных перечней показателей результативности и эффективности контрольно-надзорной деятельности. Органами, осуществляющими контрольно-надзорную деятельность, указанными в распоряжении №788-р, используются наименования, указанные в перечне ключевых показателей результативности контрольно-надзорной деятельности федеральных органов исполнительной власти, утверждённом указанным распоряжением. </w:t>
      </w:r>
    </w:p>
  </w:endnote>
  <w:endnote w:id="5">
    <w:p w:rsidR="002C66B0" w:rsidRPr="008D243F" w:rsidRDefault="002C66B0" w:rsidP="00F37CE6">
      <w:pPr>
        <w:pStyle w:val="a8"/>
        <w:ind w:firstLine="709"/>
        <w:jc w:val="both"/>
        <w:rPr>
          <w:rFonts w:ascii="Times New Roman" w:hAnsi="Times New Roman" w:cs="Times New Roman"/>
        </w:rPr>
      </w:pPr>
      <w:r w:rsidRPr="008D243F">
        <w:rPr>
          <w:rStyle w:val="aa"/>
          <w:rFonts w:ascii="Times New Roman" w:hAnsi="Times New Roman" w:cs="Times New Roman"/>
        </w:rPr>
        <w:endnoteRef/>
      </w:r>
      <w:r w:rsidRPr="008D243F">
        <w:rPr>
          <w:rFonts w:ascii="Times New Roman" w:hAnsi="Times New Roman" w:cs="Times New Roman"/>
        </w:rPr>
        <w:t>Приводится информация о значении показателя, рассчитанного и установленного органом, осуществляющим контрольно-надзорную деятельность, в качестве базового, относительно которого будет отслеживаться динамика значении показателя. Базовое значение устанавливается на уровне 2015 года для сопоставимости по органам, осуществляющим контрольно-надзорную деятельность. В случае, если установить базовое значение на уровне 2015 года по причине отсутствия данных невозможно, то оно устанавливается на уровне года, за который имеются данные, ближайшего к 2015 году. Дополнительно могут быть приведены абсолютные значения показателя, которые указываются в скобках после относительного значения показателя.</w:t>
      </w:r>
    </w:p>
  </w:endnote>
  <w:endnote w:id="6">
    <w:p w:rsidR="002C66B0" w:rsidRDefault="002C66B0" w:rsidP="00F37CE6">
      <w:pPr>
        <w:pStyle w:val="a8"/>
        <w:ind w:firstLine="709"/>
        <w:jc w:val="both"/>
      </w:pPr>
      <w:r w:rsidRPr="008D243F">
        <w:rPr>
          <w:rStyle w:val="aa"/>
          <w:rFonts w:ascii="Times New Roman" w:hAnsi="Times New Roman" w:cs="Times New Roman"/>
        </w:rPr>
        <w:endnoteRef/>
      </w:r>
      <w:r w:rsidRPr="008D243F">
        <w:rPr>
          <w:rFonts w:ascii="Times New Roman" w:hAnsi="Times New Roman" w:cs="Times New Roman"/>
        </w:rPr>
        <w:t>Указываются значения показателей не менее пяти стран. Рекомендуется использовать для сравнения значения и аналогичных показателей стран Европейского союза, Организации экономического содействия развитию и других стран с валовым внутренним продуктом на душу населения не ниже уровня Российской Федерации. Международные сопоставления позволяют оценить уровень достижения общественно значимого результата и безопасности охраняемых законом ценностей в Российской Федерации. В случае отсутствия аналогичного показателя в других странах в графе приводится ссылка на справочную информацию о причинах отсутствия данных для международного сопоставления, расположенную в конце паспорта.</w:t>
      </w:r>
    </w:p>
  </w:endnote>
  <w:endnote w:id="7">
    <w:p w:rsidR="002C66B0" w:rsidRPr="008D243F" w:rsidRDefault="002C66B0" w:rsidP="00F37CE6">
      <w:pPr>
        <w:pStyle w:val="a8"/>
        <w:ind w:firstLine="709"/>
        <w:jc w:val="both"/>
        <w:rPr>
          <w:rFonts w:ascii="Times New Roman" w:hAnsi="Times New Roman" w:cs="Times New Roman"/>
        </w:rPr>
      </w:pPr>
      <w:r w:rsidRPr="008D243F">
        <w:rPr>
          <w:rStyle w:val="aa"/>
          <w:rFonts w:ascii="Times New Roman" w:hAnsi="Times New Roman" w:cs="Times New Roman"/>
        </w:rPr>
        <w:endnoteRef/>
      </w:r>
      <w:r w:rsidRPr="008D243F">
        <w:rPr>
          <w:rFonts w:ascii="Times New Roman" w:hAnsi="Times New Roman" w:cs="Times New Roman"/>
        </w:rPr>
        <w:t xml:space="preserve"> Приводится формула расчета показателя из утвержденного органом, осуществляющим контрольно-надзорную деятельность, перечня показателей результативности и эффективности контрольно-надзорной деятельности.</w:t>
      </w:r>
    </w:p>
  </w:endnote>
  <w:endnote w:id="8">
    <w:p w:rsidR="002C66B0" w:rsidRPr="008D243F" w:rsidRDefault="002C66B0" w:rsidP="00F37CE6">
      <w:pPr>
        <w:pStyle w:val="a8"/>
        <w:ind w:firstLine="709"/>
        <w:jc w:val="both"/>
        <w:rPr>
          <w:rFonts w:ascii="Times New Roman" w:hAnsi="Times New Roman" w:cs="Times New Roman"/>
        </w:rPr>
      </w:pPr>
      <w:r w:rsidRPr="008D243F">
        <w:rPr>
          <w:rStyle w:val="aa"/>
          <w:rFonts w:ascii="Times New Roman" w:hAnsi="Times New Roman" w:cs="Times New Roman"/>
        </w:rPr>
        <w:endnoteRef/>
      </w:r>
      <w:r w:rsidRPr="008D243F">
        <w:rPr>
          <w:rFonts w:ascii="Times New Roman" w:hAnsi="Times New Roman" w:cs="Times New Roman"/>
        </w:rPr>
        <w:t xml:space="preserve"> Приводится обозначение переменных, необходимых для расчета показателя. В случае если переменная содержится в перечне показателей результативности контрольно-надзорной деятельности, утвержденном органом, осуществляющим контрольно-надзорную деятельность, то приводится её номер (индекс) и наименование в соответствии с указанным перечнем. Для иных переменных приводится их наименование.</w:t>
      </w:r>
    </w:p>
  </w:endnote>
  <w:endnote w:id="9">
    <w:p w:rsidR="002C66B0" w:rsidRPr="008D243F" w:rsidRDefault="002C66B0" w:rsidP="00F37CE6">
      <w:pPr>
        <w:pStyle w:val="a8"/>
        <w:ind w:firstLine="709"/>
        <w:jc w:val="both"/>
        <w:rPr>
          <w:rFonts w:ascii="Times New Roman" w:hAnsi="Times New Roman" w:cs="Times New Roman"/>
        </w:rPr>
      </w:pPr>
      <w:r w:rsidRPr="008D243F">
        <w:rPr>
          <w:rStyle w:val="aa"/>
          <w:rFonts w:ascii="Times New Roman" w:hAnsi="Times New Roman" w:cs="Times New Roman"/>
        </w:rPr>
        <w:endnoteRef/>
      </w:r>
      <w:r w:rsidRPr="008D243F">
        <w:rPr>
          <w:rFonts w:ascii="Times New Roman" w:hAnsi="Times New Roman" w:cs="Times New Roman"/>
        </w:rPr>
        <w:t xml:space="preserve">Приводится подробная информация о формах сбора (данных) переменных, анкетах, наименованиях актов проверок, наименованиях отчетов, детальных реквизитах статистических баз данных с указанием номеров разделов, колонок и строк, а также иные акты, содержащие (данные) переменные. Также указываются даты утверждения указанных документов, даты выхода печатных изданий, ссылки на доступ в электронном виде. Приводится исчерпывающий перечень используемых статистических форм, содержащих информацию о показателе, и порядок ведения данных, включающие в себя: фиксацию гибели/травмы/материального ущерба (наименование статистической формы); определение причины гибели/травмы/материального ущерба; сбор итоговой статистической информации от субъектов Российской Федерации/территориальных органов федеральных органов исполнительной власти с максимально возможной детализацией; агрегацию в итоговую сводную форму. </w:t>
      </w:r>
    </w:p>
  </w:endnote>
  <w:endnote w:id="10">
    <w:p w:rsidR="002C66B0" w:rsidRPr="001049EB" w:rsidRDefault="002C66B0" w:rsidP="00F37CE6">
      <w:pPr>
        <w:pStyle w:val="a8"/>
        <w:ind w:firstLine="709"/>
        <w:jc w:val="both"/>
        <w:rPr>
          <w:rFonts w:ascii="Times New Roman" w:hAnsi="Times New Roman" w:cs="Times New Roman"/>
        </w:rPr>
      </w:pPr>
      <w:r w:rsidRPr="008D243F">
        <w:rPr>
          <w:rStyle w:val="aa"/>
          <w:rFonts w:ascii="Times New Roman" w:hAnsi="Times New Roman" w:cs="Times New Roman"/>
        </w:rPr>
        <w:endnoteRef/>
      </w:r>
      <w:r w:rsidRPr="008D243F">
        <w:rPr>
          <w:rFonts w:ascii="Times New Roman" w:hAnsi="Times New Roman" w:cs="Times New Roman"/>
        </w:rPr>
        <w:t xml:space="preserve"> Указывается информация о конкретных методиках оценки причиненного вреда (ущерба), который предполагается отражать с помощью показателя, с учётом отраслевой специфики. Также указываются определения используемых терминов, процедуры определения переменных и алгоритмы их расчёта. В случае утверждения или опубликования указанных методик, обязательным является указание информации об их разработчиках и утверждении с реквизитами документов, которыми они утверждены. В случае использования переменных, которые собираются иными органами и сторонними организациями, приводится информация о доступе к источнику данных или о процессе </w:t>
      </w:r>
      <w:r w:rsidRPr="001049EB">
        <w:rPr>
          <w:rFonts w:ascii="Times New Roman" w:hAnsi="Times New Roman" w:cs="Times New Roman"/>
        </w:rPr>
        <w:t>взаимодействия с органами по работе с получаемыми данными.  Если для расчёта переменных используются методики иных органов и организаций, то приводится информация о таких методиках и ссылки на их размещение в информационно-телекоммуникационной сети «Интернет» на сайтах органов и организаций, а также информации об их разработчиках и утверждении с реквизитами документов, которыми они утверждены. Приводятся данные, собираемые по данному направлению контрольно-надзорной деятельности, но не упитывающееся при расчёте показателя в силу особенностей подконтрольной сферы. К таким данным приводится обоснование причин, по которым они не учитываются при расчёте показателя.</w:t>
      </w:r>
    </w:p>
  </w:endnote>
  <w:endnote w:id="11">
    <w:p w:rsidR="002C66B0" w:rsidRPr="001049EB"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Приводится обоснование базового значения показателя и описание повлиявших на него причин. В качестве обоснования может быть указана информация о мероприятиях, проводимых органом, осуществляющим контрольно-надзорную деятельность, в целях снижения причинения вреда (ущерба), а также о внешних факторах, влияющих на базовое значение показателя. </w:t>
      </w:r>
    </w:p>
  </w:endnote>
  <w:endnote w:id="12">
    <w:p w:rsidR="002C66B0" w:rsidRPr="001049EB"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Приводится наименование и описание цели контрольно-надзорной деятельности органа осуществляющего надзорную деятельность. В формулировке цели указывается общественно-значимый результат, на достижение которого контрольно-надзорная деятельность органа, осуществляющего контрольно-надзорную деятельность. Приводится информация о государственных программах, приказах, отраслевых и иных документах, содержащих формулировки и описание стратегических целей контрольно-надзорной деятельности, с указанием номеров разделов и строк, на которых отражена указанная информация. </w:t>
      </w:r>
    </w:p>
  </w:endnote>
  <w:endnote w:id="13">
    <w:p w:rsidR="002C66B0" w:rsidRPr="001049EB"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Указываются измеримые и достижимые целевые значения показателя. Рекомендуется привести целевые значения показателя в соответствие со значениями, установленными в документах стратегического планирования (например, отраслевые документы стратегического планирования Российской Федерации, государственные программы Российской Федерации, планы деятельности федеральных органов исполнительной власти и т.д.). Для отслеживания динамики изменений в подконтрольной среде органами, осуществляющими контрольно-надзорную деятельность, устанавливаются значения показателя, начиная с базового значения за 2015 год. В случае, если установить базовое значение на уровне 2015 года по причине отсутствия данных невозможно, то оно устанавливается на уровне года, за который имеются данные, ближайшего к 2015 году. Органами, осуществляющими контрольно-надзорную деятельность, проводится отслеживание достижения целевых значений показателя, позволяющее на его основе принимать управленческие решения, способствующие достижению целевых значений показателя, которое рекомендуется осуществлять поэтапно (например, с полугодовой периодичностью) </w:t>
      </w:r>
    </w:p>
  </w:endnote>
  <w:endnote w:id="14">
    <w:p w:rsidR="002C66B0" w:rsidRPr="001049EB"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Приводятся задачи, указанные в графе «наименование задач», с подробным описанием способов и методов их реализации. Способы и методы реализации задач содержат конкретные мероприятия, проведение которых окажет положительное влияние на достижение целевых значений показателя и минимизацию причиненного вреда (ущерба) охраняемым законом ценностям. Результат от проведения указанных мероприятий должен содержать количественные характеристики, что позволит оценить их влияние на достижение целевых значений показателя. </w:t>
      </w:r>
    </w:p>
  </w:endnote>
  <w:endnote w:id="15">
    <w:p w:rsidR="002C66B0" w:rsidRPr="001049EB"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 Приводится краткое описание рисков причинения вреда (ущерба) охраняемым законом ценностям с отражением негативных последствий от их наступления. Формулировки рисков причинения вреда (ущерба) охраняемым законом ценностям должны содержать описание факторов, обуславливающих их возникновение. Также указывается перечень мер, способствующих минимизации рисков причинения вреда (ущерба) охраняемым законом ценностям.</w:t>
      </w:r>
    </w:p>
  </w:endnote>
  <w:endnote w:id="16">
    <w:p w:rsidR="002C66B0" w:rsidRPr="001049EB"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Указываются наименования данных, которые необходимы для расчета переменных. </w:t>
      </w:r>
    </w:p>
  </w:endnote>
  <w:endnote w:id="17">
    <w:p w:rsidR="002C66B0" w:rsidRPr="001049EB"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Приводится подробная информация об исходных источниках данных, которые служат ресурсом для соответствующих форм сбора данных, анкет, актов проверок, отчетов, статистических баз данных и иное. Указываются подразделения органа, осуществляющего контрольно-надзорную деятельность, и/или подведомственные структуры, ответственные за сбор исходных данных, а также иные организации, ответственные за сбор исходных данных. </w:t>
      </w:r>
    </w:p>
  </w:endnote>
  <w:endnote w:id="18">
    <w:p w:rsidR="002C66B0" w:rsidRPr="001049EB"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Приводится краткое описание ключевых особенностей данных (например, отраслевые, географические, ведомственные и иные особенности) и порядок их сбора. Указывается способ сбора информации, которая необходима для формирования баз данных, способ формирования отчётности с момента фиксации негативного явления (гибели/травмы/материального ущерба), форма предоставления данных, вид и периодичность поступления данных, способ агрегирования данных в сводную форму. В случае, если данные собирают или агрегируют иные органы и организации, то приводится описание порядка межведомственного взаимодействия по работе с данными. </w:t>
      </w:r>
    </w:p>
  </w:endnote>
  <w:endnote w:id="19">
    <w:p w:rsidR="002C66B0" w:rsidRPr="001049EB"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 Приводится описание всех возникающих организационных, человеческих, технических, методических или иных факторов, или событий, которые могут негативно влиять на полноценный сбор данных. Указывается погрешность в значениях показателя, допустимая при сборе первичных данных. Приводятся факты дублирующего сбора данных и их причины иными органами и организациями. В случае отсутствия данных, приводится объективные разъяснения текущего значения показателя основания и способы его расчета.</w:t>
      </w:r>
    </w:p>
  </w:endnote>
  <w:endnote w:id="20">
    <w:p w:rsidR="002C66B0" w:rsidRPr="001049EB"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Приводятся способы и методы, применяемые для контроля за сбором данных. Указывается краткое описание ключевых принципов по работе с данными, методов проверки и контроля отчетности. Работа с данными может содержать описание способов улучшения качества данных, описание факторов, способствующих снижению ограничений по сбору данных. </w:t>
      </w:r>
    </w:p>
  </w:endnote>
  <w:endnote w:id="21">
    <w:p w:rsidR="002C66B0" w:rsidRPr="001049EB"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Приводится краткое описание ключевых факторов, которые обеспечивают сохранность, прозрачность и устойчивость полноценного сбора данных. Указываются структурные подразделения, ответственные за сбор данных и методологическое сопровождение внедрения системы оценки результативности и эффективности контрольно-надзорной органа, осуществляющего контрольно-надзорную деятельность. </w:t>
      </w:r>
    </w:p>
  </w:endnote>
  <w:endnote w:id="22">
    <w:p w:rsidR="002C66B0" w:rsidRPr="001049EB"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 Приводится описание ключевых этапов сбора данных, начиная с момента фиксации негативного последствия и заканчивая конечным использованием собранных данных, включая согласованные графики сроков этапов сбора и обработки данных.</w:t>
      </w:r>
    </w:p>
  </w:endnote>
  <w:endnote w:id="23">
    <w:p w:rsidR="002C66B0" w:rsidRDefault="002C66B0" w:rsidP="00F37CE6">
      <w:pPr>
        <w:pStyle w:val="a8"/>
        <w:ind w:firstLine="709"/>
        <w:jc w:val="both"/>
        <w:rPr>
          <w:rFonts w:ascii="Times New Roman" w:hAnsi="Times New Roman" w:cs="Times New Roman"/>
        </w:rPr>
      </w:pPr>
      <w:r w:rsidRPr="001049EB">
        <w:rPr>
          <w:rStyle w:val="aa"/>
          <w:rFonts w:ascii="Times New Roman" w:hAnsi="Times New Roman" w:cs="Times New Roman"/>
        </w:rPr>
        <w:endnoteRef/>
      </w:r>
      <w:r w:rsidRPr="001049EB">
        <w:rPr>
          <w:rFonts w:ascii="Times New Roman" w:hAnsi="Times New Roman" w:cs="Times New Roman"/>
        </w:rPr>
        <w:t xml:space="preserve"> Указываются процедуры внешнего аудита качества данных, использования надлежащих формул, в случае проведения такого аудита.</w:t>
      </w:r>
    </w:p>
    <w:p w:rsidR="002C66B0" w:rsidRDefault="002C66B0" w:rsidP="00F37CE6">
      <w:pPr>
        <w:spacing w:after="0" w:line="240" w:lineRule="auto"/>
        <w:ind w:left="8364"/>
        <w:jc w:val="right"/>
        <w:rPr>
          <w:rFonts w:ascii="Times New Roman" w:hAnsi="Times New Roman" w:cs="Times New Roman"/>
          <w:sz w:val="28"/>
          <w:szCs w:val="28"/>
        </w:rPr>
      </w:pPr>
    </w:p>
    <w:p w:rsidR="002C66B0" w:rsidRDefault="002C66B0" w:rsidP="00F37CE6">
      <w:pPr>
        <w:spacing w:after="0" w:line="240" w:lineRule="auto"/>
        <w:ind w:left="8364"/>
        <w:jc w:val="right"/>
        <w:rPr>
          <w:rFonts w:ascii="Times New Roman" w:hAnsi="Times New Roman" w:cs="Times New Roman"/>
          <w:sz w:val="28"/>
          <w:szCs w:val="28"/>
        </w:rPr>
      </w:pPr>
    </w:p>
    <w:p w:rsidR="002C66B0" w:rsidRDefault="002C66B0" w:rsidP="00F37CE6">
      <w:pPr>
        <w:spacing w:after="0" w:line="240" w:lineRule="auto"/>
        <w:ind w:left="8364"/>
        <w:jc w:val="right"/>
        <w:rPr>
          <w:rFonts w:ascii="Times New Roman" w:hAnsi="Times New Roman" w:cs="Times New Roman"/>
          <w:sz w:val="28"/>
          <w:szCs w:val="28"/>
        </w:rPr>
      </w:pPr>
    </w:p>
    <w:p w:rsidR="002C66B0" w:rsidRDefault="002C66B0" w:rsidP="00F37CE6">
      <w:pPr>
        <w:spacing w:after="0" w:line="240" w:lineRule="auto"/>
        <w:ind w:left="8364"/>
        <w:jc w:val="right"/>
        <w:rPr>
          <w:rFonts w:ascii="Times New Roman" w:hAnsi="Times New Roman" w:cs="Times New Roman"/>
          <w:sz w:val="28"/>
          <w:szCs w:val="28"/>
        </w:rPr>
      </w:pPr>
    </w:p>
    <w:p w:rsidR="002C66B0" w:rsidRDefault="002C66B0" w:rsidP="00F37CE6">
      <w:pPr>
        <w:pStyle w:val="a8"/>
        <w:ind w:firstLine="709"/>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B0" w:rsidRDefault="002C66B0" w:rsidP="003B4085">
      <w:pPr>
        <w:spacing w:after="0" w:line="240" w:lineRule="auto"/>
      </w:pPr>
      <w:r>
        <w:separator/>
      </w:r>
    </w:p>
  </w:footnote>
  <w:footnote w:type="continuationSeparator" w:id="0">
    <w:p w:rsidR="002C66B0" w:rsidRDefault="002C66B0" w:rsidP="003B4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428"/>
    <w:multiLevelType w:val="hybridMultilevel"/>
    <w:tmpl w:val="376C9F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F2094B"/>
    <w:multiLevelType w:val="hybridMultilevel"/>
    <w:tmpl w:val="6E066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D16115"/>
    <w:multiLevelType w:val="hybridMultilevel"/>
    <w:tmpl w:val="4480516E"/>
    <w:lvl w:ilvl="0" w:tplc="2E221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E67264"/>
    <w:multiLevelType w:val="hybridMultilevel"/>
    <w:tmpl w:val="68724AFA"/>
    <w:lvl w:ilvl="0" w:tplc="8DD6D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2D63D8F"/>
    <w:multiLevelType w:val="hybridMultilevel"/>
    <w:tmpl w:val="5B60F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D8092E"/>
    <w:multiLevelType w:val="hybridMultilevel"/>
    <w:tmpl w:val="91C6DA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C9"/>
    <w:rsid w:val="001049EB"/>
    <w:rsid w:val="00113E38"/>
    <w:rsid w:val="001426B0"/>
    <w:rsid w:val="00197CC9"/>
    <w:rsid w:val="001B4D89"/>
    <w:rsid w:val="001C6C3C"/>
    <w:rsid w:val="00207EAF"/>
    <w:rsid w:val="00214325"/>
    <w:rsid w:val="002567BC"/>
    <w:rsid w:val="002B6F30"/>
    <w:rsid w:val="002C66B0"/>
    <w:rsid w:val="002D4F96"/>
    <w:rsid w:val="002E4483"/>
    <w:rsid w:val="003040E6"/>
    <w:rsid w:val="00372DF9"/>
    <w:rsid w:val="003B4085"/>
    <w:rsid w:val="003C64ED"/>
    <w:rsid w:val="003E789F"/>
    <w:rsid w:val="00441B70"/>
    <w:rsid w:val="004A5607"/>
    <w:rsid w:val="004F4798"/>
    <w:rsid w:val="004F793A"/>
    <w:rsid w:val="0052189D"/>
    <w:rsid w:val="00567110"/>
    <w:rsid w:val="005751CE"/>
    <w:rsid w:val="0059078E"/>
    <w:rsid w:val="00620CF0"/>
    <w:rsid w:val="006A5995"/>
    <w:rsid w:val="007341EE"/>
    <w:rsid w:val="00760D7D"/>
    <w:rsid w:val="008A30DA"/>
    <w:rsid w:val="008C5F21"/>
    <w:rsid w:val="008C686B"/>
    <w:rsid w:val="008D243F"/>
    <w:rsid w:val="008E5217"/>
    <w:rsid w:val="008F798E"/>
    <w:rsid w:val="008F7A7A"/>
    <w:rsid w:val="009249B1"/>
    <w:rsid w:val="00954723"/>
    <w:rsid w:val="00975175"/>
    <w:rsid w:val="00975A5B"/>
    <w:rsid w:val="0098451D"/>
    <w:rsid w:val="0099615C"/>
    <w:rsid w:val="009A2CC1"/>
    <w:rsid w:val="00A53269"/>
    <w:rsid w:val="00A533BA"/>
    <w:rsid w:val="00AA61A5"/>
    <w:rsid w:val="00AC5021"/>
    <w:rsid w:val="00AF2CF0"/>
    <w:rsid w:val="00B778E3"/>
    <w:rsid w:val="00BD6ACD"/>
    <w:rsid w:val="00C62EE2"/>
    <w:rsid w:val="00CE00A3"/>
    <w:rsid w:val="00D03775"/>
    <w:rsid w:val="00D63B2D"/>
    <w:rsid w:val="00D82F59"/>
    <w:rsid w:val="00DA2839"/>
    <w:rsid w:val="00DD40CA"/>
    <w:rsid w:val="00DE21CB"/>
    <w:rsid w:val="00DE6A75"/>
    <w:rsid w:val="00DF1030"/>
    <w:rsid w:val="00E60D6E"/>
    <w:rsid w:val="00E61379"/>
    <w:rsid w:val="00EB6EC7"/>
    <w:rsid w:val="00F25233"/>
    <w:rsid w:val="00F37CE6"/>
    <w:rsid w:val="00F421C8"/>
    <w:rsid w:val="00F63B86"/>
    <w:rsid w:val="00F73E50"/>
    <w:rsid w:val="00F930DE"/>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ACCD0-C214-48DB-A48B-9135807E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269"/>
    <w:pPr>
      <w:ind w:left="720"/>
      <w:contextualSpacing/>
    </w:pPr>
  </w:style>
  <w:style w:type="table" w:styleId="a4">
    <w:name w:val="Table Grid"/>
    <w:basedOn w:val="a1"/>
    <w:uiPriority w:val="39"/>
    <w:rsid w:val="00D8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3B4085"/>
    <w:pPr>
      <w:spacing w:after="0" w:line="240" w:lineRule="auto"/>
    </w:pPr>
    <w:rPr>
      <w:sz w:val="20"/>
      <w:szCs w:val="20"/>
    </w:rPr>
  </w:style>
  <w:style w:type="character" w:customStyle="1" w:styleId="a6">
    <w:name w:val="Текст сноски Знак"/>
    <w:basedOn w:val="a0"/>
    <w:link w:val="a5"/>
    <w:uiPriority w:val="99"/>
    <w:semiHidden/>
    <w:rsid w:val="003B4085"/>
    <w:rPr>
      <w:sz w:val="20"/>
      <w:szCs w:val="20"/>
    </w:rPr>
  </w:style>
  <w:style w:type="character" w:styleId="a7">
    <w:name w:val="footnote reference"/>
    <w:basedOn w:val="a0"/>
    <w:uiPriority w:val="99"/>
    <w:semiHidden/>
    <w:unhideWhenUsed/>
    <w:rsid w:val="003B4085"/>
    <w:rPr>
      <w:vertAlign w:val="superscript"/>
    </w:rPr>
  </w:style>
  <w:style w:type="paragraph" w:styleId="a8">
    <w:name w:val="endnote text"/>
    <w:basedOn w:val="a"/>
    <w:link w:val="a9"/>
    <w:uiPriority w:val="99"/>
    <w:semiHidden/>
    <w:unhideWhenUsed/>
    <w:rsid w:val="008E5217"/>
    <w:pPr>
      <w:spacing w:after="0" w:line="240" w:lineRule="auto"/>
    </w:pPr>
    <w:rPr>
      <w:sz w:val="20"/>
      <w:szCs w:val="20"/>
    </w:rPr>
  </w:style>
  <w:style w:type="character" w:customStyle="1" w:styleId="a9">
    <w:name w:val="Текст концевой сноски Знак"/>
    <w:basedOn w:val="a0"/>
    <w:link w:val="a8"/>
    <w:uiPriority w:val="99"/>
    <w:semiHidden/>
    <w:rsid w:val="008E5217"/>
    <w:rPr>
      <w:sz w:val="20"/>
      <w:szCs w:val="20"/>
    </w:rPr>
  </w:style>
  <w:style w:type="character" w:styleId="aa">
    <w:name w:val="endnote reference"/>
    <w:basedOn w:val="a0"/>
    <w:uiPriority w:val="99"/>
    <w:semiHidden/>
    <w:unhideWhenUsed/>
    <w:rsid w:val="008E52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35C1-2FB8-4079-ABC5-AE0C8C75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3472</Words>
  <Characters>19796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Дежкина Василина Владимировна</dc:creator>
  <cp:keywords/>
  <dc:description/>
  <cp:lastModifiedBy>Дежкина Василина Владимировна</cp:lastModifiedBy>
  <cp:revision>5</cp:revision>
  <dcterms:created xsi:type="dcterms:W3CDTF">2019-07-03T02:03:00Z</dcterms:created>
  <dcterms:modified xsi:type="dcterms:W3CDTF">2019-07-04T01:30:00Z</dcterms:modified>
</cp:coreProperties>
</file>