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74" w:rsidRDefault="00B26374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B26374" w:rsidRDefault="00B26374">
      <w:pPr>
        <w:pStyle w:val="ConsPlusTitle"/>
        <w:jc w:val="center"/>
      </w:pPr>
    </w:p>
    <w:p w:rsidR="00B26374" w:rsidRDefault="00B26374">
      <w:pPr>
        <w:pStyle w:val="ConsPlusTitle"/>
        <w:jc w:val="center"/>
      </w:pPr>
      <w:r>
        <w:t>ПОСТАНОВЛЕНИЕ</w:t>
      </w:r>
    </w:p>
    <w:p w:rsidR="00B26374" w:rsidRDefault="00B26374">
      <w:pPr>
        <w:pStyle w:val="ConsPlusTitle"/>
        <w:jc w:val="center"/>
      </w:pPr>
      <w:r>
        <w:t>от 5 апреля 2016 г. N 106-П</w:t>
      </w:r>
    </w:p>
    <w:p w:rsidR="00B26374" w:rsidRDefault="00B26374">
      <w:pPr>
        <w:pStyle w:val="ConsPlusTitle"/>
        <w:jc w:val="center"/>
      </w:pPr>
    </w:p>
    <w:p w:rsidR="00B26374" w:rsidRDefault="00B26374">
      <w:pPr>
        <w:pStyle w:val="ConsPlusTitle"/>
        <w:jc w:val="center"/>
      </w:pPr>
      <w:r>
        <w:t>О РАЗРАБОТКЕ, КОРРЕКТИРОВКЕ,</w:t>
      </w:r>
    </w:p>
    <w:p w:rsidR="00B26374" w:rsidRDefault="00B26374">
      <w:pPr>
        <w:pStyle w:val="ConsPlusTitle"/>
        <w:jc w:val="center"/>
      </w:pPr>
      <w:r>
        <w:t>ОБ ОСУЩЕСТВЛЕНИИ МОНИТОРИНГА И КОНТРОЛЯ</w:t>
      </w:r>
    </w:p>
    <w:p w:rsidR="00B26374" w:rsidRDefault="00B26374">
      <w:pPr>
        <w:pStyle w:val="ConsPlusTitle"/>
        <w:jc w:val="center"/>
      </w:pPr>
      <w:r>
        <w:t>РЕАЛИЗАЦИИ СТРАТЕГИИ СОЦИАЛЬНО-ЭКОНОМИЧЕСКОГО</w:t>
      </w:r>
    </w:p>
    <w:p w:rsidR="00B26374" w:rsidRDefault="00B26374">
      <w:pPr>
        <w:pStyle w:val="ConsPlusTitle"/>
        <w:jc w:val="center"/>
      </w:pPr>
      <w:r>
        <w:t>РАЗВИТИЯ КАМЧАТСКОГО КРАЯ И ПЛАНА МЕРОПРИЯТИЙ ПО</w:t>
      </w:r>
    </w:p>
    <w:p w:rsidR="00B26374" w:rsidRDefault="00B26374">
      <w:pPr>
        <w:pStyle w:val="ConsPlusTitle"/>
        <w:jc w:val="center"/>
      </w:pPr>
      <w:r>
        <w:t>РЕАЛИЗАЦИИ СТРАТЕГИИ СОЦИАЛЬНО-ЭКОНОМИЧЕСКОГО</w:t>
      </w:r>
    </w:p>
    <w:p w:rsidR="00B26374" w:rsidRDefault="00B26374">
      <w:pPr>
        <w:pStyle w:val="ConsPlusTitle"/>
        <w:jc w:val="center"/>
      </w:pPr>
      <w:r>
        <w:t>РАЗВИТИЯ КАМЧАТСКОГО КРАЯ</w:t>
      </w:r>
    </w:p>
    <w:p w:rsidR="00B26374" w:rsidRDefault="00B263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26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17.10.2019 N 439-П)</w:t>
            </w:r>
          </w:p>
        </w:tc>
      </w:tr>
    </w:tbl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Камчатского края от 28.12.2015 N 735 "Об отдельных вопросах стратегического планирования в Камчатском крае"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ПРАВИТЕЛЬСТВО ПОСТАНОВЛЯЕТ: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стратегии социально-экономического развития Камчатского края согласно приложению 1 к настоящему Постановлению.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33" w:history="1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Камчатского края согласно приложению 2 к настоящему Постановлению.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 Определить Министерство экономического развития и торговли Камчатского края уполномоченным исполнительным органом государственной власти Камчатского края: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по координации разработки, корректировки и осуществления мониторинга и контроля реализации стратегии социально-экономического развития Камчатского края;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по координации разработки, корректировки и осуществления мониторинга и контроля реализации плана мероприятий по реализации стратегии социально-экономического развития Камчатского края.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дня его официального опубликования.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right"/>
      </w:pPr>
      <w:r>
        <w:t>Первый вице-губернатор</w:t>
      </w:r>
    </w:p>
    <w:p w:rsidR="00B26374" w:rsidRDefault="00B26374">
      <w:pPr>
        <w:pStyle w:val="ConsPlusNormal"/>
        <w:jc w:val="right"/>
      </w:pPr>
      <w:r>
        <w:t>Камчатского края</w:t>
      </w:r>
    </w:p>
    <w:p w:rsidR="00B26374" w:rsidRDefault="00B26374">
      <w:pPr>
        <w:pStyle w:val="ConsPlusNormal"/>
        <w:jc w:val="right"/>
      </w:pPr>
      <w:r>
        <w:t>И.Л.УНТИЛОВА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right"/>
        <w:outlineLvl w:val="0"/>
      </w:pPr>
      <w:r>
        <w:t>Приложение 1</w:t>
      </w:r>
    </w:p>
    <w:p w:rsidR="00B26374" w:rsidRDefault="00B26374">
      <w:pPr>
        <w:pStyle w:val="ConsPlusNormal"/>
        <w:jc w:val="right"/>
      </w:pPr>
      <w:r>
        <w:t>к Постановлению Правительства</w:t>
      </w:r>
    </w:p>
    <w:p w:rsidR="00B26374" w:rsidRDefault="00B26374">
      <w:pPr>
        <w:pStyle w:val="ConsPlusNormal"/>
        <w:jc w:val="right"/>
      </w:pPr>
      <w:r>
        <w:t>Камчатского края</w:t>
      </w:r>
    </w:p>
    <w:p w:rsidR="00B26374" w:rsidRDefault="00B26374">
      <w:pPr>
        <w:pStyle w:val="ConsPlusNormal"/>
        <w:jc w:val="right"/>
      </w:pPr>
      <w:r>
        <w:lastRenderedPageBreak/>
        <w:t>от 05.04.2016 N 106-П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</w:pPr>
      <w:bookmarkStart w:id="1" w:name="P40"/>
      <w:bookmarkEnd w:id="1"/>
      <w:r>
        <w:t>ПОРЯДОК</w:t>
      </w:r>
    </w:p>
    <w:p w:rsidR="00B26374" w:rsidRDefault="00B26374">
      <w:pPr>
        <w:pStyle w:val="ConsPlusTitle"/>
        <w:jc w:val="center"/>
      </w:pPr>
      <w:r>
        <w:t>РАЗРАБОТКИ, КОРРЕКТИРОВКИ, ОСУЩЕСТВЛЕНИЯ</w:t>
      </w:r>
    </w:p>
    <w:p w:rsidR="00B26374" w:rsidRDefault="00B26374">
      <w:pPr>
        <w:pStyle w:val="ConsPlusTitle"/>
        <w:jc w:val="center"/>
      </w:pPr>
      <w:r>
        <w:t>МОНИТОРИНГА И КОНТРОЛЯ РЕАЛИЗАЦИИ СТРАТЕГИИ</w:t>
      </w:r>
    </w:p>
    <w:p w:rsidR="00B26374" w:rsidRDefault="00B26374">
      <w:pPr>
        <w:pStyle w:val="ConsPlusTitle"/>
        <w:jc w:val="center"/>
      </w:pPr>
      <w:r>
        <w:t>СОЦИАЛЬНО-ЭКОНОМИЧЕСКОГО РАЗВИТИЯ КАМЧАТСКОГО КРАЯ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1. Общие положения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 (далее - Федеральный закон "О стратегическом планировании в Российской Федерации"),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28.12.2015 N 735 "Об отдельных вопросах стратегического планирования в Камчатском крае" и регулирует вопросы разработки, корректировки, осуществления мониторинга и контроля реализации стратегии социально-экономического развития Камчатского края.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1.2. Стратегия социально-экономического развития Камчатского края (далее - Стратегия) разрабатывается в целях определения приоритетов, целей и задач социально-экономического развития Камчатского края, согласованных с приоритетами и целями социально-экономического развития Российской Федерации.</w:t>
      </w:r>
    </w:p>
    <w:p w:rsidR="00B26374" w:rsidRDefault="00B26374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1.3. Стратегия содержит: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Камчатского края;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Камчатского края;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Камчатского края, сроки и этапы реализации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6) информацию о государственных программах Камчатского края, утверждаемых в целях реализации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1.4. Стратегия разрабатывается на период, не превышающий периода, на который разрабатывается прогноз социально-экономического развития Камчатского края на долгосрочный период, но не менее чем на 10 лет.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1.5. Разработка Стратегии осуществляется Министерством экономического развития и торговли Камчатского края (далее - Министерство) совместно с исполнительными органами государственной власти Камчатского края (далее - участники разработки Стратегии).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1.6. К разработке и (или) корректировке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1.7. При необходимости Министерство создает рабочую группу по разработке проекта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1.8. Стратегия утверждается постановлением Правительства Камчатского края.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lastRenderedPageBreak/>
        <w:t>2. Разработка Стратегии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2.1. Разработка Стратегии включает в себя следующие этапы: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принятие решения о разработке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разработка и обсуждение проекта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согласование проекта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утверждение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2.2. Решение о разработке Стратегии принимается губернатором Камчатского края путем издания соответствующего распоряжения.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2.3. Министерство в течение 10 рабочих дней после принятия решения о разработке Стратегии направляет участникам разработки Стратегии запрос о представлении информации, указанной в </w:t>
      </w:r>
      <w:hyperlink w:anchor="P49" w:history="1">
        <w:r>
          <w:rPr>
            <w:color w:val="0000FF"/>
          </w:rPr>
          <w:t>части 1.3 раздела 1</w:t>
        </w:r>
      </w:hyperlink>
      <w:r>
        <w:t xml:space="preserve"> настоящего Порядка.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2.4. Участники разработки Стратегии в течение 2 месяцев после получения запроса от Министерства представляют ему запрашиваемую информацию.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2.5. Министерство организует разработку проекта Стратегии на основе информации, представленной участниками разработки Стратегии, в срок, не превышающий 8 месяцев со дня принятия решения о разработке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2.6.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организует общественное обсуждение проекта Стратегии в соответствии с разделом 4 настоящего Порядка;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дорабатывает проект Стратегии с учетом замечаний и предложений, полученных в процессе общественного обсуждения, в течение 30 календарных дней со дня окончания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обеспечивает согласование проекта Стратегии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представляет проект Стратегии на рассмотрение в Правительство Камчатского края;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5) обеспечивает размещение утвержденной постановлением Правительства Камчатского края Стратегии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в течение 5 рабочих дней после дня ее утверждения;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6) обеспечивает государственную регистрацию Стратегии в федеральном государственном реестре документов стратегического планирования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25.06.2015 N 631.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3. Корректировка Стратегии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3.1. Основаниями для корректировки Стратегии являются: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lastRenderedPageBreak/>
        <w:t>1) принятие нормативных правовых актов и документов стратегического планирования, оказывающих влияние на реализацию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корректировка прогноза социально-экономического развития Камчатского края на долгосрочный период;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результаты мониторинга и контроля реализации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3.2. Министерство в целях корректировки Стратегии направляет участникам разработки Стратегии запрос о предложениях по корректировке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3.3. Участники разработки Стратегии в 30-дневный срок после получения запроса от Министерства направляют ему предложения по корректировке Стратегии с соответствующими обоснованиями.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3.4. Корректировка Стратегии осуществляется Министерством на основе предложений, представленных участниками разработки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3.3.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1) организует общественное обсуждение проекта постановления Правительства Камчатского края о внесении изменений в Стратегию в соответствии с </w:t>
      </w:r>
      <w:hyperlink w:anchor="P96" w:history="1">
        <w:r>
          <w:rPr>
            <w:color w:val="0000FF"/>
          </w:rPr>
          <w:t>разделом 4</w:t>
        </w:r>
      </w:hyperlink>
      <w:r>
        <w:t xml:space="preserve"> настоящего Порядка;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дорабатывает проект постановления Правительства Камчатского края о внесении изменений в Стратегию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обеспечивает согласование проекта постановления Правительства Камчатского края о внесении изменений в Стратегию с участниками разработки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обеспечивает размещение проекта постановления Правительства Камчатского края о внесении изменений в Стратегию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в течение 5 рабочих дней после дня его издания.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bookmarkStart w:id="3" w:name="P96"/>
      <w:bookmarkEnd w:id="3"/>
      <w:r>
        <w:t>4. Общественное обсуждение проекта</w:t>
      </w:r>
    </w:p>
    <w:p w:rsidR="00B26374" w:rsidRDefault="00B26374">
      <w:pPr>
        <w:pStyle w:val="ConsPlusTitle"/>
        <w:jc w:val="center"/>
      </w:pPr>
      <w:r>
        <w:t>стратегии и проекта постановления Правительства</w:t>
      </w:r>
    </w:p>
    <w:p w:rsidR="00B26374" w:rsidRDefault="00B26374">
      <w:pPr>
        <w:pStyle w:val="ConsPlusTitle"/>
        <w:jc w:val="center"/>
      </w:pPr>
      <w:r>
        <w:t>Камчатского края о внесении изменений в Стратегию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4.1. Общественное обсуждение проекта Стратегии и проекта постановления Правительства Камчатского края о внесении изменений в Стратегию (далее - общественное обсуждение) организует Министерство.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4.2. Общественное обсуждение обеспечивается путем размещения проекта Стратегии и проекта постановления Правительства Камчатского края о внесении изменений в Стратегию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не позднее, чем за 3 календарных дня до даты начала проведения общественного обсуждения, с указанием следующей информации: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даты начала и даты окончания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адреса для направления предложений и замечаний, а также требования к их оформлению.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4.3. Общественное обсуждение проводится в течение 15 календарных дней с даты начала проведения общественного обсуждения.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lastRenderedPageBreak/>
        <w:t>4.4.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рассматриваются Министерством.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4.5.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носят рекомендательный характер.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4.6. Замечания и предложения к проекту стратегии, проекту постановления Правительства Камчатского края о внесении изменений в Стратегию, поступившие после срока завершения проведения общественного обсуждения, не рассматриваются.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4.7. 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Предложения, не относящиеся к проекту стратегии и проекту постановления Правительства Камчатского края о внесении изменений в Стратегию, вынесенным на общественное обсуждение, Министерством не рассматриваются.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4.8. Протокол по результатам общественного обсуждения проекта Стратегии и проекта постановления Правительства Камчатского края о внесении изменений в Стратегию в течение 1 рабочего дня со дня их утверждения министром размещается на странице Министерства в информационно-телекоммуникационной сети "Интернет".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5. Мониторинг и контроль реализации Стратегии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5.1. Мониторинг и контроль реализации Стратегии осуществляется на основе комплексной оценки достижений основных социально-экономических показателей, определенных Стратегией, и исполнения Плана мероприятий по реализации Стратегии, утвержденного распоряжением Правительства Камчатского края.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5.2. Целью мониторинга и контроля реализации Стратегии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Камчатского края.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5.3. Участники разработки Стратегии, ответственные за реализацию Стратегии ежегодно, до 1 апреля года, следующего за отчетным, представляют в Министерство информацию о ходе реализации Стратегии и достигнутых значениях целевых показателей и индикаторов социально-экономического развития Камчатского края, определенных Стратегией, по форме, установленной Министерством.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5.4.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ежегодно, в срок до 1 мая года, следующего за отчетным, представляет в Правительство Камчатского края ежегодный отчет о ходе реализации Стратегии;</w:t>
      </w:r>
    </w:p>
    <w:p w:rsidR="00B26374" w:rsidRDefault="00B2637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17.10.2019 N 439-П)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обеспечивает размещение ежегодного отчета о ходе реализации Стратегии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5.5. Результаты мониторинга отражаются в ежегодном отчете губернатора Камчатского края о результатах деятельности Правительства Камчатского края за предыдущий год и служат основанием для формирования ежегодного отчета о ходе исполнения Плана мероприятий по </w:t>
      </w:r>
      <w:r>
        <w:lastRenderedPageBreak/>
        <w:t>реализации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5.6. Результаты мониторинга реализации Стратегии подлежат размещению в течение 10 рабочих дней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(www.kamchatka.gov.ru), за исключением сведений, отнесенных к государственной, коммерческой, служебной и иной охраняемой законом тайне.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jc w:val="right"/>
        <w:outlineLvl w:val="0"/>
      </w:pPr>
      <w:r>
        <w:t>Приложение 2</w:t>
      </w:r>
    </w:p>
    <w:p w:rsidR="00B26374" w:rsidRDefault="00B26374">
      <w:pPr>
        <w:pStyle w:val="ConsPlusNormal"/>
        <w:jc w:val="right"/>
      </w:pPr>
      <w:r>
        <w:t>к Постановлению Правительства</w:t>
      </w:r>
    </w:p>
    <w:p w:rsidR="00B26374" w:rsidRDefault="00B26374">
      <w:pPr>
        <w:pStyle w:val="ConsPlusNormal"/>
        <w:jc w:val="right"/>
      </w:pPr>
      <w:r>
        <w:t>Камчатского края</w:t>
      </w:r>
    </w:p>
    <w:p w:rsidR="00B26374" w:rsidRDefault="00B26374">
      <w:pPr>
        <w:pStyle w:val="ConsPlusNormal"/>
        <w:jc w:val="right"/>
      </w:pPr>
      <w:r>
        <w:t>от 05.04.2016 N 106-П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</w:pPr>
      <w:bookmarkStart w:id="4" w:name="P133"/>
      <w:bookmarkEnd w:id="4"/>
      <w:r>
        <w:t>ПОРЯДОК</w:t>
      </w:r>
    </w:p>
    <w:p w:rsidR="00B26374" w:rsidRDefault="00B26374">
      <w:pPr>
        <w:pStyle w:val="ConsPlusTitle"/>
        <w:jc w:val="center"/>
      </w:pPr>
      <w:r>
        <w:t>РАЗРАБОТКИ, КОРРЕКТИРОВКИ,</w:t>
      </w:r>
    </w:p>
    <w:p w:rsidR="00B26374" w:rsidRDefault="00B26374">
      <w:pPr>
        <w:pStyle w:val="ConsPlusTitle"/>
        <w:jc w:val="center"/>
      </w:pPr>
      <w:r>
        <w:t>ОСУЩЕСТВЛЕНИЯ МОНИТОРИНГА И КОНТРОЛЯ</w:t>
      </w:r>
    </w:p>
    <w:p w:rsidR="00B26374" w:rsidRDefault="00B26374">
      <w:pPr>
        <w:pStyle w:val="ConsPlusTitle"/>
        <w:jc w:val="center"/>
      </w:pPr>
      <w:r>
        <w:t>РЕАЛИЗАЦИИ ПЛАНА МЕРОПРИЯТИЙ ПО РЕАЛИЗАЦИИ СТРАТЕГИИ</w:t>
      </w:r>
    </w:p>
    <w:p w:rsidR="00B26374" w:rsidRDefault="00B26374">
      <w:pPr>
        <w:pStyle w:val="ConsPlusTitle"/>
        <w:jc w:val="center"/>
      </w:pPr>
      <w:r>
        <w:t>СОЦИАЛЬНО-ЭКОНОМИЧЕСКОГО РАЗВИТИЯ КАМЧАТСКОГО КРАЯ</w:t>
      </w:r>
    </w:p>
    <w:p w:rsidR="00B26374" w:rsidRDefault="00B2637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263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B26374" w:rsidRDefault="00B26374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17.10.2019 N 439-П)</w:t>
            </w:r>
          </w:p>
        </w:tc>
      </w:tr>
    </w:tbl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1. Общие положения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 xml:space="preserve">1.1. Настоящий Порядок разработан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 (далее - Федеральный закон "О стратегическом планировании в Российской Федерации"), </w:t>
      </w:r>
      <w:hyperlink r:id="rId13" w:history="1">
        <w:r>
          <w:rPr>
            <w:color w:val="0000FF"/>
          </w:rPr>
          <w:t>Законом</w:t>
        </w:r>
      </w:hyperlink>
      <w:r>
        <w:t xml:space="preserve"> Камчатского края от 28.12.2015 N 735 "Об отдельных вопросах стратегического планирования в Камчатском крае" и определяет правила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Камчатского края (далее - План мероприятий).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1.2. План мероприятий разрабатывается на основе положений стратегии социально-экономического развития Камчатского края (далее - Стратегия) на период ее реализации с учетом основных направлений деятельности Правительства Российской Федерации.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1.3. План мероприятий содержит: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Камчатского края, приоритетные для каждого этапа реализации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4) комплексы мероприятий и перечень государственных программ Камчатского края, </w:t>
      </w:r>
      <w:r>
        <w:lastRenderedPageBreak/>
        <w:t>обеспечивающие достижение на каждом этапе реализации Стратегии долгосрочных целей социально-экономического развития Камчатского края, указанных в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1.4. Разработка Плана мероприятий осуществляется Министерством экономического развития и торговли Камчатского края (далее - Министерство) совместно с исполнительными органами государственной власти Камчатского края (далее - участники разработки Плана).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1.5. План мероприятий утверждается распоряжением Правительства Камчатского края.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2. Разработка Плана мероприятий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2.1. Разработка Плана мероприятий включает в себя следующие этапы: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разработка и обсуждение проекта Плана мероприятий;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согласование проекта Плана мероприятий;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утверждение Плана мероприятий.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2.2. Основанием разработки Плана мероприятий является издание постановления Правительства Камчатского края об утверждении Стратегии.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2.3. Министерство в течение 10 рабочих дней после утверждения Стратегии направляет участникам разработки Плана запрос о представлении информации по форме, установленной Министерством.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2.4. Участники разработки Плана в течение 30 календарных дней со дня получения запроса от Министерства представляют ему запрашиваемую информацию.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2.3.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обобщает информацию, представленную участниками разработки Плана;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осуществляет формирование проекта Плана мероприятий на основании поступившей информации от участников разработки Плана;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3) организует общественное обсуждение проекта Плана мероприятий в соответствии с </w:t>
      </w:r>
      <w:hyperlink w:anchor="P183" w:history="1">
        <w:r>
          <w:rPr>
            <w:color w:val="0000FF"/>
          </w:rPr>
          <w:t>разделом 4</w:t>
        </w:r>
      </w:hyperlink>
      <w:r>
        <w:t xml:space="preserve"> настоящего Порядка;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дорабатывает проект Плана мероприятий с учетом замечаний и предложений, полученных в процессе общественного обсуждения, в течение 30 календарных дней со дня окончания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5) представляет проект Плана мероприятий на рассмотрение в Правительство Камчатского края;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6) обеспечивает размещение утвержденного распоряжением Правительства Камчатского края Плана мероприятий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в течение 5 рабочих дней после дня ее утверждения.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3. Корректировка Плана мероприятий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3.1. Корректировка утвержденного Плана мероприятий осуществляется Министерством на основе предложений, представленных участниками разработки Плана в случаях: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1) изменения требований федерального законодательства, регламентирующего порядок </w:t>
      </w:r>
      <w:r>
        <w:lastRenderedPageBreak/>
        <w:t>разработки и реализации планов мероприятий по реализации стратегий социально-экономического развития субъектов Российской Федерации, а также в части, затрагивающей положения Плана мероприятий;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корректировки Стратегии;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изменения перечня государственных программ Камчатского края, утвержденного Правительством Камчатского края.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3.2.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1) организует общественное обсуждение проекта распоряжения Правительства Камчатского края о внесении изменений в План мероприятий в соответствии с </w:t>
      </w:r>
      <w:hyperlink w:anchor="P183" w:history="1">
        <w:r>
          <w:rPr>
            <w:color w:val="0000FF"/>
          </w:rPr>
          <w:t>разделом 4</w:t>
        </w:r>
      </w:hyperlink>
      <w:r>
        <w:t xml:space="preserve"> настоящего Порядка;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дорабатывает проект распоряжения Правительства Камчатского края о внесении изменений в План мероприятий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3) обеспечивает согласование проекта распоряжения Правительства Камчатского края о внесении изменений в План мероприятий с участниками разработки Плана.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4) обеспечивает размещение проекта распоряжения Правительства Камчатского края о внесении изменений в План мероприятий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в течение 5 рабочих дней после его утверждения.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bookmarkStart w:id="5" w:name="P183"/>
      <w:bookmarkEnd w:id="5"/>
      <w:r>
        <w:t>4. Общественное обсуждение</w:t>
      </w:r>
    </w:p>
    <w:p w:rsidR="00B26374" w:rsidRDefault="00B26374">
      <w:pPr>
        <w:pStyle w:val="ConsPlusTitle"/>
        <w:jc w:val="center"/>
      </w:pPr>
      <w:r>
        <w:t>проекта плана мероприятий и проекта</w:t>
      </w:r>
    </w:p>
    <w:p w:rsidR="00B26374" w:rsidRDefault="00B26374">
      <w:pPr>
        <w:pStyle w:val="ConsPlusTitle"/>
        <w:jc w:val="center"/>
      </w:pPr>
      <w:r>
        <w:t>распоряжения Правительства Камчатского края</w:t>
      </w:r>
    </w:p>
    <w:p w:rsidR="00B26374" w:rsidRDefault="00B26374">
      <w:pPr>
        <w:pStyle w:val="ConsPlusTitle"/>
        <w:jc w:val="center"/>
      </w:pPr>
      <w:r>
        <w:t>о внесении изменений в План мероприятий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4.1. Общественное обсуждение проекта плана мероприятий и проекта распоряжения Правительства Камчатского края о внесении изменений в План мероприятий (далее - общественное обсуждение) организует Министерство.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4.2. Общественное обсуждение обеспечивается путем размещения проекта Плана мероприятий и проекта распоряжения Правительства Камчатского края о внесении изменений в План мероприятий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 не позднее, чем за 3 календарных дня до начала проведения общественного обсуждения, с указанием следующей информации: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даты начала и даты завершения проведения общественного обсуждения;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адрес для направления предложений и замечаний, а также требования к их оформлению.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4.3. Общественное обсуждение проводится в течение 15 календарных дней с даты начала проведения общественного обсуждения.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4.4.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в ходе общественного обсуждения, рассматриваются Министерством.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 xml:space="preserve">4.5.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в ходе </w:t>
      </w:r>
      <w:r>
        <w:lastRenderedPageBreak/>
        <w:t>общественного обсуждения носят рекомендательный характер.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4.6.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после срока завершения проведения общественного обсуждения, не рассматриваются.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4.7. 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Предложения, не относящиеся к проекту плана мероприятий и проекту распоряжения Правительства Камчатского края о внесении изменений в План мероприятий, вынесенным на общественное обсуждение, Министерством не рассматриваются.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4.8. Протокол по результатам общественного обсуждения проекта плана мероприятий и проекта распоряжения Правительства Камчатского края о внесении изменений в План мероприятий в течение 1 рабочего дня со дня их утверждения министром размещается на странице Министерства в информационно-телекоммуникационной сети "Интернет".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Title"/>
        <w:jc w:val="center"/>
        <w:outlineLvl w:val="1"/>
      </w:pPr>
      <w:r>
        <w:t>5. Мониторинг и контроль реализации Плана мероприятий</w:t>
      </w: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ind w:firstLine="540"/>
        <w:jc w:val="both"/>
      </w:pPr>
      <w:r>
        <w:t>5.1. Мониторинг и контроль реализации Плана мероприятий осуществляется на основе комплексной оценки достижений основных социально-экономических показателей, определенных Стратегией, и исполнения Плана мероприятий.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5.2. Министерство готовит ежегодный отчет о ходе реализации Плана мероприятий.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5.3. Исполнительные органы государственной власти Камчатского края, ответственные за реализацию Плана мероприятий: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ежегодно, до 1 апреля года, следующего за отчетным, представляют в Министерство информацию о ходе выполнения Плана мероприятий за отчетный год по форме, установленной Министерством;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предложения по корректировке Плана мероприятий по форме, установленной Министерством.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5.4. Министерство: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1) ежегодно, в срок до 1 мая года, следующего за отчетным, представляет в Правительство Камчатского края ежегодный отчет о ходе реализации Плана мероприятий;</w:t>
      </w:r>
    </w:p>
    <w:p w:rsidR="00B26374" w:rsidRDefault="00B2637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17.10.2019 N 439-П)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2) обеспечивает размещение ежегодного отчета о ходе реализации Плана мероприятий на официальном сайте исполнительных органов государственной власти Камчатского края в информационно-телекоммуникационной сети "Интернет" (www.kamchatka.gov.ru).</w:t>
      </w:r>
    </w:p>
    <w:p w:rsidR="00B26374" w:rsidRDefault="00B26374">
      <w:pPr>
        <w:pStyle w:val="ConsPlusNormal"/>
        <w:spacing w:before="220"/>
        <w:ind w:firstLine="540"/>
        <w:jc w:val="both"/>
      </w:pPr>
      <w:r>
        <w:t>5.5. Ежегодный отчет о ходе реализации Плана мероприятий включается в ежегодный отчет губернатора Камчатского края о результатах деятельности Правительства Камчатского края за предыдущий год.</w:t>
      </w:r>
    </w:p>
    <w:p w:rsidR="00B26374" w:rsidRDefault="00B26374">
      <w:pPr>
        <w:pStyle w:val="ConsPlusNormal"/>
        <w:jc w:val="both"/>
      </w:pPr>
      <w:r>
        <w:t xml:space="preserve">(часть 5.5 введена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17.10.2019 N 439-П)</w:t>
      </w:r>
    </w:p>
    <w:p w:rsidR="00B26374" w:rsidRDefault="00B26374">
      <w:pPr>
        <w:pStyle w:val="ConsPlusNormal"/>
        <w:ind w:firstLine="540"/>
        <w:jc w:val="both"/>
      </w:pPr>
    </w:p>
    <w:p w:rsidR="00B26374" w:rsidRDefault="00B26374">
      <w:pPr>
        <w:pStyle w:val="ConsPlusNormal"/>
        <w:jc w:val="both"/>
      </w:pPr>
    </w:p>
    <w:p w:rsidR="00B26374" w:rsidRDefault="00B263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63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74"/>
    <w:rsid w:val="00106A0A"/>
    <w:rsid w:val="00B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4AF5-7BC3-446F-A086-FB38421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6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3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691EFAA5BF6B6E2498295209817CB658420145956363B38E7711CA8CECCD57615B015F13DB69AD756C1097393B3C8306BiFC" TargetMode="External"/><Relationship Id="rId13" Type="http://schemas.openxmlformats.org/officeDocument/2006/relationships/hyperlink" Target="consultantplus://offline/ref=BF0691EFAA5BF6B6E2498295209817CB658420145956363B38E7711CA8CECCD57615B015F13DB69AD756C1097393B3C8306Bi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691EFAA5BF6B6E2499C9836F44BCF618779195B583D6F60BA774BF79ECA802455EE4CA17AFD96D44BDD087068i4C" TargetMode="External"/><Relationship Id="rId12" Type="http://schemas.openxmlformats.org/officeDocument/2006/relationships/hyperlink" Target="consultantplus://offline/ref=BF0691EFAA5BF6B6E2499C9836F44BCF618779195B583D6F60BA774BF79ECA802455EE4CA17AFD96D44BDD087068i4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691EFAA5BF6B6E2498295209817CB658420145956363B38E7711CA8CECCD57615B015F13DB69AD756C1097393B3C8306BiFC" TargetMode="External"/><Relationship Id="rId11" Type="http://schemas.openxmlformats.org/officeDocument/2006/relationships/hyperlink" Target="consultantplus://offline/ref=BF0691EFAA5BF6B6E2498295209817CB658420145956363F3AE6711CA8CECCD57615B015E33DEE96D655DF087686E59975E3FD24F7DF0C238172199F63i5C" TargetMode="External"/><Relationship Id="rId5" Type="http://schemas.openxmlformats.org/officeDocument/2006/relationships/hyperlink" Target="consultantplus://offline/ref=BF0691EFAA5BF6B6E2499C9836F44BCF618779195B583D6F60BA774BF79ECA802455EE4CA17AFD96D44BDD087068i4C" TargetMode="External"/><Relationship Id="rId15" Type="http://schemas.openxmlformats.org/officeDocument/2006/relationships/hyperlink" Target="consultantplus://offline/ref=BF0691EFAA5BF6B6E2498295209817CB658420145956363F3AE6711CA8CECCD57615B015E33DEE96D655DF087886E59975E3FD24F7DF0C238172199F63i5C" TargetMode="External"/><Relationship Id="rId10" Type="http://schemas.openxmlformats.org/officeDocument/2006/relationships/hyperlink" Target="consultantplus://offline/ref=BF0691EFAA5BF6B6E2498295209817CB658420145956363F3AE6711CA8CECCD57615B015E33DEE96D655DF087786E59975E3FD24F7DF0C238172199F63i5C" TargetMode="External"/><Relationship Id="rId4" Type="http://schemas.openxmlformats.org/officeDocument/2006/relationships/hyperlink" Target="consultantplus://offline/ref=BF0691EFAA5BF6B6E2498295209817CB658420145956363F3AE6711CA8CECCD57615B015E33DEE96D655DF087486E59975E3FD24F7DF0C238172199F63i5C" TargetMode="External"/><Relationship Id="rId9" Type="http://schemas.openxmlformats.org/officeDocument/2006/relationships/hyperlink" Target="consultantplus://offline/ref=BF0691EFAA5BF6B6E2499C9836F44BCF62877F1E5B513D6F60BA774BF79ECA803655B640A079E396D45E8B5935D8BCC932A8F127EAC30D2069i6C" TargetMode="External"/><Relationship Id="rId14" Type="http://schemas.openxmlformats.org/officeDocument/2006/relationships/hyperlink" Target="consultantplus://offline/ref=BF0691EFAA5BF6B6E2498295209817CB658420145956363F3AE6711CA8CECCD57615B015E33DEE96D655DF087986E59975E3FD24F7DF0C238172199F63i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2019-12-13T02:34:00Z</dcterms:created>
  <dcterms:modified xsi:type="dcterms:W3CDTF">2019-12-13T02:35:00Z</dcterms:modified>
</cp:coreProperties>
</file>