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C2" w:rsidRDefault="00953B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3BC2" w:rsidRDefault="00953BC2">
      <w:pPr>
        <w:pStyle w:val="ConsPlusNormal"/>
        <w:jc w:val="both"/>
        <w:outlineLvl w:val="0"/>
      </w:pPr>
    </w:p>
    <w:p w:rsidR="00953BC2" w:rsidRDefault="00953BC2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953BC2" w:rsidRDefault="00953BC2">
      <w:pPr>
        <w:pStyle w:val="ConsPlusTitle"/>
        <w:jc w:val="center"/>
      </w:pPr>
      <w:r>
        <w:t>ПРАВ ПОТРЕБИТЕЛЕЙ И БЛАГОПОЛУЧИЯ ЧЕЛОВЕКА</w:t>
      </w:r>
    </w:p>
    <w:p w:rsidR="00953BC2" w:rsidRDefault="00953BC2">
      <w:pPr>
        <w:pStyle w:val="ConsPlusTitle"/>
        <w:jc w:val="center"/>
      </w:pPr>
    </w:p>
    <w:p w:rsidR="00953BC2" w:rsidRDefault="00953BC2">
      <w:pPr>
        <w:pStyle w:val="ConsPlusTitle"/>
        <w:jc w:val="center"/>
      </w:pPr>
      <w:r>
        <w:t>ПИСЬМО</w:t>
      </w:r>
    </w:p>
    <w:p w:rsidR="00953BC2" w:rsidRDefault="00953BC2">
      <w:pPr>
        <w:pStyle w:val="ConsPlusTitle"/>
        <w:jc w:val="center"/>
      </w:pPr>
      <w:r>
        <w:t>от 19 мая 2020 г. N 02/9795-2020-24</w:t>
      </w:r>
    </w:p>
    <w:p w:rsidR="00953BC2" w:rsidRDefault="00953BC2">
      <w:pPr>
        <w:pStyle w:val="ConsPlusTitle"/>
        <w:jc w:val="center"/>
      </w:pPr>
    </w:p>
    <w:p w:rsidR="00953BC2" w:rsidRDefault="00953BC2">
      <w:pPr>
        <w:pStyle w:val="ConsPlusTitle"/>
        <w:jc w:val="center"/>
      </w:pPr>
      <w:r>
        <w:t>О НАПРАВЛЕНИИ</w:t>
      </w:r>
    </w:p>
    <w:p w:rsidR="00953BC2" w:rsidRDefault="00953BC2">
      <w:pPr>
        <w:pStyle w:val="ConsPlusTitle"/>
        <w:jc w:val="center"/>
      </w:pPr>
      <w:r>
        <w:t>РЕКОМЕНДАЦИЙ ПО ОРГАНИЗАЦИИ РАБОТЫ БАНЬ И САУН</w:t>
      </w: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"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по организации работы бань и саун с целью недопущения заноса и распространения новой коронавирусной инфекции" взамен ранее направленных </w:t>
      </w:r>
      <w:hyperlink r:id="rId5" w:history="1">
        <w:r>
          <w:rPr>
            <w:color w:val="0000FF"/>
          </w:rPr>
          <w:t>письмом</w:t>
        </w:r>
      </w:hyperlink>
      <w:r>
        <w:t xml:space="preserve"> Роспотребнадзора от 08.05.2020 N 02/8895-2020-24.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довести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до соответствующих организаций всех форм собственности.</w:t>
      </w: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jc w:val="right"/>
      </w:pPr>
      <w:r>
        <w:t>Руководитель</w:t>
      </w:r>
    </w:p>
    <w:p w:rsidR="00953BC2" w:rsidRDefault="00953BC2">
      <w:pPr>
        <w:pStyle w:val="ConsPlusNormal"/>
        <w:jc w:val="right"/>
      </w:pPr>
      <w:r>
        <w:t>А.Ю.ПОПОВА</w:t>
      </w: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jc w:val="right"/>
        <w:outlineLvl w:val="0"/>
      </w:pPr>
      <w:r>
        <w:t>Приложение</w:t>
      </w:r>
    </w:p>
    <w:p w:rsidR="00953BC2" w:rsidRDefault="00953BC2">
      <w:pPr>
        <w:pStyle w:val="ConsPlusNormal"/>
        <w:jc w:val="right"/>
      </w:pPr>
      <w:r>
        <w:t>к письму Роспотребнадзора</w:t>
      </w:r>
    </w:p>
    <w:p w:rsidR="00953BC2" w:rsidRDefault="00953BC2">
      <w:pPr>
        <w:pStyle w:val="ConsPlusNormal"/>
        <w:jc w:val="right"/>
      </w:pPr>
      <w:r>
        <w:t>от 19.05.2020 N 02/9795-2020-24</w:t>
      </w: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Title"/>
        <w:jc w:val="center"/>
      </w:pPr>
      <w:bookmarkStart w:id="0" w:name="P24"/>
      <w:bookmarkEnd w:id="0"/>
      <w:r>
        <w:t>РЕКОМЕНДАЦИИ</w:t>
      </w:r>
    </w:p>
    <w:p w:rsidR="00953BC2" w:rsidRDefault="00953BC2">
      <w:pPr>
        <w:pStyle w:val="ConsPlusTitle"/>
        <w:jc w:val="center"/>
      </w:pPr>
      <w:r>
        <w:t>ПО ОРГАНИЗАЦИИ РАБОТЫ БАНЬ И САУН С ЦЕЛЬЮ НЕДОПУЩЕНИЯ</w:t>
      </w:r>
    </w:p>
    <w:p w:rsidR="00953BC2" w:rsidRDefault="00953BC2">
      <w:pPr>
        <w:pStyle w:val="ConsPlusTitle"/>
        <w:jc w:val="center"/>
      </w:pPr>
      <w:r>
        <w:t>ЗАНОСА И РАСПРОСТРАНЕНИЯ НОВОЙ КОРОНАВИРУСНОЙ</w:t>
      </w:r>
    </w:p>
    <w:p w:rsidR="00953BC2" w:rsidRDefault="00953BC2">
      <w:pPr>
        <w:pStyle w:val="ConsPlusTitle"/>
        <w:jc w:val="center"/>
      </w:pPr>
      <w:r>
        <w:t>ИНФЕКЦИИ (COVID-19)</w:t>
      </w: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ind w:firstLine="540"/>
        <w:jc w:val="both"/>
      </w:pPr>
      <w:r>
        <w:t xml:space="preserve">1. Проведение перед открытием </w:t>
      </w:r>
      <w:hyperlink r:id="rId6" w:history="1">
        <w:r>
          <w:rPr>
            <w:color w:val="0000FF"/>
          </w:rPr>
          <w:t>бани</w:t>
        </w:r>
      </w:hyperlink>
      <w:r>
        <w:t>, сауны генеральной уборки помещений с применением дезинфицирующих средств по вирусному режиму.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3. Организация "входного фильтра" для посетителей с проведением контроля температуры тела и уточнением информации о состоянии здоровья и возможных контактах с больными COVID-19 лицами.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4. Организация при входе в баню, сауну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lastRenderedPageBreak/>
        <w:t>5. Запрет входа в бани, сауны лиц, не связанных с их деятельностью, за исключением работ, связанных с ремонтом и обслуживанием оборудования.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6. Ограничение контактов между работниками и между посетителями: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6.1. Организация посещения бань, саун из расчета 1,5 кв. м в зоне отдыха на одного посетителя.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6.2. Исключение ожидания посетителями внутри бани, сауны.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6.3. Соблюдение принципов социального дистанцирования работников и посетителей (в том числе путем нанесения разметки во всех помещениях, кроме парильной, на расстоянии 1,5 метра).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7. Запрет на использование купелей и бассейнов.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8. Организация посменной работы сотрудников.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9. Запрет приема пищи персоналом на рабочих местах. Выделение для приема пищи персонала специально отведенной комнаты с оборудованной раковиной для мытья рук и дозатором для обработки рук кожным антисептиком.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10.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11. Рекомендация посетителям приносить с собой только холодные (упакованные) и горячие напитки, запрет на употребление посетителями принесенной пищевой продукции (блюд).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12. Обеспечение условий для соблюдения правил личной гигиены сотрудников и посетителей, а именно мытье рук с мылом, использование кожных антисептиков.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13. Обеспечение и контроль за использованием работниками специальной одежды и обуви и средств индивидуальной защиты (маски одноразовые или многоразовые, исходя из продолжительности рабочей смены и смены масок не реже 1 раза в 3 часа; перчатки) (за исключением парильных).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14. Обеспечение ежедневной (после окончания работы) стирки специальной одежды работников и белья для посетителей (простыни, полотенца и т.д.) по договору со специализированной организацией или непосредственно в бане, сауне (при наличии соответствующих условий).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15. Наличие пятидневного запаса средств индивидуальной защиты дезинфицирующих и моющих средств.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16. Проведение проветривания помещений, оборудованных оконными проемами, между сменами.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17. Проведение каждые 2 часа влажной уборки с применением дезинфицирующих средств вирулицидного действия всех помещений и мест общего пользования (комнаты приема пищи, туалетные комнаты, помывочных)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В зоне отдыха уборка и дезинфекция после каждого клиента.</w:t>
      </w:r>
    </w:p>
    <w:p w:rsidR="00953BC2" w:rsidRDefault="00953BC2">
      <w:pPr>
        <w:pStyle w:val="ConsPlusNormal"/>
        <w:spacing w:before="220"/>
        <w:ind w:firstLine="540"/>
        <w:jc w:val="both"/>
      </w:pPr>
      <w:r>
        <w:t>18. Организация в течение рабочего дня осмотра работников на признаки респираторных заболеваний с термометрией.</w:t>
      </w:r>
    </w:p>
    <w:p w:rsidR="00953BC2" w:rsidRDefault="00953BC2">
      <w:pPr>
        <w:pStyle w:val="ConsPlusNormal"/>
        <w:spacing w:before="220"/>
      </w:pPr>
      <w:r>
        <w:lastRenderedPageBreak/>
        <w:t xml:space="preserve">19. Обеспечить проведение информирования работников о необходимости соблюдения </w:t>
      </w:r>
      <w:hyperlink r:id="rId7" w:history="1">
        <w:r>
          <w:rPr>
            <w:color w:val="0000FF"/>
          </w:rPr>
          <w:t>мер</w:t>
        </w:r>
      </w:hyperlink>
      <w:r>
        <w:t xml:space="preserve"> профилактики, </w:t>
      </w:r>
      <w:hyperlink r:id="rId8" w:history="1">
        <w:r>
          <w:rPr>
            <w:color w:val="0000FF"/>
          </w:rPr>
          <w:t>правил</w:t>
        </w:r>
      </w:hyperlink>
      <w:r>
        <w:t xml:space="preserve"> личной гигиены (регулярного мытья рук с мылом и обработки кожным антисептиком в течение всего рабочего дня, после посещения санузла, перед приемом пищи)</w:t>
      </w: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jc w:val="both"/>
      </w:pPr>
    </w:p>
    <w:p w:rsidR="00953BC2" w:rsidRDefault="00953B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A10" w:rsidRDefault="00D92A10">
      <w:bookmarkStart w:id="1" w:name="_GoBack"/>
      <w:bookmarkEnd w:id="1"/>
    </w:p>
    <w:sectPr w:rsidR="00D92A10" w:rsidSect="0053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C2"/>
    <w:rsid w:val="00953BC2"/>
    <w:rsid w:val="00D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7132-C4F5-4EA7-9CAE-240BDD18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A7D75250933748397EF47110FB10A170F2E2734A9E7FED90D6C11603C5DECBE51D24A6D5280F00196AD6AA4A34B7081C42F00A7C7FE1DO3i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A7D75250933748397EF47110FB10A170F212234A8E7FED90D6C11603C5DECBE51D24A6D5281F10296AD6AA4A34B7081C42F00A7C7FE1DO3i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A7D75250933748397EF47110FB10A150D25243DA2E7FED90D6C11603C5DECBE51D24A6D5281F20896AD6AA4A34B7081C42F00A7C7FE1DO3iFW" TargetMode="External"/><Relationship Id="rId5" Type="http://schemas.openxmlformats.org/officeDocument/2006/relationships/hyperlink" Target="consultantplus://offline/ref=2F3A7D75250933748397EF47110FB10A170E24263CAEE7FED90D6C11603C5DECAC518A466F5A9FF00483FB3BE2OFi6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2020-05-27T22:34:00Z</dcterms:created>
  <dcterms:modified xsi:type="dcterms:W3CDTF">2020-05-27T22:34:00Z</dcterms:modified>
</cp:coreProperties>
</file>