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EA" w:rsidRPr="00187AEA" w:rsidRDefault="00187AEA" w:rsidP="00187AEA">
      <w:pPr>
        <w:spacing w:line="360" w:lineRule="auto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187AEA">
        <w:rPr>
          <w:rFonts w:cs="Times New Roman"/>
          <w:noProof/>
          <w:sz w:val="32"/>
          <w:szCs w:val="32"/>
        </w:rPr>
        <w:drawing>
          <wp:inline distT="0" distB="0" distL="0" distR="0" wp14:anchorId="181476BC" wp14:editId="641BC437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187AEA">
        <w:rPr>
          <w:rFonts w:cs="Times New Roman"/>
          <w:b/>
          <w:bCs/>
          <w:sz w:val="32"/>
          <w:szCs w:val="32"/>
        </w:rPr>
        <w:t>П О С Т А Н О В Л Е Н И Е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187AEA">
        <w:rPr>
          <w:rFonts w:cs="Times New Roman"/>
          <w:b/>
          <w:bCs/>
          <w:szCs w:val="28"/>
        </w:rPr>
        <w:t>ПРАВИТЕЛЬСТВА</w:t>
      </w:r>
      <w:r w:rsidRPr="00187AEA">
        <w:rPr>
          <w:rFonts w:cs="Times New Roman"/>
          <w:b/>
          <w:bCs/>
          <w:szCs w:val="28"/>
          <w:lang w:val="en-US"/>
        </w:rPr>
        <w:t xml:space="preserve"> 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187AEA">
        <w:rPr>
          <w:rFonts w:cs="Times New Roman"/>
          <w:bCs/>
          <w:szCs w:val="28"/>
        </w:rPr>
        <w:t xml:space="preserve"> </w:t>
      </w:r>
      <w:r w:rsidRPr="00187AEA">
        <w:rPr>
          <w:rFonts w:cs="Times New Roman"/>
          <w:b/>
          <w:bCs/>
          <w:szCs w:val="28"/>
        </w:rPr>
        <w:t>КАМЧАТСКОГО КРАЯ</w:t>
      </w: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p w:rsidR="00187AEA" w:rsidRPr="00187AEA" w:rsidRDefault="00187AEA" w:rsidP="00187AEA">
      <w:pPr>
        <w:spacing w:line="360" w:lineRule="auto"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87AEA" w:rsidRPr="00187AEA" w:rsidTr="000A5FCE">
        <w:tc>
          <w:tcPr>
            <w:tcW w:w="2552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187AEA" w:rsidRPr="00187AEA" w:rsidRDefault="00187AEA" w:rsidP="00187AEA">
            <w:pPr>
              <w:jc w:val="both"/>
              <w:rPr>
                <w:rFonts w:cs="Times New Roman"/>
                <w:szCs w:val="24"/>
              </w:rPr>
            </w:pPr>
            <w:r w:rsidRPr="00187AEA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7AEA" w:rsidRPr="00187AEA" w:rsidRDefault="00187AEA" w:rsidP="00187AEA">
            <w:pPr>
              <w:jc w:val="center"/>
              <w:rPr>
                <w:rFonts w:cs="Times New Roman"/>
                <w:b/>
                <w:szCs w:val="24"/>
              </w:rPr>
            </w:pPr>
            <w:r w:rsidRPr="00187AEA">
              <w:rPr>
                <w:rFonts w:cs="Times New Roman"/>
                <w:szCs w:val="24"/>
                <w:lang w:val="en-US"/>
              </w:rPr>
              <w:t>[</w:t>
            </w:r>
            <w:r w:rsidRPr="00187AEA">
              <w:rPr>
                <w:rFonts w:cs="Times New Roman"/>
                <w:color w:val="E7E6E6"/>
                <w:szCs w:val="24"/>
              </w:rPr>
              <w:t>Номер</w:t>
            </w:r>
            <w:r w:rsidRPr="00187AEA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187AEA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187AEA" w:rsidRPr="00187AEA" w:rsidRDefault="00187AEA" w:rsidP="00187AEA">
      <w:pPr>
        <w:jc w:val="both"/>
        <w:rPr>
          <w:rFonts w:cs="Times New Roman"/>
          <w:sz w:val="36"/>
          <w:szCs w:val="24"/>
          <w:vertAlign w:val="superscript"/>
        </w:rPr>
      </w:pPr>
      <w:r w:rsidRPr="00187AEA">
        <w:rPr>
          <w:rFonts w:cs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187AEA" w:rsidRPr="00187AEA" w:rsidRDefault="00187AEA" w:rsidP="00187AEA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187AEA" w:rsidRPr="00187AEA" w:rsidTr="000A5FCE">
        <w:tc>
          <w:tcPr>
            <w:tcW w:w="4395" w:type="dxa"/>
          </w:tcPr>
          <w:p w:rsidR="00187AEA" w:rsidRPr="00187AEA" w:rsidRDefault="00F738EB" w:rsidP="00916E4E">
            <w:pPr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 </w:t>
            </w:r>
            <w:r w:rsidR="00187AEA" w:rsidRPr="00187AEA">
              <w:rPr>
                <w:rFonts w:cs="Times New Roman"/>
                <w:szCs w:val="28"/>
              </w:rPr>
              <w:t xml:space="preserve">памятнике природы регионального значения </w:t>
            </w:r>
            <w:r w:rsidR="00AD3318">
              <w:rPr>
                <w:rFonts w:cs="Times New Roman"/>
                <w:szCs w:val="28"/>
              </w:rPr>
              <w:t>«</w:t>
            </w:r>
            <w:r w:rsidR="00916E4E">
              <w:rPr>
                <w:rFonts w:cs="Times New Roman"/>
                <w:szCs w:val="28"/>
              </w:rPr>
              <w:t>Вулкан Хангар</w:t>
            </w:r>
            <w:r w:rsidR="00AD3318">
              <w:rPr>
                <w:rFonts w:cs="Times New Roman"/>
                <w:szCs w:val="28"/>
              </w:rPr>
              <w:t>»</w:t>
            </w:r>
          </w:p>
        </w:tc>
      </w:tr>
    </w:tbl>
    <w:p w:rsidR="00187AEA" w:rsidRDefault="00187AEA" w:rsidP="00187AE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84623" w:rsidRDefault="00484623" w:rsidP="002E0360">
      <w:pPr>
        <w:adjustRightInd w:val="0"/>
        <w:ind w:firstLine="720"/>
        <w:jc w:val="both"/>
        <w:rPr>
          <w:rFonts w:cs="Times New Roman"/>
          <w:szCs w:val="28"/>
        </w:rPr>
      </w:pPr>
      <w:r w:rsidRPr="00484623">
        <w:rPr>
          <w:rFonts w:cs="Times New Roman"/>
          <w:szCs w:val="28"/>
        </w:rPr>
        <w:t xml:space="preserve">В соответствии со статьей 17 Федерального конституционного закона от 12.07.2006 № 2-ФКЗ «Об образовании в составе Российской Федерации нового субъекта Российской Федерации в результате объединения Камчатской области и </w:t>
      </w:r>
      <w:r w:rsidR="00B46D3C">
        <w:rPr>
          <w:rFonts w:cs="Times New Roman"/>
          <w:szCs w:val="28"/>
        </w:rPr>
        <w:t xml:space="preserve"> </w:t>
      </w:r>
      <w:r w:rsidRPr="00484623">
        <w:rPr>
          <w:rFonts w:cs="Times New Roman"/>
          <w:szCs w:val="28"/>
        </w:rPr>
        <w:t xml:space="preserve">Корякского автономного округа», </w:t>
      </w:r>
      <w:r w:rsidR="00B46D3C">
        <w:rPr>
          <w:rFonts w:cs="Times New Roman"/>
          <w:szCs w:val="28"/>
        </w:rPr>
        <w:t xml:space="preserve"> </w:t>
      </w:r>
      <w:r w:rsidRPr="00484623">
        <w:rPr>
          <w:rFonts w:cs="Times New Roman"/>
          <w:szCs w:val="28"/>
        </w:rPr>
        <w:t>Федеральным  законом</w:t>
      </w:r>
      <w:r w:rsidR="0042054F">
        <w:rPr>
          <w:rFonts w:cs="Times New Roman"/>
          <w:szCs w:val="28"/>
        </w:rPr>
        <w:t xml:space="preserve"> </w:t>
      </w:r>
      <w:r w:rsidR="00B46D3C">
        <w:rPr>
          <w:rFonts w:cs="Times New Roman"/>
          <w:szCs w:val="28"/>
        </w:rPr>
        <w:t xml:space="preserve"> </w:t>
      </w:r>
      <w:r w:rsidRPr="00484623">
        <w:rPr>
          <w:rFonts w:cs="Times New Roman"/>
          <w:szCs w:val="28"/>
        </w:rPr>
        <w:t xml:space="preserve">от </w:t>
      </w:r>
      <w:r w:rsidR="00B46D3C">
        <w:rPr>
          <w:rFonts w:cs="Times New Roman"/>
          <w:szCs w:val="28"/>
        </w:rPr>
        <w:t xml:space="preserve"> </w:t>
      </w:r>
      <w:r w:rsidRPr="00484623">
        <w:rPr>
          <w:rFonts w:cs="Times New Roman"/>
          <w:szCs w:val="28"/>
        </w:rPr>
        <w:t xml:space="preserve">14.03.1995 </w:t>
      </w:r>
      <w:r w:rsidR="00B46D3C">
        <w:rPr>
          <w:rFonts w:cs="Times New Roman"/>
          <w:szCs w:val="28"/>
        </w:rPr>
        <w:t xml:space="preserve"> </w:t>
      </w:r>
      <w:r w:rsidRPr="00484623">
        <w:rPr>
          <w:rFonts w:cs="Times New Roman"/>
          <w:szCs w:val="28"/>
        </w:rPr>
        <w:t>№</w:t>
      </w:r>
      <w:r w:rsidR="00B46D3C">
        <w:rPr>
          <w:rFonts w:cs="Times New Roman"/>
          <w:szCs w:val="28"/>
        </w:rPr>
        <w:t> </w:t>
      </w:r>
      <w:r w:rsidRPr="00484623">
        <w:rPr>
          <w:rFonts w:cs="Times New Roman"/>
          <w:szCs w:val="28"/>
        </w:rPr>
        <w:t xml:space="preserve">33-ФЗ «Об особо охраняемых природных территориях», Законом Камчатского края от 29.12.2014 № 564 «Об особо охраняемых природных территориях в Камчатском крае», учитывая решение </w:t>
      </w:r>
      <w:r w:rsidR="0042054F" w:rsidRPr="0042054F">
        <w:rPr>
          <w:rFonts w:cs="Times New Roman"/>
          <w:szCs w:val="28"/>
        </w:rPr>
        <w:t xml:space="preserve">Исполнительного комитета Камчатского </w:t>
      </w:r>
      <w:r w:rsidR="00B46D3C">
        <w:rPr>
          <w:rFonts w:cs="Times New Roman"/>
          <w:szCs w:val="28"/>
        </w:rPr>
        <w:t xml:space="preserve"> </w:t>
      </w:r>
      <w:r w:rsidR="0042054F" w:rsidRPr="0042054F">
        <w:rPr>
          <w:rFonts w:cs="Times New Roman"/>
          <w:szCs w:val="28"/>
        </w:rPr>
        <w:t xml:space="preserve">областного </w:t>
      </w:r>
      <w:r w:rsidR="00B46D3C">
        <w:rPr>
          <w:rFonts w:cs="Times New Roman"/>
          <w:szCs w:val="28"/>
        </w:rPr>
        <w:t xml:space="preserve"> </w:t>
      </w:r>
      <w:r w:rsidR="0042054F" w:rsidRPr="0042054F">
        <w:rPr>
          <w:rFonts w:cs="Times New Roman"/>
          <w:szCs w:val="28"/>
        </w:rPr>
        <w:t xml:space="preserve">Совета </w:t>
      </w:r>
      <w:r w:rsidR="00B46D3C">
        <w:rPr>
          <w:rFonts w:cs="Times New Roman"/>
          <w:szCs w:val="28"/>
        </w:rPr>
        <w:t xml:space="preserve"> </w:t>
      </w:r>
      <w:r w:rsidR="0042054F" w:rsidRPr="0042054F">
        <w:rPr>
          <w:rFonts w:cs="Times New Roman"/>
          <w:szCs w:val="28"/>
        </w:rPr>
        <w:t xml:space="preserve">народных </w:t>
      </w:r>
      <w:r w:rsidR="00B46D3C">
        <w:rPr>
          <w:rFonts w:cs="Times New Roman"/>
          <w:szCs w:val="28"/>
        </w:rPr>
        <w:t xml:space="preserve"> </w:t>
      </w:r>
      <w:r w:rsidR="0042054F" w:rsidRPr="0042054F">
        <w:rPr>
          <w:rFonts w:cs="Times New Roman"/>
          <w:szCs w:val="28"/>
        </w:rPr>
        <w:t xml:space="preserve">депутатов </w:t>
      </w:r>
      <w:r w:rsidR="00B46D3C">
        <w:rPr>
          <w:rFonts w:cs="Times New Roman"/>
          <w:szCs w:val="28"/>
        </w:rPr>
        <w:t xml:space="preserve"> </w:t>
      </w:r>
      <w:r w:rsidR="0058697C">
        <w:rPr>
          <w:rFonts w:cs="Times New Roman"/>
          <w:szCs w:val="28"/>
        </w:rPr>
        <w:t xml:space="preserve">от 09.01.1981 </w:t>
      </w:r>
      <w:r w:rsidR="00B46D3C">
        <w:rPr>
          <w:rFonts w:cs="Times New Roman"/>
          <w:szCs w:val="28"/>
        </w:rPr>
        <w:t xml:space="preserve"> </w:t>
      </w:r>
      <w:r w:rsidR="0058697C">
        <w:rPr>
          <w:rFonts w:cs="Times New Roman"/>
          <w:szCs w:val="28"/>
        </w:rPr>
        <w:t xml:space="preserve">№ </w:t>
      </w:r>
      <w:r w:rsidR="00B46D3C">
        <w:rPr>
          <w:rFonts w:cs="Times New Roman"/>
          <w:szCs w:val="28"/>
        </w:rPr>
        <w:t xml:space="preserve"> </w:t>
      </w:r>
      <w:r w:rsidR="0058697C">
        <w:rPr>
          <w:rFonts w:cs="Times New Roman"/>
          <w:szCs w:val="28"/>
        </w:rPr>
        <w:t>9 «О</w:t>
      </w:r>
      <w:r w:rsidR="00B46D3C">
        <w:rPr>
          <w:rFonts w:cs="Times New Roman"/>
          <w:szCs w:val="28"/>
        </w:rPr>
        <w:t> </w:t>
      </w:r>
      <w:r w:rsidR="0058697C">
        <w:rPr>
          <w:rFonts w:cs="Times New Roman"/>
          <w:szCs w:val="28"/>
        </w:rPr>
        <w:t>памятниках природы на территории Камчатской области»</w:t>
      </w:r>
      <w:r w:rsidR="006B373A">
        <w:rPr>
          <w:rFonts w:cs="Times New Roman"/>
          <w:szCs w:val="28"/>
        </w:rPr>
        <w:t>,</w:t>
      </w:r>
      <w:r w:rsidR="0058697C">
        <w:rPr>
          <w:rFonts w:cs="Times New Roman"/>
          <w:szCs w:val="28"/>
        </w:rPr>
        <w:t xml:space="preserve"> </w:t>
      </w:r>
    </w:p>
    <w:p w:rsidR="00484623" w:rsidRDefault="00484623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</w:p>
    <w:p w:rsidR="00187AEA" w:rsidRPr="00187AEA" w:rsidRDefault="00187AEA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  <w:r w:rsidRPr="00187AEA">
        <w:rPr>
          <w:rFonts w:cs="Times New Roman"/>
          <w:szCs w:val="28"/>
        </w:rPr>
        <w:t>ПРАВИТЕЛЬСТВО ПОСТАНОВЛЯЕТ:</w:t>
      </w:r>
    </w:p>
    <w:p w:rsidR="00187AEA" w:rsidRPr="00187AEA" w:rsidRDefault="00187AEA" w:rsidP="008F6410">
      <w:pPr>
        <w:adjustRightInd w:val="0"/>
        <w:spacing w:line="228" w:lineRule="auto"/>
        <w:ind w:firstLine="720"/>
        <w:jc w:val="both"/>
        <w:rPr>
          <w:rFonts w:cs="Times New Roman"/>
          <w:szCs w:val="28"/>
        </w:rPr>
      </w:pPr>
    </w:p>
    <w:p w:rsidR="009871C9" w:rsidRPr="00006815" w:rsidRDefault="009871C9" w:rsidP="002E036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06815">
        <w:t xml:space="preserve"> </w:t>
      </w:r>
      <w:r w:rsidRPr="00006815">
        <w:rPr>
          <w:szCs w:val="28"/>
        </w:rPr>
        <w:t>Утвердить:</w:t>
      </w:r>
    </w:p>
    <w:p w:rsidR="009871C9" w:rsidRPr="00006815" w:rsidRDefault="009871C9" w:rsidP="002E0360">
      <w:pPr>
        <w:adjustRightInd w:val="0"/>
        <w:ind w:firstLine="709"/>
        <w:jc w:val="both"/>
        <w:rPr>
          <w:szCs w:val="28"/>
        </w:rPr>
      </w:pPr>
      <w:r w:rsidRPr="00006815">
        <w:rPr>
          <w:szCs w:val="28"/>
        </w:rPr>
        <w:t xml:space="preserve">1) </w:t>
      </w:r>
      <w:r w:rsidR="006B373A">
        <w:rPr>
          <w:szCs w:val="28"/>
        </w:rPr>
        <w:t>П</w:t>
      </w:r>
      <w:r w:rsidRPr="00006815">
        <w:rPr>
          <w:szCs w:val="28"/>
        </w:rPr>
        <w:t xml:space="preserve">оложение о памятнике природы регионального значения </w:t>
      </w:r>
      <w:r w:rsidRPr="009871C9">
        <w:rPr>
          <w:szCs w:val="28"/>
        </w:rPr>
        <w:t>«</w:t>
      </w:r>
      <w:r w:rsidR="00916E4E">
        <w:rPr>
          <w:szCs w:val="28"/>
        </w:rPr>
        <w:t>Вулкан Хангар</w:t>
      </w:r>
      <w:r w:rsidRPr="009871C9">
        <w:rPr>
          <w:szCs w:val="28"/>
        </w:rPr>
        <w:t xml:space="preserve">» </w:t>
      </w:r>
      <w:r w:rsidRPr="00006815">
        <w:rPr>
          <w:szCs w:val="28"/>
        </w:rPr>
        <w:t>согласно приложению 1 к настоящему постановлению;</w:t>
      </w:r>
    </w:p>
    <w:p w:rsidR="009871C9" w:rsidRDefault="009871C9" w:rsidP="002E0360">
      <w:pPr>
        <w:adjustRightInd w:val="0"/>
        <w:ind w:firstLine="709"/>
        <w:jc w:val="both"/>
        <w:rPr>
          <w:szCs w:val="28"/>
        </w:rPr>
      </w:pPr>
      <w:r w:rsidRPr="00006815">
        <w:rPr>
          <w:szCs w:val="28"/>
        </w:rPr>
        <w:t xml:space="preserve">2) графическое описание местоположения границ памятника природы регионального значения </w:t>
      </w:r>
      <w:r w:rsidR="0016044F" w:rsidRPr="0016044F">
        <w:rPr>
          <w:szCs w:val="28"/>
        </w:rPr>
        <w:t>«</w:t>
      </w:r>
      <w:r w:rsidR="00916E4E">
        <w:rPr>
          <w:szCs w:val="28"/>
        </w:rPr>
        <w:t>Вулкан Хангар</w:t>
      </w:r>
      <w:r w:rsidR="0016044F" w:rsidRPr="0016044F">
        <w:rPr>
          <w:szCs w:val="28"/>
        </w:rPr>
        <w:t>»</w:t>
      </w:r>
      <w:r w:rsidR="0016044F">
        <w:rPr>
          <w:szCs w:val="28"/>
        </w:rPr>
        <w:t xml:space="preserve"> </w:t>
      </w:r>
      <w:r w:rsidRPr="00006815">
        <w:rPr>
          <w:szCs w:val="28"/>
        </w:rPr>
        <w:t>согласно приложению 2 к настоящему постановлению.</w:t>
      </w:r>
    </w:p>
    <w:p w:rsidR="009871C9" w:rsidRPr="002A46BD" w:rsidRDefault="0009359A" w:rsidP="002E036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A46BD">
        <w:rPr>
          <w:szCs w:val="28"/>
        </w:rPr>
        <w:t xml:space="preserve">. </w:t>
      </w:r>
      <w:r w:rsidR="009871C9" w:rsidRPr="002A46BD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EC5BBA" w:rsidRDefault="00EC5BBA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p w:rsidR="002A46BD" w:rsidRDefault="002A46BD" w:rsidP="008F6410">
      <w:pPr>
        <w:tabs>
          <w:tab w:val="left" w:pos="993"/>
        </w:tabs>
        <w:adjustRightInd w:val="0"/>
        <w:spacing w:line="228" w:lineRule="auto"/>
        <w:ind w:left="709"/>
        <w:jc w:val="both"/>
        <w:rPr>
          <w:rFonts w:cs="Times New Roman"/>
          <w:szCs w:val="28"/>
        </w:rPr>
      </w:pPr>
    </w:p>
    <w:tbl>
      <w:tblPr>
        <w:tblW w:w="10456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659"/>
      </w:tblGrid>
      <w:tr w:rsidR="005C7B19" w:rsidRPr="001E6FE1" w:rsidTr="00E17991">
        <w:trPr>
          <w:trHeight w:val="1658"/>
        </w:trPr>
        <w:tc>
          <w:tcPr>
            <w:tcW w:w="3936" w:type="dxa"/>
            <w:shd w:val="clear" w:color="auto" w:fill="auto"/>
          </w:tcPr>
          <w:p w:rsidR="005C7B19" w:rsidRPr="001E6FE1" w:rsidRDefault="002A46BD" w:rsidP="002A46BD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5C7B19" w:rsidRPr="001E6FE1">
              <w:rPr>
                <w:rFonts w:ascii="Times New Roman" w:hAnsi="Times New Roman"/>
                <w:sz w:val="28"/>
              </w:rPr>
              <w:t>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="005C7B1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5C7B19" w:rsidRPr="00C942BC">
              <w:rPr>
                <w:rFonts w:ascii="Times New Roman" w:hAnsi="Times New Roman"/>
                <w:sz w:val="28"/>
              </w:rPr>
              <w:t xml:space="preserve"> </w:t>
            </w:r>
            <w:r w:rsidR="005C7B1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5C7B19" w:rsidRPr="001E6FE1" w:rsidRDefault="005C7B19" w:rsidP="000A5FC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5C7B19" w:rsidRPr="001E6FE1" w:rsidRDefault="005C7B19" w:rsidP="000A5FCE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5C7B19" w:rsidRDefault="005C7B19" w:rsidP="000A5FCE">
            <w:pPr>
              <w:adjustRightInd w:val="0"/>
              <w:ind w:right="36"/>
              <w:jc w:val="right"/>
            </w:pPr>
          </w:p>
          <w:p w:rsidR="005C7B19" w:rsidRPr="001E6FE1" w:rsidRDefault="005C7B19" w:rsidP="000A5FCE">
            <w:pPr>
              <w:adjustRightInd w:val="0"/>
              <w:ind w:right="36"/>
              <w:jc w:val="right"/>
              <w:rPr>
                <w:szCs w:val="28"/>
              </w:rPr>
            </w:pPr>
            <w:r w:rsidRPr="00560F04">
              <w:t>Е.А. Чекин</w:t>
            </w:r>
          </w:p>
        </w:tc>
      </w:tr>
    </w:tbl>
    <w:p w:rsidR="002A46BD" w:rsidRDefault="002A46BD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:rsidR="00A41708" w:rsidRPr="00995265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995265">
        <w:rPr>
          <w:szCs w:val="28"/>
        </w:rPr>
        <w:lastRenderedPageBreak/>
        <w:t>Приложение 1 к постановлению Правительства Камчатского края</w:t>
      </w:r>
    </w:p>
    <w:p w:rsidR="00A41708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  <w:r w:rsidRPr="00995265">
        <w:rPr>
          <w:szCs w:val="28"/>
        </w:rPr>
        <w:t xml:space="preserve">от </w:t>
      </w:r>
      <w:r w:rsidRPr="00995265">
        <w:rPr>
          <w:szCs w:val="24"/>
        </w:rPr>
        <w:t>[</w:t>
      </w:r>
      <w:r w:rsidRPr="00995265">
        <w:rPr>
          <w:color w:val="E7E6E6"/>
          <w:szCs w:val="24"/>
        </w:rPr>
        <w:t>Дата регистрации</w:t>
      </w:r>
      <w:r w:rsidRPr="00995265">
        <w:rPr>
          <w:szCs w:val="24"/>
        </w:rPr>
        <w:t xml:space="preserve">] </w:t>
      </w:r>
      <w:r w:rsidRPr="00995265">
        <w:rPr>
          <w:szCs w:val="28"/>
        </w:rPr>
        <w:t>№ [</w:t>
      </w:r>
      <w:r w:rsidRPr="00995265">
        <w:rPr>
          <w:color w:val="E7E6E6"/>
          <w:szCs w:val="28"/>
        </w:rPr>
        <w:t>Номер документа</w:t>
      </w:r>
      <w:r w:rsidRPr="00995265">
        <w:rPr>
          <w:szCs w:val="28"/>
        </w:rPr>
        <w:t>]</w:t>
      </w:r>
      <w:r>
        <w:rPr>
          <w:szCs w:val="28"/>
          <w:lang w:eastAsia="zh-CN"/>
        </w:rPr>
        <w:t xml:space="preserve"> </w:t>
      </w:r>
    </w:p>
    <w:p w:rsidR="00F738EB" w:rsidRDefault="00F738EB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</w:p>
    <w:p w:rsidR="001C5F5A" w:rsidRDefault="004E7B19" w:rsidP="00524966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E7B19" w:rsidRDefault="004E7B19" w:rsidP="0052496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584088" w:rsidRPr="00116BF7">
        <w:rPr>
          <w:szCs w:val="28"/>
        </w:rPr>
        <w:t>памятник</w:t>
      </w:r>
      <w:r>
        <w:rPr>
          <w:szCs w:val="28"/>
        </w:rPr>
        <w:t>е</w:t>
      </w:r>
      <w:r w:rsidR="00584088" w:rsidRPr="00116BF7">
        <w:rPr>
          <w:szCs w:val="28"/>
        </w:rPr>
        <w:t xml:space="preserve"> природы регионального значения </w:t>
      </w:r>
    </w:p>
    <w:p w:rsidR="00584088" w:rsidRDefault="002D0FDD" w:rsidP="00524966">
      <w:pPr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6A051A">
        <w:rPr>
          <w:rFonts w:cs="Times New Roman"/>
          <w:szCs w:val="28"/>
        </w:rPr>
        <w:t>Вулкан Хангар</w:t>
      </w:r>
      <w:r w:rsidR="000860BD" w:rsidRPr="000860BD">
        <w:rPr>
          <w:rFonts w:cs="Times New Roman"/>
          <w:szCs w:val="28"/>
        </w:rPr>
        <w:t>»</w:t>
      </w:r>
    </w:p>
    <w:p w:rsidR="00584088" w:rsidRDefault="00584088" w:rsidP="00524966">
      <w:pPr>
        <w:jc w:val="center"/>
        <w:rPr>
          <w:szCs w:val="28"/>
        </w:rPr>
      </w:pPr>
    </w:p>
    <w:p w:rsidR="00584088" w:rsidRPr="00E57A32" w:rsidRDefault="000342FD" w:rsidP="00524966">
      <w:pPr>
        <w:pStyle w:val="aff1"/>
        <w:tabs>
          <w:tab w:val="left" w:pos="3686"/>
        </w:tabs>
        <w:suppressAutoHyphens w:val="0"/>
        <w:ind w:left="0"/>
        <w:jc w:val="center"/>
        <w:rPr>
          <w:szCs w:val="28"/>
        </w:rPr>
      </w:pPr>
      <w:r>
        <w:rPr>
          <w:szCs w:val="28"/>
        </w:rPr>
        <w:t xml:space="preserve">1. </w:t>
      </w:r>
      <w:r w:rsidR="00584088" w:rsidRPr="00E57A32">
        <w:rPr>
          <w:szCs w:val="28"/>
        </w:rPr>
        <w:t>Общие положения</w:t>
      </w:r>
    </w:p>
    <w:p w:rsidR="00584088" w:rsidRPr="00584088" w:rsidRDefault="00584088" w:rsidP="00524966">
      <w:pPr>
        <w:ind w:firstLine="709"/>
        <w:jc w:val="both"/>
        <w:rPr>
          <w:rFonts w:cs="Times New Roman"/>
          <w:sz w:val="24"/>
          <w:szCs w:val="24"/>
        </w:rPr>
      </w:pPr>
    </w:p>
    <w:p w:rsidR="00DF5CD3" w:rsidRPr="00303AEA" w:rsidRDefault="00F23764" w:rsidP="00F23764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>1.</w:t>
      </w:r>
      <w:r w:rsidR="00042BBD" w:rsidRPr="00303AEA">
        <w:rPr>
          <w:rFonts w:eastAsia="Calibri" w:cs="Times New Roman"/>
          <w:szCs w:val="28"/>
        </w:rPr>
        <w:t xml:space="preserve"> Настоящее Положение </w:t>
      </w:r>
      <w:r w:rsidR="00042BBD" w:rsidRPr="00303AEA">
        <w:rPr>
          <w:rFonts w:cs="Times New Roman"/>
          <w:szCs w:val="28"/>
        </w:rPr>
        <w:t>регулирует вопросы охраны</w:t>
      </w:r>
      <w:r w:rsidR="001A3AB2">
        <w:rPr>
          <w:rFonts w:cs="Times New Roman"/>
          <w:szCs w:val="28"/>
        </w:rPr>
        <w:t xml:space="preserve"> и функционирования </w:t>
      </w:r>
      <w:r w:rsidR="00042BBD" w:rsidRPr="00303AEA">
        <w:rPr>
          <w:rFonts w:eastAsia="Calibri" w:cs="Times New Roman"/>
          <w:szCs w:val="28"/>
        </w:rPr>
        <w:t>памятника природы регионального значения</w:t>
      </w:r>
      <w:r w:rsidR="00BE6DB5" w:rsidRPr="00303AEA">
        <w:rPr>
          <w:rFonts w:eastAsia="Calibri" w:cs="Times New Roman"/>
          <w:szCs w:val="28"/>
        </w:rPr>
        <w:t xml:space="preserve"> </w:t>
      </w:r>
      <w:r w:rsidR="000860BD" w:rsidRPr="000860BD">
        <w:rPr>
          <w:rFonts w:eastAsia="Calibri" w:cs="Times New Roman"/>
          <w:szCs w:val="28"/>
        </w:rPr>
        <w:t>«</w:t>
      </w:r>
      <w:r w:rsidR="006A051A">
        <w:rPr>
          <w:rFonts w:eastAsia="Calibri" w:cs="Times New Roman"/>
          <w:szCs w:val="28"/>
        </w:rPr>
        <w:t>Вулкан Хангар</w:t>
      </w:r>
      <w:r w:rsidR="000860BD" w:rsidRPr="000860BD">
        <w:rPr>
          <w:rFonts w:eastAsia="Calibri" w:cs="Times New Roman"/>
          <w:szCs w:val="28"/>
        </w:rPr>
        <w:t>»</w:t>
      </w:r>
      <w:r w:rsidR="00303AEA" w:rsidRPr="00303AEA">
        <w:rPr>
          <w:rFonts w:eastAsia="Calibri" w:cs="Times New Roman"/>
          <w:szCs w:val="28"/>
        </w:rPr>
        <w:t xml:space="preserve"> </w:t>
      </w:r>
      <w:r w:rsidR="00042BBD" w:rsidRPr="00303AEA">
        <w:rPr>
          <w:rFonts w:eastAsia="Calibri" w:cs="Times New Roman"/>
          <w:szCs w:val="28"/>
        </w:rPr>
        <w:t>(далее</w:t>
      </w:r>
      <w:r w:rsidR="004635AB" w:rsidRPr="00303AEA">
        <w:rPr>
          <w:rFonts w:eastAsia="Calibri" w:cs="Times New Roman"/>
          <w:szCs w:val="28"/>
        </w:rPr>
        <w:t xml:space="preserve"> – </w:t>
      </w:r>
      <w:r w:rsidR="00042BBD" w:rsidRPr="00303AEA">
        <w:rPr>
          <w:rFonts w:eastAsia="Calibri" w:cs="Times New Roman"/>
          <w:szCs w:val="28"/>
        </w:rPr>
        <w:t>Памятник природы).</w:t>
      </w:r>
    </w:p>
    <w:p w:rsidR="0037431E" w:rsidRPr="00F23764" w:rsidRDefault="00F23764" w:rsidP="00F23764">
      <w:pPr>
        <w:pStyle w:val="aff1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="00042BBD" w:rsidRPr="00F23764">
        <w:rPr>
          <w:szCs w:val="28"/>
        </w:rPr>
        <w:t xml:space="preserve">Памятник природы является особо охраняемой природной территорией регионального значения в Камчатском крае и </w:t>
      </w:r>
      <w:r w:rsidR="00042BBD" w:rsidRPr="00F23764">
        <w:rPr>
          <w:rFonts w:eastAsia="Calibri"/>
          <w:szCs w:val="28"/>
        </w:rPr>
        <w:t>относится к объектам общенационального достояния</w:t>
      </w:r>
      <w:r w:rsidR="00042BBD" w:rsidRPr="00F23764">
        <w:rPr>
          <w:szCs w:val="28"/>
        </w:rPr>
        <w:t>.</w:t>
      </w:r>
    </w:p>
    <w:p w:rsidR="00DF5CD3" w:rsidRPr="00E357DC" w:rsidRDefault="00F23764" w:rsidP="00F23764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57DC">
        <w:rPr>
          <w:szCs w:val="28"/>
        </w:rPr>
        <w:t xml:space="preserve">3. </w:t>
      </w:r>
      <w:r w:rsidR="00861EBD" w:rsidRPr="00E357DC">
        <w:rPr>
          <w:szCs w:val="28"/>
        </w:rPr>
        <w:t>Ц</w:t>
      </w:r>
      <w:r w:rsidR="00DF5CD3" w:rsidRPr="00E357DC">
        <w:rPr>
          <w:szCs w:val="28"/>
        </w:rPr>
        <w:t>елями создания Памятника природы являются:</w:t>
      </w:r>
    </w:p>
    <w:p w:rsidR="00951A70" w:rsidRDefault="00DF5CD3" w:rsidP="00C54318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 w:rsidRPr="00E357DC">
        <w:rPr>
          <w:rFonts w:cs="Times New Roman"/>
          <w:szCs w:val="28"/>
        </w:rPr>
        <w:t>1)</w:t>
      </w:r>
      <w:r w:rsidR="0002481A" w:rsidRPr="00E357DC">
        <w:rPr>
          <w:rFonts w:cs="Times New Roman"/>
          <w:szCs w:val="28"/>
        </w:rPr>
        <w:t xml:space="preserve"> </w:t>
      </w:r>
      <w:r w:rsidR="0002481A" w:rsidRPr="000319B5">
        <w:rPr>
          <w:rFonts w:cs="Times New Roman"/>
          <w:szCs w:val="28"/>
        </w:rPr>
        <w:t>сохранение в естественном состоянии ценного в экологическом, научном,</w:t>
      </w:r>
      <w:r w:rsidR="00203543" w:rsidRPr="000319B5">
        <w:rPr>
          <w:rFonts w:cs="Times New Roman"/>
          <w:szCs w:val="28"/>
        </w:rPr>
        <w:t xml:space="preserve"> рекреационном </w:t>
      </w:r>
      <w:r w:rsidR="0002481A" w:rsidRPr="000319B5">
        <w:rPr>
          <w:rFonts w:cs="Times New Roman"/>
          <w:szCs w:val="28"/>
        </w:rPr>
        <w:t xml:space="preserve">и эстетическом отношениях </w:t>
      </w:r>
      <w:r w:rsidR="00A87D2D">
        <w:rPr>
          <w:rFonts w:cs="Times New Roman"/>
          <w:szCs w:val="28"/>
        </w:rPr>
        <w:t xml:space="preserve">уникального </w:t>
      </w:r>
      <w:r w:rsidR="00E357DC" w:rsidRPr="000319B5">
        <w:rPr>
          <w:rFonts w:cs="Times New Roman"/>
          <w:szCs w:val="28"/>
        </w:rPr>
        <w:t xml:space="preserve">высокогорного </w:t>
      </w:r>
      <w:r w:rsidR="0002481A" w:rsidRPr="000319B5">
        <w:rPr>
          <w:rFonts w:cs="Times New Roman"/>
          <w:szCs w:val="28"/>
        </w:rPr>
        <w:t>природно</w:t>
      </w:r>
      <w:r w:rsidR="003055B2" w:rsidRPr="000319B5">
        <w:rPr>
          <w:rFonts w:cs="Times New Roman"/>
          <w:szCs w:val="28"/>
        </w:rPr>
        <w:t>го</w:t>
      </w:r>
      <w:r w:rsidR="008518F2" w:rsidRPr="000319B5">
        <w:rPr>
          <w:rFonts w:cs="Times New Roman"/>
          <w:szCs w:val="28"/>
        </w:rPr>
        <w:t xml:space="preserve"> </w:t>
      </w:r>
      <w:r w:rsidR="00243983" w:rsidRPr="000319B5">
        <w:rPr>
          <w:rFonts w:cs="Times New Roman"/>
          <w:szCs w:val="28"/>
        </w:rPr>
        <w:t>комплекса</w:t>
      </w:r>
      <w:r w:rsidR="00E357DC" w:rsidRPr="000319B5">
        <w:rPr>
          <w:rFonts w:cs="Times New Roman"/>
          <w:szCs w:val="28"/>
        </w:rPr>
        <w:t xml:space="preserve"> южной части Срединного хребта</w:t>
      </w:r>
      <w:r w:rsidR="0002481A" w:rsidRPr="000319B5">
        <w:rPr>
          <w:rFonts w:cs="Times New Roman"/>
          <w:szCs w:val="28"/>
        </w:rPr>
        <w:t xml:space="preserve">, </w:t>
      </w:r>
      <w:r w:rsidR="00E357DC" w:rsidRPr="000319B5">
        <w:rPr>
          <w:rFonts w:cs="Times New Roman"/>
          <w:szCs w:val="28"/>
        </w:rPr>
        <w:t xml:space="preserve">представленного </w:t>
      </w:r>
      <w:r w:rsidR="0070293B">
        <w:rPr>
          <w:rFonts w:cs="Times New Roman"/>
          <w:szCs w:val="28"/>
        </w:rPr>
        <w:t xml:space="preserve">кратером-кальдерой </w:t>
      </w:r>
      <w:r w:rsidR="000319B5" w:rsidRPr="000319B5">
        <w:rPr>
          <w:rFonts w:cs="Times New Roman"/>
          <w:szCs w:val="28"/>
        </w:rPr>
        <w:t>действующ</w:t>
      </w:r>
      <w:r w:rsidR="0070293B">
        <w:rPr>
          <w:rFonts w:cs="Times New Roman"/>
          <w:szCs w:val="28"/>
        </w:rPr>
        <w:t>его</w:t>
      </w:r>
      <w:r w:rsidR="000319B5" w:rsidRPr="000319B5">
        <w:rPr>
          <w:rFonts w:cs="Times New Roman"/>
          <w:szCs w:val="28"/>
        </w:rPr>
        <w:t xml:space="preserve"> </w:t>
      </w:r>
      <w:r w:rsidR="00E357DC" w:rsidRPr="000319B5">
        <w:rPr>
          <w:rFonts w:cs="Times New Roman"/>
          <w:szCs w:val="28"/>
        </w:rPr>
        <w:t>стратовулкан</w:t>
      </w:r>
      <w:r w:rsidR="00C54318">
        <w:rPr>
          <w:rFonts w:cs="Times New Roman"/>
          <w:szCs w:val="28"/>
        </w:rPr>
        <w:t>а</w:t>
      </w:r>
      <w:r w:rsidR="00E357DC" w:rsidRPr="000319B5">
        <w:rPr>
          <w:rFonts w:cs="Times New Roman"/>
          <w:szCs w:val="28"/>
        </w:rPr>
        <w:t xml:space="preserve"> Хангар (</w:t>
      </w:r>
      <w:r w:rsidR="00087231" w:rsidRPr="000319B5">
        <w:rPr>
          <w:rFonts w:cs="Times New Roman"/>
          <w:szCs w:val="28"/>
        </w:rPr>
        <w:t xml:space="preserve">отметка </w:t>
      </w:r>
      <w:r w:rsidR="00E357DC" w:rsidRPr="000319B5">
        <w:rPr>
          <w:rFonts w:cs="Times New Roman"/>
          <w:szCs w:val="28"/>
        </w:rPr>
        <w:t>2000,5 м)</w:t>
      </w:r>
      <w:r w:rsidR="00C54318">
        <w:rPr>
          <w:rFonts w:cs="Times New Roman"/>
          <w:szCs w:val="28"/>
        </w:rPr>
        <w:t xml:space="preserve"> размерами 2,1 х 2,8 км</w:t>
      </w:r>
      <w:r w:rsidR="00E357DC" w:rsidRPr="000319B5">
        <w:rPr>
          <w:rFonts w:cs="Times New Roman"/>
          <w:szCs w:val="28"/>
        </w:rPr>
        <w:t>, расположенн</w:t>
      </w:r>
      <w:r w:rsidR="00C54318">
        <w:rPr>
          <w:rFonts w:cs="Times New Roman"/>
          <w:szCs w:val="28"/>
        </w:rPr>
        <w:t>ой</w:t>
      </w:r>
      <w:r w:rsidR="00E357DC" w:rsidRPr="000319B5">
        <w:rPr>
          <w:rFonts w:cs="Times New Roman"/>
          <w:szCs w:val="28"/>
        </w:rPr>
        <w:t xml:space="preserve"> в </w:t>
      </w:r>
      <w:r w:rsidR="00087231" w:rsidRPr="000319B5">
        <w:rPr>
          <w:rFonts w:cs="Times New Roman"/>
          <w:szCs w:val="28"/>
        </w:rPr>
        <w:t xml:space="preserve">истоках </w:t>
      </w:r>
      <w:r w:rsidR="00E357DC" w:rsidRPr="000319B5">
        <w:rPr>
          <w:rFonts w:cs="Times New Roman"/>
          <w:szCs w:val="28"/>
        </w:rPr>
        <w:t>рек</w:t>
      </w:r>
      <w:r w:rsidR="00087231" w:rsidRPr="000319B5">
        <w:rPr>
          <w:rFonts w:cs="Times New Roman"/>
          <w:szCs w:val="28"/>
        </w:rPr>
        <w:t xml:space="preserve"> Квахона и Правый Хейван (бассейн реки Колпакова)</w:t>
      </w:r>
      <w:r w:rsidR="00E357DC" w:rsidRPr="000319B5">
        <w:rPr>
          <w:rFonts w:cs="Times New Roman"/>
          <w:szCs w:val="28"/>
        </w:rPr>
        <w:t xml:space="preserve">, с </w:t>
      </w:r>
      <w:r w:rsidR="00C54318" w:rsidRPr="000319B5">
        <w:rPr>
          <w:rFonts w:cs="Times New Roman"/>
          <w:szCs w:val="28"/>
        </w:rPr>
        <w:t>к</w:t>
      </w:r>
      <w:r w:rsidR="00C54318">
        <w:rPr>
          <w:rFonts w:cs="Times New Roman"/>
          <w:szCs w:val="28"/>
        </w:rPr>
        <w:t xml:space="preserve">ратерным </w:t>
      </w:r>
      <w:r w:rsidR="00E357DC" w:rsidRPr="000319B5">
        <w:rPr>
          <w:rFonts w:cs="Times New Roman"/>
          <w:szCs w:val="28"/>
        </w:rPr>
        <w:t xml:space="preserve"> </w:t>
      </w:r>
      <w:r w:rsidR="00087231" w:rsidRPr="000319B5">
        <w:rPr>
          <w:rFonts w:cs="Times New Roman"/>
          <w:szCs w:val="28"/>
        </w:rPr>
        <w:t xml:space="preserve">высокогорным </w:t>
      </w:r>
      <w:r w:rsidR="00E357DC" w:rsidRPr="000319B5">
        <w:rPr>
          <w:rFonts w:cs="Times New Roman"/>
          <w:szCs w:val="28"/>
        </w:rPr>
        <w:t xml:space="preserve">озером Хангар (Кожгумк) </w:t>
      </w:r>
      <w:r w:rsidR="00087231" w:rsidRPr="000319B5">
        <w:rPr>
          <w:rFonts w:cs="Times New Roman"/>
          <w:szCs w:val="28"/>
        </w:rPr>
        <w:t xml:space="preserve">(отметка </w:t>
      </w:r>
      <w:r w:rsidR="000E6F6C">
        <w:rPr>
          <w:rFonts w:cs="Times New Roman"/>
          <w:szCs w:val="28"/>
        </w:rPr>
        <w:t xml:space="preserve">уреза воды </w:t>
      </w:r>
      <w:r w:rsidR="00087231" w:rsidRPr="000319B5">
        <w:rPr>
          <w:rFonts w:cs="Times New Roman"/>
          <w:szCs w:val="28"/>
        </w:rPr>
        <w:t>1396,0 м)</w:t>
      </w:r>
      <w:r w:rsidR="000E6F6C">
        <w:rPr>
          <w:rFonts w:cs="Times New Roman"/>
          <w:szCs w:val="28"/>
        </w:rPr>
        <w:t>,</w:t>
      </w:r>
      <w:r w:rsidR="00087231" w:rsidRPr="000319B5">
        <w:rPr>
          <w:rFonts w:cs="Times New Roman"/>
          <w:szCs w:val="28"/>
        </w:rPr>
        <w:t xml:space="preserve"> </w:t>
      </w:r>
      <w:r w:rsidR="00E357DC" w:rsidRPr="000319B5">
        <w:rPr>
          <w:rFonts w:cs="Times New Roman"/>
          <w:szCs w:val="28"/>
        </w:rPr>
        <w:t xml:space="preserve">глубиной до 150 м, </w:t>
      </w:r>
      <w:r w:rsidR="00C54318">
        <w:rPr>
          <w:rFonts w:cs="Times New Roman"/>
          <w:szCs w:val="28"/>
        </w:rPr>
        <w:t xml:space="preserve">окруженного отвесными бортами кратера вулкана с острыми скалами и осыпями и с небольшой береговой террасой в </w:t>
      </w:r>
      <w:r w:rsidR="000E6F6C">
        <w:rPr>
          <w:rFonts w:cs="Times New Roman"/>
          <w:szCs w:val="28"/>
        </w:rPr>
        <w:t xml:space="preserve">его </w:t>
      </w:r>
      <w:r w:rsidR="00C54318">
        <w:rPr>
          <w:rFonts w:cs="Times New Roman"/>
          <w:szCs w:val="28"/>
        </w:rPr>
        <w:t xml:space="preserve">восточной части, </w:t>
      </w:r>
      <w:r w:rsidR="00C54318" w:rsidRPr="00C54318">
        <w:rPr>
          <w:rFonts w:cs="Times New Roman"/>
          <w:szCs w:val="28"/>
        </w:rPr>
        <w:t xml:space="preserve">с дацитовым экструзивным куполом, часть короны которого выступает над поверхностью озера и образует в его юго-восточной части три небольших островка, </w:t>
      </w:r>
      <w:r w:rsidR="00E357DC" w:rsidRPr="000319B5">
        <w:rPr>
          <w:rFonts w:cs="Times New Roman"/>
          <w:szCs w:val="28"/>
        </w:rPr>
        <w:t xml:space="preserve">а также </w:t>
      </w:r>
      <w:r w:rsidR="0024335A" w:rsidRPr="000319B5">
        <w:rPr>
          <w:rFonts w:cs="Times New Roman"/>
          <w:szCs w:val="28"/>
        </w:rPr>
        <w:t xml:space="preserve">каскадом живописных водопадов </w:t>
      </w:r>
      <w:r w:rsidR="000E6F6C">
        <w:rPr>
          <w:rFonts w:cs="Times New Roman"/>
          <w:szCs w:val="28"/>
        </w:rPr>
        <w:t xml:space="preserve">правого притока </w:t>
      </w:r>
      <w:r w:rsidR="0024335A" w:rsidRPr="000319B5">
        <w:rPr>
          <w:rFonts w:cs="Times New Roman"/>
          <w:szCs w:val="28"/>
        </w:rPr>
        <w:t xml:space="preserve">реки </w:t>
      </w:r>
      <w:r w:rsidR="00087231" w:rsidRPr="000319B5">
        <w:rPr>
          <w:rFonts w:cs="Times New Roman"/>
          <w:szCs w:val="28"/>
        </w:rPr>
        <w:t xml:space="preserve">Правый </w:t>
      </w:r>
      <w:r w:rsidR="0024335A" w:rsidRPr="000319B5">
        <w:rPr>
          <w:rFonts w:cs="Times New Roman"/>
          <w:szCs w:val="28"/>
        </w:rPr>
        <w:t>Хейван, один из которых падает с высоты 16 м,</w:t>
      </w:r>
      <w:r w:rsidR="0024335A" w:rsidRPr="000319B5">
        <w:t xml:space="preserve"> </w:t>
      </w:r>
      <w:r w:rsidR="00F856E0" w:rsidRPr="000319B5">
        <w:t xml:space="preserve">двумя группами </w:t>
      </w:r>
      <w:r w:rsidR="0024335A" w:rsidRPr="000319B5">
        <w:rPr>
          <w:rFonts w:cs="Times New Roman"/>
          <w:szCs w:val="28"/>
        </w:rPr>
        <w:t>минеральны</w:t>
      </w:r>
      <w:r w:rsidR="00F856E0" w:rsidRPr="000319B5">
        <w:rPr>
          <w:rFonts w:cs="Times New Roman"/>
          <w:szCs w:val="28"/>
        </w:rPr>
        <w:t>х</w:t>
      </w:r>
      <w:r w:rsidR="0024335A" w:rsidRPr="000319B5">
        <w:rPr>
          <w:rFonts w:cs="Times New Roman"/>
          <w:szCs w:val="28"/>
        </w:rPr>
        <w:t xml:space="preserve"> источник</w:t>
      </w:r>
      <w:r w:rsidR="00F856E0" w:rsidRPr="000319B5">
        <w:rPr>
          <w:rFonts w:cs="Times New Roman"/>
          <w:szCs w:val="28"/>
        </w:rPr>
        <w:t>ов</w:t>
      </w:r>
      <w:r w:rsidR="0024335A" w:rsidRPr="000319B5">
        <w:rPr>
          <w:rFonts w:cs="Times New Roman"/>
          <w:szCs w:val="28"/>
        </w:rPr>
        <w:t xml:space="preserve">, </w:t>
      </w:r>
      <w:r w:rsidR="00951A70" w:rsidRPr="000319B5">
        <w:rPr>
          <w:rFonts w:cs="Times New Roman"/>
          <w:szCs w:val="28"/>
        </w:rPr>
        <w:t xml:space="preserve">одна из которых </w:t>
      </w:r>
      <w:r w:rsidR="000319B5">
        <w:rPr>
          <w:rFonts w:cs="Times New Roman"/>
          <w:szCs w:val="28"/>
        </w:rPr>
        <w:t xml:space="preserve">находится </w:t>
      </w:r>
      <w:r w:rsidR="0024335A" w:rsidRPr="000319B5">
        <w:rPr>
          <w:rFonts w:cs="Times New Roman"/>
          <w:szCs w:val="28"/>
        </w:rPr>
        <w:t xml:space="preserve">на высоте 1060,0 м в северной части кальдеры </w:t>
      </w:r>
      <w:r w:rsidR="00951A70" w:rsidRPr="000319B5">
        <w:rPr>
          <w:rFonts w:cs="Times New Roman"/>
          <w:szCs w:val="28"/>
        </w:rPr>
        <w:t>вблизи подножия конуса</w:t>
      </w:r>
      <w:r w:rsidR="0011491F">
        <w:rPr>
          <w:rFonts w:cs="Times New Roman"/>
          <w:szCs w:val="28"/>
        </w:rPr>
        <w:t xml:space="preserve"> вулкана</w:t>
      </w:r>
      <w:r w:rsidR="00951A70" w:rsidRPr="000319B5">
        <w:rPr>
          <w:rFonts w:cs="Times New Roman"/>
          <w:szCs w:val="28"/>
        </w:rPr>
        <w:t>, в 1000 м от левого берега реки Квахон</w:t>
      </w:r>
      <w:r w:rsidR="0011491F">
        <w:rPr>
          <w:rFonts w:cs="Times New Roman"/>
          <w:szCs w:val="28"/>
        </w:rPr>
        <w:t>а</w:t>
      </w:r>
      <w:r w:rsidR="00951A70" w:rsidRPr="000319B5">
        <w:rPr>
          <w:rFonts w:cs="Times New Roman"/>
          <w:szCs w:val="28"/>
        </w:rPr>
        <w:t xml:space="preserve"> и дает начало ручью, впадающему в реку Квахона, с температура воды 5ºС, другая – у западного борта кальдеры, состоящая из рассеянных вдоль берега безымянного притока реки Правый Хейван </w:t>
      </w:r>
      <w:r w:rsidR="0011491F">
        <w:rPr>
          <w:rFonts w:cs="Times New Roman"/>
          <w:szCs w:val="28"/>
        </w:rPr>
        <w:t xml:space="preserve">на высоте 800,0 м </w:t>
      </w:r>
      <w:r w:rsidR="00951A70" w:rsidRPr="000319B5">
        <w:rPr>
          <w:rFonts w:cs="Times New Roman"/>
          <w:szCs w:val="28"/>
        </w:rPr>
        <w:t xml:space="preserve">на </w:t>
      </w:r>
      <w:r w:rsidR="0011491F">
        <w:rPr>
          <w:rFonts w:cs="Times New Roman"/>
          <w:szCs w:val="28"/>
        </w:rPr>
        <w:t>площадке размерами на 10 х 10 м</w:t>
      </w:r>
      <w:r w:rsidR="00951A70" w:rsidRPr="000319B5">
        <w:rPr>
          <w:rFonts w:cs="Times New Roman"/>
          <w:szCs w:val="28"/>
        </w:rPr>
        <w:t xml:space="preserve">, с </w:t>
      </w:r>
      <w:r w:rsidR="0011491F">
        <w:rPr>
          <w:rFonts w:cs="Times New Roman"/>
          <w:szCs w:val="28"/>
        </w:rPr>
        <w:t xml:space="preserve">выходами с </w:t>
      </w:r>
      <w:r w:rsidR="00951A70" w:rsidRPr="000319B5">
        <w:rPr>
          <w:rFonts w:cs="Times New Roman"/>
          <w:szCs w:val="28"/>
        </w:rPr>
        <w:t>температурой воды 4</w:t>
      </w:r>
      <w:r w:rsidR="000E6F6C">
        <w:rPr>
          <w:rFonts w:cs="Times New Roman"/>
          <w:szCs w:val="28"/>
        </w:rPr>
        <w:t>-</w:t>
      </w:r>
      <w:r w:rsidR="00951A70" w:rsidRPr="000319B5">
        <w:rPr>
          <w:rFonts w:cs="Times New Roman"/>
          <w:szCs w:val="28"/>
        </w:rPr>
        <w:t>5</w:t>
      </w:r>
      <w:r w:rsidR="00951A70" w:rsidRPr="000319B5">
        <w:rPr>
          <w:rFonts w:cs="Times New Roman"/>
          <w:szCs w:val="28"/>
          <w:vertAlign w:val="superscript"/>
        </w:rPr>
        <w:t>0</w:t>
      </w:r>
      <w:r w:rsidR="00951A70" w:rsidRPr="000319B5">
        <w:rPr>
          <w:rFonts w:cs="Times New Roman"/>
          <w:szCs w:val="28"/>
        </w:rPr>
        <w:t>С</w:t>
      </w:r>
      <w:r w:rsidR="0011491F">
        <w:rPr>
          <w:rFonts w:cs="Times New Roman"/>
          <w:szCs w:val="28"/>
        </w:rPr>
        <w:t xml:space="preserve"> и</w:t>
      </w:r>
      <w:r w:rsidR="0070293B">
        <w:rPr>
          <w:rFonts w:cs="Times New Roman"/>
          <w:szCs w:val="28"/>
        </w:rPr>
        <w:t xml:space="preserve"> отложениями охры;</w:t>
      </w:r>
      <w:r w:rsidR="000319B5">
        <w:rPr>
          <w:rFonts w:cs="Times New Roman"/>
          <w:szCs w:val="28"/>
        </w:rPr>
        <w:t xml:space="preserve"> </w:t>
      </w:r>
    </w:p>
    <w:p w:rsidR="00941CE5" w:rsidRDefault="0006046D" w:rsidP="00F23764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сохранение в</w:t>
      </w:r>
      <w:r w:rsidRPr="0006046D">
        <w:rPr>
          <w:rFonts w:cs="Times New Roman"/>
          <w:szCs w:val="28"/>
        </w:rPr>
        <w:t xml:space="preserve"> естественном состоянии природных экологических систем</w:t>
      </w:r>
      <w:r w:rsidR="000E6F6C">
        <w:rPr>
          <w:rFonts w:cs="Times New Roman"/>
          <w:szCs w:val="28"/>
        </w:rPr>
        <w:t xml:space="preserve"> Хангарской котловины</w:t>
      </w:r>
      <w:r w:rsidRPr="0006046D">
        <w:rPr>
          <w:rFonts w:cs="Times New Roman"/>
          <w:szCs w:val="28"/>
        </w:rPr>
        <w:t>, их средообразующих функций и биологической продуктивности, в том числе уникальных экосистем горных бореальных лиственных (каменно-березовых) лесов, стелющихся стланик</w:t>
      </w:r>
      <w:r>
        <w:rPr>
          <w:rFonts w:cs="Times New Roman"/>
          <w:szCs w:val="28"/>
        </w:rPr>
        <w:t xml:space="preserve">овых </w:t>
      </w:r>
      <w:r w:rsidRPr="0006046D">
        <w:rPr>
          <w:rFonts w:cs="Times New Roman"/>
          <w:szCs w:val="28"/>
        </w:rPr>
        <w:t>лесов, субальпийских лугов</w:t>
      </w:r>
      <w:r w:rsidR="00941CE5">
        <w:rPr>
          <w:rFonts w:cs="Times New Roman"/>
          <w:szCs w:val="28"/>
        </w:rPr>
        <w:t xml:space="preserve">, </w:t>
      </w:r>
      <w:r w:rsidRPr="0006046D">
        <w:rPr>
          <w:rFonts w:cs="Times New Roman"/>
          <w:szCs w:val="28"/>
        </w:rPr>
        <w:t>высокогорных тундр</w:t>
      </w:r>
      <w:r w:rsidR="00941CE5">
        <w:rPr>
          <w:rFonts w:cs="Times New Roman"/>
          <w:szCs w:val="28"/>
        </w:rPr>
        <w:t xml:space="preserve"> и гольцов;</w:t>
      </w:r>
      <w:r w:rsidRPr="0006046D">
        <w:rPr>
          <w:rFonts w:cs="Times New Roman"/>
          <w:szCs w:val="28"/>
        </w:rPr>
        <w:t xml:space="preserve"> </w:t>
      </w:r>
    </w:p>
    <w:p w:rsidR="0024335A" w:rsidRDefault="00941CE5" w:rsidP="00F23764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06046D" w:rsidRPr="0006046D">
        <w:rPr>
          <w:rFonts w:cs="Times New Roman"/>
          <w:szCs w:val="28"/>
        </w:rPr>
        <w:t>регулирование использования ландшафтного и биологического разнообразия Памятника природы в научных, рекреационных, эколого-просветительских и культурных целях;</w:t>
      </w:r>
    </w:p>
    <w:p w:rsidR="00941CE5" w:rsidRDefault="0006046D" w:rsidP="00941CE5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3) </w:t>
      </w:r>
      <w:r w:rsidR="00941CE5" w:rsidRPr="00941CE5">
        <w:rPr>
          <w:rFonts w:cs="Times New Roman"/>
          <w:szCs w:val="28"/>
        </w:rPr>
        <w:t>охрана редких видов животных и растений, занесенных в Красную книгу Камчатского края и Красную книгу Российской Федерации, сохранение среды их обитания</w:t>
      </w:r>
      <w:r w:rsidR="00941CE5">
        <w:rPr>
          <w:rFonts w:cs="Times New Roman"/>
          <w:szCs w:val="28"/>
        </w:rPr>
        <w:t>, путей миграции;</w:t>
      </w:r>
    </w:p>
    <w:p w:rsidR="00086EF6" w:rsidRPr="00941CE5" w:rsidRDefault="00941CE5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41CE5">
        <w:rPr>
          <w:rFonts w:cs="Times New Roman"/>
          <w:szCs w:val="28"/>
        </w:rPr>
        <w:t>4</w:t>
      </w:r>
      <w:r w:rsidR="00093ABE" w:rsidRPr="00941CE5">
        <w:rPr>
          <w:rFonts w:cs="Times New Roman"/>
          <w:szCs w:val="28"/>
        </w:rPr>
        <w:t>)</w:t>
      </w:r>
      <w:r w:rsidR="00B07C57" w:rsidRPr="00941CE5">
        <w:rPr>
          <w:rFonts w:cs="Times New Roman"/>
          <w:szCs w:val="28"/>
        </w:rPr>
        <w:t xml:space="preserve"> п</w:t>
      </w:r>
      <w:r w:rsidR="00DF5CD3" w:rsidRPr="00941CE5">
        <w:rPr>
          <w:rFonts w:cs="Times New Roman"/>
          <w:szCs w:val="28"/>
        </w:rPr>
        <w:t>роведение научных исследований</w:t>
      </w:r>
      <w:r w:rsidR="00086EF6" w:rsidRPr="00941CE5">
        <w:rPr>
          <w:rFonts w:cs="Times New Roman"/>
          <w:szCs w:val="28"/>
        </w:rPr>
        <w:t>;</w:t>
      </w:r>
    </w:p>
    <w:p w:rsidR="00DF5CD3" w:rsidRPr="00941CE5" w:rsidRDefault="00941CE5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41CE5">
        <w:rPr>
          <w:rFonts w:cs="Times New Roman"/>
          <w:szCs w:val="28"/>
        </w:rPr>
        <w:t>5</w:t>
      </w:r>
      <w:r w:rsidR="00086EF6" w:rsidRPr="00941CE5">
        <w:rPr>
          <w:rFonts w:cs="Times New Roman"/>
          <w:szCs w:val="28"/>
        </w:rPr>
        <w:t>)</w:t>
      </w:r>
      <w:r w:rsidR="00DF5CD3" w:rsidRPr="00941CE5">
        <w:rPr>
          <w:rFonts w:cs="Times New Roman"/>
          <w:szCs w:val="28"/>
        </w:rPr>
        <w:t xml:space="preserve"> </w:t>
      </w:r>
      <w:r w:rsidR="00086EF6" w:rsidRPr="00941CE5">
        <w:rPr>
          <w:rFonts w:cs="Times New Roman"/>
          <w:szCs w:val="28"/>
        </w:rPr>
        <w:t>государственный экологический мониторинг (государственный мониторинг окружающей среды);</w:t>
      </w:r>
    </w:p>
    <w:p w:rsidR="002F6BF0" w:rsidRPr="00941CE5" w:rsidRDefault="00941CE5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41CE5">
        <w:rPr>
          <w:rFonts w:cs="Times New Roman"/>
          <w:szCs w:val="28"/>
        </w:rPr>
        <w:t>6</w:t>
      </w:r>
      <w:r w:rsidR="002F6BF0" w:rsidRPr="00941CE5">
        <w:rPr>
          <w:rFonts w:cs="Times New Roman"/>
          <w:szCs w:val="28"/>
        </w:rPr>
        <w:t>)</w:t>
      </w:r>
      <w:r w:rsidR="00231A14" w:rsidRPr="00941CE5">
        <w:rPr>
          <w:rFonts w:cs="Times New Roman"/>
          <w:szCs w:val="28"/>
        </w:rPr>
        <w:t xml:space="preserve"> развитие регулируемого туризма</w:t>
      </w:r>
      <w:r w:rsidR="002F6BF0" w:rsidRPr="00941CE5">
        <w:rPr>
          <w:rFonts w:cs="Times New Roman"/>
          <w:szCs w:val="28"/>
        </w:rPr>
        <w:t>;</w:t>
      </w:r>
    </w:p>
    <w:p w:rsidR="00DF5CD3" w:rsidRPr="00941CE5" w:rsidRDefault="00941CE5" w:rsidP="00F23764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41CE5">
        <w:rPr>
          <w:rFonts w:cs="Times New Roman"/>
          <w:szCs w:val="28"/>
        </w:rPr>
        <w:t>7</w:t>
      </w:r>
      <w:r w:rsidR="00DF5CD3" w:rsidRPr="00941CE5">
        <w:rPr>
          <w:rFonts w:cs="Times New Roman"/>
          <w:szCs w:val="28"/>
        </w:rPr>
        <w:t>) экологическое просвещение населения.</w:t>
      </w:r>
    </w:p>
    <w:p w:rsidR="00FD5799" w:rsidRPr="003435FE" w:rsidRDefault="00F23764" w:rsidP="00F23764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5FE">
        <w:rPr>
          <w:szCs w:val="28"/>
        </w:rPr>
        <w:t xml:space="preserve">4. </w:t>
      </w:r>
      <w:r w:rsidR="00406F5B" w:rsidRPr="003435FE">
        <w:rPr>
          <w:szCs w:val="28"/>
        </w:rPr>
        <w:t xml:space="preserve">Памятник природы </w:t>
      </w:r>
      <w:r w:rsidR="00584088" w:rsidRPr="003435FE">
        <w:rPr>
          <w:szCs w:val="28"/>
        </w:rPr>
        <w:t xml:space="preserve">создан </w:t>
      </w:r>
      <w:r w:rsidR="00AE6FA1" w:rsidRPr="003435FE">
        <w:rPr>
          <w:szCs w:val="28"/>
        </w:rPr>
        <w:t>р</w:t>
      </w:r>
      <w:r w:rsidR="00BC66E2" w:rsidRPr="003435FE">
        <w:rPr>
          <w:szCs w:val="28"/>
        </w:rPr>
        <w:t xml:space="preserve">ешением </w:t>
      </w:r>
      <w:r w:rsidR="000C7C46" w:rsidRPr="003435FE">
        <w:rPr>
          <w:szCs w:val="28"/>
        </w:rPr>
        <w:t xml:space="preserve">Исполнительного комитета Камчатского </w:t>
      </w:r>
      <w:r w:rsidR="00B46D3C" w:rsidRPr="003435FE">
        <w:rPr>
          <w:szCs w:val="28"/>
        </w:rPr>
        <w:t xml:space="preserve">областного </w:t>
      </w:r>
      <w:r w:rsidR="00B46D3C">
        <w:rPr>
          <w:szCs w:val="28"/>
        </w:rPr>
        <w:t>Совета</w:t>
      </w:r>
      <w:r w:rsidR="000C7C46" w:rsidRPr="003435FE">
        <w:rPr>
          <w:szCs w:val="28"/>
        </w:rPr>
        <w:t xml:space="preserve"> народных депутатов от 09.01.1981 № 9 «О</w:t>
      </w:r>
      <w:r w:rsidR="00B46D3C">
        <w:rPr>
          <w:szCs w:val="28"/>
        </w:rPr>
        <w:t> </w:t>
      </w:r>
      <w:r w:rsidR="000C7C46" w:rsidRPr="003435FE">
        <w:rPr>
          <w:szCs w:val="28"/>
        </w:rPr>
        <w:t xml:space="preserve">памятниках природы на территории Камчатской области» </w:t>
      </w:r>
      <w:r w:rsidR="00BB1C70" w:rsidRPr="003435FE">
        <w:rPr>
          <w:szCs w:val="28"/>
        </w:rPr>
        <w:t xml:space="preserve">на территории </w:t>
      </w:r>
      <w:r w:rsidR="00E82915" w:rsidRPr="003435FE">
        <w:rPr>
          <w:szCs w:val="28"/>
        </w:rPr>
        <w:t xml:space="preserve">Елизовского </w:t>
      </w:r>
      <w:r w:rsidR="00BB1C70" w:rsidRPr="003435FE">
        <w:rPr>
          <w:szCs w:val="28"/>
        </w:rPr>
        <w:t xml:space="preserve">муниципального района, </w:t>
      </w:r>
      <w:r w:rsidR="00584088" w:rsidRPr="003435FE">
        <w:rPr>
          <w:szCs w:val="28"/>
        </w:rPr>
        <w:t>без ограниче</w:t>
      </w:r>
      <w:r w:rsidR="008F61BA" w:rsidRPr="003435FE">
        <w:rPr>
          <w:szCs w:val="28"/>
        </w:rPr>
        <w:t>ния срока его функциониро</w:t>
      </w:r>
      <w:r w:rsidR="00C44912" w:rsidRPr="003435FE">
        <w:rPr>
          <w:szCs w:val="28"/>
        </w:rPr>
        <w:t>вания.</w:t>
      </w:r>
    </w:p>
    <w:p w:rsidR="00307EB4" w:rsidRPr="003435FE" w:rsidRDefault="00301385" w:rsidP="00F23764">
      <w:pPr>
        <w:pStyle w:val="aff1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435FE">
        <w:rPr>
          <w:szCs w:val="28"/>
        </w:rPr>
        <w:t xml:space="preserve">Памятник природы создан </w:t>
      </w:r>
      <w:r w:rsidR="00D728E4" w:rsidRPr="003435FE">
        <w:rPr>
          <w:szCs w:val="28"/>
        </w:rPr>
        <w:t>на землях</w:t>
      </w:r>
      <w:r w:rsidR="00A673F7" w:rsidRPr="003435FE">
        <w:rPr>
          <w:szCs w:val="28"/>
        </w:rPr>
        <w:t xml:space="preserve"> лесного фонда</w:t>
      </w:r>
      <w:r w:rsidR="00DA675E" w:rsidRPr="003435FE">
        <w:rPr>
          <w:szCs w:val="28"/>
        </w:rPr>
        <w:t xml:space="preserve">, </w:t>
      </w:r>
      <w:r w:rsidR="00307EB4" w:rsidRPr="003435FE">
        <w:rPr>
          <w:szCs w:val="28"/>
        </w:rPr>
        <w:t xml:space="preserve">без изъятия земельных участков </w:t>
      </w:r>
      <w:r w:rsidR="004F6E18" w:rsidRPr="003435FE">
        <w:rPr>
          <w:szCs w:val="28"/>
        </w:rPr>
        <w:t xml:space="preserve">для государственных нужд, а также </w:t>
      </w:r>
      <w:r w:rsidR="00307EB4" w:rsidRPr="003435FE">
        <w:rPr>
          <w:szCs w:val="28"/>
        </w:rPr>
        <w:t>у собственников, землепользователей, землевладельцев.</w:t>
      </w:r>
    </w:p>
    <w:p w:rsidR="000B6B37" w:rsidRPr="003435FE" w:rsidRDefault="00F80A33" w:rsidP="00F23764">
      <w:pPr>
        <w:pStyle w:val="aff1"/>
        <w:numPr>
          <w:ilvl w:val="0"/>
          <w:numId w:val="16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435FE">
        <w:rPr>
          <w:szCs w:val="28"/>
        </w:rPr>
        <w:t>Общая площадь Памятника природы</w:t>
      </w:r>
      <w:r w:rsidR="007505FB" w:rsidRPr="003435FE">
        <w:rPr>
          <w:szCs w:val="28"/>
        </w:rPr>
        <w:t xml:space="preserve"> составляет</w:t>
      </w:r>
      <w:r w:rsidR="005E5D88" w:rsidRPr="003435FE">
        <w:rPr>
          <w:szCs w:val="28"/>
        </w:rPr>
        <w:t xml:space="preserve"> </w:t>
      </w:r>
      <w:r w:rsidR="006A051A" w:rsidRPr="003435FE">
        <w:rPr>
          <w:szCs w:val="28"/>
        </w:rPr>
        <w:t xml:space="preserve">9803,35 </w:t>
      </w:r>
      <w:r w:rsidR="0036678A" w:rsidRPr="003435FE">
        <w:t>га</w:t>
      </w:r>
      <w:r w:rsidR="00FC497A" w:rsidRPr="003435FE">
        <w:t>.</w:t>
      </w:r>
      <w:r w:rsidR="000B6B37" w:rsidRPr="003435FE">
        <w:rPr>
          <w:rFonts w:cs="Arial"/>
          <w:szCs w:val="28"/>
          <w:lang w:eastAsia="ru-RU"/>
        </w:rPr>
        <w:t xml:space="preserve"> </w:t>
      </w:r>
    </w:p>
    <w:p w:rsidR="00FC497A" w:rsidRPr="003435FE" w:rsidRDefault="00F23764" w:rsidP="00F23764">
      <w:pPr>
        <w:pStyle w:val="aff1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435FE">
        <w:rPr>
          <w:rFonts w:cs="Arial"/>
          <w:szCs w:val="28"/>
          <w:lang w:eastAsia="ru-RU"/>
        </w:rPr>
        <w:t xml:space="preserve">7. </w:t>
      </w:r>
      <w:r w:rsidR="000B6B37" w:rsidRPr="003435FE">
        <w:t>Природные ресурсы, расположенные в границах Памятника природы, ограничиваются в гражданском обороте в соответствии с требованиями действующего законодательства и настоящего Положения.</w:t>
      </w:r>
    </w:p>
    <w:p w:rsidR="00914F81" w:rsidRPr="003435FE" w:rsidRDefault="005E5D88" w:rsidP="0009359A">
      <w:pPr>
        <w:pStyle w:val="aff1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3435FE">
        <w:rPr>
          <w:color w:val="000000" w:themeColor="text1"/>
          <w:szCs w:val="28"/>
        </w:rPr>
        <w:t>Запрещается изменение целевого назначения земельных участков, находящихся в границах Памятника природы, за исключением случаев, предусмотренных федеральными законами.</w:t>
      </w:r>
    </w:p>
    <w:p w:rsidR="0009359A" w:rsidRPr="0009359A" w:rsidRDefault="0009359A" w:rsidP="0051006C">
      <w:pPr>
        <w:pStyle w:val="aff1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9359A">
        <w:rPr>
          <w:szCs w:val="28"/>
        </w:rPr>
        <w:t xml:space="preserve">Леса, расположенные на территории </w:t>
      </w:r>
      <w:r>
        <w:rPr>
          <w:szCs w:val="28"/>
        </w:rPr>
        <w:t>Памятника природы</w:t>
      </w:r>
      <w:r w:rsidRPr="0009359A">
        <w:rPr>
          <w:szCs w:val="28"/>
        </w:rPr>
        <w:t xml:space="preserve">, относятся к защитным лесам и </w:t>
      </w:r>
      <w:r w:rsidRPr="0009359A">
        <w:t>используются в соответствии с режимом особой охраны Заказника и целевым назначением земель, определяемым лесным законодательством Российской Федерации, законодательством Российской Федерации об особо охраняемых природных территориях и настоящим Положением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890A9D" w:rsidRPr="00890A9D" w:rsidRDefault="00890A9D" w:rsidP="00890A9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90A9D">
        <w:rPr>
          <w:color w:val="000000" w:themeColor="text1"/>
          <w:szCs w:val="28"/>
        </w:rPr>
        <w:t>10.</w:t>
      </w:r>
      <w:r w:rsidRPr="00890A9D">
        <w:rPr>
          <w:color w:val="000000" w:themeColor="text1"/>
          <w:szCs w:val="28"/>
        </w:rPr>
        <w:tab/>
        <w:t>Виды разрешенного использования земельных участков, расположенных в границах Памятника природы:</w:t>
      </w:r>
    </w:p>
    <w:p w:rsidR="00890A9D" w:rsidRPr="00890A9D" w:rsidRDefault="00890A9D" w:rsidP="00890A9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90A9D">
        <w:rPr>
          <w:color w:val="000000" w:themeColor="text1"/>
          <w:szCs w:val="28"/>
        </w:rPr>
        <w:t>1) основные виды разрешенного использования земельных участков:</w:t>
      </w:r>
    </w:p>
    <w:p w:rsidR="00890A9D" w:rsidRPr="00890A9D" w:rsidRDefault="00890A9D" w:rsidP="00890A9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90A9D">
        <w:rPr>
          <w:color w:val="000000" w:themeColor="text1"/>
          <w:szCs w:val="28"/>
        </w:rPr>
        <w:t>а) природно-познавательный туризм (код 5.2);</w:t>
      </w:r>
    </w:p>
    <w:p w:rsidR="00890A9D" w:rsidRPr="00890A9D" w:rsidRDefault="00890A9D" w:rsidP="00890A9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90A9D">
        <w:rPr>
          <w:color w:val="000000" w:themeColor="text1"/>
          <w:szCs w:val="28"/>
        </w:rPr>
        <w:t>б) охрана природных территорий (код 9.1);</w:t>
      </w:r>
    </w:p>
    <w:p w:rsidR="00890A9D" w:rsidRPr="00890A9D" w:rsidRDefault="00890A9D" w:rsidP="00890A9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90A9D">
        <w:rPr>
          <w:color w:val="000000" w:themeColor="text1"/>
          <w:szCs w:val="28"/>
        </w:rPr>
        <w:t>в) резервные леса (код 10.4);</w:t>
      </w:r>
    </w:p>
    <w:p w:rsidR="00890A9D" w:rsidRPr="005A1E58" w:rsidRDefault="00890A9D" w:rsidP="00890A9D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90A9D">
        <w:rPr>
          <w:color w:val="000000" w:themeColor="text1"/>
          <w:szCs w:val="28"/>
        </w:rPr>
        <w:t xml:space="preserve">2) </w:t>
      </w:r>
      <w:r w:rsidRPr="005A1E58">
        <w:rPr>
          <w:color w:val="000000" w:themeColor="text1"/>
          <w:szCs w:val="28"/>
        </w:rPr>
        <w:t>к вспомогательным видам разрешенного использования земельных участков отнесена заготовка лесных ресурсов (код 10.3) (в части заготовки гражданами пищевых лесных ресурсов, недревесных лесных ресурсов и сбора ими лекарственных растений для собственных нужд).</w:t>
      </w:r>
    </w:p>
    <w:p w:rsidR="00F96BCA" w:rsidRPr="003435FE" w:rsidRDefault="00F96BC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435FE">
        <w:rPr>
          <w:color w:val="000000" w:themeColor="text1"/>
          <w:szCs w:val="28"/>
        </w:rPr>
        <w:t xml:space="preserve">11. Предельные параметры разрешенного строительства, реконструкции объектов капитального строительства не устанавливаются, так как строительство, реконструкция, капитальный ремонт объектов капитального строительства запрещены пунктом 2 части </w:t>
      </w:r>
      <w:r w:rsidR="004E0548" w:rsidRPr="003435FE">
        <w:rPr>
          <w:color w:val="000000" w:themeColor="text1"/>
          <w:szCs w:val="28"/>
        </w:rPr>
        <w:t>20</w:t>
      </w:r>
      <w:r w:rsidRPr="003435FE">
        <w:rPr>
          <w:color w:val="000000" w:themeColor="text1"/>
          <w:szCs w:val="28"/>
        </w:rPr>
        <w:t xml:space="preserve"> настоящего Положения.</w:t>
      </w:r>
    </w:p>
    <w:p w:rsidR="00F04213" w:rsidRPr="003435FE" w:rsidRDefault="00F96BCA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435FE">
        <w:rPr>
          <w:color w:val="000000" w:themeColor="text1"/>
          <w:szCs w:val="28"/>
        </w:rPr>
        <w:lastRenderedPageBreak/>
        <w:t>12.</w:t>
      </w:r>
      <w:r w:rsidR="00231A14" w:rsidRPr="003435FE">
        <w:rPr>
          <w:color w:val="000000" w:themeColor="text1"/>
          <w:szCs w:val="28"/>
        </w:rPr>
        <w:t xml:space="preserve"> </w:t>
      </w:r>
      <w:r w:rsidR="009D269F" w:rsidRPr="003435FE">
        <w:rPr>
          <w:color w:val="000000" w:themeColor="text1"/>
          <w:szCs w:val="28"/>
        </w:rPr>
        <w:t>Границы и особенности режима особой охраны Памятника природы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 и лесоустройства, разработке лесного плана Камчатского края, лесохозя</w:t>
      </w:r>
      <w:r w:rsidR="00920F46" w:rsidRPr="003435FE">
        <w:rPr>
          <w:color w:val="000000" w:themeColor="text1"/>
          <w:szCs w:val="28"/>
        </w:rPr>
        <w:t>й</w:t>
      </w:r>
      <w:r w:rsidR="009D269F" w:rsidRPr="003435FE">
        <w:rPr>
          <w:color w:val="000000" w:themeColor="text1"/>
          <w:szCs w:val="28"/>
        </w:rPr>
        <w:t>ственных регламентов и проектов освоения лесов,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использования и охраны водных объектов, схем размещения, использования и охраны охотничьих угодий.</w:t>
      </w:r>
      <w:r w:rsidR="00F04213" w:rsidRPr="003435FE">
        <w:rPr>
          <w:color w:val="000000" w:themeColor="text1"/>
          <w:szCs w:val="28"/>
        </w:rPr>
        <w:t xml:space="preserve"> </w:t>
      </w:r>
    </w:p>
    <w:p w:rsidR="00EA1D75" w:rsidRPr="003435FE" w:rsidRDefault="00F04213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435FE">
        <w:rPr>
          <w:color w:val="000000" w:themeColor="text1"/>
          <w:szCs w:val="28"/>
        </w:rPr>
        <w:t xml:space="preserve">13. </w:t>
      </w:r>
      <w:r w:rsidR="006C678D" w:rsidRPr="003435FE">
        <w:rPr>
          <w:bCs/>
        </w:rPr>
        <w:t xml:space="preserve">На территории Памятника природы экономическая и иная деятельность осуществляется с соблюдением требований настоящего Положения и Требований по предотвращению гибели объектов животного мира, за исключением объектов животного мира, находящихся на особо охраняемых природных территориях федерального значения,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Камчатского края, утвержденных постановлением Правительства Камчатского края от 15.07.2013 № 303-П. </w:t>
      </w:r>
    </w:p>
    <w:p w:rsidR="00EA1D75" w:rsidRPr="003435FE" w:rsidRDefault="00EA1D75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5FE">
        <w:rPr>
          <w:bCs/>
        </w:rPr>
        <w:t xml:space="preserve">14. </w:t>
      </w:r>
      <w:r w:rsidR="00400839" w:rsidRPr="003435FE">
        <w:rPr>
          <w:szCs w:val="28"/>
        </w:rPr>
        <w:t xml:space="preserve">Охрана Памятника природы и управление им осуществляется краевым государственным казенным учреждением </w:t>
      </w:r>
      <w:r w:rsidR="002D0FDD" w:rsidRPr="003435FE">
        <w:rPr>
          <w:szCs w:val="28"/>
        </w:rPr>
        <w:t>«</w:t>
      </w:r>
      <w:r w:rsidR="00400839" w:rsidRPr="003435FE">
        <w:rPr>
          <w:szCs w:val="28"/>
        </w:rPr>
        <w:t>Служба по охране животного мира и государственных природных заказников Камчатского края</w:t>
      </w:r>
      <w:r w:rsidR="002D0FDD" w:rsidRPr="003435FE">
        <w:rPr>
          <w:szCs w:val="28"/>
        </w:rPr>
        <w:t>»</w:t>
      </w:r>
      <w:r w:rsidRPr="003435FE">
        <w:rPr>
          <w:szCs w:val="28"/>
        </w:rPr>
        <w:t xml:space="preserve"> (далее – Учреждение)</w:t>
      </w:r>
      <w:r w:rsidR="00004109" w:rsidRPr="003435FE">
        <w:rPr>
          <w:szCs w:val="28"/>
        </w:rPr>
        <w:t>.</w:t>
      </w:r>
      <w:r w:rsidR="00C96241" w:rsidRPr="003435FE">
        <w:rPr>
          <w:szCs w:val="28"/>
        </w:rPr>
        <w:t xml:space="preserve"> </w:t>
      </w:r>
    </w:p>
    <w:p w:rsidR="00BB190B" w:rsidRPr="003435FE" w:rsidRDefault="00A078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435FE">
        <w:rPr>
          <w:szCs w:val="28"/>
        </w:rPr>
        <w:t>15</w:t>
      </w:r>
      <w:r w:rsidR="00EA1D75" w:rsidRPr="003435FE">
        <w:rPr>
          <w:szCs w:val="28"/>
        </w:rPr>
        <w:t xml:space="preserve">. </w:t>
      </w:r>
      <w:r w:rsidR="00D73DF1" w:rsidRPr="003435FE">
        <w:rPr>
          <w:szCs w:val="28"/>
        </w:rPr>
        <w:t>Посещение территории Памятника природы осуществляется</w:t>
      </w:r>
      <w:r w:rsidR="00554D2A" w:rsidRPr="003435FE">
        <w:rPr>
          <w:szCs w:val="28"/>
        </w:rPr>
        <w:t xml:space="preserve"> </w:t>
      </w:r>
      <w:r w:rsidR="00211136" w:rsidRPr="003435FE">
        <w:rPr>
          <w:szCs w:val="28"/>
        </w:rPr>
        <w:t>по разрешениям, выдаваемым У</w:t>
      </w:r>
      <w:r w:rsidR="00CA6158" w:rsidRPr="003435FE">
        <w:rPr>
          <w:szCs w:val="28"/>
        </w:rPr>
        <w:t>ч</w:t>
      </w:r>
      <w:r w:rsidR="002E79E7" w:rsidRPr="003435FE">
        <w:rPr>
          <w:szCs w:val="28"/>
        </w:rPr>
        <w:t>реждением</w:t>
      </w:r>
      <w:r w:rsidR="00554D2A" w:rsidRPr="003435FE">
        <w:rPr>
          <w:szCs w:val="28"/>
        </w:rPr>
        <w:t>.</w:t>
      </w:r>
      <w:r w:rsidR="00D73DF1" w:rsidRPr="003435FE">
        <w:rPr>
          <w:szCs w:val="28"/>
        </w:rPr>
        <w:t xml:space="preserve">  </w:t>
      </w:r>
    </w:p>
    <w:p w:rsidR="00BB190B" w:rsidRPr="003435FE" w:rsidRDefault="00BB19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3435FE">
        <w:rPr>
          <w:szCs w:val="28"/>
        </w:rPr>
        <w:t>1</w:t>
      </w:r>
      <w:r w:rsidR="00A0780B" w:rsidRPr="003435FE">
        <w:rPr>
          <w:szCs w:val="28"/>
        </w:rPr>
        <w:t>6</w:t>
      </w:r>
      <w:r w:rsidRPr="003435FE">
        <w:rPr>
          <w:szCs w:val="28"/>
        </w:rPr>
        <w:t xml:space="preserve">. </w:t>
      </w:r>
      <w:r w:rsidR="00996B25" w:rsidRPr="003435FE">
        <w:t>К мероприятиям по обеспечению режима особой охраны Памятника природы могут привлекаться граждане, общественные объединения и некоммерческие организации, осуществляющие деятельность в области охраны окружающей среды.</w:t>
      </w:r>
      <w:r w:rsidRPr="003435FE">
        <w:t xml:space="preserve"> </w:t>
      </w:r>
    </w:p>
    <w:p w:rsidR="00F66D95" w:rsidRPr="00F66D95" w:rsidRDefault="00BB190B" w:rsidP="00A0780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8BA">
        <w:t>1</w:t>
      </w:r>
      <w:r w:rsidR="00A0780B" w:rsidRPr="001238BA">
        <w:t>7</w:t>
      </w:r>
      <w:r w:rsidRPr="001238BA">
        <w:t>.</w:t>
      </w:r>
      <w:r w:rsidR="00890A9D" w:rsidRPr="001238BA">
        <w:t xml:space="preserve"> Собственники, владельцы и пользователи земельных участков, на которых находится Памятник природы, принимают на себя обязательства по обеспечению режима его особой охраны.</w:t>
      </w:r>
    </w:p>
    <w:p w:rsidR="00A92121" w:rsidRDefault="00A92121" w:rsidP="00A0780B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013E3B" w:rsidRPr="004B6083" w:rsidRDefault="008440F9" w:rsidP="008440F9">
      <w:pPr>
        <w:pStyle w:val="aff1"/>
        <w:suppressAutoHyphens w:val="0"/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 xml:space="preserve">2. </w:t>
      </w:r>
      <w:r w:rsidR="00013E3B" w:rsidRPr="004B6083">
        <w:rPr>
          <w:szCs w:val="28"/>
        </w:rPr>
        <w:t>Текстовое описание местоположения границ Памятника природы</w:t>
      </w:r>
    </w:p>
    <w:p w:rsidR="00863602" w:rsidRPr="001F05D3" w:rsidRDefault="00863602" w:rsidP="00524966">
      <w:pPr>
        <w:spacing w:line="228" w:lineRule="auto"/>
        <w:ind w:firstLine="720"/>
        <w:jc w:val="both"/>
        <w:rPr>
          <w:szCs w:val="28"/>
          <w:highlight w:val="yellow"/>
        </w:rPr>
      </w:pPr>
    </w:p>
    <w:p w:rsidR="00C71FFE" w:rsidRDefault="008440F9" w:rsidP="00524966">
      <w:pPr>
        <w:spacing w:line="228" w:lineRule="auto"/>
        <w:ind w:firstLine="720"/>
        <w:jc w:val="both"/>
        <w:rPr>
          <w:szCs w:val="28"/>
        </w:rPr>
      </w:pPr>
      <w:r w:rsidRPr="00B706E9">
        <w:rPr>
          <w:szCs w:val="28"/>
        </w:rPr>
        <w:t xml:space="preserve">18. </w:t>
      </w:r>
      <w:r w:rsidR="00CC6D1C" w:rsidRPr="00B706E9">
        <w:rPr>
          <w:szCs w:val="28"/>
        </w:rPr>
        <w:t>Памятник природы расположен</w:t>
      </w:r>
      <w:r w:rsidR="00512C1E" w:rsidRPr="00B706E9">
        <w:rPr>
          <w:szCs w:val="28"/>
        </w:rPr>
        <w:t xml:space="preserve"> в</w:t>
      </w:r>
      <w:r w:rsidR="00966212" w:rsidRPr="00B706E9">
        <w:rPr>
          <w:szCs w:val="28"/>
        </w:rPr>
        <w:t xml:space="preserve"> </w:t>
      </w:r>
      <w:r w:rsidR="00C71FFE">
        <w:rPr>
          <w:szCs w:val="28"/>
        </w:rPr>
        <w:t xml:space="preserve">Соболевском </w:t>
      </w:r>
      <w:r w:rsidR="00966212" w:rsidRPr="00B706E9">
        <w:rPr>
          <w:szCs w:val="28"/>
        </w:rPr>
        <w:t>муниципальном районе</w:t>
      </w:r>
      <w:r w:rsidR="008B50BC" w:rsidRPr="00B706E9">
        <w:rPr>
          <w:szCs w:val="28"/>
        </w:rPr>
        <w:t>,</w:t>
      </w:r>
      <w:r w:rsidR="00C71FFE">
        <w:rPr>
          <w:szCs w:val="28"/>
        </w:rPr>
        <w:t xml:space="preserve"> </w:t>
      </w:r>
      <w:r w:rsidR="005503E4">
        <w:rPr>
          <w:szCs w:val="28"/>
        </w:rPr>
        <w:t xml:space="preserve">в южной части Срединного хребта, </w:t>
      </w:r>
      <w:r w:rsidR="0011491F">
        <w:rPr>
          <w:szCs w:val="28"/>
        </w:rPr>
        <w:t xml:space="preserve">в 110 км </w:t>
      </w:r>
      <w:r w:rsidR="000E6F6C">
        <w:rPr>
          <w:szCs w:val="28"/>
        </w:rPr>
        <w:t xml:space="preserve">на запад </w:t>
      </w:r>
      <w:r w:rsidR="0011491F">
        <w:rPr>
          <w:szCs w:val="28"/>
        </w:rPr>
        <w:t xml:space="preserve">от села Мильково, </w:t>
      </w:r>
      <w:r w:rsidR="000E6F6C">
        <w:rPr>
          <w:szCs w:val="28"/>
        </w:rPr>
        <w:t xml:space="preserve">в </w:t>
      </w:r>
      <w:r w:rsidR="00941CE5" w:rsidRPr="000E6F6C">
        <w:rPr>
          <w:szCs w:val="28"/>
        </w:rPr>
        <w:t xml:space="preserve">105 </w:t>
      </w:r>
      <w:r w:rsidR="00941CE5">
        <w:rPr>
          <w:szCs w:val="28"/>
        </w:rPr>
        <w:t>км</w:t>
      </w:r>
      <w:r w:rsidR="000E6F6C">
        <w:rPr>
          <w:szCs w:val="28"/>
        </w:rPr>
        <w:t xml:space="preserve"> </w:t>
      </w:r>
      <w:r w:rsidR="000E6F6C" w:rsidRPr="000E6F6C">
        <w:rPr>
          <w:szCs w:val="28"/>
        </w:rPr>
        <w:t>на северо-восток от села Соболево.</w:t>
      </w:r>
    </w:p>
    <w:p w:rsidR="00863602" w:rsidRPr="00B706E9" w:rsidRDefault="008440F9" w:rsidP="00524966">
      <w:pPr>
        <w:spacing w:line="228" w:lineRule="auto"/>
        <w:ind w:firstLine="720"/>
        <w:jc w:val="both"/>
        <w:rPr>
          <w:szCs w:val="28"/>
        </w:rPr>
      </w:pPr>
      <w:r w:rsidRPr="00B706E9">
        <w:rPr>
          <w:szCs w:val="28"/>
        </w:rPr>
        <w:t xml:space="preserve">19. </w:t>
      </w:r>
      <w:r w:rsidR="00863602" w:rsidRPr="00B706E9">
        <w:rPr>
          <w:szCs w:val="28"/>
        </w:rPr>
        <w:t>Памятник природы устанавливается в следующих границах:</w:t>
      </w:r>
    </w:p>
    <w:p w:rsidR="00C427C4" w:rsidRPr="00E5296D" w:rsidRDefault="003F4F05" w:rsidP="000517F9">
      <w:pPr>
        <w:spacing w:line="228" w:lineRule="auto"/>
        <w:ind w:firstLine="720"/>
        <w:jc w:val="both"/>
        <w:rPr>
          <w:szCs w:val="28"/>
        </w:rPr>
      </w:pPr>
      <w:r w:rsidRPr="00B706E9">
        <w:rPr>
          <w:szCs w:val="28"/>
        </w:rPr>
        <w:t xml:space="preserve">1) </w:t>
      </w:r>
      <w:r w:rsidR="00C71FFE" w:rsidRPr="00E5296D">
        <w:rPr>
          <w:szCs w:val="28"/>
        </w:rPr>
        <w:t xml:space="preserve">северная граница: </w:t>
      </w:r>
      <w:r w:rsidR="00C650B8" w:rsidRPr="00E5296D">
        <w:rPr>
          <w:szCs w:val="28"/>
        </w:rPr>
        <w:t xml:space="preserve">от характерной точки </w:t>
      </w:r>
      <w:r w:rsidR="005E0747" w:rsidRPr="00E5296D">
        <w:rPr>
          <w:szCs w:val="28"/>
        </w:rPr>
        <w:t xml:space="preserve">1 </w:t>
      </w:r>
      <w:r w:rsidR="00C650B8" w:rsidRPr="00E5296D">
        <w:rPr>
          <w:szCs w:val="28"/>
        </w:rPr>
        <w:t xml:space="preserve">с географическими координатами 54 градуса </w:t>
      </w:r>
      <w:r w:rsidR="0011491F" w:rsidRPr="00E5296D">
        <w:rPr>
          <w:szCs w:val="28"/>
        </w:rPr>
        <w:t>47</w:t>
      </w:r>
      <w:r w:rsidR="00C650B8" w:rsidRPr="00E5296D">
        <w:rPr>
          <w:szCs w:val="28"/>
        </w:rPr>
        <w:t xml:space="preserve"> минут </w:t>
      </w:r>
      <w:r w:rsidR="005E0747" w:rsidRPr="00E5296D">
        <w:rPr>
          <w:szCs w:val="28"/>
        </w:rPr>
        <w:t>5</w:t>
      </w:r>
      <w:r w:rsidR="0011491F" w:rsidRPr="00E5296D">
        <w:rPr>
          <w:szCs w:val="28"/>
        </w:rPr>
        <w:t>3.0</w:t>
      </w:r>
      <w:r w:rsidR="00C650B8" w:rsidRPr="00E5296D">
        <w:rPr>
          <w:szCs w:val="28"/>
        </w:rPr>
        <w:t xml:space="preserve"> секунды северной широты и 15</w:t>
      </w:r>
      <w:r w:rsidR="0011491F" w:rsidRPr="00E5296D">
        <w:rPr>
          <w:szCs w:val="28"/>
        </w:rPr>
        <w:t>7</w:t>
      </w:r>
      <w:r w:rsidR="00B46D3C">
        <w:rPr>
          <w:szCs w:val="28"/>
        </w:rPr>
        <w:t> </w:t>
      </w:r>
      <w:r w:rsidR="00C650B8" w:rsidRPr="00E5296D">
        <w:rPr>
          <w:szCs w:val="28"/>
        </w:rPr>
        <w:t xml:space="preserve">градусов </w:t>
      </w:r>
      <w:r w:rsidR="0011491F" w:rsidRPr="00E5296D">
        <w:rPr>
          <w:szCs w:val="28"/>
        </w:rPr>
        <w:t>16</w:t>
      </w:r>
      <w:r w:rsidR="00C650B8" w:rsidRPr="00E5296D">
        <w:rPr>
          <w:szCs w:val="28"/>
        </w:rPr>
        <w:t xml:space="preserve"> минут </w:t>
      </w:r>
      <w:r w:rsidR="0011491F" w:rsidRPr="00E5296D">
        <w:rPr>
          <w:szCs w:val="28"/>
        </w:rPr>
        <w:t>20.0</w:t>
      </w:r>
      <w:r w:rsidR="00C650B8" w:rsidRPr="00E5296D">
        <w:rPr>
          <w:szCs w:val="28"/>
        </w:rPr>
        <w:t xml:space="preserve"> секунды восточной долготы, </w:t>
      </w:r>
      <w:r w:rsidR="0011491F" w:rsidRPr="00E5296D">
        <w:rPr>
          <w:szCs w:val="28"/>
        </w:rPr>
        <w:t xml:space="preserve">расположенной </w:t>
      </w:r>
      <w:r w:rsidR="00E75882" w:rsidRPr="00E5296D">
        <w:rPr>
          <w:szCs w:val="28"/>
        </w:rPr>
        <w:t xml:space="preserve">на правом берегу </w:t>
      </w:r>
      <w:r w:rsidR="0011491F" w:rsidRPr="00E5296D">
        <w:rPr>
          <w:szCs w:val="28"/>
        </w:rPr>
        <w:t>реки Квахона при выходе ее из ущелья</w:t>
      </w:r>
      <w:r w:rsidR="000E6F6C" w:rsidRPr="00E5296D">
        <w:rPr>
          <w:szCs w:val="28"/>
        </w:rPr>
        <w:t xml:space="preserve"> (отметка уреза воды 836,0 м)</w:t>
      </w:r>
      <w:r w:rsidR="0011491F" w:rsidRPr="00E5296D">
        <w:rPr>
          <w:szCs w:val="28"/>
        </w:rPr>
        <w:t xml:space="preserve">, </w:t>
      </w:r>
      <w:r w:rsidR="00E75882" w:rsidRPr="00E5296D">
        <w:rPr>
          <w:szCs w:val="28"/>
        </w:rPr>
        <w:t xml:space="preserve">проходит вверх по ее течению по правому берегу реки по линии уреза воды в общем северо-восточном направлении на протяжении </w:t>
      </w:r>
      <w:r w:rsidR="00E5296D" w:rsidRPr="00E5296D">
        <w:rPr>
          <w:szCs w:val="28"/>
        </w:rPr>
        <w:t xml:space="preserve">6061,4 </w:t>
      </w:r>
      <w:r w:rsidR="00BD7ABA" w:rsidRPr="00E5296D">
        <w:rPr>
          <w:szCs w:val="28"/>
        </w:rPr>
        <w:t>м</w:t>
      </w:r>
      <w:r w:rsidR="00E75882" w:rsidRPr="00E5296D">
        <w:rPr>
          <w:szCs w:val="28"/>
        </w:rPr>
        <w:t xml:space="preserve"> через</w:t>
      </w:r>
      <w:r w:rsidR="00E75882">
        <w:rPr>
          <w:szCs w:val="28"/>
        </w:rPr>
        <w:t xml:space="preserve"> характерные точки 2–25 до </w:t>
      </w:r>
      <w:r w:rsidR="00E75882" w:rsidRPr="00E5296D">
        <w:rPr>
          <w:szCs w:val="28"/>
        </w:rPr>
        <w:t xml:space="preserve">характерной точки 26 с географическими координатами 54 градуса 49 минут 31.1 секунды северной широты и </w:t>
      </w:r>
      <w:r w:rsidR="00E75882" w:rsidRPr="00E5296D">
        <w:rPr>
          <w:szCs w:val="28"/>
        </w:rPr>
        <w:lastRenderedPageBreak/>
        <w:t xml:space="preserve">157 </w:t>
      </w:r>
      <w:r w:rsidR="00B46D3C">
        <w:rPr>
          <w:szCs w:val="28"/>
        </w:rPr>
        <w:t> г</w:t>
      </w:r>
      <w:r w:rsidR="00E75882" w:rsidRPr="00E5296D">
        <w:rPr>
          <w:szCs w:val="28"/>
        </w:rPr>
        <w:t xml:space="preserve">радусов 19 минут 42.3 секунды восточной долготы, расположенной в месте впадения в реку Квахона ее правого безымянного притока; далее от характерной точки 26 вверх по течению реки Квахона по </w:t>
      </w:r>
      <w:r w:rsidR="00B46D3C">
        <w:rPr>
          <w:szCs w:val="28"/>
        </w:rPr>
        <w:t xml:space="preserve"> </w:t>
      </w:r>
      <w:r w:rsidR="00E75882" w:rsidRPr="00E5296D">
        <w:rPr>
          <w:szCs w:val="28"/>
        </w:rPr>
        <w:t xml:space="preserve">ее правому берегу в восточном и юго-восточном направлениях на протяжении </w:t>
      </w:r>
      <w:r w:rsidR="00E5296D" w:rsidRPr="00E5296D">
        <w:rPr>
          <w:szCs w:val="28"/>
        </w:rPr>
        <w:t>4982,3</w:t>
      </w:r>
      <w:r w:rsidR="00E75882" w:rsidRPr="00E5296D">
        <w:rPr>
          <w:szCs w:val="28"/>
        </w:rPr>
        <w:t xml:space="preserve"> м через характерные точки 27–40</w:t>
      </w:r>
      <w:r w:rsidR="00606F35" w:rsidRPr="00E5296D">
        <w:rPr>
          <w:szCs w:val="28"/>
        </w:rPr>
        <w:t>,</w:t>
      </w:r>
      <w:r w:rsidR="00E75882" w:rsidRPr="00E5296D">
        <w:rPr>
          <w:szCs w:val="28"/>
        </w:rPr>
        <w:t xml:space="preserve"> до характерной точки 41 с географическими координатами 54 градуса 4</w:t>
      </w:r>
      <w:r w:rsidR="00BD7ABA" w:rsidRPr="00E5296D">
        <w:rPr>
          <w:szCs w:val="28"/>
        </w:rPr>
        <w:t>9</w:t>
      </w:r>
      <w:r w:rsidR="00B46D3C">
        <w:rPr>
          <w:szCs w:val="28"/>
        </w:rPr>
        <w:t> </w:t>
      </w:r>
      <w:r w:rsidR="00E75882" w:rsidRPr="00E5296D">
        <w:rPr>
          <w:szCs w:val="28"/>
        </w:rPr>
        <w:t xml:space="preserve">минут </w:t>
      </w:r>
      <w:r w:rsidR="00BD7ABA" w:rsidRPr="00E5296D">
        <w:rPr>
          <w:szCs w:val="28"/>
        </w:rPr>
        <w:t>21.2</w:t>
      </w:r>
      <w:r w:rsidR="00E75882" w:rsidRPr="00E5296D">
        <w:rPr>
          <w:szCs w:val="28"/>
        </w:rPr>
        <w:t xml:space="preserve"> секунды северной широты и 157 градусов </w:t>
      </w:r>
      <w:r w:rsidR="00BD7ABA" w:rsidRPr="00E5296D">
        <w:rPr>
          <w:szCs w:val="28"/>
        </w:rPr>
        <w:t>23</w:t>
      </w:r>
      <w:r w:rsidR="00E75882" w:rsidRPr="00E5296D">
        <w:rPr>
          <w:szCs w:val="28"/>
        </w:rPr>
        <w:t xml:space="preserve"> минут</w:t>
      </w:r>
      <w:r w:rsidR="00BD7ABA" w:rsidRPr="00E5296D">
        <w:rPr>
          <w:szCs w:val="28"/>
        </w:rPr>
        <w:t>ы</w:t>
      </w:r>
      <w:r w:rsidR="00E75882" w:rsidRPr="00E5296D">
        <w:rPr>
          <w:szCs w:val="28"/>
        </w:rPr>
        <w:t xml:space="preserve"> </w:t>
      </w:r>
      <w:r w:rsidR="00BD7ABA" w:rsidRPr="00E5296D">
        <w:rPr>
          <w:szCs w:val="28"/>
        </w:rPr>
        <w:t>53.4</w:t>
      </w:r>
      <w:r w:rsidR="00E75882" w:rsidRPr="00E5296D">
        <w:rPr>
          <w:szCs w:val="28"/>
        </w:rPr>
        <w:t xml:space="preserve"> секунды восточной долготы, расположенной</w:t>
      </w:r>
      <w:r w:rsidR="00BD7ABA" w:rsidRPr="00E5296D">
        <w:rPr>
          <w:szCs w:val="28"/>
        </w:rPr>
        <w:t xml:space="preserve"> в месте впадения в реку Квахона ее левого безымянного притока, берущего начало с север</w:t>
      </w:r>
      <w:r w:rsidR="00943FC4" w:rsidRPr="00E5296D">
        <w:rPr>
          <w:szCs w:val="28"/>
        </w:rPr>
        <w:t>о</w:t>
      </w:r>
      <w:r w:rsidR="00BD7ABA" w:rsidRPr="00E5296D">
        <w:rPr>
          <w:szCs w:val="28"/>
        </w:rPr>
        <w:t xml:space="preserve">-восточного склона кальдеры стратовулкана Хангар (отметка 2000,5 м); далее от характерной точки 41 также вверх </w:t>
      </w:r>
      <w:r w:rsidR="00606F35" w:rsidRPr="00E5296D">
        <w:rPr>
          <w:szCs w:val="28"/>
        </w:rPr>
        <w:t>по течению</w:t>
      </w:r>
      <w:r w:rsidR="00BD7ABA" w:rsidRPr="00E5296D">
        <w:rPr>
          <w:szCs w:val="28"/>
        </w:rPr>
        <w:t xml:space="preserve"> по правому берегу реки Квахона по линии уреза воды в общем юго-восточном направлении на протяжении </w:t>
      </w:r>
      <w:r w:rsidR="00E5296D" w:rsidRPr="00E5296D">
        <w:rPr>
          <w:szCs w:val="28"/>
        </w:rPr>
        <w:t>2471,7</w:t>
      </w:r>
      <w:r w:rsidR="00BD7ABA" w:rsidRPr="00E5296D">
        <w:rPr>
          <w:szCs w:val="28"/>
        </w:rPr>
        <w:t xml:space="preserve"> м через характерные точки 42–4</w:t>
      </w:r>
      <w:r w:rsidR="00943FC4" w:rsidRPr="00E5296D">
        <w:rPr>
          <w:szCs w:val="28"/>
        </w:rPr>
        <w:t>5</w:t>
      </w:r>
      <w:r w:rsidR="00BD7ABA" w:rsidRPr="00E5296D">
        <w:rPr>
          <w:szCs w:val="28"/>
        </w:rPr>
        <w:t xml:space="preserve"> до </w:t>
      </w:r>
      <w:r w:rsidR="00943FC4" w:rsidRPr="00E5296D">
        <w:rPr>
          <w:szCs w:val="28"/>
        </w:rPr>
        <w:t xml:space="preserve">характерной точки 46 </w:t>
      </w:r>
      <w:r w:rsidR="00606F35" w:rsidRPr="00E5296D">
        <w:rPr>
          <w:szCs w:val="28"/>
        </w:rPr>
        <w:t>с географическими координатами 54 градуса 48</w:t>
      </w:r>
      <w:r w:rsidR="00B46D3C">
        <w:rPr>
          <w:szCs w:val="28"/>
        </w:rPr>
        <w:t> </w:t>
      </w:r>
      <w:r w:rsidR="00606F35" w:rsidRPr="00E5296D">
        <w:rPr>
          <w:szCs w:val="28"/>
        </w:rPr>
        <w:t xml:space="preserve">минут 38.2 секунды северной широты и 157 градусов 25 минут 45.6 секунды восточной долготы, расположенной в устье правого безымянного притока река Квахона, истоки которого находятся в районе перевала Этыканендя; </w:t>
      </w:r>
    </w:p>
    <w:p w:rsidR="00C427C4" w:rsidRPr="00E5296D" w:rsidRDefault="00C427C4" w:rsidP="000517F9">
      <w:pPr>
        <w:spacing w:line="228" w:lineRule="auto"/>
        <w:ind w:firstLine="720"/>
        <w:jc w:val="both"/>
        <w:rPr>
          <w:szCs w:val="28"/>
        </w:rPr>
      </w:pPr>
      <w:r w:rsidRPr="00E5296D">
        <w:rPr>
          <w:szCs w:val="28"/>
        </w:rPr>
        <w:t>2</w:t>
      </w:r>
      <w:r w:rsidR="00C71FFE" w:rsidRPr="00E5296D">
        <w:rPr>
          <w:szCs w:val="28"/>
        </w:rPr>
        <w:t xml:space="preserve">) </w:t>
      </w:r>
      <w:r w:rsidRPr="00E5296D">
        <w:rPr>
          <w:szCs w:val="28"/>
        </w:rPr>
        <w:t xml:space="preserve">восточная </w:t>
      </w:r>
      <w:r w:rsidR="00C71FFE" w:rsidRPr="00E5296D">
        <w:rPr>
          <w:szCs w:val="28"/>
        </w:rPr>
        <w:t>граница:</w:t>
      </w:r>
      <w:r w:rsidR="00730861" w:rsidRPr="00E5296D">
        <w:rPr>
          <w:szCs w:val="28"/>
        </w:rPr>
        <w:t xml:space="preserve"> </w:t>
      </w:r>
      <w:r w:rsidRPr="00E5296D">
        <w:rPr>
          <w:szCs w:val="28"/>
        </w:rPr>
        <w:t xml:space="preserve">от характерной точки 46 в юго-юго-восточном направлении на протяжении </w:t>
      </w:r>
      <w:r w:rsidR="00E5296D" w:rsidRPr="00E5296D">
        <w:rPr>
          <w:szCs w:val="28"/>
        </w:rPr>
        <w:t>1368,2</w:t>
      </w:r>
      <w:r w:rsidRPr="00E5296D">
        <w:rPr>
          <w:szCs w:val="28"/>
        </w:rPr>
        <w:t xml:space="preserve"> м </w:t>
      </w:r>
      <w:r w:rsidR="00C91D74">
        <w:rPr>
          <w:szCs w:val="28"/>
        </w:rPr>
        <w:t xml:space="preserve">вдоль борта кальдеры </w:t>
      </w:r>
      <w:r w:rsidRPr="00E5296D">
        <w:rPr>
          <w:szCs w:val="28"/>
        </w:rPr>
        <w:t xml:space="preserve">вверх по течению реки Квахона через характерную точку 47 до характерной точки 48 с географическими координатами 54 градуса 48 минут 10.9 секунды северной широты и 157 градусов 26 минут 38.4 секунды восточной долготы, расположенной в устье правого безымянного притока реки Квахона; далее </w:t>
      </w:r>
      <w:r w:rsidR="00730861" w:rsidRPr="00E5296D">
        <w:rPr>
          <w:szCs w:val="28"/>
        </w:rPr>
        <w:t xml:space="preserve">от характерной точки 48 в южном направлении также вверх по течению по правому берегу реки Квахона </w:t>
      </w:r>
      <w:r w:rsidRPr="00E5296D">
        <w:rPr>
          <w:szCs w:val="28"/>
        </w:rPr>
        <w:t xml:space="preserve">на протяжении </w:t>
      </w:r>
      <w:r w:rsidR="00E5296D" w:rsidRPr="00E5296D">
        <w:rPr>
          <w:szCs w:val="28"/>
        </w:rPr>
        <w:t>5015,4</w:t>
      </w:r>
      <w:r w:rsidRPr="00E5296D">
        <w:rPr>
          <w:szCs w:val="28"/>
        </w:rPr>
        <w:t xml:space="preserve"> м через характерные точки 49 – 58 до характерной точки 59 с географическими координатами 54 градуса 45 минут 37.7</w:t>
      </w:r>
      <w:r w:rsidR="00B46D3C">
        <w:rPr>
          <w:szCs w:val="28"/>
        </w:rPr>
        <w:t> </w:t>
      </w:r>
      <w:r w:rsidRPr="00E5296D">
        <w:rPr>
          <w:szCs w:val="28"/>
        </w:rPr>
        <w:t xml:space="preserve">секунды северной широты и 157 градусов 27 минут 15.1 секунды восточной долготы, расположенной на правом берегу реки Квахона в </w:t>
      </w:r>
      <w:r w:rsidR="00E5296D" w:rsidRPr="00E5296D">
        <w:rPr>
          <w:szCs w:val="28"/>
        </w:rPr>
        <w:t>950</w:t>
      </w:r>
      <w:r w:rsidRPr="00E5296D">
        <w:rPr>
          <w:szCs w:val="28"/>
        </w:rPr>
        <w:t xml:space="preserve"> м к западу от перевала Квахона; далее от характерной точки 59 в юго-западном направлении </w:t>
      </w:r>
      <w:r w:rsidR="00C6309A" w:rsidRPr="00E5296D">
        <w:rPr>
          <w:szCs w:val="28"/>
        </w:rPr>
        <w:t xml:space="preserve">прямыми линиями на протяжении </w:t>
      </w:r>
      <w:r w:rsidR="00E5296D" w:rsidRPr="00E5296D">
        <w:rPr>
          <w:szCs w:val="28"/>
        </w:rPr>
        <w:t>2669,8</w:t>
      </w:r>
      <w:r w:rsidR="00C6309A" w:rsidRPr="00E5296D">
        <w:rPr>
          <w:szCs w:val="28"/>
        </w:rPr>
        <w:t xml:space="preserve"> м </w:t>
      </w:r>
      <w:r w:rsidRPr="00E5296D">
        <w:rPr>
          <w:szCs w:val="28"/>
        </w:rPr>
        <w:t>через характерную точку 60 до ха</w:t>
      </w:r>
      <w:r w:rsidR="00C6309A" w:rsidRPr="00E5296D">
        <w:rPr>
          <w:szCs w:val="28"/>
        </w:rPr>
        <w:t xml:space="preserve">рактерной точки 61 с географическими координатами 54 градуса 44 минуты 52.0 секунды северной широты и 157 градусов 25 минут 26.0 секунд восточной долготы, расположенной в истоке реки Квахона; </w:t>
      </w:r>
    </w:p>
    <w:p w:rsidR="00C6309A" w:rsidRPr="00E5296D" w:rsidRDefault="00C6309A" w:rsidP="000517F9">
      <w:pPr>
        <w:spacing w:line="228" w:lineRule="auto"/>
        <w:ind w:firstLine="720"/>
        <w:jc w:val="both"/>
        <w:rPr>
          <w:szCs w:val="28"/>
        </w:rPr>
      </w:pPr>
      <w:r w:rsidRPr="00E5296D">
        <w:rPr>
          <w:szCs w:val="28"/>
        </w:rPr>
        <w:t xml:space="preserve">3) южная граница: от характерной точки 61 проходит в южном направлении водоразделом рек Квахона – Правый Хейван </w:t>
      </w:r>
      <w:r w:rsidR="00C91D74">
        <w:rPr>
          <w:szCs w:val="28"/>
        </w:rPr>
        <w:t xml:space="preserve">вдоль борта кальдеры </w:t>
      </w:r>
      <w:r w:rsidRPr="00E5296D">
        <w:rPr>
          <w:szCs w:val="28"/>
        </w:rPr>
        <w:t xml:space="preserve">на протяжении </w:t>
      </w:r>
      <w:r w:rsidR="00E5296D" w:rsidRPr="00E5296D">
        <w:rPr>
          <w:szCs w:val="28"/>
        </w:rPr>
        <w:t>130,4</w:t>
      </w:r>
      <w:r w:rsidR="00C91D74">
        <w:rPr>
          <w:szCs w:val="28"/>
        </w:rPr>
        <w:t> </w:t>
      </w:r>
      <w:r w:rsidRPr="00E5296D">
        <w:rPr>
          <w:szCs w:val="28"/>
        </w:rPr>
        <w:t>м до характерной точки 62 с географическими координатами 54 градуса 44 минуты 42.4 секунды северной широты и 157</w:t>
      </w:r>
      <w:r w:rsidR="00B46D3C">
        <w:rPr>
          <w:szCs w:val="28"/>
        </w:rPr>
        <w:t> </w:t>
      </w:r>
      <w:r w:rsidRPr="00E5296D">
        <w:rPr>
          <w:szCs w:val="28"/>
        </w:rPr>
        <w:t xml:space="preserve">градусов 25 минут 27.9 секунды восточной долготы, расположенной в истоке </w:t>
      </w:r>
      <w:r w:rsidR="000161D9" w:rsidRPr="00E5296D">
        <w:rPr>
          <w:szCs w:val="28"/>
        </w:rPr>
        <w:t xml:space="preserve">правого безымянного притока </w:t>
      </w:r>
      <w:r w:rsidRPr="00E5296D">
        <w:rPr>
          <w:szCs w:val="28"/>
        </w:rPr>
        <w:t xml:space="preserve">реки </w:t>
      </w:r>
      <w:r w:rsidR="000161D9" w:rsidRPr="00E5296D">
        <w:rPr>
          <w:szCs w:val="28"/>
        </w:rPr>
        <w:t>Правый Хейван; далее от характерной точки 6</w:t>
      </w:r>
      <w:r w:rsidR="003435FE" w:rsidRPr="00E5296D">
        <w:rPr>
          <w:szCs w:val="28"/>
        </w:rPr>
        <w:t>2</w:t>
      </w:r>
      <w:r w:rsidR="000161D9" w:rsidRPr="00E5296D">
        <w:rPr>
          <w:szCs w:val="28"/>
        </w:rPr>
        <w:t xml:space="preserve"> в общем южном и юго-западном направлениях вниз по течению по левому берегу безымянного притока реки Правый Хейван</w:t>
      </w:r>
      <w:r w:rsidR="00BB49AF" w:rsidRPr="00E5296D">
        <w:rPr>
          <w:szCs w:val="28"/>
        </w:rPr>
        <w:t>,</w:t>
      </w:r>
      <w:r w:rsidR="000161D9" w:rsidRPr="00E5296D">
        <w:rPr>
          <w:szCs w:val="28"/>
        </w:rPr>
        <w:t xml:space="preserve"> на протяжении </w:t>
      </w:r>
      <w:r w:rsidR="00E5296D" w:rsidRPr="00E5296D">
        <w:rPr>
          <w:szCs w:val="28"/>
        </w:rPr>
        <w:t>8075,6</w:t>
      </w:r>
      <w:r w:rsidR="000161D9" w:rsidRPr="00E5296D">
        <w:rPr>
          <w:szCs w:val="28"/>
        </w:rPr>
        <w:t xml:space="preserve"> м через характерные точки 6</w:t>
      </w:r>
      <w:r w:rsidR="003435FE" w:rsidRPr="00E5296D">
        <w:rPr>
          <w:szCs w:val="28"/>
        </w:rPr>
        <w:t>3</w:t>
      </w:r>
      <w:r w:rsidR="000161D9" w:rsidRPr="00E5296D">
        <w:rPr>
          <w:szCs w:val="28"/>
        </w:rPr>
        <w:t xml:space="preserve">–75 </w:t>
      </w:r>
      <w:r w:rsidR="00BB49AF" w:rsidRPr="00E5296D">
        <w:rPr>
          <w:szCs w:val="28"/>
        </w:rPr>
        <w:t>до характерной точки 76 с географическими координатами 54 градуса 43 минуты 7.7 секунды северной широты и 157</w:t>
      </w:r>
      <w:r w:rsidR="00B46D3C">
        <w:rPr>
          <w:szCs w:val="28"/>
        </w:rPr>
        <w:t> </w:t>
      </w:r>
      <w:r w:rsidR="00BB49AF" w:rsidRPr="00E5296D">
        <w:rPr>
          <w:szCs w:val="28"/>
        </w:rPr>
        <w:t>градусов 19 минут 34.6 секунды восточной долготы, расположенной</w:t>
      </w:r>
      <w:r w:rsidR="000161D9" w:rsidRPr="00E5296D">
        <w:rPr>
          <w:szCs w:val="28"/>
        </w:rPr>
        <w:t xml:space="preserve"> </w:t>
      </w:r>
      <w:r w:rsidR="00BB49AF" w:rsidRPr="00E5296D">
        <w:rPr>
          <w:szCs w:val="28"/>
        </w:rPr>
        <w:t>в месте слияния двух правых безымянных притоков реки Правый Хейван;</w:t>
      </w:r>
      <w:r w:rsidR="000161D9" w:rsidRPr="00E5296D">
        <w:rPr>
          <w:szCs w:val="28"/>
        </w:rPr>
        <w:t xml:space="preserve"> </w:t>
      </w:r>
    </w:p>
    <w:p w:rsidR="00C6309A" w:rsidRDefault="00C71FFE" w:rsidP="000517F9">
      <w:pPr>
        <w:spacing w:line="228" w:lineRule="auto"/>
        <w:ind w:firstLine="720"/>
        <w:jc w:val="both"/>
        <w:rPr>
          <w:szCs w:val="28"/>
        </w:rPr>
      </w:pPr>
      <w:r w:rsidRPr="00E5296D">
        <w:rPr>
          <w:szCs w:val="28"/>
        </w:rPr>
        <w:t>4) западная граница:</w:t>
      </w:r>
      <w:r w:rsidR="00BB49AF" w:rsidRPr="00E5296D">
        <w:rPr>
          <w:szCs w:val="28"/>
        </w:rPr>
        <w:t xml:space="preserve"> от характерной точки 76 вверх по течению в общем северном и северо-западном направлениях на протяжении </w:t>
      </w:r>
      <w:r w:rsidR="00E5296D" w:rsidRPr="00E5296D">
        <w:rPr>
          <w:szCs w:val="28"/>
        </w:rPr>
        <w:t>7294,3</w:t>
      </w:r>
      <w:r w:rsidR="00BB49AF" w:rsidRPr="00E5296D">
        <w:rPr>
          <w:szCs w:val="28"/>
        </w:rPr>
        <w:t xml:space="preserve"> м по </w:t>
      </w:r>
      <w:r w:rsidR="00C91D74">
        <w:rPr>
          <w:szCs w:val="28"/>
        </w:rPr>
        <w:t xml:space="preserve">левому </w:t>
      </w:r>
      <w:r w:rsidR="00BB49AF" w:rsidRPr="00E5296D">
        <w:rPr>
          <w:szCs w:val="28"/>
        </w:rPr>
        <w:t>берегу правого безымянного притока реки Правый Хейван через характерные точки 77</w:t>
      </w:r>
      <w:r w:rsidR="00890A9D">
        <w:rPr>
          <w:szCs w:val="28"/>
        </w:rPr>
        <w:t>–</w:t>
      </w:r>
      <w:r w:rsidR="00BB49AF" w:rsidRPr="00E5296D">
        <w:rPr>
          <w:szCs w:val="28"/>
        </w:rPr>
        <w:t xml:space="preserve">90 до характерной точки 91 с географическими координатами </w:t>
      </w:r>
      <w:r w:rsidR="00BB49AF" w:rsidRPr="00E5296D">
        <w:rPr>
          <w:szCs w:val="28"/>
        </w:rPr>
        <w:lastRenderedPageBreak/>
        <w:t>54</w:t>
      </w:r>
      <w:r w:rsidR="00890A9D">
        <w:rPr>
          <w:szCs w:val="28"/>
        </w:rPr>
        <w:t> </w:t>
      </w:r>
      <w:r w:rsidR="00BB49AF" w:rsidRPr="00E5296D">
        <w:rPr>
          <w:szCs w:val="28"/>
        </w:rPr>
        <w:t xml:space="preserve">градуса 46 минут </w:t>
      </w:r>
      <w:r w:rsidR="00857FD2" w:rsidRPr="00E5296D">
        <w:rPr>
          <w:szCs w:val="28"/>
        </w:rPr>
        <w:t>36.0</w:t>
      </w:r>
      <w:r w:rsidR="00BB49AF" w:rsidRPr="00E5296D">
        <w:rPr>
          <w:szCs w:val="28"/>
        </w:rPr>
        <w:t xml:space="preserve"> секунд северной широты и 157 градусов 1</w:t>
      </w:r>
      <w:r w:rsidR="00857FD2" w:rsidRPr="00E5296D">
        <w:rPr>
          <w:szCs w:val="28"/>
        </w:rPr>
        <w:t>6</w:t>
      </w:r>
      <w:r w:rsidR="00BB49AF" w:rsidRPr="00E5296D">
        <w:rPr>
          <w:szCs w:val="28"/>
        </w:rPr>
        <w:t xml:space="preserve"> минут </w:t>
      </w:r>
      <w:r w:rsidR="00857FD2" w:rsidRPr="00E5296D">
        <w:rPr>
          <w:szCs w:val="28"/>
        </w:rPr>
        <w:t>42.0</w:t>
      </w:r>
      <w:r w:rsidR="00890A9D">
        <w:rPr>
          <w:szCs w:val="28"/>
        </w:rPr>
        <w:t> </w:t>
      </w:r>
      <w:r w:rsidR="00BB49AF" w:rsidRPr="00E5296D">
        <w:rPr>
          <w:szCs w:val="28"/>
        </w:rPr>
        <w:t>секунды восточной долготы, расположенной</w:t>
      </w:r>
      <w:r w:rsidR="00857FD2" w:rsidRPr="00E5296D">
        <w:rPr>
          <w:szCs w:val="28"/>
        </w:rPr>
        <w:t xml:space="preserve"> в русле правового безымянного притока реки Правый Хейван в точке его поворота на юго-запад; далее </w:t>
      </w:r>
      <w:r w:rsidR="00B46D3C">
        <w:rPr>
          <w:szCs w:val="28"/>
        </w:rPr>
        <w:t xml:space="preserve"> </w:t>
      </w:r>
      <w:r w:rsidR="00857FD2" w:rsidRPr="00E5296D">
        <w:rPr>
          <w:szCs w:val="28"/>
        </w:rPr>
        <w:t xml:space="preserve">от </w:t>
      </w:r>
      <w:r w:rsidR="00B46D3C">
        <w:rPr>
          <w:szCs w:val="28"/>
        </w:rPr>
        <w:t xml:space="preserve"> </w:t>
      </w:r>
      <w:r w:rsidR="00857FD2" w:rsidRPr="00E5296D">
        <w:rPr>
          <w:szCs w:val="28"/>
        </w:rPr>
        <w:t xml:space="preserve">характерной точки 91 прямой линией на протяжении </w:t>
      </w:r>
      <w:r w:rsidR="00E5296D" w:rsidRPr="00E5296D">
        <w:rPr>
          <w:szCs w:val="28"/>
        </w:rPr>
        <w:t>2413,6</w:t>
      </w:r>
      <w:r w:rsidR="00857FD2" w:rsidRPr="00E5296D">
        <w:rPr>
          <w:szCs w:val="28"/>
        </w:rPr>
        <w:t xml:space="preserve"> м на северо-северо-запад до характерной точки 1, где и замыкается.</w:t>
      </w:r>
      <w:r w:rsidR="00857FD2">
        <w:rPr>
          <w:szCs w:val="28"/>
        </w:rPr>
        <w:t xml:space="preserve"> </w:t>
      </w:r>
    </w:p>
    <w:p w:rsidR="00BB49AF" w:rsidRDefault="00BB49AF" w:rsidP="000517F9">
      <w:pPr>
        <w:spacing w:line="228" w:lineRule="auto"/>
        <w:ind w:firstLine="720"/>
        <w:jc w:val="both"/>
        <w:rPr>
          <w:szCs w:val="28"/>
        </w:rPr>
      </w:pPr>
    </w:p>
    <w:p w:rsidR="0040782D" w:rsidRPr="00035C31" w:rsidRDefault="00F70AD6" w:rsidP="00433EF0">
      <w:pPr>
        <w:pStyle w:val="aff1"/>
        <w:suppressAutoHyphens w:val="0"/>
        <w:ind w:left="0"/>
        <w:jc w:val="center"/>
        <w:rPr>
          <w:szCs w:val="28"/>
        </w:rPr>
      </w:pPr>
      <w:r w:rsidRPr="00035C31">
        <w:rPr>
          <w:szCs w:val="28"/>
        </w:rPr>
        <w:t>3</w:t>
      </w:r>
      <w:r w:rsidR="00F31D01" w:rsidRPr="00035C31">
        <w:rPr>
          <w:szCs w:val="28"/>
        </w:rPr>
        <w:t xml:space="preserve">. </w:t>
      </w:r>
      <w:r w:rsidR="004E7B19" w:rsidRPr="00035C31">
        <w:rPr>
          <w:szCs w:val="28"/>
        </w:rPr>
        <w:t>Режим особой охраны и использования территории</w:t>
      </w:r>
      <w:r w:rsidR="00BB190B">
        <w:rPr>
          <w:szCs w:val="28"/>
        </w:rPr>
        <w:t xml:space="preserve"> </w:t>
      </w:r>
      <w:r w:rsidR="004E7B19" w:rsidRPr="00035C31">
        <w:rPr>
          <w:szCs w:val="28"/>
        </w:rPr>
        <w:t>Памятника природы</w:t>
      </w:r>
    </w:p>
    <w:p w:rsidR="001C5F5A" w:rsidRPr="00EA3F87" w:rsidRDefault="001C5F5A" w:rsidP="00433EF0">
      <w:pPr>
        <w:pStyle w:val="aff1"/>
        <w:suppressAutoHyphens w:val="0"/>
        <w:ind w:left="0"/>
        <w:jc w:val="center"/>
        <w:rPr>
          <w:szCs w:val="28"/>
        </w:rPr>
      </w:pPr>
    </w:p>
    <w:p w:rsidR="00B977FC" w:rsidRPr="00EA3F87" w:rsidRDefault="008440F9" w:rsidP="000E3E22">
      <w:pPr>
        <w:pStyle w:val="aff1"/>
        <w:numPr>
          <w:ilvl w:val="0"/>
          <w:numId w:val="18"/>
        </w:numPr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977FC" w:rsidRPr="00EA3F87">
        <w:rPr>
          <w:szCs w:val="28"/>
        </w:rPr>
        <w:t>На территории Памятника природы запрещается</w:t>
      </w:r>
      <w:r w:rsidR="00FD68A1" w:rsidRPr="00EA3F87">
        <w:rPr>
          <w:szCs w:val="28"/>
        </w:rPr>
        <w:t xml:space="preserve"> </w:t>
      </w:r>
      <w:r w:rsidR="00761515" w:rsidRPr="00EA3F87">
        <w:rPr>
          <w:szCs w:val="28"/>
        </w:rPr>
        <w:t xml:space="preserve">всякая </w:t>
      </w:r>
      <w:r w:rsidR="00B977FC" w:rsidRPr="00EA3F87">
        <w:rPr>
          <w:szCs w:val="28"/>
        </w:rPr>
        <w:t xml:space="preserve">деятельность, </w:t>
      </w:r>
      <w:r w:rsidR="000E3E22">
        <w:rPr>
          <w:szCs w:val="28"/>
        </w:rPr>
        <w:t>в</w:t>
      </w:r>
      <w:r w:rsidR="00880B21" w:rsidRPr="00EA3F87">
        <w:rPr>
          <w:szCs w:val="28"/>
        </w:rPr>
        <w:t xml:space="preserve">лекущая за собой нарушение </w:t>
      </w:r>
      <w:r w:rsidR="00FC3B18">
        <w:rPr>
          <w:szCs w:val="28"/>
        </w:rPr>
        <w:t xml:space="preserve">его </w:t>
      </w:r>
      <w:r w:rsidR="00880B21" w:rsidRPr="00EA3F87">
        <w:rPr>
          <w:szCs w:val="28"/>
        </w:rPr>
        <w:t>сохранности, в том числе</w:t>
      </w:r>
      <w:r w:rsidR="00B977FC" w:rsidRPr="00EA3F87">
        <w:rPr>
          <w:szCs w:val="28"/>
        </w:rPr>
        <w:t>:</w:t>
      </w:r>
    </w:p>
    <w:p w:rsidR="00FD3B50" w:rsidRPr="00EA3F87" w:rsidRDefault="00B97FB3" w:rsidP="000E3E22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предоставление и </w:t>
      </w:r>
      <w:r w:rsidR="00C814AB" w:rsidRPr="00EA3F87">
        <w:rPr>
          <w:szCs w:val="28"/>
        </w:rPr>
        <w:t>использование земельных участков</w:t>
      </w:r>
      <w:r w:rsidR="00177F54" w:rsidRPr="00EA3F87">
        <w:rPr>
          <w:szCs w:val="28"/>
        </w:rPr>
        <w:t>;</w:t>
      </w:r>
    </w:p>
    <w:p w:rsidR="00FD3B50" w:rsidRPr="00EA3F87" w:rsidRDefault="00177F54" w:rsidP="000E3E22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A3F87">
        <w:rPr>
          <w:szCs w:val="28"/>
        </w:rPr>
        <w:t>строительство, реконструкция</w:t>
      </w:r>
      <w:r w:rsidR="00AE4CE8" w:rsidRPr="00EA3F87">
        <w:rPr>
          <w:szCs w:val="28"/>
        </w:rPr>
        <w:t>,</w:t>
      </w:r>
      <w:r w:rsidRPr="00EA3F87">
        <w:rPr>
          <w:szCs w:val="28"/>
        </w:rPr>
        <w:t xml:space="preserve"> ремонт объектов капитального строительств</w:t>
      </w:r>
      <w:r w:rsidR="00231A14" w:rsidRPr="00EA3F87">
        <w:rPr>
          <w:szCs w:val="28"/>
        </w:rPr>
        <w:t>а</w:t>
      </w:r>
      <w:r w:rsidR="00DB37E5" w:rsidRPr="00EA3F87">
        <w:rPr>
          <w:szCs w:val="28"/>
        </w:rPr>
        <w:t>;</w:t>
      </w:r>
    </w:p>
    <w:p w:rsidR="00FD3B50" w:rsidRPr="00EA3F87" w:rsidRDefault="00171F9D" w:rsidP="00EE7E00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деятельность, влекущая за собой </w:t>
      </w:r>
      <w:r w:rsidR="0028144E" w:rsidRPr="00EA3F87">
        <w:rPr>
          <w:szCs w:val="28"/>
        </w:rPr>
        <w:t>нарушение, повреждение, уничтожение природного комплекса, в том числе</w:t>
      </w:r>
      <w:r w:rsidR="00346B7C" w:rsidRPr="00EA3F87">
        <w:rPr>
          <w:szCs w:val="28"/>
        </w:rPr>
        <w:t xml:space="preserve"> </w:t>
      </w:r>
      <w:r w:rsidR="009B5B41" w:rsidRPr="00EA3F87">
        <w:rPr>
          <w:szCs w:val="28"/>
        </w:rPr>
        <w:t>нарушение исторически сложившегося ландшафта</w:t>
      </w:r>
      <w:r w:rsidR="0028144E" w:rsidRPr="00EA3F87">
        <w:rPr>
          <w:szCs w:val="28"/>
        </w:rPr>
        <w:t>, почвенного и растительного покрова,</w:t>
      </w:r>
      <w:r w:rsidR="009B5B41" w:rsidRPr="00EA3F87">
        <w:rPr>
          <w:szCs w:val="28"/>
        </w:rPr>
        <w:t xml:space="preserve"> </w:t>
      </w:r>
      <w:r w:rsidR="006C7898" w:rsidRPr="00EA3F87">
        <w:rPr>
          <w:szCs w:val="28"/>
        </w:rPr>
        <w:t>мест обитаний (произрастаний) видов животных и растений, занесенных в Красную книгу Российской Федерации и</w:t>
      </w:r>
      <w:r w:rsidR="00177F54" w:rsidRPr="00EA3F87">
        <w:rPr>
          <w:szCs w:val="28"/>
        </w:rPr>
        <w:t xml:space="preserve"> Красную книгу Камчатского края</w:t>
      </w:r>
      <w:r w:rsidR="0028144E" w:rsidRPr="00EA3F87">
        <w:rPr>
          <w:szCs w:val="28"/>
        </w:rPr>
        <w:t>;</w:t>
      </w:r>
    </w:p>
    <w:p w:rsidR="001F05D3" w:rsidRPr="00EA3F87" w:rsidRDefault="001F05D3" w:rsidP="00EE7E00">
      <w:pPr>
        <w:pStyle w:val="aff1"/>
        <w:numPr>
          <w:ilvl w:val="0"/>
          <w:numId w:val="6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A3F87">
        <w:rPr>
          <w:szCs w:val="28"/>
        </w:rPr>
        <w:t>пользование недрами, в том числе выполнение работ по геологическому изучению недр, разработка месторождений полезных ископаемых;</w:t>
      </w:r>
    </w:p>
    <w:p w:rsidR="00EE7E00" w:rsidRDefault="0038278C" w:rsidP="00EE7E00">
      <w:pPr>
        <w:pStyle w:val="aff1"/>
        <w:numPr>
          <w:ilvl w:val="0"/>
          <w:numId w:val="6"/>
        </w:numPr>
        <w:tabs>
          <w:tab w:val="left" w:pos="993"/>
        </w:tabs>
        <w:suppressAutoHyphens w:val="0"/>
        <w:autoSpaceDE w:val="0"/>
        <w:ind w:left="0" w:firstLine="709"/>
        <w:jc w:val="both"/>
        <w:rPr>
          <w:szCs w:val="28"/>
        </w:rPr>
      </w:pPr>
      <w:r w:rsidRPr="00EE7E00">
        <w:rPr>
          <w:szCs w:val="28"/>
        </w:rPr>
        <w:t>проведение взрывных работ</w:t>
      </w:r>
      <w:r w:rsidR="001F05D3" w:rsidRPr="00EE7E00">
        <w:rPr>
          <w:szCs w:val="28"/>
        </w:rPr>
        <w:t>;</w:t>
      </w:r>
    </w:p>
    <w:p w:rsidR="00EE7E00" w:rsidRPr="00EE7E00" w:rsidRDefault="001F05D3" w:rsidP="00EE7E00">
      <w:pPr>
        <w:pStyle w:val="aff1"/>
        <w:numPr>
          <w:ilvl w:val="0"/>
          <w:numId w:val="6"/>
        </w:numPr>
        <w:tabs>
          <w:tab w:val="left" w:pos="993"/>
        </w:tabs>
        <w:suppressAutoHyphens w:val="0"/>
        <w:autoSpaceDE w:val="0"/>
        <w:ind w:left="0" w:firstLine="709"/>
        <w:jc w:val="both"/>
        <w:rPr>
          <w:szCs w:val="28"/>
        </w:rPr>
      </w:pPr>
      <w:r w:rsidRPr="00EE7E00">
        <w:rPr>
          <w:szCs w:val="28"/>
        </w:rPr>
        <w:t>проведение</w:t>
      </w:r>
      <w:r w:rsidR="00EE7E00" w:rsidRPr="00EE7E00">
        <w:rPr>
          <w:szCs w:val="28"/>
        </w:rPr>
        <w:t xml:space="preserve"> гидромелиоративных, ирригационных, дноуглубительных и других работ, связанных с изменением дна</w:t>
      </w:r>
      <w:r w:rsidR="00CF6BF7">
        <w:rPr>
          <w:szCs w:val="28"/>
        </w:rPr>
        <w:t xml:space="preserve"> и</w:t>
      </w:r>
      <w:r w:rsidR="00EE7E00" w:rsidRPr="00EE7E00">
        <w:rPr>
          <w:szCs w:val="28"/>
        </w:rPr>
        <w:t xml:space="preserve"> б</w:t>
      </w:r>
      <w:r w:rsidR="00CF6BF7">
        <w:rPr>
          <w:szCs w:val="28"/>
        </w:rPr>
        <w:t>ерегов водных объектов</w:t>
      </w:r>
      <w:r w:rsidR="00EE7E00" w:rsidRPr="00EE7E00">
        <w:rPr>
          <w:szCs w:val="28"/>
        </w:rPr>
        <w:t>;</w:t>
      </w:r>
    </w:p>
    <w:p w:rsidR="00EE7E00" w:rsidRPr="006B373A" w:rsidRDefault="00EE7E00" w:rsidP="00EE7E00">
      <w:pPr>
        <w:ind w:firstLine="709"/>
        <w:jc w:val="both"/>
        <w:rPr>
          <w:szCs w:val="28"/>
        </w:rPr>
      </w:pPr>
      <w:r w:rsidRPr="006B373A">
        <w:rPr>
          <w:szCs w:val="28"/>
        </w:rPr>
        <w:t xml:space="preserve">7) все виды лесопользования, за исключением случаев, </w:t>
      </w:r>
      <w:r w:rsidR="00CF6BF7" w:rsidRPr="006B373A">
        <w:rPr>
          <w:szCs w:val="28"/>
        </w:rPr>
        <w:t xml:space="preserve">предусмотренных </w:t>
      </w:r>
      <w:r w:rsidRPr="006B373A">
        <w:rPr>
          <w:szCs w:val="28"/>
        </w:rPr>
        <w:t>пункта</w:t>
      </w:r>
      <w:r w:rsidR="00CF6BF7" w:rsidRPr="006B373A">
        <w:rPr>
          <w:szCs w:val="28"/>
        </w:rPr>
        <w:t>ми</w:t>
      </w:r>
      <w:r w:rsidRPr="006B373A">
        <w:rPr>
          <w:szCs w:val="28"/>
        </w:rPr>
        <w:t xml:space="preserve"> </w:t>
      </w:r>
      <w:r w:rsidR="00CF6BF7" w:rsidRPr="006B373A">
        <w:rPr>
          <w:szCs w:val="28"/>
        </w:rPr>
        <w:t>4</w:t>
      </w:r>
      <w:r w:rsidRPr="006B373A">
        <w:rPr>
          <w:szCs w:val="28"/>
        </w:rPr>
        <w:t xml:space="preserve"> – </w:t>
      </w:r>
      <w:r w:rsidR="00890A9D" w:rsidRPr="006B373A">
        <w:rPr>
          <w:szCs w:val="28"/>
        </w:rPr>
        <w:t>8</w:t>
      </w:r>
      <w:r w:rsidRPr="006B373A">
        <w:rPr>
          <w:szCs w:val="28"/>
        </w:rPr>
        <w:t xml:space="preserve"> части 21 настоящего Положения;</w:t>
      </w:r>
    </w:p>
    <w:p w:rsidR="00EE7E00" w:rsidRPr="00EA3F87" w:rsidRDefault="00EE7E00" w:rsidP="00EE7E00">
      <w:pPr>
        <w:ind w:firstLine="709"/>
        <w:jc w:val="both"/>
        <w:rPr>
          <w:szCs w:val="28"/>
        </w:rPr>
      </w:pPr>
      <w:r w:rsidRPr="006B373A">
        <w:rPr>
          <w:szCs w:val="28"/>
        </w:rPr>
        <w:t>8) ведение сельского хозяйства, в том числе прогон</w:t>
      </w:r>
      <w:r w:rsidRPr="0068185F">
        <w:rPr>
          <w:szCs w:val="28"/>
        </w:rPr>
        <w:t xml:space="preserve"> и выпас скота, за исключением случаев</w:t>
      </w:r>
      <w:r>
        <w:rPr>
          <w:szCs w:val="28"/>
        </w:rPr>
        <w:t xml:space="preserve">, </w:t>
      </w:r>
      <w:r w:rsidR="00CF6BF7">
        <w:rPr>
          <w:szCs w:val="28"/>
        </w:rPr>
        <w:t xml:space="preserve">предусмотренных </w:t>
      </w:r>
      <w:r>
        <w:rPr>
          <w:szCs w:val="28"/>
        </w:rPr>
        <w:t>пункт</w:t>
      </w:r>
      <w:r w:rsidR="00CF6BF7">
        <w:rPr>
          <w:szCs w:val="28"/>
        </w:rPr>
        <w:t>ом</w:t>
      </w:r>
      <w:r>
        <w:rPr>
          <w:szCs w:val="28"/>
        </w:rPr>
        <w:t xml:space="preserve"> 7 части 21 настоящего Положения</w:t>
      </w:r>
      <w:r w:rsidRPr="00EA3F87">
        <w:rPr>
          <w:szCs w:val="28"/>
        </w:rPr>
        <w:t>;</w:t>
      </w:r>
    </w:p>
    <w:p w:rsidR="00EE7E00" w:rsidRPr="00EA3F87" w:rsidRDefault="00EE7E00" w:rsidP="00EE7E00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EA3F87">
        <w:rPr>
          <w:szCs w:val="28"/>
        </w:rPr>
        <w:t xml:space="preserve">) деятельность, </w:t>
      </w:r>
      <w:r>
        <w:rPr>
          <w:szCs w:val="28"/>
        </w:rPr>
        <w:t xml:space="preserve">ведущая к </w:t>
      </w:r>
      <w:r w:rsidRPr="00EA3F87">
        <w:rPr>
          <w:szCs w:val="28"/>
        </w:rPr>
        <w:t>нарушени</w:t>
      </w:r>
      <w:r>
        <w:rPr>
          <w:szCs w:val="28"/>
        </w:rPr>
        <w:t>ю</w:t>
      </w:r>
      <w:r w:rsidRPr="00EA3F87">
        <w:rPr>
          <w:szCs w:val="28"/>
        </w:rPr>
        <w:t xml:space="preserve"> правил пожарной безопасности в лесах, в том числе разведение огня вне специально отведенных мест, выжигание растительности, пускание палов;</w:t>
      </w:r>
    </w:p>
    <w:p w:rsidR="00CF6BF7" w:rsidRDefault="00EE7E00" w:rsidP="00EE7E00">
      <w:pPr>
        <w:pStyle w:val="aff1"/>
        <w:tabs>
          <w:tab w:val="left" w:pos="993"/>
        </w:tabs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10</w:t>
      </w:r>
      <w:r w:rsidRPr="00EE7E00">
        <w:rPr>
          <w:szCs w:val="28"/>
        </w:rPr>
        <w:t xml:space="preserve">) </w:t>
      </w:r>
      <w:r w:rsidR="00CF6BF7">
        <w:rPr>
          <w:szCs w:val="28"/>
        </w:rPr>
        <w:t>порча и загрязнение земель</w:t>
      </w:r>
      <w:r w:rsidR="00CF6BF7" w:rsidRPr="00F23405">
        <w:rPr>
          <w:szCs w:val="28"/>
        </w:rPr>
        <w:t xml:space="preserve">, в том числе в результате складирования горюче-смазочных материалов, </w:t>
      </w:r>
      <w:r w:rsidR="00CF6BF7" w:rsidRPr="00850075">
        <w:rPr>
          <w:szCs w:val="28"/>
        </w:rPr>
        <w:t>размещени</w:t>
      </w:r>
      <w:r w:rsidR="00CF6BF7">
        <w:rPr>
          <w:szCs w:val="28"/>
        </w:rPr>
        <w:t>я</w:t>
      </w:r>
      <w:r w:rsidR="00CF6BF7" w:rsidRPr="00850075">
        <w:rPr>
          <w:szCs w:val="28"/>
        </w:rPr>
        <w:t xml:space="preserve"> радиоактивных, химических, взрывчатых, токсичных, отравляющих и ядовитых веществ</w:t>
      </w:r>
    </w:p>
    <w:p w:rsidR="00EE7E00" w:rsidRPr="00EE7E00" w:rsidRDefault="00CF6BF7" w:rsidP="00EE7E00">
      <w:pPr>
        <w:pStyle w:val="aff1"/>
        <w:tabs>
          <w:tab w:val="left" w:pos="993"/>
        </w:tabs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11</w:t>
      </w:r>
      <w:r w:rsidR="00EE7E00" w:rsidRPr="00EE7E00">
        <w:rPr>
          <w:szCs w:val="28"/>
        </w:rPr>
        <w:t>) использование токсичных химических препаратов для охраны и защиты лесов, в том числе в научных целях;</w:t>
      </w:r>
    </w:p>
    <w:p w:rsidR="001F05D3" w:rsidRPr="0068185F" w:rsidRDefault="00CF6BF7" w:rsidP="00EE7E00">
      <w:pPr>
        <w:pStyle w:val="aff1"/>
        <w:tabs>
          <w:tab w:val="left" w:pos="993"/>
        </w:tabs>
        <w:suppressAutoHyphens w:val="0"/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12</w:t>
      </w:r>
      <w:r w:rsidR="00EE7E00" w:rsidRPr="00EE7E00">
        <w:rPr>
          <w:szCs w:val="28"/>
        </w:rPr>
        <w:t>) деятельность, ведущая к загрязнению акватории водных объектов и их водоохранных зон, подземных вод отходами производства и потребления, любыми химическими и токсичными веществами, микроорганизмами;</w:t>
      </w:r>
    </w:p>
    <w:p w:rsidR="0024164F" w:rsidRPr="00763FA7" w:rsidRDefault="00CF6BF7" w:rsidP="00EE7E00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="0024164F">
        <w:rPr>
          <w:szCs w:val="28"/>
        </w:rPr>
        <w:t xml:space="preserve">) все виды </w:t>
      </w:r>
      <w:r w:rsidR="003435FE">
        <w:rPr>
          <w:szCs w:val="28"/>
        </w:rPr>
        <w:t>рыболовства</w:t>
      </w:r>
      <w:r w:rsidR="0024164F">
        <w:rPr>
          <w:szCs w:val="28"/>
        </w:rPr>
        <w:t>;</w:t>
      </w:r>
    </w:p>
    <w:p w:rsidR="007A7730" w:rsidRPr="00EA3F87" w:rsidRDefault="00CF6BF7" w:rsidP="00EE7E00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4C3640" w:rsidRPr="00EA3F87">
        <w:rPr>
          <w:szCs w:val="28"/>
        </w:rPr>
        <w:t xml:space="preserve">) </w:t>
      </w:r>
      <w:r w:rsidR="0065629D" w:rsidRPr="00EA3F87">
        <w:rPr>
          <w:szCs w:val="28"/>
        </w:rPr>
        <w:t>посадка и стоянка вертолетов, стоянка механических транспортных средств</w:t>
      </w:r>
      <w:r w:rsidR="007379A9">
        <w:rPr>
          <w:szCs w:val="28"/>
        </w:rPr>
        <w:t xml:space="preserve"> без разрешения Учреждения</w:t>
      </w:r>
      <w:r w:rsidR="007A7730" w:rsidRPr="00EA3F87">
        <w:rPr>
          <w:szCs w:val="28"/>
        </w:rPr>
        <w:t>;</w:t>
      </w:r>
    </w:p>
    <w:p w:rsidR="0065629D" w:rsidRPr="00EA3F87" w:rsidRDefault="00CF6BF7" w:rsidP="00EE7E00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4C3640" w:rsidRPr="00EA3F87">
        <w:rPr>
          <w:szCs w:val="28"/>
        </w:rPr>
        <w:t xml:space="preserve">) </w:t>
      </w:r>
      <w:r w:rsidR="0065629D" w:rsidRPr="00EA3F87">
        <w:rPr>
          <w:szCs w:val="28"/>
        </w:rPr>
        <w:t>размещение некапитальных объектов (строений и сооружений)</w:t>
      </w:r>
      <w:r w:rsidR="00DB37E5" w:rsidRPr="00EA3F87">
        <w:rPr>
          <w:szCs w:val="28"/>
        </w:rPr>
        <w:t xml:space="preserve">, </w:t>
      </w:r>
      <w:r w:rsidR="0065629D" w:rsidRPr="00EA3F87">
        <w:rPr>
          <w:szCs w:val="28"/>
        </w:rPr>
        <w:t>палаточных лагерей, костровищ, иных мест отдыха;</w:t>
      </w:r>
    </w:p>
    <w:p w:rsidR="00577178" w:rsidRDefault="00CF6BF7" w:rsidP="00A87D2D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16</w:t>
      </w:r>
      <w:r w:rsidR="00C35599" w:rsidRPr="00F23405">
        <w:rPr>
          <w:szCs w:val="28"/>
        </w:rPr>
        <w:t xml:space="preserve">) </w:t>
      </w:r>
      <w:r w:rsidR="00577178" w:rsidRPr="00577178">
        <w:rPr>
          <w:szCs w:val="28"/>
        </w:rPr>
        <w:t>накопление, размещение, захоронение, сжигание отходов производства и потребления</w:t>
      </w:r>
      <w:r w:rsidR="00577178">
        <w:rPr>
          <w:szCs w:val="28"/>
        </w:rPr>
        <w:t>;</w:t>
      </w:r>
    </w:p>
    <w:p w:rsidR="00941CE5" w:rsidRPr="00F23405" w:rsidRDefault="00A87D2D" w:rsidP="00EE7E00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="00941CE5">
        <w:rPr>
          <w:szCs w:val="28"/>
        </w:rPr>
        <w:t xml:space="preserve">) </w:t>
      </w:r>
      <w:r w:rsidR="00941CE5" w:rsidRPr="00941CE5">
        <w:rPr>
          <w:szCs w:val="28"/>
        </w:rPr>
        <w:t>сбор минералогических, палеонтологических и других геологических коллекционных материалов и образов горных пород, за исключением случаев, указанных в пункте 1 части 21 настоящего Положения.</w:t>
      </w:r>
    </w:p>
    <w:p w:rsidR="0065629D" w:rsidRPr="0065629D" w:rsidRDefault="00CF6BF7" w:rsidP="00EE7E00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A87D2D">
        <w:rPr>
          <w:szCs w:val="28"/>
        </w:rPr>
        <w:t>8</w:t>
      </w:r>
      <w:r w:rsidR="00C35599">
        <w:rPr>
          <w:szCs w:val="28"/>
        </w:rPr>
        <w:t xml:space="preserve">) </w:t>
      </w:r>
      <w:r w:rsidR="0065629D" w:rsidRPr="0065629D">
        <w:rPr>
          <w:szCs w:val="28"/>
        </w:rPr>
        <w:t xml:space="preserve">уничтожение или повреждение </w:t>
      </w:r>
      <w:r w:rsidR="0038278C">
        <w:rPr>
          <w:szCs w:val="28"/>
        </w:rPr>
        <w:t xml:space="preserve">аншлагов </w:t>
      </w:r>
      <w:r w:rsidR="0065629D" w:rsidRPr="0065629D">
        <w:rPr>
          <w:szCs w:val="28"/>
        </w:rPr>
        <w:t xml:space="preserve">и других информационных знаков и указателей, нанесение на </w:t>
      </w:r>
      <w:r w:rsidR="00325782">
        <w:rPr>
          <w:szCs w:val="28"/>
        </w:rPr>
        <w:t xml:space="preserve">скалы, </w:t>
      </w:r>
      <w:r w:rsidR="0065629D" w:rsidRPr="0065629D">
        <w:rPr>
          <w:szCs w:val="28"/>
        </w:rPr>
        <w:t xml:space="preserve">информационные знаки </w:t>
      </w:r>
      <w:r w:rsidR="00325782">
        <w:rPr>
          <w:szCs w:val="28"/>
        </w:rPr>
        <w:t xml:space="preserve">и указатели </w:t>
      </w:r>
      <w:r w:rsidR="0065629D" w:rsidRPr="0065629D">
        <w:rPr>
          <w:szCs w:val="28"/>
        </w:rPr>
        <w:t>самовольных надписей.</w:t>
      </w:r>
    </w:p>
    <w:p w:rsidR="0065629D" w:rsidRPr="0065629D" w:rsidRDefault="008440F9" w:rsidP="0065629D">
      <w:pPr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="0065629D" w:rsidRPr="00825053">
        <w:rPr>
          <w:szCs w:val="28"/>
        </w:rPr>
        <w:t>На территории Памятника природы разрешаются следующие виды деятельности:</w:t>
      </w:r>
    </w:p>
    <w:p w:rsidR="0065629D" w:rsidRPr="0065629D" w:rsidRDefault="0065629D" w:rsidP="007B435F">
      <w:pPr>
        <w:tabs>
          <w:tab w:val="left" w:pos="1134"/>
        </w:tabs>
        <w:ind w:firstLine="709"/>
        <w:jc w:val="both"/>
        <w:rPr>
          <w:szCs w:val="28"/>
        </w:rPr>
      </w:pPr>
      <w:r w:rsidRPr="0065629D">
        <w:rPr>
          <w:szCs w:val="28"/>
        </w:rPr>
        <w:t>1)</w:t>
      </w:r>
      <w:r w:rsidRPr="0065629D">
        <w:rPr>
          <w:szCs w:val="28"/>
        </w:rPr>
        <w:tab/>
        <w:t>научно-исследовательская деятельность, направленная на изучение биологического и ландшафтного разнообразия, динамики и структуры природных комплексов и объектов, включая сбор зоологических, ботанических, минералогических и палеонтологических коллекций в порядке, установленном законодательством Российской Федерации;</w:t>
      </w:r>
    </w:p>
    <w:p w:rsidR="0065629D" w:rsidRDefault="0065629D" w:rsidP="007B435F">
      <w:pPr>
        <w:tabs>
          <w:tab w:val="left" w:pos="1134"/>
        </w:tabs>
        <w:ind w:firstLine="709"/>
        <w:jc w:val="both"/>
        <w:rPr>
          <w:szCs w:val="28"/>
        </w:rPr>
      </w:pPr>
      <w:r w:rsidRPr="0065629D">
        <w:rPr>
          <w:szCs w:val="28"/>
        </w:rPr>
        <w:t>2)</w:t>
      </w:r>
      <w:r w:rsidRPr="0065629D">
        <w:rPr>
          <w:szCs w:val="28"/>
        </w:rPr>
        <w:tab/>
      </w:r>
      <w:r w:rsidR="00171F9D">
        <w:rPr>
          <w:szCs w:val="28"/>
        </w:rPr>
        <w:t xml:space="preserve">осуществление </w:t>
      </w:r>
      <w:r w:rsidR="00171F9D" w:rsidRPr="00171F9D">
        <w:rPr>
          <w:szCs w:val="28"/>
        </w:rPr>
        <w:t>государственн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экологическ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мониторинг</w:t>
      </w:r>
      <w:r w:rsidR="00171F9D">
        <w:rPr>
          <w:szCs w:val="28"/>
        </w:rPr>
        <w:t>а</w:t>
      </w:r>
      <w:r w:rsidR="00171F9D" w:rsidRPr="00171F9D">
        <w:rPr>
          <w:szCs w:val="28"/>
        </w:rPr>
        <w:t xml:space="preserve"> (государственн</w:t>
      </w:r>
      <w:r w:rsidR="00171F9D">
        <w:rPr>
          <w:szCs w:val="28"/>
        </w:rPr>
        <w:t>ого</w:t>
      </w:r>
      <w:r w:rsidR="00171F9D" w:rsidRPr="00171F9D">
        <w:rPr>
          <w:szCs w:val="28"/>
        </w:rPr>
        <w:t xml:space="preserve"> мониторинг</w:t>
      </w:r>
      <w:r w:rsidR="00171F9D">
        <w:rPr>
          <w:szCs w:val="28"/>
        </w:rPr>
        <w:t>а</w:t>
      </w:r>
      <w:r w:rsidR="00171F9D" w:rsidRPr="00171F9D">
        <w:rPr>
          <w:szCs w:val="28"/>
        </w:rPr>
        <w:t xml:space="preserve"> окружающей среды);</w:t>
      </w:r>
    </w:p>
    <w:p w:rsidR="003435FE" w:rsidRDefault="003435FE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3435FE">
        <w:rPr>
          <w:szCs w:val="28"/>
        </w:rPr>
        <w:t>выполнение природоохранных и биотехнических мероприятий, в том числе мероприятий по сохранению, восстановлению и поддержанию в равновесном состоянии природных экосистем, сохранению и восстановлению ключевых мест обитаний (произрастания) объектов животного и растительного мира, нуждающихся в особых мерах охраны;</w:t>
      </w:r>
    </w:p>
    <w:p w:rsidR="00EE7E00" w:rsidRDefault="00EE7E00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EE7E00">
        <w:rPr>
          <w:szCs w:val="28"/>
        </w:rPr>
        <w:t>выполнение мероприятий, направленных на воспроизводство защитных лесов, повышение продуктивности защитных лесов, сохранение их полезных функций: мероприятия по лесовосстановлению, уходу за лесами (в том числе рубки ухода за лесными насаждениями), иные мероприятия, проводимые в соответствии с правилами лесовосстановления и правилами ухода за лесами, расположенными на особо охраняемых природных территориях;</w:t>
      </w:r>
    </w:p>
    <w:p w:rsidR="003435FE" w:rsidRDefault="00EE7E00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3435FE">
        <w:rPr>
          <w:szCs w:val="28"/>
        </w:rPr>
        <w:t xml:space="preserve">) </w:t>
      </w:r>
      <w:r w:rsidR="003435FE" w:rsidRPr="003435FE">
        <w:rPr>
          <w:szCs w:val="28"/>
        </w:rPr>
        <w:t>выполнение мероприятий по охране лесов от загрязнения и иного негативного воздействия, включая меры по сохранению лесных насаждений, лесных почв, среды обитания объектов животного мира, других природных объектов в лесах;</w:t>
      </w:r>
    </w:p>
    <w:p w:rsidR="003435FE" w:rsidRDefault="00EE7E00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3435FE">
        <w:rPr>
          <w:szCs w:val="28"/>
        </w:rPr>
        <w:t xml:space="preserve">) </w:t>
      </w:r>
      <w:r w:rsidR="003435FE" w:rsidRPr="003435FE">
        <w:rPr>
          <w:szCs w:val="28"/>
        </w:rPr>
        <w:t>ведение охотничьего хозяйства, включая выполнение мероприятий по сохранению охотничьи</w:t>
      </w:r>
      <w:r>
        <w:rPr>
          <w:szCs w:val="28"/>
        </w:rPr>
        <w:t xml:space="preserve">х ресурсов и среды их обитания </w:t>
      </w:r>
      <w:r w:rsidR="003435FE" w:rsidRPr="003435FE">
        <w:rPr>
          <w:szCs w:val="28"/>
        </w:rPr>
        <w:t>в границах закрепленных охотничьих угодий;</w:t>
      </w:r>
    </w:p>
    <w:p w:rsidR="00EE7E00" w:rsidRDefault="00EE7E00" w:rsidP="007B43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7) прогон и выпас домашних северных оленей;</w:t>
      </w:r>
    </w:p>
    <w:p w:rsidR="009443DC" w:rsidRPr="006B373A" w:rsidRDefault="00890A9D" w:rsidP="007B435F">
      <w:pPr>
        <w:tabs>
          <w:tab w:val="left" w:pos="1134"/>
        </w:tabs>
        <w:ind w:firstLine="709"/>
        <w:jc w:val="both"/>
        <w:rPr>
          <w:szCs w:val="28"/>
        </w:rPr>
      </w:pPr>
      <w:r w:rsidRPr="006B373A">
        <w:rPr>
          <w:szCs w:val="28"/>
        </w:rPr>
        <w:t>8</w:t>
      </w:r>
      <w:r w:rsidR="009443DC" w:rsidRPr="006B373A">
        <w:rPr>
          <w:szCs w:val="28"/>
        </w:rPr>
        <w:t xml:space="preserve">) </w:t>
      </w:r>
      <w:r w:rsidRPr="006B373A">
        <w:rPr>
          <w:szCs w:val="28"/>
        </w:rPr>
        <w:t>заготовка и сбор гражданами для собственных нужд дикорастущих плодов, ягод, орехов, грибов, других пригодных для употребления в пищу лесных ресурсов (пищевых лесных ресурсов), лекарственных растений, а также недревесных лесных ресурсов, за исключением грибов и дикорастущих растений, виды которых занесены в Красную книгу Российской Федерации, Красную книгу Камчатского края;</w:t>
      </w:r>
    </w:p>
    <w:p w:rsidR="00B322B4" w:rsidRDefault="00890A9D" w:rsidP="00675F8E">
      <w:pPr>
        <w:ind w:firstLine="709"/>
        <w:jc w:val="both"/>
        <w:rPr>
          <w:szCs w:val="28"/>
        </w:rPr>
      </w:pPr>
      <w:r w:rsidRPr="006B373A">
        <w:rPr>
          <w:szCs w:val="28"/>
        </w:rPr>
        <w:t>9</w:t>
      </w:r>
      <w:r w:rsidR="00763FA7" w:rsidRPr="006B373A">
        <w:rPr>
          <w:szCs w:val="28"/>
        </w:rPr>
        <w:t>)</w:t>
      </w:r>
      <w:r w:rsidR="00BA0136" w:rsidRPr="006B373A">
        <w:rPr>
          <w:szCs w:val="28"/>
        </w:rPr>
        <w:t xml:space="preserve"> </w:t>
      </w:r>
      <w:r w:rsidRPr="006B373A">
        <w:rPr>
          <w:szCs w:val="28"/>
        </w:rPr>
        <w:t xml:space="preserve">экологический </w:t>
      </w:r>
      <w:r w:rsidR="00EA5471" w:rsidRPr="006B373A">
        <w:rPr>
          <w:szCs w:val="28"/>
        </w:rPr>
        <w:t>туризм</w:t>
      </w:r>
      <w:r w:rsidR="00B322B4" w:rsidRPr="006B373A">
        <w:rPr>
          <w:szCs w:val="28"/>
        </w:rPr>
        <w:t>;</w:t>
      </w:r>
    </w:p>
    <w:p w:rsidR="005D72E9" w:rsidRDefault="00890A9D" w:rsidP="00F22403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3435FE">
        <w:rPr>
          <w:szCs w:val="28"/>
        </w:rPr>
        <w:t xml:space="preserve">) </w:t>
      </w:r>
      <w:r w:rsidR="00246FCD" w:rsidRPr="009D50C6">
        <w:rPr>
          <w:szCs w:val="28"/>
        </w:rPr>
        <w:t>эколог</w:t>
      </w:r>
      <w:r w:rsidR="00763FA7">
        <w:rPr>
          <w:szCs w:val="28"/>
        </w:rPr>
        <w:t>о-просветительская деятельность.</w:t>
      </w:r>
    </w:p>
    <w:p w:rsidR="00A87D2D" w:rsidRDefault="00A87D2D" w:rsidP="00F22403">
      <w:pPr>
        <w:ind w:firstLine="709"/>
        <w:jc w:val="both"/>
        <w:rPr>
          <w:szCs w:val="28"/>
        </w:rPr>
      </w:pPr>
    </w:p>
    <w:p w:rsidR="00A41708" w:rsidRPr="00995265" w:rsidRDefault="005A539F" w:rsidP="00A41708">
      <w:pPr>
        <w:autoSpaceDE w:val="0"/>
        <w:autoSpaceDN w:val="0"/>
        <w:adjustRightInd w:val="0"/>
        <w:ind w:left="5387"/>
        <w:outlineLvl w:val="0"/>
        <w:rPr>
          <w:szCs w:val="28"/>
        </w:rPr>
      </w:pPr>
      <w:r>
        <w:rPr>
          <w:szCs w:val="28"/>
        </w:rPr>
        <w:t>П</w:t>
      </w:r>
      <w:r w:rsidR="00A41708" w:rsidRPr="00995265">
        <w:rPr>
          <w:szCs w:val="28"/>
        </w:rPr>
        <w:t xml:space="preserve">риложение </w:t>
      </w:r>
      <w:r w:rsidR="00A41708">
        <w:rPr>
          <w:szCs w:val="28"/>
        </w:rPr>
        <w:t>2</w:t>
      </w:r>
      <w:r w:rsidR="00A41708" w:rsidRPr="00995265">
        <w:rPr>
          <w:szCs w:val="28"/>
        </w:rPr>
        <w:t xml:space="preserve"> к постановлению Правительства Камчатского края</w:t>
      </w:r>
    </w:p>
    <w:p w:rsidR="00A41708" w:rsidRDefault="00A41708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  <w:r w:rsidRPr="00995265">
        <w:rPr>
          <w:szCs w:val="28"/>
        </w:rPr>
        <w:t xml:space="preserve">от </w:t>
      </w:r>
      <w:r w:rsidRPr="00995265">
        <w:rPr>
          <w:szCs w:val="24"/>
        </w:rPr>
        <w:t>[</w:t>
      </w:r>
      <w:r w:rsidRPr="00995265">
        <w:rPr>
          <w:color w:val="E7E6E6"/>
          <w:szCs w:val="24"/>
        </w:rPr>
        <w:t>Дата регистрации</w:t>
      </w:r>
      <w:r w:rsidRPr="00995265">
        <w:rPr>
          <w:szCs w:val="24"/>
        </w:rPr>
        <w:t xml:space="preserve">] </w:t>
      </w:r>
      <w:r w:rsidRPr="00995265">
        <w:rPr>
          <w:szCs w:val="28"/>
        </w:rPr>
        <w:t>№ [</w:t>
      </w:r>
      <w:r w:rsidRPr="00995265">
        <w:rPr>
          <w:color w:val="E7E6E6"/>
          <w:szCs w:val="28"/>
        </w:rPr>
        <w:t>Номер документа</w:t>
      </w:r>
      <w:r w:rsidRPr="00995265">
        <w:rPr>
          <w:szCs w:val="28"/>
        </w:rPr>
        <w:t>]</w:t>
      </w:r>
      <w:r>
        <w:rPr>
          <w:szCs w:val="28"/>
          <w:lang w:eastAsia="zh-CN"/>
        </w:rPr>
        <w:t xml:space="preserve"> </w:t>
      </w:r>
    </w:p>
    <w:p w:rsidR="00C4009D" w:rsidRDefault="00C4009D" w:rsidP="00A41708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</w:p>
    <w:p w:rsidR="000C7900" w:rsidRDefault="00B21B88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Графическое о</w:t>
      </w:r>
      <w:r w:rsidR="00F80A33" w:rsidRPr="00E54540">
        <w:rPr>
          <w:rFonts w:cs="Times New Roman"/>
          <w:szCs w:val="28"/>
        </w:rPr>
        <w:t xml:space="preserve">писание </w:t>
      </w:r>
    </w:p>
    <w:p w:rsidR="009C230F" w:rsidRDefault="00F80A33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 xml:space="preserve">местоположения </w:t>
      </w:r>
      <w:r w:rsidR="000C6BD0" w:rsidRPr="00E54540">
        <w:rPr>
          <w:rFonts w:cs="Times New Roman"/>
          <w:szCs w:val="28"/>
        </w:rPr>
        <w:t xml:space="preserve">границ </w:t>
      </w:r>
      <w:r w:rsidR="00082434" w:rsidRPr="00E54540">
        <w:rPr>
          <w:rFonts w:cs="Times New Roman"/>
          <w:szCs w:val="28"/>
        </w:rPr>
        <w:t xml:space="preserve">памятника природы регионального значения </w:t>
      </w:r>
    </w:p>
    <w:p w:rsidR="009C230F" w:rsidRDefault="009C230F" w:rsidP="00524966">
      <w:pPr>
        <w:jc w:val="center"/>
        <w:rPr>
          <w:rFonts w:cs="Times New Roman"/>
          <w:szCs w:val="28"/>
        </w:rPr>
      </w:pPr>
      <w:r w:rsidRPr="009C230F">
        <w:rPr>
          <w:rFonts w:cs="Times New Roman"/>
          <w:szCs w:val="28"/>
        </w:rPr>
        <w:t>«Кратерное озеро вулкана Малый Семячик»</w:t>
      </w:r>
    </w:p>
    <w:p w:rsidR="000F6C45" w:rsidRPr="00E54540" w:rsidRDefault="0027467A" w:rsidP="0052496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Памятник природы)</w:t>
      </w:r>
    </w:p>
    <w:p w:rsidR="00F6507C" w:rsidRPr="00E54540" w:rsidRDefault="00F6507C" w:rsidP="00524966">
      <w:pPr>
        <w:jc w:val="center"/>
        <w:rPr>
          <w:rFonts w:cs="Times New Roman"/>
          <w:szCs w:val="28"/>
        </w:rPr>
      </w:pP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>Раздел 1. Сведения о</w:t>
      </w:r>
      <w:r w:rsidR="0027467A">
        <w:rPr>
          <w:rFonts w:cs="Times New Roman"/>
          <w:szCs w:val="28"/>
        </w:rPr>
        <w:t xml:space="preserve"> Памятнике природы </w:t>
      </w:r>
    </w:p>
    <w:p w:rsidR="00F740C4" w:rsidRPr="00E54540" w:rsidRDefault="00F740C4" w:rsidP="00524966">
      <w:pPr>
        <w:jc w:val="center"/>
        <w:rPr>
          <w:rFonts w:cs="Times New Roman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722"/>
        <w:gridCol w:w="5066"/>
      </w:tblGrid>
      <w:tr w:rsidR="00F6507C" w:rsidRPr="00E54540" w:rsidTr="00807C31">
        <w:trPr>
          <w:trHeight w:val="411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F6507C" w:rsidRPr="0027467A" w:rsidRDefault="00F6507C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Характеристика </w:t>
            </w:r>
            <w:r w:rsidR="00D31D02">
              <w:rPr>
                <w:rFonts w:cs="Times New Roman"/>
                <w:sz w:val="24"/>
                <w:szCs w:val="24"/>
              </w:rPr>
              <w:t xml:space="preserve">Памятника природы 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Описание характеристик  </w:t>
            </w:r>
          </w:p>
        </w:tc>
      </w:tr>
      <w:tr w:rsidR="0027467A" w:rsidRPr="00E54540" w:rsidTr="00807C31">
        <w:trPr>
          <w:trHeight w:val="255"/>
        </w:trPr>
        <w:tc>
          <w:tcPr>
            <w:tcW w:w="591" w:type="dxa"/>
            <w:shd w:val="clear" w:color="auto" w:fill="auto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27467A" w:rsidRPr="0027467A" w:rsidRDefault="0027467A" w:rsidP="00D31D02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6507C" w:rsidRPr="00E54540" w:rsidTr="00807C31">
        <w:trPr>
          <w:trHeight w:val="543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F6507C" w:rsidP="00D31D02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Местоположение </w:t>
            </w:r>
            <w:r w:rsidR="00D31D02">
              <w:rPr>
                <w:rFonts w:cs="Times New Roman"/>
                <w:sz w:val="24"/>
                <w:szCs w:val="24"/>
              </w:rPr>
              <w:t>Памятника природы</w:t>
            </w:r>
          </w:p>
        </w:tc>
        <w:tc>
          <w:tcPr>
            <w:tcW w:w="5209" w:type="dxa"/>
            <w:shd w:val="clear" w:color="auto" w:fill="auto"/>
          </w:tcPr>
          <w:p w:rsidR="00F6507C" w:rsidRPr="0027467A" w:rsidRDefault="00F6507C" w:rsidP="006A051A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 xml:space="preserve">Камчатский край, </w:t>
            </w:r>
            <w:r w:rsidR="006A051A">
              <w:rPr>
                <w:rFonts w:cs="Times New Roman"/>
                <w:sz w:val="24"/>
                <w:szCs w:val="24"/>
              </w:rPr>
              <w:t xml:space="preserve">Соболевский </w:t>
            </w:r>
            <w:r w:rsidR="001F05D3" w:rsidRPr="0027467A">
              <w:rPr>
                <w:rFonts w:cs="Times New Roman"/>
                <w:sz w:val="24"/>
                <w:szCs w:val="24"/>
              </w:rPr>
              <w:t>муниципальный район</w:t>
            </w:r>
          </w:p>
        </w:tc>
      </w:tr>
      <w:tr w:rsidR="00F6507C" w:rsidRPr="00E54540" w:rsidTr="00807C31"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Площадь объекта +/– величина погрешности определения площади (Р +/– Дельта Р)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F6507C" w:rsidRPr="001274AE" w:rsidRDefault="006A051A" w:rsidP="006A051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98033470</w:t>
            </w:r>
            <w:r w:rsidR="001274AE" w:rsidRPr="004F586C">
              <w:rPr>
                <w:rFonts w:cs="Times New Roman"/>
                <w:sz w:val="24"/>
                <w:szCs w:val="24"/>
              </w:rPr>
              <w:t xml:space="preserve"> +/- </w:t>
            </w:r>
            <w:r>
              <w:rPr>
                <w:rFonts w:cs="Times New Roman"/>
                <w:sz w:val="24"/>
                <w:szCs w:val="24"/>
              </w:rPr>
              <w:t>58923</w:t>
            </w:r>
            <w:r w:rsidR="001274AE" w:rsidRPr="004F586C">
              <w:rPr>
                <w:rFonts w:cs="Times New Roman"/>
                <w:sz w:val="24"/>
                <w:szCs w:val="24"/>
              </w:rPr>
              <w:t xml:space="preserve"> м</w:t>
            </w:r>
            <w:r w:rsidR="001274AE" w:rsidRPr="004F586C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6507C" w:rsidRPr="00E54540" w:rsidTr="00807C31">
        <w:trPr>
          <w:trHeight w:val="1379"/>
        </w:trPr>
        <w:tc>
          <w:tcPr>
            <w:tcW w:w="591" w:type="dxa"/>
            <w:shd w:val="clear" w:color="auto" w:fill="auto"/>
          </w:tcPr>
          <w:p w:rsidR="00F6507C" w:rsidRPr="0027467A" w:rsidRDefault="00F6507C" w:rsidP="0052496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F6507C" w:rsidRPr="0027467A" w:rsidRDefault="00524966" w:rsidP="0052496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cs="Times New Roman"/>
                <w:sz w:val="24"/>
                <w:szCs w:val="24"/>
              </w:rPr>
            </w:pPr>
            <w:r w:rsidRPr="0027467A">
              <w:rPr>
                <w:rFonts w:cs="Times New Roman"/>
                <w:sz w:val="24"/>
                <w:szCs w:val="24"/>
              </w:rPr>
              <w:t>Наименование и реквизиты нормативного правового акта о создании объекта</w:t>
            </w:r>
          </w:p>
        </w:tc>
        <w:tc>
          <w:tcPr>
            <w:tcW w:w="5209" w:type="dxa"/>
            <w:shd w:val="clear" w:color="auto" w:fill="auto"/>
          </w:tcPr>
          <w:p w:rsidR="00F6507C" w:rsidRPr="0027467A" w:rsidRDefault="001459E6" w:rsidP="000C79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Решение </w:t>
            </w:r>
            <w:r w:rsidRPr="001459E6">
              <w:rPr>
                <w:rFonts w:cs="Times New Roman"/>
                <w:sz w:val="24"/>
                <w:szCs w:val="24"/>
              </w:rPr>
              <w:t>Исполнительного комитета Камчатского областного Совета народных депутатов от 09.01.1981 № 9 «О памятниках природы на территории Камчатской области»</w:t>
            </w:r>
          </w:p>
        </w:tc>
      </w:tr>
    </w:tbl>
    <w:p w:rsidR="000C6BD0" w:rsidRPr="00E54540" w:rsidRDefault="000C6BD0" w:rsidP="00524966">
      <w:pPr>
        <w:jc w:val="center"/>
        <w:rPr>
          <w:rFonts w:cs="Times New Roman"/>
          <w:szCs w:val="28"/>
        </w:rPr>
      </w:pP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  <w:r w:rsidRPr="00E54540">
        <w:rPr>
          <w:rFonts w:cs="Times New Roman"/>
          <w:szCs w:val="28"/>
        </w:rPr>
        <w:t xml:space="preserve">Раздел 2. Сведения о местоположении границ Памятника природы </w:t>
      </w:r>
    </w:p>
    <w:p w:rsidR="00731824" w:rsidRPr="00E54540" w:rsidRDefault="00731824" w:rsidP="00524966">
      <w:pPr>
        <w:jc w:val="center"/>
        <w:rPr>
          <w:rFonts w:cs="Times New Roman"/>
          <w:szCs w:val="28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771"/>
        <w:gridCol w:w="1799"/>
        <w:gridCol w:w="2181"/>
        <w:gridCol w:w="2465"/>
      </w:tblGrid>
      <w:tr w:rsidR="00326FC2" w:rsidRPr="00E54540" w:rsidTr="00184105">
        <w:trPr>
          <w:cantSplit/>
          <w:trHeight w:val="159"/>
          <w:jc w:val="center"/>
        </w:trPr>
        <w:tc>
          <w:tcPr>
            <w:tcW w:w="9978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0C7900">
            <w:pPr>
              <w:ind w:firstLine="5"/>
              <w:jc w:val="both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1</w:t>
            </w:r>
            <w:r w:rsidR="000C7900" w:rsidRPr="00011B50">
              <w:rPr>
                <w:rFonts w:cs="Times New Roman"/>
                <w:sz w:val="24"/>
                <w:szCs w:val="24"/>
              </w:rPr>
              <w:t>.</w:t>
            </w:r>
            <w:r w:rsidRPr="00011B50">
              <w:rPr>
                <w:rFonts w:cs="Times New Roman"/>
                <w:sz w:val="24"/>
                <w:szCs w:val="24"/>
              </w:rPr>
              <w:t xml:space="preserve"> Система координат: МСК 41(1), WGS 84</w:t>
            </w:r>
          </w:p>
        </w:tc>
      </w:tr>
      <w:tr w:rsidR="00326FC2" w:rsidRPr="00E54540" w:rsidTr="00184105">
        <w:trPr>
          <w:cantSplit/>
          <w:trHeight w:val="108"/>
          <w:jc w:val="center"/>
        </w:trPr>
        <w:tc>
          <w:tcPr>
            <w:tcW w:w="9978" w:type="dxa"/>
            <w:gridSpan w:val="5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807C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2</w:t>
            </w:r>
            <w:r w:rsidR="000C7900" w:rsidRPr="00011B50">
              <w:rPr>
                <w:rFonts w:cs="Times New Roman"/>
                <w:sz w:val="24"/>
                <w:szCs w:val="24"/>
              </w:rPr>
              <w:t>.</w:t>
            </w:r>
            <w:r w:rsidRPr="00011B50">
              <w:rPr>
                <w:rFonts w:cs="Times New Roman"/>
                <w:sz w:val="24"/>
                <w:szCs w:val="24"/>
              </w:rPr>
              <w:t xml:space="preserve"> Сведения о характерных точках границ </w:t>
            </w:r>
            <w:r w:rsidR="00807C31">
              <w:rPr>
                <w:rFonts w:cs="Times New Roman"/>
                <w:sz w:val="24"/>
                <w:szCs w:val="24"/>
              </w:rPr>
              <w:t>Памятника природы</w:t>
            </w:r>
            <w:r w:rsidRPr="00011B50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326FC2" w:rsidRPr="00E54540" w:rsidTr="00184105">
        <w:trPr>
          <w:cantSplit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011B50" w:rsidRDefault="003E6340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6340">
              <w:rPr>
                <w:rFonts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Координаты МСК-41 (1)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11B50">
              <w:rPr>
                <w:rFonts w:cs="Times New Roman"/>
                <w:sz w:val="24"/>
                <w:szCs w:val="24"/>
              </w:rPr>
              <w:t>Координаты WGS-84</w:t>
            </w:r>
          </w:p>
        </w:tc>
      </w:tr>
      <w:tr w:rsidR="00326FC2" w:rsidRPr="00E54540" w:rsidTr="00184105">
        <w:trPr>
          <w:cantSplit/>
          <w:trHeight w:val="287"/>
          <w:jc w:val="center"/>
        </w:trPr>
        <w:tc>
          <w:tcPr>
            <w:tcW w:w="1762" w:type="dxa"/>
            <w:vMerge/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799" w:type="dxa"/>
            <w:vAlign w:val="center"/>
          </w:tcPr>
          <w:p w:rsidR="00326FC2" w:rsidRPr="00011B50" w:rsidRDefault="009C14E8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181" w:type="dxa"/>
            <w:vAlign w:val="center"/>
          </w:tcPr>
          <w:p w:rsidR="009C14E8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 xml:space="preserve">Северная </w:t>
            </w:r>
          </w:p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широта</w:t>
            </w:r>
          </w:p>
        </w:tc>
        <w:tc>
          <w:tcPr>
            <w:tcW w:w="2465" w:type="dxa"/>
            <w:vAlign w:val="center"/>
          </w:tcPr>
          <w:p w:rsidR="003B6D83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 xml:space="preserve">Восточная </w:t>
            </w:r>
          </w:p>
          <w:p w:rsidR="00326FC2" w:rsidRPr="00011B50" w:rsidRDefault="00326FC2" w:rsidP="005249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1B50">
              <w:rPr>
                <w:rFonts w:cs="Times New Roman"/>
                <w:sz w:val="24"/>
                <w:szCs w:val="24"/>
              </w:rPr>
              <w:t>долгота</w:t>
            </w:r>
          </w:p>
        </w:tc>
      </w:tr>
      <w:tr w:rsidR="00011B50" w:rsidRPr="00E54540" w:rsidTr="0002650D">
        <w:trPr>
          <w:trHeight w:val="194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A4320E" w:rsidRDefault="00011B50" w:rsidP="00A432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4320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50" w:rsidRPr="00A4320E" w:rsidRDefault="00011B50" w:rsidP="00A4320E">
            <w:pPr>
              <w:pStyle w:val="Default"/>
              <w:jc w:val="center"/>
            </w:pPr>
            <w:r w:rsidRPr="00A4320E"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50" w:rsidRPr="00A4320E" w:rsidRDefault="00011B50" w:rsidP="00A4320E">
            <w:pPr>
              <w:pStyle w:val="Default"/>
              <w:jc w:val="center"/>
            </w:pPr>
            <w:r w:rsidRPr="00A4320E"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A4320E" w:rsidRDefault="00011B50" w:rsidP="00A432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4320E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1B50" w:rsidRPr="00A4320E" w:rsidRDefault="00011B50" w:rsidP="00A432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4320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539F" w:rsidRPr="00E54540" w:rsidTr="000A5FCE">
        <w:trPr>
          <w:trHeight w:val="316"/>
          <w:jc w:val="center"/>
        </w:trPr>
        <w:tc>
          <w:tcPr>
            <w:tcW w:w="1762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1</w:t>
            </w:r>
          </w:p>
        </w:tc>
        <w:tc>
          <w:tcPr>
            <w:tcW w:w="1771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758927.37</w:t>
            </w:r>
          </w:p>
        </w:tc>
        <w:tc>
          <w:tcPr>
            <w:tcW w:w="1799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1323075</w:t>
            </w:r>
          </w:p>
        </w:tc>
        <w:tc>
          <w:tcPr>
            <w:tcW w:w="2181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54°47'53.0''</w:t>
            </w:r>
          </w:p>
        </w:tc>
        <w:tc>
          <w:tcPr>
            <w:tcW w:w="2465" w:type="dxa"/>
          </w:tcPr>
          <w:p w:rsidR="005A539F" w:rsidRPr="00A4320E" w:rsidRDefault="005A539F" w:rsidP="00A4320E">
            <w:pPr>
              <w:pStyle w:val="Default"/>
              <w:jc w:val="center"/>
            </w:pPr>
            <w:r w:rsidRPr="00A4320E">
              <w:t>157°16'20.0''</w:t>
            </w:r>
          </w:p>
        </w:tc>
      </w:tr>
      <w:tr w:rsidR="00A4320E" w:rsidRPr="00E5454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758913.5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1323379.94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54°47'52.7''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157°16'37.1''</w:t>
            </w:r>
          </w:p>
        </w:tc>
      </w:tr>
      <w:tr w:rsidR="00A4320E" w:rsidRPr="00E5454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759105.42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1323487.41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54°47'58.9''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157°16'42.9''</w:t>
            </w:r>
          </w:p>
        </w:tc>
      </w:tr>
      <w:tr w:rsidR="00A4320E" w:rsidRPr="00E5454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759292.28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1323887.57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54°48'5.2''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157°17'5.1''</w:t>
            </w:r>
          </w:p>
        </w:tc>
      </w:tr>
      <w:tr w:rsidR="00A4320E" w:rsidRPr="00E5454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759261.53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1324239.42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54°48'4.4''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157°17'24.8''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759335.03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1324597.97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54°48'7.0''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157°17'44.8''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759447.82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1324684.18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54°48'10.7''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157°17'49.</w:t>
            </w:r>
            <w:r>
              <w:t>6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759470.67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1324803.68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54°48'11.5''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157°17'56.2''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759614.26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1324825.95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54°48'16.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157°17'57.3''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759799.8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1325017.55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54°48'22.</w:t>
            </w:r>
            <w:r>
              <w:t>3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157°18'7.</w:t>
            </w:r>
            <w:r>
              <w:t>9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759883.51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1325058.68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54°48'24.9''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157°18'10.1''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759978.37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1325025.53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54°48'28.0''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157°18'8.2''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760101.58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1325082.11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54°48'32.</w:t>
            </w:r>
            <w:r>
              <w:t>1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157°18'11.2''</w:t>
            </w:r>
          </w:p>
        </w:tc>
      </w:tr>
      <w:tr w:rsidR="003B3D57" w:rsidRPr="00011B50" w:rsidTr="000A5FCE">
        <w:trPr>
          <w:trHeight w:val="316"/>
          <w:jc w:val="center"/>
        </w:trPr>
        <w:tc>
          <w:tcPr>
            <w:tcW w:w="1762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71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81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B3D57" w:rsidRPr="000A5FCE" w:rsidRDefault="003B3D57" w:rsidP="000A5FCE">
            <w:pPr>
              <w:pStyle w:val="Default"/>
              <w:jc w:val="center"/>
            </w:pPr>
            <w:r>
              <w:t>5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760142.04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1325186.97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54°48'33.4''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157°18'17.</w:t>
            </w:r>
            <w:r>
              <w:t>1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760145.65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1325271.4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54°48'33.</w:t>
            </w:r>
            <w:r>
              <w:t>6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157°18'21.</w:t>
            </w:r>
            <w:r>
              <w:t>8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760562.47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1325590.89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54°48'47.2''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157°18'39.</w:t>
            </w:r>
            <w:r>
              <w:t>3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760583.13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1325844.2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54°48'48.</w:t>
            </w:r>
            <w:r>
              <w:t>0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157°18'53.4''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760736.51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1325881.44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54°48'53.0''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157°18'55.</w:t>
            </w:r>
            <w:r>
              <w:t>4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760820.16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1325970.83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54°48'55.</w:t>
            </w:r>
            <w:r>
              <w:t>8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157°19'0.3''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760817.22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1326106.01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54°48'55.7''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157°19'7.</w:t>
            </w:r>
            <w:r>
              <w:t>9</w:t>
            </w:r>
            <w:r w:rsidRPr="00A4320E">
              <w:t>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760894.26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1326256.13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54°48'58.3''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157°19'16.2''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761204.98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1326231.44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54°49'8.3''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157°19'14.6''</w:t>
            </w:r>
          </w:p>
        </w:tc>
      </w:tr>
      <w:tr w:rsidR="00A4320E" w:rsidRPr="00011B50" w:rsidTr="000A5FCE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761331.59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1326387.3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54°49'12.5''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157°19'23.</w:t>
            </w:r>
            <w:r>
              <w:t>2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761629.47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1326392.16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54°49'22.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157°19'23.</w:t>
            </w:r>
            <w:r>
              <w:t>2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761776.46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1326513.55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54°49'26.9''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157°19'29.8''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761901.85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1326738.79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54°49'31.1''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157°19'42.3''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761921.84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1327024.16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54°49'31.9''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157°19'58.</w:t>
            </w:r>
            <w:r>
              <w:t>3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762055.12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1327395.93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54°49'36.4''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157°20'18.9''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29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762002.12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1327603.41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54°49'34.8''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157°20'30.</w:t>
            </w:r>
            <w:r>
              <w:t>7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762135.36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1327967.58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54°49'39.3''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157°20'50.9''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762101.02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1328249.67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54°49'38.</w:t>
            </w:r>
            <w:r>
              <w:t>4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157°21'6.8''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762182.99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1328409.68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54°49'41.1''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157°21'15.</w:t>
            </w:r>
            <w:r>
              <w:t>7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762130.94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1328870.07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54°49'39.6''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157°21'41.</w:t>
            </w:r>
            <w:r>
              <w:t>5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762053.82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1329037.53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54°49'37.2''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157°21'50.9''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762099.58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1329286.18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54°49'38.</w:t>
            </w:r>
            <w:r>
              <w:t>9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157°22'4.8''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762031.67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1329498.4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54°49'36.</w:t>
            </w:r>
            <w:r>
              <w:t>8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157°22'16.8''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762023.34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1330033.85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54°49'36.</w:t>
            </w:r>
            <w:r>
              <w:t>8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157°22'46.8''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762015.37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1330232.11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54°49'36.6''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157°22'57.</w:t>
            </w:r>
            <w:r w:rsidR="00496277">
              <w:t>9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39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761960.6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1330563.59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54°49'35.0''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157°23'16.</w:t>
            </w:r>
            <w:r w:rsidR="00496277">
              <w:t>5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761826.6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1330878.9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54°49'30.8''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157°23'34.</w:t>
            </w:r>
            <w:r w:rsidR="00496277">
              <w:t>3</w:t>
            </w:r>
            <w:r w:rsidRPr="00A4320E">
              <w:t>''</w:t>
            </w:r>
          </w:p>
        </w:tc>
      </w:tr>
      <w:tr w:rsidR="00A4320E" w:rsidRPr="00011B50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761523.49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1331216.52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54°49'21.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157°23'53.4''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761448.46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1331582.4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54°49'18.9''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157°24'13.9''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761314.53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1331897.83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54°49'14.</w:t>
            </w:r>
            <w:r>
              <w:t>8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157°24'31.7''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760772.06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1332306.35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54°48'57.4''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157°24'55.</w:t>
            </w:r>
            <w:r w:rsidR="00496277">
              <w:t>1</w:t>
            </w:r>
            <w:r w:rsidRPr="00A4320E">
              <w:t>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760449.19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1332648.74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54°48'47.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157°25'14.5''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760162.87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1333200.14</w:t>
            </w:r>
          </w:p>
        </w:tc>
        <w:tc>
          <w:tcPr>
            <w:tcW w:w="218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54°48'38.</w:t>
            </w:r>
            <w:r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157°25'45.6''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759877.31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1333711.93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54°48'29.</w:t>
            </w:r>
            <w:r w:rsidR="00496277">
              <w:t>2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157°26'14.5''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48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759305.04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1334130.28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54°48'10.</w:t>
            </w:r>
            <w:r w:rsidR="00496277">
              <w:t>9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157°26'38.4''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49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758600.96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1334060.44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54°47'48.</w:t>
            </w:r>
            <w:r w:rsidR="00496277">
              <w:t>1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157°26'35.</w:t>
            </w:r>
            <w:r w:rsidR="00496277">
              <w:t>1</w:t>
            </w:r>
            <w:r w:rsidRPr="00A4320E">
              <w:t>''</w:t>
            </w:r>
          </w:p>
        </w:tc>
      </w:tr>
      <w:tr w:rsidR="00A4320E" w:rsidRPr="00011B50" w:rsidTr="00496277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50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758284.02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1333996.31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54°47'37.8''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157°26'31.7''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51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757498.73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1334044.35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54°47'12.4''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157°26'35.</w:t>
            </w:r>
            <w:r w:rsidR="00496277">
              <w:t>1</w:t>
            </w:r>
            <w:r w:rsidRPr="00A4320E">
              <w:t>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52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757108.4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1334257.12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54°46'59.</w:t>
            </w:r>
            <w:r w:rsidR="00496277">
              <w:t>9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157°26'47.</w:t>
            </w:r>
            <w:r w:rsidR="00496277">
              <w:t>3</w:t>
            </w:r>
            <w:r w:rsidRPr="00A4320E">
              <w:t>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53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756518.67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1334516.65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54°46'40.9''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157°27'2.</w:t>
            </w:r>
            <w:r w:rsidR="00496277">
              <w:t>3</w:t>
            </w:r>
            <w:r w:rsidRPr="00A4320E">
              <w:t>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54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756070.42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1334609.47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54°46'26.5''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157°27'7.8''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55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755623.89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1334583.19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54°46'12.</w:t>
            </w:r>
            <w:r w:rsidR="00496277">
              <w:t>1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157°27'6.7''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56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755364.35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1334668.85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54°46'3.</w:t>
            </w:r>
            <w:r w:rsidR="00496277">
              <w:t>7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157°27'11.7''</w:t>
            </w:r>
          </w:p>
        </w:tc>
      </w:tr>
      <w:tr w:rsidR="00A4320E" w:rsidRPr="00687B28" w:rsidTr="00D023DC">
        <w:trPr>
          <w:trHeight w:val="316"/>
          <w:jc w:val="center"/>
        </w:trPr>
        <w:tc>
          <w:tcPr>
            <w:tcW w:w="1762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57</w:t>
            </w:r>
          </w:p>
        </w:tc>
        <w:tc>
          <w:tcPr>
            <w:tcW w:w="1771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755064.04</w:t>
            </w:r>
          </w:p>
        </w:tc>
        <w:tc>
          <w:tcPr>
            <w:tcW w:w="1799" w:type="dxa"/>
          </w:tcPr>
          <w:p w:rsidR="00A4320E" w:rsidRPr="00A4320E" w:rsidRDefault="00A4320E" w:rsidP="00A4320E">
            <w:pPr>
              <w:pStyle w:val="Default"/>
              <w:jc w:val="center"/>
            </w:pPr>
            <w:r w:rsidRPr="00A4320E">
              <w:t>1334833.37</w:t>
            </w:r>
          </w:p>
        </w:tc>
        <w:tc>
          <w:tcPr>
            <w:tcW w:w="2181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54°45'54.</w:t>
            </w:r>
            <w:r w:rsidR="00496277">
              <w:t>1</w:t>
            </w:r>
            <w:r w:rsidRPr="00A4320E">
              <w:t>''</w:t>
            </w:r>
          </w:p>
        </w:tc>
        <w:tc>
          <w:tcPr>
            <w:tcW w:w="2465" w:type="dxa"/>
          </w:tcPr>
          <w:p w:rsidR="00A4320E" w:rsidRPr="00A4320E" w:rsidRDefault="00A4320E" w:rsidP="00496277">
            <w:pPr>
              <w:pStyle w:val="Default"/>
              <w:jc w:val="center"/>
            </w:pPr>
            <w:r w:rsidRPr="00A4320E">
              <w:t>157°27'21.2''</w:t>
            </w:r>
          </w:p>
        </w:tc>
      </w:tr>
      <w:tr w:rsidR="00D023DC" w:rsidRPr="00011B50" w:rsidTr="00D023DC">
        <w:trPr>
          <w:trHeight w:val="316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DC" w:rsidRPr="003B3D57" w:rsidRDefault="00D023DC" w:rsidP="003B3D57">
            <w:pPr>
              <w:pStyle w:val="Default"/>
              <w:jc w:val="center"/>
            </w:pPr>
            <w:r>
              <w:t>5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58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754835.31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1334859.88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54°45'46.</w:t>
            </w:r>
            <w:r>
              <w:t>7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157°27'22.8''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59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754559.26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1334716.77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54°45'37.</w:t>
            </w:r>
            <w:r>
              <w:t>7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157°27'15.</w:t>
            </w:r>
            <w:r>
              <w:t>1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60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754255.78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1334414.33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54°45'27.7''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157°26'58.</w:t>
            </w:r>
            <w:r>
              <w:t>4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753175.15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1332745.65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54°44'52.0''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157°25'26.0''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62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752879.46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1332774.42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54°44'42.4''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157°25'27.</w:t>
            </w:r>
            <w:r>
              <w:t>9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63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752492.76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1332738.85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54°44'29.9''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157°25'26.</w:t>
            </w:r>
            <w:r>
              <w:t>2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64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751977.41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1332661.62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54°44'13.2''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157°25'22.</w:t>
            </w:r>
            <w:r>
              <w:t>3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65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751575.38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1332317.58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54°44'0.</w:t>
            </w:r>
            <w:r>
              <w:t>1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157°25'3.4''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66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751379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1331509.37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54°43'53.3''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157°24'18.4''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67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751523.5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1331143.67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54°43'57.8''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157°23'57.</w:t>
            </w:r>
            <w:r>
              <w:t>9</w:t>
            </w:r>
            <w:r w:rsidRPr="00496277">
              <w:t>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68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751509.75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1330745.8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54°43'57.</w:t>
            </w:r>
            <w:r>
              <w:t>2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157°23'35.6''</w:t>
            </w:r>
          </w:p>
        </w:tc>
      </w:tr>
      <w:tr w:rsidR="00496277" w:rsidRPr="00011B50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69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751142.49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1330083.97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54°43'44.9''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157°22'58.9''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70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750679.56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1329201.75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54°43'29.</w:t>
            </w:r>
            <w:r>
              <w:t>6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157°22'10.</w:t>
            </w:r>
            <w:r>
              <w:t>1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750644.96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1328873.06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54°43'28.</w:t>
            </w:r>
            <w:r>
              <w:t>3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157°21'51.</w:t>
            </w:r>
            <w:r>
              <w:t>8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72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750305.59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1328350.59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54°43'17.0''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157°21'22.</w:t>
            </w:r>
            <w:r>
              <w:t>9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73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750237.49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1327633.47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54°43'14.</w:t>
            </w:r>
            <w:r>
              <w:t>5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157°20'42.</w:t>
            </w:r>
            <w:r>
              <w:t>9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74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750252.98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1327285.69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54°43'14.</w:t>
            </w:r>
            <w:r>
              <w:t>8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157°20'23.4''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750112.22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1326776.19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54°43'9.9''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157°19'55.1''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76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750048.72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1326407.2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54°43'7.7''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157°19'34.</w:t>
            </w:r>
            <w:r>
              <w:t>6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77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750320.77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1326322.1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54°43'16.</w:t>
            </w:r>
            <w:r>
              <w:t>5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157°19'29.</w:t>
            </w:r>
            <w:r>
              <w:t>6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78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751122.54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1326335.14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54°43'42.4''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157°19'29.</w:t>
            </w:r>
            <w:r>
              <w:t>6</w:t>
            </w:r>
            <w:r w:rsidRPr="00496277">
              <w:t>''</w:t>
            </w:r>
          </w:p>
        </w:tc>
      </w:tr>
      <w:tr w:rsidR="00496277" w:rsidRPr="003B3D57" w:rsidTr="00496277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79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751271.99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1326148.65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54°43'47.</w:t>
            </w:r>
            <w:r>
              <w:t>2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157°19'19.0''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80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751481.56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1326092.47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54°43'53.</w:t>
            </w:r>
            <w:r>
              <w:t>9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157°19'15.</w:t>
            </w:r>
            <w:r>
              <w:t>7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751632.12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1325995.51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54°43'58.7''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157°19'10.1''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82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752197.91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1325408.26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54°44'16.</w:t>
            </w:r>
            <w:r>
              <w:t>7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157°18'36.8''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83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752548.21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1325245.07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54°44'27.9''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157°18'27.3''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84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753336.41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1325029.51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54°44'53.</w:t>
            </w:r>
            <w:r>
              <w:t>3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157°18'14.6''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85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753993.67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1324921.14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54°45'14.</w:t>
            </w:r>
            <w:r>
              <w:t>5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157°18'7.</w:t>
            </w:r>
            <w:r>
              <w:t>9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86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754433.37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1324759.53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54°45'28.6''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157°17'58.</w:t>
            </w:r>
            <w:r>
              <w:t>5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87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754865.66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1324448.79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54°45'42.4''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157°17'40.</w:t>
            </w:r>
            <w:r>
              <w:t>7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88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755529.77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1323933.41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54°46'3.</w:t>
            </w:r>
            <w:r>
              <w:t>7</w:t>
            </w:r>
            <w:r w:rsidRPr="00496277">
              <w:t>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157°17'11.</w:t>
            </w:r>
            <w:r>
              <w:t>2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89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755878.29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1323879.73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54°46'14.8''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157°17'7.9''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90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756189.77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1323724.87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54°46'24.8''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157°16'58.9''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91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756539.85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1323427.65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54°46'36.0''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157°16'4</w:t>
            </w:r>
            <w:r>
              <w:t>2</w:t>
            </w:r>
            <w:r w:rsidRPr="00496277">
              <w:t>.</w:t>
            </w:r>
            <w:r>
              <w:t>0</w:t>
            </w:r>
            <w:r w:rsidRPr="00496277">
              <w:t>''</w:t>
            </w:r>
          </w:p>
        </w:tc>
      </w:tr>
      <w:tr w:rsidR="00496277" w:rsidRPr="003B3D57" w:rsidTr="00D023DC">
        <w:trPr>
          <w:trHeight w:val="316"/>
          <w:jc w:val="center"/>
        </w:trPr>
        <w:tc>
          <w:tcPr>
            <w:tcW w:w="1762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</w:t>
            </w:r>
          </w:p>
        </w:tc>
        <w:tc>
          <w:tcPr>
            <w:tcW w:w="177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758927.37</w:t>
            </w:r>
          </w:p>
        </w:tc>
        <w:tc>
          <w:tcPr>
            <w:tcW w:w="1799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1323075</w:t>
            </w:r>
          </w:p>
        </w:tc>
        <w:tc>
          <w:tcPr>
            <w:tcW w:w="2181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54°47'53.0''</w:t>
            </w:r>
          </w:p>
        </w:tc>
        <w:tc>
          <w:tcPr>
            <w:tcW w:w="2465" w:type="dxa"/>
          </w:tcPr>
          <w:p w:rsidR="00496277" w:rsidRPr="00496277" w:rsidRDefault="00496277" w:rsidP="00496277">
            <w:pPr>
              <w:pStyle w:val="Default"/>
              <w:jc w:val="center"/>
            </w:pPr>
            <w:r w:rsidRPr="00496277">
              <w:t>157°16'19.9''</w:t>
            </w:r>
          </w:p>
        </w:tc>
      </w:tr>
    </w:tbl>
    <w:p w:rsidR="003B3D57" w:rsidRPr="003B3D57" w:rsidRDefault="003B3D57" w:rsidP="003B3D57">
      <w:pPr>
        <w:autoSpaceDE w:val="0"/>
        <w:autoSpaceDN w:val="0"/>
        <w:adjustRightInd w:val="0"/>
        <w:jc w:val="center"/>
        <w:rPr>
          <w:szCs w:val="28"/>
        </w:rPr>
      </w:pP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</w:p>
    <w:p w:rsidR="00D10B73" w:rsidRDefault="003B3D57" w:rsidP="003B3D57">
      <w:pPr>
        <w:autoSpaceDE w:val="0"/>
        <w:autoSpaceDN w:val="0"/>
        <w:adjustRightInd w:val="0"/>
        <w:jc w:val="center"/>
        <w:rPr>
          <w:szCs w:val="28"/>
        </w:rPr>
      </w:pP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  <w:r w:rsidRPr="003B3D57">
        <w:rPr>
          <w:szCs w:val="28"/>
        </w:rPr>
        <w:tab/>
      </w: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D10B73" w:rsidRDefault="00D10B73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B00F6F" w:rsidRDefault="00B00F6F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1459E6" w:rsidRDefault="001459E6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1459E6" w:rsidRDefault="001459E6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7379A9" w:rsidRDefault="007379A9" w:rsidP="006E3939">
      <w:pPr>
        <w:autoSpaceDE w:val="0"/>
        <w:autoSpaceDN w:val="0"/>
        <w:adjustRightInd w:val="0"/>
        <w:jc w:val="center"/>
        <w:rPr>
          <w:szCs w:val="28"/>
        </w:rPr>
      </w:pPr>
    </w:p>
    <w:p w:rsidR="006E3939" w:rsidRDefault="00807C31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>
        <w:rPr>
          <w:szCs w:val="28"/>
        </w:rPr>
        <w:t>Р</w:t>
      </w:r>
      <w:r w:rsidR="008603D8" w:rsidRPr="007F211B">
        <w:rPr>
          <w:szCs w:val="28"/>
        </w:rPr>
        <w:t xml:space="preserve">аздел 3. Карта-схема границ </w:t>
      </w:r>
      <w:r w:rsidR="00011B50">
        <w:rPr>
          <w:szCs w:val="28"/>
        </w:rPr>
        <w:t>П</w:t>
      </w:r>
      <w:r w:rsidR="008603D8" w:rsidRPr="007F211B">
        <w:rPr>
          <w:rFonts w:cs="Times New Roman"/>
          <w:color w:val="000000"/>
          <w:szCs w:val="28"/>
        </w:rPr>
        <w:t xml:space="preserve">амятника природы </w:t>
      </w:r>
    </w:p>
    <w:p w:rsidR="002A46BD" w:rsidRDefault="002A46BD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  <w:r w:rsidRPr="00A87D2D">
        <w:rPr>
          <w:rFonts w:cs="Times New Roman"/>
          <w:noProof/>
          <w:color w:val="000000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155575</wp:posOffset>
            </wp:positionV>
            <wp:extent cx="6315456" cy="6134322"/>
            <wp:effectExtent l="19050" t="19050" r="28575" b="19050"/>
            <wp:wrapNone/>
            <wp:docPr id="1" name="Рисунок 1" descr="D:\Мои документы\Рабочий стол\Вулкан Ханга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Вулкан Хангар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" t="14863" r="4877" b="23220"/>
                    <a:stretch/>
                  </pic:blipFill>
                  <pic:spPr bwMode="auto">
                    <a:xfrm>
                      <a:off x="0" y="0"/>
                      <a:ext cx="6315456" cy="6134322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6856B6" w:rsidRDefault="006856B6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6856B6" w:rsidRDefault="006856B6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6856B6" w:rsidRDefault="006856B6" w:rsidP="006E3939">
      <w:pPr>
        <w:autoSpaceDE w:val="0"/>
        <w:autoSpaceDN w:val="0"/>
        <w:adjustRightInd w:val="0"/>
        <w:jc w:val="center"/>
        <w:rPr>
          <w:rFonts w:cs="Times New Roman"/>
          <w:noProof/>
          <w:color w:val="000000"/>
          <w:szCs w:val="28"/>
        </w:rPr>
      </w:pPr>
    </w:p>
    <w:p w:rsidR="00A87D2D" w:rsidRDefault="00A87D2D" w:rsidP="006E393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</w:p>
    <w:p w:rsidR="00A87D2D" w:rsidRPr="00A87D2D" w:rsidRDefault="00A87D2D" w:rsidP="00A87D2D">
      <w:pPr>
        <w:rPr>
          <w:rFonts w:cs="Times New Roman"/>
          <w:szCs w:val="28"/>
        </w:rPr>
      </w:pPr>
      <w:r w:rsidRPr="00A87D2D">
        <w:rPr>
          <w:rFonts w:cs="Times New Roman"/>
          <w:noProof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-205486</wp:posOffset>
            </wp:positionH>
            <wp:positionV relativeFrom="paragraph">
              <wp:posOffset>191516</wp:posOffset>
            </wp:positionV>
            <wp:extent cx="6314694" cy="1071815"/>
            <wp:effectExtent l="19050" t="19050" r="10160" b="14605"/>
            <wp:wrapNone/>
            <wp:docPr id="2" name="Рисунок 2" descr="D:\Мои документы\Рабочий стол\Вулкан Ханга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Вулкан Хангар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82749" r="4304" b="4843"/>
                    <a:stretch/>
                  </pic:blipFill>
                  <pic:spPr bwMode="auto">
                    <a:xfrm>
                      <a:off x="0" y="0"/>
                      <a:ext cx="6349149" cy="10776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D2D" w:rsidRPr="00A87D2D" w:rsidSect="00C3569C">
      <w:headerReference w:type="default" r:id="rId10"/>
      <w:footerReference w:type="default" r:id="rId11"/>
      <w:footerReference w:type="first" r:id="rId12"/>
      <w:pgSz w:w="11906" w:h="16838" w:code="9"/>
      <w:pgMar w:top="1134" w:right="851" w:bottom="993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78" w:rsidRDefault="00503178" w:rsidP="004A3EF4">
      <w:r>
        <w:separator/>
      </w:r>
    </w:p>
  </w:endnote>
  <w:endnote w:type="continuationSeparator" w:id="0">
    <w:p w:rsidR="00503178" w:rsidRDefault="00503178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8" w:rsidRPr="00EE00A1" w:rsidRDefault="005A1E58">
    <w:pPr>
      <w:pStyle w:val="aff"/>
      <w:jc w:val="right"/>
      <w:rPr>
        <w:sz w:val="22"/>
        <w:szCs w:val="22"/>
      </w:rPr>
    </w:pPr>
  </w:p>
  <w:p w:rsidR="005A1E58" w:rsidRDefault="005A1E58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8" w:rsidRPr="00EE00A1" w:rsidRDefault="005A1E58">
    <w:pPr>
      <w:pStyle w:val="aff"/>
      <w:jc w:val="right"/>
      <w:rPr>
        <w:sz w:val="22"/>
        <w:szCs w:val="22"/>
      </w:rPr>
    </w:pPr>
  </w:p>
  <w:p w:rsidR="005A1E58" w:rsidRDefault="005A1E5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78" w:rsidRDefault="00503178" w:rsidP="004A3EF4">
      <w:r>
        <w:separator/>
      </w:r>
    </w:p>
  </w:footnote>
  <w:footnote w:type="continuationSeparator" w:id="0">
    <w:p w:rsidR="00503178" w:rsidRDefault="00503178" w:rsidP="004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2392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A1E58" w:rsidRPr="00B63FF9" w:rsidRDefault="005A1E58">
        <w:pPr>
          <w:pStyle w:val="af5"/>
          <w:jc w:val="center"/>
          <w:rPr>
            <w:sz w:val="24"/>
            <w:szCs w:val="24"/>
          </w:rPr>
        </w:pPr>
        <w:r w:rsidRPr="00B63FF9">
          <w:rPr>
            <w:sz w:val="24"/>
            <w:szCs w:val="24"/>
          </w:rPr>
          <w:fldChar w:fldCharType="begin"/>
        </w:r>
        <w:r w:rsidRPr="00B63FF9">
          <w:rPr>
            <w:sz w:val="24"/>
            <w:szCs w:val="24"/>
          </w:rPr>
          <w:instrText>PAGE   \* MERGEFORMAT</w:instrText>
        </w:r>
        <w:r w:rsidRPr="00B63FF9">
          <w:rPr>
            <w:sz w:val="24"/>
            <w:szCs w:val="24"/>
          </w:rPr>
          <w:fldChar w:fldCharType="separate"/>
        </w:r>
        <w:r w:rsidR="00797C12">
          <w:rPr>
            <w:noProof/>
            <w:sz w:val="24"/>
            <w:szCs w:val="24"/>
          </w:rPr>
          <w:t>2</w:t>
        </w:r>
        <w:r w:rsidRPr="00B63FF9">
          <w:rPr>
            <w:sz w:val="24"/>
            <w:szCs w:val="24"/>
          </w:rPr>
          <w:fldChar w:fldCharType="end"/>
        </w:r>
      </w:p>
    </w:sdtContent>
  </w:sdt>
  <w:p w:rsidR="005A1E58" w:rsidRDefault="005A1E5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A7495E"/>
    <w:multiLevelType w:val="hybridMultilevel"/>
    <w:tmpl w:val="CD8E721C"/>
    <w:lvl w:ilvl="0" w:tplc="852C81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5A0267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F353A"/>
    <w:multiLevelType w:val="multilevel"/>
    <w:tmpl w:val="9968D3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F493C52"/>
    <w:multiLevelType w:val="hybridMultilevel"/>
    <w:tmpl w:val="F58EEA24"/>
    <w:lvl w:ilvl="0" w:tplc="0C2C6F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B202CC"/>
    <w:multiLevelType w:val="hybridMultilevel"/>
    <w:tmpl w:val="0340FB8A"/>
    <w:lvl w:ilvl="0" w:tplc="A2201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D461EF5"/>
    <w:multiLevelType w:val="hybridMultilevel"/>
    <w:tmpl w:val="6A3627B6"/>
    <w:lvl w:ilvl="0" w:tplc="17E06816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DF22DA"/>
    <w:multiLevelType w:val="multilevel"/>
    <w:tmpl w:val="96CED158"/>
    <w:lvl w:ilvl="0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9913684"/>
    <w:multiLevelType w:val="hybridMultilevel"/>
    <w:tmpl w:val="683C1C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1223B"/>
    <w:multiLevelType w:val="hybridMultilevel"/>
    <w:tmpl w:val="9EE89674"/>
    <w:lvl w:ilvl="0" w:tplc="84182DE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16"/>
  </w:num>
  <w:num w:numId="6">
    <w:abstractNumId w:val="2"/>
  </w:num>
  <w:num w:numId="7">
    <w:abstractNumId w:val="13"/>
  </w:num>
  <w:num w:numId="8">
    <w:abstractNumId w:val="9"/>
  </w:num>
  <w:num w:numId="9">
    <w:abstractNumId w:val="19"/>
  </w:num>
  <w:num w:numId="10">
    <w:abstractNumId w:val="15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8"/>
  </w:num>
  <w:num w:numId="16">
    <w:abstractNumId w:val="21"/>
  </w:num>
  <w:num w:numId="17">
    <w:abstractNumId w:val="22"/>
  </w:num>
  <w:num w:numId="18">
    <w:abstractNumId w:val="18"/>
  </w:num>
  <w:num w:numId="19">
    <w:abstractNumId w:val="12"/>
  </w:num>
  <w:num w:numId="20">
    <w:abstractNumId w:val="4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1D2D"/>
    <w:rsid w:val="000033CA"/>
    <w:rsid w:val="00003BF3"/>
    <w:rsid w:val="00004109"/>
    <w:rsid w:val="00006B33"/>
    <w:rsid w:val="000078D1"/>
    <w:rsid w:val="00007C53"/>
    <w:rsid w:val="00011B50"/>
    <w:rsid w:val="00011D86"/>
    <w:rsid w:val="00013E3B"/>
    <w:rsid w:val="00014950"/>
    <w:rsid w:val="00015EA6"/>
    <w:rsid w:val="000161D9"/>
    <w:rsid w:val="00016A11"/>
    <w:rsid w:val="000172DA"/>
    <w:rsid w:val="00017735"/>
    <w:rsid w:val="00020146"/>
    <w:rsid w:val="00020703"/>
    <w:rsid w:val="00020C7F"/>
    <w:rsid w:val="00021455"/>
    <w:rsid w:val="0002282B"/>
    <w:rsid w:val="00023345"/>
    <w:rsid w:val="000237CA"/>
    <w:rsid w:val="0002481A"/>
    <w:rsid w:val="000251BA"/>
    <w:rsid w:val="000256FC"/>
    <w:rsid w:val="0002636E"/>
    <w:rsid w:val="0002650D"/>
    <w:rsid w:val="00030A00"/>
    <w:rsid w:val="000319B5"/>
    <w:rsid w:val="00033192"/>
    <w:rsid w:val="000342FD"/>
    <w:rsid w:val="00034612"/>
    <w:rsid w:val="000349B5"/>
    <w:rsid w:val="00035838"/>
    <w:rsid w:val="00035C31"/>
    <w:rsid w:val="000364C1"/>
    <w:rsid w:val="0003687B"/>
    <w:rsid w:val="00037D22"/>
    <w:rsid w:val="00041390"/>
    <w:rsid w:val="0004171B"/>
    <w:rsid w:val="00041967"/>
    <w:rsid w:val="00041E7F"/>
    <w:rsid w:val="00042BBD"/>
    <w:rsid w:val="00043F5C"/>
    <w:rsid w:val="000455B1"/>
    <w:rsid w:val="000459DC"/>
    <w:rsid w:val="00045CB2"/>
    <w:rsid w:val="0004661D"/>
    <w:rsid w:val="00046E27"/>
    <w:rsid w:val="000502FB"/>
    <w:rsid w:val="0005102F"/>
    <w:rsid w:val="00051261"/>
    <w:rsid w:val="0005174B"/>
    <w:rsid w:val="000517F9"/>
    <w:rsid w:val="00051FC9"/>
    <w:rsid w:val="000527E0"/>
    <w:rsid w:val="000533E2"/>
    <w:rsid w:val="00053548"/>
    <w:rsid w:val="00053A7D"/>
    <w:rsid w:val="00053B68"/>
    <w:rsid w:val="00053D12"/>
    <w:rsid w:val="000552CF"/>
    <w:rsid w:val="00057747"/>
    <w:rsid w:val="00060050"/>
    <w:rsid w:val="0006046D"/>
    <w:rsid w:val="00060AF4"/>
    <w:rsid w:val="000618C7"/>
    <w:rsid w:val="000620D3"/>
    <w:rsid w:val="00062E60"/>
    <w:rsid w:val="00062FB8"/>
    <w:rsid w:val="00063899"/>
    <w:rsid w:val="000640B8"/>
    <w:rsid w:val="00064304"/>
    <w:rsid w:val="0006533E"/>
    <w:rsid w:val="00066278"/>
    <w:rsid w:val="0006688E"/>
    <w:rsid w:val="00066B92"/>
    <w:rsid w:val="00070777"/>
    <w:rsid w:val="00071317"/>
    <w:rsid w:val="00071429"/>
    <w:rsid w:val="00072603"/>
    <w:rsid w:val="00073E24"/>
    <w:rsid w:val="0007680A"/>
    <w:rsid w:val="00076A0E"/>
    <w:rsid w:val="00077906"/>
    <w:rsid w:val="0008226E"/>
    <w:rsid w:val="00082434"/>
    <w:rsid w:val="00083291"/>
    <w:rsid w:val="00084581"/>
    <w:rsid w:val="00084D5A"/>
    <w:rsid w:val="000860BD"/>
    <w:rsid w:val="00086EF6"/>
    <w:rsid w:val="00087231"/>
    <w:rsid w:val="000904FC"/>
    <w:rsid w:val="00090744"/>
    <w:rsid w:val="000907C8"/>
    <w:rsid w:val="00090C00"/>
    <w:rsid w:val="00090DFF"/>
    <w:rsid w:val="00092C0E"/>
    <w:rsid w:val="0009359A"/>
    <w:rsid w:val="00093ABE"/>
    <w:rsid w:val="00094955"/>
    <w:rsid w:val="00095A87"/>
    <w:rsid w:val="00096294"/>
    <w:rsid w:val="0009755A"/>
    <w:rsid w:val="000A02A2"/>
    <w:rsid w:val="000A1136"/>
    <w:rsid w:val="000A3F1F"/>
    <w:rsid w:val="000A49EB"/>
    <w:rsid w:val="000A5FCE"/>
    <w:rsid w:val="000B0015"/>
    <w:rsid w:val="000B066C"/>
    <w:rsid w:val="000B08CB"/>
    <w:rsid w:val="000B093F"/>
    <w:rsid w:val="000B2220"/>
    <w:rsid w:val="000B3849"/>
    <w:rsid w:val="000B5589"/>
    <w:rsid w:val="000B56F0"/>
    <w:rsid w:val="000B6955"/>
    <w:rsid w:val="000B6AF4"/>
    <w:rsid w:val="000B6B37"/>
    <w:rsid w:val="000B6EAE"/>
    <w:rsid w:val="000B6F01"/>
    <w:rsid w:val="000C0987"/>
    <w:rsid w:val="000C0B45"/>
    <w:rsid w:val="000C160F"/>
    <w:rsid w:val="000C16B8"/>
    <w:rsid w:val="000C2290"/>
    <w:rsid w:val="000C2566"/>
    <w:rsid w:val="000C2DBF"/>
    <w:rsid w:val="000C2ECB"/>
    <w:rsid w:val="000C38C5"/>
    <w:rsid w:val="000C4A38"/>
    <w:rsid w:val="000C4CBD"/>
    <w:rsid w:val="000C6BD0"/>
    <w:rsid w:val="000C7900"/>
    <w:rsid w:val="000C7C46"/>
    <w:rsid w:val="000C7D04"/>
    <w:rsid w:val="000D2225"/>
    <w:rsid w:val="000D3815"/>
    <w:rsid w:val="000D3A4B"/>
    <w:rsid w:val="000D41D3"/>
    <w:rsid w:val="000D4D3C"/>
    <w:rsid w:val="000D65D2"/>
    <w:rsid w:val="000D7EA1"/>
    <w:rsid w:val="000D7F39"/>
    <w:rsid w:val="000E039D"/>
    <w:rsid w:val="000E19AB"/>
    <w:rsid w:val="000E1DEC"/>
    <w:rsid w:val="000E249F"/>
    <w:rsid w:val="000E3453"/>
    <w:rsid w:val="000E3E22"/>
    <w:rsid w:val="000E5723"/>
    <w:rsid w:val="000E671F"/>
    <w:rsid w:val="000E6F6C"/>
    <w:rsid w:val="000E7109"/>
    <w:rsid w:val="000E722A"/>
    <w:rsid w:val="000F04A6"/>
    <w:rsid w:val="000F0829"/>
    <w:rsid w:val="000F0DB7"/>
    <w:rsid w:val="000F22BC"/>
    <w:rsid w:val="000F5668"/>
    <w:rsid w:val="000F5850"/>
    <w:rsid w:val="000F5AE7"/>
    <w:rsid w:val="000F6598"/>
    <w:rsid w:val="000F6C45"/>
    <w:rsid w:val="000F6CB5"/>
    <w:rsid w:val="000F6E50"/>
    <w:rsid w:val="00101076"/>
    <w:rsid w:val="001011BE"/>
    <w:rsid w:val="00101DD7"/>
    <w:rsid w:val="00102972"/>
    <w:rsid w:val="00103033"/>
    <w:rsid w:val="00103BE9"/>
    <w:rsid w:val="001043D2"/>
    <w:rsid w:val="001047EC"/>
    <w:rsid w:val="00105CA3"/>
    <w:rsid w:val="001064EC"/>
    <w:rsid w:val="00107A56"/>
    <w:rsid w:val="001100F4"/>
    <w:rsid w:val="0011365A"/>
    <w:rsid w:val="0011491F"/>
    <w:rsid w:val="0011632E"/>
    <w:rsid w:val="00116A72"/>
    <w:rsid w:val="00116BF7"/>
    <w:rsid w:val="00116E4D"/>
    <w:rsid w:val="001173D7"/>
    <w:rsid w:val="00117D4D"/>
    <w:rsid w:val="001202D0"/>
    <w:rsid w:val="00120852"/>
    <w:rsid w:val="00121015"/>
    <w:rsid w:val="00121175"/>
    <w:rsid w:val="0012123A"/>
    <w:rsid w:val="001222B7"/>
    <w:rsid w:val="00122652"/>
    <w:rsid w:val="00122ADB"/>
    <w:rsid w:val="001238BA"/>
    <w:rsid w:val="00123D94"/>
    <w:rsid w:val="001250BE"/>
    <w:rsid w:val="00126151"/>
    <w:rsid w:val="0012631E"/>
    <w:rsid w:val="00126577"/>
    <w:rsid w:val="001274AE"/>
    <w:rsid w:val="001301AC"/>
    <w:rsid w:val="001303A8"/>
    <w:rsid w:val="00130462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403BE"/>
    <w:rsid w:val="00142E1F"/>
    <w:rsid w:val="0014396F"/>
    <w:rsid w:val="0014411D"/>
    <w:rsid w:val="00144AC0"/>
    <w:rsid w:val="00145730"/>
    <w:rsid w:val="001459E6"/>
    <w:rsid w:val="00145A74"/>
    <w:rsid w:val="00146954"/>
    <w:rsid w:val="00147204"/>
    <w:rsid w:val="00147213"/>
    <w:rsid w:val="00147C39"/>
    <w:rsid w:val="00150539"/>
    <w:rsid w:val="00152AC2"/>
    <w:rsid w:val="00154B1F"/>
    <w:rsid w:val="001551B5"/>
    <w:rsid w:val="00160429"/>
    <w:rsid w:val="0016044F"/>
    <w:rsid w:val="00161C73"/>
    <w:rsid w:val="00161D29"/>
    <w:rsid w:val="00162382"/>
    <w:rsid w:val="0016523D"/>
    <w:rsid w:val="001655E1"/>
    <w:rsid w:val="00165FFB"/>
    <w:rsid w:val="001663C2"/>
    <w:rsid w:val="00171F9D"/>
    <w:rsid w:val="00172CC0"/>
    <w:rsid w:val="001741AC"/>
    <w:rsid w:val="00174B78"/>
    <w:rsid w:val="00174D5F"/>
    <w:rsid w:val="001751AF"/>
    <w:rsid w:val="001768E3"/>
    <w:rsid w:val="00176B78"/>
    <w:rsid w:val="0017730E"/>
    <w:rsid w:val="001775CB"/>
    <w:rsid w:val="00177F54"/>
    <w:rsid w:val="00182831"/>
    <w:rsid w:val="00183328"/>
    <w:rsid w:val="00183D07"/>
    <w:rsid w:val="00184105"/>
    <w:rsid w:val="001855D4"/>
    <w:rsid w:val="001872E3"/>
    <w:rsid w:val="00187AEA"/>
    <w:rsid w:val="00192FB1"/>
    <w:rsid w:val="00193106"/>
    <w:rsid w:val="001954CC"/>
    <w:rsid w:val="00195A07"/>
    <w:rsid w:val="00195E24"/>
    <w:rsid w:val="00196389"/>
    <w:rsid w:val="00196D91"/>
    <w:rsid w:val="00197398"/>
    <w:rsid w:val="0019791D"/>
    <w:rsid w:val="00197EF2"/>
    <w:rsid w:val="00197F62"/>
    <w:rsid w:val="001A072F"/>
    <w:rsid w:val="001A1174"/>
    <w:rsid w:val="001A228C"/>
    <w:rsid w:val="001A364C"/>
    <w:rsid w:val="001A3AB2"/>
    <w:rsid w:val="001A5173"/>
    <w:rsid w:val="001A54C2"/>
    <w:rsid w:val="001A5EA9"/>
    <w:rsid w:val="001A78E9"/>
    <w:rsid w:val="001B1930"/>
    <w:rsid w:val="001B1C91"/>
    <w:rsid w:val="001B1F6F"/>
    <w:rsid w:val="001B2AE2"/>
    <w:rsid w:val="001B4BD2"/>
    <w:rsid w:val="001B6241"/>
    <w:rsid w:val="001B76A8"/>
    <w:rsid w:val="001B7E18"/>
    <w:rsid w:val="001B7F36"/>
    <w:rsid w:val="001C0319"/>
    <w:rsid w:val="001C04AB"/>
    <w:rsid w:val="001C1DAD"/>
    <w:rsid w:val="001C1FA6"/>
    <w:rsid w:val="001C27EC"/>
    <w:rsid w:val="001C4E2F"/>
    <w:rsid w:val="001C5718"/>
    <w:rsid w:val="001C572E"/>
    <w:rsid w:val="001C5F5A"/>
    <w:rsid w:val="001C604F"/>
    <w:rsid w:val="001C69C9"/>
    <w:rsid w:val="001D17A5"/>
    <w:rsid w:val="001D246D"/>
    <w:rsid w:val="001D2491"/>
    <w:rsid w:val="001D2EBE"/>
    <w:rsid w:val="001D30EF"/>
    <w:rsid w:val="001D31CB"/>
    <w:rsid w:val="001D3B1D"/>
    <w:rsid w:val="001D3D76"/>
    <w:rsid w:val="001D3EC7"/>
    <w:rsid w:val="001D4257"/>
    <w:rsid w:val="001D5C96"/>
    <w:rsid w:val="001E10BB"/>
    <w:rsid w:val="001E119A"/>
    <w:rsid w:val="001E2538"/>
    <w:rsid w:val="001E442E"/>
    <w:rsid w:val="001E54D5"/>
    <w:rsid w:val="001E6662"/>
    <w:rsid w:val="001E73C0"/>
    <w:rsid w:val="001E73C8"/>
    <w:rsid w:val="001F05D3"/>
    <w:rsid w:val="001F10E9"/>
    <w:rsid w:val="001F170B"/>
    <w:rsid w:val="001F275B"/>
    <w:rsid w:val="001F3019"/>
    <w:rsid w:val="001F5B5D"/>
    <w:rsid w:val="001F7425"/>
    <w:rsid w:val="001F77B8"/>
    <w:rsid w:val="0020294D"/>
    <w:rsid w:val="00203101"/>
    <w:rsid w:val="00203543"/>
    <w:rsid w:val="00205D1E"/>
    <w:rsid w:val="0021064B"/>
    <w:rsid w:val="00211136"/>
    <w:rsid w:val="002111D2"/>
    <w:rsid w:val="00211426"/>
    <w:rsid w:val="0021266F"/>
    <w:rsid w:val="00213FA8"/>
    <w:rsid w:val="00214634"/>
    <w:rsid w:val="00215B20"/>
    <w:rsid w:val="002162DF"/>
    <w:rsid w:val="00217228"/>
    <w:rsid w:val="00217703"/>
    <w:rsid w:val="002222BE"/>
    <w:rsid w:val="00225169"/>
    <w:rsid w:val="00226B4E"/>
    <w:rsid w:val="00227792"/>
    <w:rsid w:val="00231044"/>
    <w:rsid w:val="00231453"/>
    <w:rsid w:val="00231A14"/>
    <w:rsid w:val="00232F35"/>
    <w:rsid w:val="00234FF5"/>
    <w:rsid w:val="0023591C"/>
    <w:rsid w:val="0024164F"/>
    <w:rsid w:val="002421D0"/>
    <w:rsid w:val="0024317D"/>
    <w:rsid w:val="0024335A"/>
    <w:rsid w:val="00243983"/>
    <w:rsid w:val="002447EE"/>
    <w:rsid w:val="00246384"/>
    <w:rsid w:val="00246620"/>
    <w:rsid w:val="00246FCD"/>
    <w:rsid w:val="00247B6D"/>
    <w:rsid w:val="00247F04"/>
    <w:rsid w:val="00250731"/>
    <w:rsid w:val="002507DE"/>
    <w:rsid w:val="002514CE"/>
    <w:rsid w:val="00251B37"/>
    <w:rsid w:val="00251B9D"/>
    <w:rsid w:val="0025249B"/>
    <w:rsid w:val="0025273E"/>
    <w:rsid w:val="00254402"/>
    <w:rsid w:val="00255EC6"/>
    <w:rsid w:val="00256CCB"/>
    <w:rsid w:val="002577FD"/>
    <w:rsid w:val="00257F00"/>
    <w:rsid w:val="00260344"/>
    <w:rsid w:val="00260350"/>
    <w:rsid w:val="00261023"/>
    <w:rsid w:val="00263370"/>
    <w:rsid w:val="002637CC"/>
    <w:rsid w:val="00264B6E"/>
    <w:rsid w:val="00265338"/>
    <w:rsid w:val="0026570A"/>
    <w:rsid w:val="00265C7C"/>
    <w:rsid w:val="00266099"/>
    <w:rsid w:val="00267677"/>
    <w:rsid w:val="00267C44"/>
    <w:rsid w:val="00270222"/>
    <w:rsid w:val="00271616"/>
    <w:rsid w:val="00272E67"/>
    <w:rsid w:val="00272EEC"/>
    <w:rsid w:val="00273062"/>
    <w:rsid w:val="0027329B"/>
    <w:rsid w:val="00273B35"/>
    <w:rsid w:val="0027467A"/>
    <w:rsid w:val="00274683"/>
    <w:rsid w:val="002747DF"/>
    <w:rsid w:val="002748B2"/>
    <w:rsid w:val="00275484"/>
    <w:rsid w:val="00275CBC"/>
    <w:rsid w:val="002763DA"/>
    <w:rsid w:val="002765EA"/>
    <w:rsid w:val="002775CD"/>
    <w:rsid w:val="00280E60"/>
    <w:rsid w:val="0028144E"/>
    <w:rsid w:val="002824E9"/>
    <w:rsid w:val="00282C62"/>
    <w:rsid w:val="00283529"/>
    <w:rsid w:val="00284C44"/>
    <w:rsid w:val="00286CA2"/>
    <w:rsid w:val="0028764E"/>
    <w:rsid w:val="00287735"/>
    <w:rsid w:val="00287A99"/>
    <w:rsid w:val="00290B24"/>
    <w:rsid w:val="00292C16"/>
    <w:rsid w:val="002932E3"/>
    <w:rsid w:val="00293593"/>
    <w:rsid w:val="002939E2"/>
    <w:rsid w:val="00296696"/>
    <w:rsid w:val="002975D1"/>
    <w:rsid w:val="002A0B6B"/>
    <w:rsid w:val="002A2841"/>
    <w:rsid w:val="002A46BD"/>
    <w:rsid w:val="002A540A"/>
    <w:rsid w:val="002A5A0B"/>
    <w:rsid w:val="002A72E6"/>
    <w:rsid w:val="002A7AE5"/>
    <w:rsid w:val="002B134E"/>
    <w:rsid w:val="002B2737"/>
    <w:rsid w:val="002B3BE5"/>
    <w:rsid w:val="002B4C22"/>
    <w:rsid w:val="002B4D86"/>
    <w:rsid w:val="002B5AD5"/>
    <w:rsid w:val="002B7044"/>
    <w:rsid w:val="002C099B"/>
    <w:rsid w:val="002C2208"/>
    <w:rsid w:val="002C259B"/>
    <w:rsid w:val="002C40A1"/>
    <w:rsid w:val="002C59BA"/>
    <w:rsid w:val="002C5DBB"/>
    <w:rsid w:val="002C6912"/>
    <w:rsid w:val="002C7DDD"/>
    <w:rsid w:val="002C7E22"/>
    <w:rsid w:val="002D0FDD"/>
    <w:rsid w:val="002D2C87"/>
    <w:rsid w:val="002D4399"/>
    <w:rsid w:val="002D4DA6"/>
    <w:rsid w:val="002D511D"/>
    <w:rsid w:val="002D5FDD"/>
    <w:rsid w:val="002D77F9"/>
    <w:rsid w:val="002D7B2E"/>
    <w:rsid w:val="002D7CDD"/>
    <w:rsid w:val="002E0360"/>
    <w:rsid w:val="002E0941"/>
    <w:rsid w:val="002E0C78"/>
    <w:rsid w:val="002E2FB1"/>
    <w:rsid w:val="002E34AE"/>
    <w:rsid w:val="002E3631"/>
    <w:rsid w:val="002E41D0"/>
    <w:rsid w:val="002E71C9"/>
    <w:rsid w:val="002E71EA"/>
    <w:rsid w:val="002E79E7"/>
    <w:rsid w:val="002F03D4"/>
    <w:rsid w:val="002F2B61"/>
    <w:rsid w:val="002F3945"/>
    <w:rsid w:val="002F3F4C"/>
    <w:rsid w:val="002F436C"/>
    <w:rsid w:val="002F644C"/>
    <w:rsid w:val="002F6BF0"/>
    <w:rsid w:val="002F6E7D"/>
    <w:rsid w:val="0030054F"/>
    <w:rsid w:val="00300E73"/>
    <w:rsid w:val="00301385"/>
    <w:rsid w:val="00303AEA"/>
    <w:rsid w:val="00303BD8"/>
    <w:rsid w:val="00304EC3"/>
    <w:rsid w:val="00304F1E"/>
    <w:rsid w:val="003055B2"/>
    <w:rsid w:val="00305A70"/>
    <w:rsid w:val="00305A83"/>
    <w:rsid w:val="00305BAE"/>
    <w:rsid w:val="00307EB4"/>
    <w:rsid w:val="00307F6F"/>
    <w:rsid w:val="00310182"/>
    <w:rsid w:val="003101A0"/>
    <w:rsid w:val="00310A2E"/>
    <w:rsid w:val="00311616"/>
    <w:rsid w:val="00311682"/>
    <w:rsid w:val="00312147"/>
    <w:rsid w:val="00312604"/>
    <w:rsid w:val="00315304"/>
    <w:rsid w:val="003157E1"/>
    <w:rsid w:val="00316622"/>
    <w:rsid w:val="00317EA7"/>
    <w:rsid w:val="00321169"/>
    <w:rsid w:val="00321EEA"/>
    <w:rsid w:val="00323136"/>
    <w:rsid w:val="00323222"/>
    <w:rsid w:val="003232F7"/>
    <w:rsid w:val="00324A1E"/>
    <w:rsid w:val="00325782"/>
    <w:rsid w:val="0032617B"/>
    <w:rsid w:val="00326FC2"/>
    <w:rsid w:val="0032733C"/>
    <w:rsid w:val="00330870"/>
    <w:rsid w:val="00330ECC"/>
    <w:rsid w:val="003324A3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5FE"/>
    <w:rsid w:val="00343B45"/>
    <w:rsid w:val="00344695"/>
    <w:rsid w:val="00345E3A"/>
    <w:rsid w:val="00346B7C"/>
    <w:rsid w:val="00350E5E"/>
    <w:rsid w:val="003541CB"/>
    <w:rsid w:val="00356AD4"/>
    <w:rsid w:val="00356BD5"/>
    <w:rsid w:val="00361DB6"/>
    <w:rsid w:val="00362BAC"/>
    <w:rsid w:val="003634E4"/>
    <w:rsid w:val="00363AC1"/>
    <w:rsid w:val="00365BE0"/>
    <w:rsid w:val="00365E42"/>
    <w:rsid w:val="0036678A"/>
    <w:rsid w:val="00370B80"/>
    <w:rsid w:val="00371945"/>
    <w:rsid w:val="003727D1"/>
    <w:rsid w:val="00372D6E"/>
    <w:rsid w:val="00373EF6"/>
    <w:rsid w:val="0037431E"/>
    <w:rsid w:val="0037466F"/>
    <w:rsid w:val="003748C8"/>
    <w:rsid w:val="003761C2"/>
    <w:rsid w:val="0037675D"/>
    <w:rsid w:val="00376DF4"/>
    <w:rsid w:val="0037722C"/>
    <w:rsid w:val="003806BC"/>
    <w:rsid w:val="0038107A"/>
    <w:rsid w:val="0038278C"/>
    <w:rsid w:val="00382C08"/>
    <w:rsid w:val="00382C67"/>
    <w:rsid w:val="003832E7"/>
    <w:rsid w:val="00383A10"/>
    <w:rsid w:val="00384248"/>
    <w:rsid w:val="003843B8"/>
    <w:rsid w:val="00384988"/>
    <w:rsid w:val="00384BB9"/>
    <w:rsid w:val="00385163"/>
    <w:rsid w:val="00385401"/>
    <w:rsid w:val="00386E45"/>
    <w:rsid w:val="00387C18"/>
    <w:rsid w:val="00387C8C"/>
    <w:rsid w:val="00387EA3"/>
    <w:rsid w:val="00391AF7"/>
    <w:rsid w:val="00391C99"/>
    <w:rsid w:val="003929EB"/>
    <w:rsid w:val="00392AA8"/>
    <w:rsid w:val="00393AD7"/>
    <w:rsid w:val="0039442A"/>
    <w:rsid w:val="00394B12"/>
    <w:rsid w:val="00394CA0"/>
    <w:rsid w:val="00396465"/>
    <w:rsid w:val="003A0665"/>
    <w:rsid w:val="003A093C"/>
    <w:rsid w:val="003A2B57"/>
    <w:rsid w:val="003A3A71"/>
    <w:rsid w:val="003A5C55"/>
    <w:rsid w:val="003B03E8"/>
    <w:rsid w:val="003B096B"/>
    <w:rsid w:val="003B25DD"/>
    <w:rsid w:val="003B271A"/>
    <w:rsid w:val="003B2C6D"/>
    <w:rsid w:val="003B3D57"/>
    <w:rsid w:val="003B47E0"/>
    <w:rsid w:val="003B501A"/>
    <w:rsid w:val="003B6D83"/>
    <w:rsid w:val="003B77CF"/>
    <w:rsid w:val="003B7DCD"/>
    <w:rsid w:val="003B7EC0"/>
    <w:rsid w:val="003C3F79"/>
    <w:rsid w:val="003C46DF"/>
    <w:rsid w:val="003C5446"/>
    <w:rsid w:val="003C6F83"/>
    <w:rsid w:val="003C7A2D"/>
    <w:rsid w:val="003D010D"/>
    <w:rsid w:val="003D080B"/>
    <w:rsid w:val="003D0BD3"/>
    <w:rsid w:val="003D1EC7"/>
    <w:rsid w:val="003D24CD"/>
    <w:rsid w:val="003D3DA1"/>
    <w:rsid w:val="003D4A61"/>
    <w:rsid w:val="003D600E"/>
    <w:rsid w:val="003D6772"/>
    <w:rsid w:val="003E00AD"/>
    <w:rsid w:val="003E025B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6340"/>
    <w:rsid w:val="003E72A0"/>
    <w:rsid w:val="003F04AF"/>
    <w:rsid w:val="003F19EB"/>
    <w:rsid w:val="003F1B82"/>
    <w:rsid w:val="003F1CFE"/>
    <w:rsid w:val="003F20D1"/>
    <w:rsid w:val="003F21A3"/>
    <w:rsid w:val="003F37C5"/>
    <w:rsid w:val="003F4A7C"/>
    <w:rsid w:val="003F4F05"/>
    <w:rsid w:val="003F5167"/>
    <w:rsid w:val="003F5CBE"/>
    <w:rsid w:val="003F7D8C"/>
    <w:rsid w:val="003F7EA4"/>
    <w:rsid w:val="004003A5"/>
    <w:rsid w:val="00400839"/>
    <w:rsid w:val="00400D6C"/>
    <w:rsid w:val="00401DF9"/>
    <w:rsid w:val="0040266D"/>
    <w:rsid w:val="00402898"/>
    <w:rsid w:val="004030E7"/>
    <w:rsid w:val="004048F6"/>
    <w:rsid w:val="004058F3"/>
    <w:rsid w:val="00405A57"/>
    <w:rsid w:val="00405C14"/>
    <w:rsid w:val="00405FB7"/>
    <w:rsid w:val="00406CA6"/>
    <w:rsid w:val="00406F5B"/>
    <w:rsid w:val="004072D9"/>
    <w:rsid w:val="00407596"/>
    <w:rsid w:val="0040782D"/>
    <w:rsid w:val="004102BB"/>
    <w:rsid w:val="00410AA0"/>
    <w:rsid w:val="00410B8C"/>
    <w:rsid w:val="00410EB3"/>
    <w:rsid w:val="004130B0"/>
    <w:rsid w:val="0041592F"/>
    <w:rsid w:val="00416052"/>
    <w:rsid w:val="00416732"/>
    <w:rsid w:val="00417088"/>
    <w:rsid w:val="0041784E"/>
    <w:rsid w:val="0042054F"/>
    <w:rsid w:val="00420991"/>
    <w:rsid w:val="0042111C"/>
    <w:rsid w:val="00422FD3"/>
    <w:rsid w:val="00423241"/>
    <w:rsid w:val="00423C26"/>
    <w:rsid w:val="00423CE3"/>
    <w:rsid w:val="00423CFA"/>
    <w:rsid w:val="004248B1"/>
    <w:rsid w:val="00425DD9"/>
    <w:rsid w:val="00426B7A"/>
    <w:rsid w:val="0042707B"/>
    <w:rsid w:val="00430C98"/>
    <w:rsid w:val="00430D01"/>
    <w:rsid w:val="00431712"/>
    <w:rsid w:val="004317E7"/>
    <w:rsid w:val="00431DCF"/>
    <w:rsid w:val="00431F5E"/>
    <w:rsid w:val="00432A3E"/>
    <w:rsid w:val="00432C57"/>
    <w:rsid w:val="004330DF"/>
    <w:rsid w:val="00433E2F"/>
    <w:rsid w:val="00433EF0"/>
    <w:rsid w:val="00434CD6"/>
    <w:rsid w:val="00436F18"/>
    <w:rsid w:val="00436FC8"/>
    <w:rsid w:val="004376A0"/>
    <w:rsid w:val="004376E4"/>
    <w:rsid w:val="004400B3"/>
    <w:rsid w:val="004403FC"/>
    <w:rsid w:val="00441624"/>
    <w:rsid w:val="00442E56"/>
    <w:rsid w:val="004435D7"/>
    <w:rsid w:val="00445450"/>
    <w:rsid w:val="004511B3"/>
    <w:rsid w:val="004511C2"/>
    <w:rsid w:val="00452053"/>
    <w:rsid w:val="00452236"/>
    <w:rsid w:val="00452C28"/>
    <w:rsid w:val="00454456"/>
    <w:rsid w:val="00454AB7"/>
    <w:rsid w:val="00455461"/>
    <w:rsid w:val="00455C7D"/>
    <w:rsid w:val="00456697"/>
    <w:rsid w:val="00456B05"/>
    <w:rsid w:val="00457604"/>
    <w:rsid w:val="00457D36"/>
    <w:rsid w:val="00460603"/>
    <w:rsid w:val="0046134E"/>
    <w:rsid w:val="00461563"/>
    <w:rsid w:val="00461EB0"/>
    <w:rsid w:val="0046210E"/>
    <w:rsid w:val="0046285A"/>
    <w:rsid w:val="004635AB"/>
    <w:rsid w:val="00463F37"/>
    <w:rsid w:val="004665FC"/>
    <w:rsid w:val="00466FD4"/>
    <w:rsid w:val="0046728A"/>
    <w:rsid w:val="00467AF1"/>
    <w:rsid w:val="0047035C"/>
    <w:rsid w:val="00470D62"/>
    <w:rsid w:val="00474866"/>
    <w:rsid w:val="004748DF"/>
    <w:rsid w:val="00475415"/>
    <w:rsid w:val="00475423"/>
    <w:rsid w:val="00475CFE"/>
    <w:rsid w:val="004767A9"/>
    <w:rsid w:val="004772C0"/>
    <w:rsid w:val="004774EE"/>
    <w:rsid w:val="00483202"/>
    <w:rsid w:val="00484623"/>
    <w:rsid w:val="00484738"/>
    <w:rsid w:val="00484B98"/>
    <w:rsid w:val="0048551F"/>
    <w:rsid w:val="00487077"/>
    <w:rsid w:val="00487D3F"/>
    <w:rsid w:val="00491822"/>
    <w:rsid w:val="00492054"/>
    <w:rsid w:val="00492749"/>
    <w:rsid w:val="004930E7"/>
    <w:rsid w:val="004930F7"/>
    <w:rsid w:val="00493250"/>
    <w:rsid w:val="00496277"/>
    <w:rsid w:val="004968B5"/>
    <w:rsid w:val="0049723B"/>
    <w:rsid w:val="00497B3F"/>
    <w:rsid w:val="004A0884"/>
    <w:rsid w:val="004A0DD1"/>
    <w:rsid w:val="004A17D1"/>
    <w:rsid w:val="004A228B"/>
    <w:rsid w:val="004A2534"/>
    <w:rsid w:val="004A330D"/>
    <w:rsid w:val="004A3EF4"/>
    <w:rsid w:val="004A422E"/>
    <w:rsid w:val="004A4612"/>
    <w:rsid w:val="004A5609"/>
    <w:rsid w:val="004A5DA8"/>
    <w:rsid w:val="004A6E61"/>
    <w:rsid w:val="004A7647"/>
    <w:rsid w:val="004A7DC0"/>
    <w:rsid w:val="004B1317"/>
    <w:rsid w:val="004B1829"/>
    <w:rsid w:val="004B1C42"/>
    <w:rsid w:val="004B3804"/>
    <w:rsid w:val="004B3941"/>
    <w:rsid w:val="004B6083"/>
    <w:rsid w:val="004B7233"/>
    <w:rsid w:val="004B7D70"/>
    <w:rsid w:val="004C01E9"/>
    <w:rsid w:val="004C0561"/>
    <w:rsid w:val="004C0699"/>
    <w:rsid w:val="004C0CDC"/>
    <w:rsid w:val="004C1C5B"/>
    <w:rsid w:val="004C32F2"/>
    <w:rsid w:val="004C3640"/>
    <w:rsid w:val="004C4266"/>
    <w:rsid w:val="004C432F"/>
    <w:rsid w:val="004C436C"/>
    <w:rsid w:val="004C4F09"/>
    <w:rsid w:val="004C5985"/>
    <w:rsid w:val="004C6983"/>
    <w:rsid w:val="004C7D6C"/>
    <w:rsid w:val="004D09A1"/>
    <w:rsid w:val="004D1ED5"/>
    <w:rsid w:val="004D5039"/>
    <w:rsid w:val="004D6A08"/>
    <w:rsid w:val="004D735E"/>
    <w:rsid w:val="004D7478"/>
    <w:rsid w:val="004D7934"/>
    <w:rsid w:val="004E0548"/>
    <w:rsid w:val="004E261D"/>
    <w:rsid w:val="004E2ED3"/>
    <w:rsid w:val="004E381C"/>
    <w:rsid w:val="004E407A"/>
    <w:rsid w:val="004E443A"/>
    <w:rsid w:val="004E5607"/>
    <w:rsid w:val="004E6966"/>
    <w:rsid w:val="004E69CC"/>
    <w:rsid w:val="004E6D55"/>
    <w:rsid w:val="004E7B19"/>
    <w:rsid w:val="004F0EF7"/>
    <w:rsid w:val="004F12CD"/>
    <w:rsid w:val="004F1A40"/>
    <w:rsid w:val="004F21C2"/>
    <w:rsid w:val="004F33A2"/>
    <w:rsid w:val="004F3404"/>
    <w:rsid w:val="004F548A"/>
    <w:rsid w:val="004F586C"/>
    <w:rsid w:val="004F6E18"/>
    <w:rsid w:val="004F75A6"/>
    <w:rsid w:val="004F7DB2"/>
    <w:rsid w:val="00500323"/>
    <w:rsid w:val="005017FE"/>
    <w:rsid w:val="00501AAA"/>
    <w:rsid w:val="0050206C"/>
    <w:rsid w:val="00503178"/>
    <w:rsid w:val="0050335E"/>
    <w:rsid w:val="00503DB3"/>
    <w:rsid w:val="005041F8"/>
    <w:rsid w:val="005044C0"/>
    <w:rsid w:val="00505B3D"/>
    <w:rsid w:val="005062A5"/>
    <w:rsid w:val="005066F7"/>
    <w:rsid w:val="00506C66"/>
    <w:rsid w:val="0051006C"/>
    <w:rsid w:val="00510837"/>
    <w:rsid w:val="00510A21"/>
    <w:rsid w:val="00510A3D"/>
    <w:rsid w:val="0051100E"/>
    <w:rsid w:val="00512C1E"/>
    <w:rsid w:val="00513998"/>
    <w:rsid w:val="005141A2"/>
    <w:rsid w:val="00514312"/>
    <w:rsid w:val="0051727B"/>
    <w:rsid w:val="00517413"/>
    <w:rsid w:val="00522A94"/>
    <w:rsid w:val="00522D9C"/>
    <w:rsid w:val="00522E6E"/>
    <w:rsid w:val="005234A4"/>
    <w:rsid w:val="00523580"/>
    <w:rsid w:val="005237D8"/>
    <w:rsid w:val="005238D7"/>
    <w:rsid w:val="00523A07"/>
    <w:rsid w:val="00524139"/>
    <w:rsid w:val="00524966"/>
    <w:rsid w:val="00524D2B"/>
    <w:rsid w:val="0052564F"/>
    <w:rsid w:val="00525654"/>
    <w:rsid w:val="00525E1B"/>
    <w:rsid w:val="00526B91"/>
    <w:rsid w:val="0052773C"/>
    <w:rsid w:val="00530907"/>
    <w:rsid w:val="00531002"/>
    <w:rsid w:val="00531183"/>
    <w:rsid w:val="00531499"/>
    <w:rsid w:val="00531A47"/>
    <w:rsid w:val="005323C2"/>
    <w:rsid w:val="0053248A"/>
    <w:rsid w:val="005331E9"/>
    <w:rsid w:val="005338C3"/>
    <w:rsid w:val="00533BB2"/>
    <w:rsid w:val="0053677D"/>
    <w:rsid w:val="00536D0E"/>
    <w:rsid w:val="00537F78"/>
    <w:rsid w:val="00537FCC"/>
    <w:rsid w:val="0054000B"/>
    <w:rsid w:val="00542663"/>
    <w:rsid w:val="00542E05"/>
    <w:rsid w:val="005448D4"/>
    <w:rsid w:val="0054784D"/>
    <w:rsid w:val="005501ED"/>
    <w:rsid w:val="005503E4"/>
    <w:rsid w:val="00550A90"/>
    <w:rsid w:val="0055266A"/>
    <w:rsid w:val="00552D44"/>
    <w:rsid w:val="00554361"/>
    <w:rsid w:val="00554D2A"/>
    <w:rsid w:val="00557A93"/>
    <w:rsid w:val="005609A0"/>
    <w:rsid w:val="005614EF"/>
    <w:rsid w:val="005618EF"/>
    <w:rsid w:val="00562D50"/>
    <w:rsid w:val="00566ECC"/>
    <w:rsid w:val="00567599"/>
    <w:rsid w:val="00567D36"/>
    <w:rsid w:val="00567D82"/>
    <w:rsid w:val="00570AC2"/>
    <w:rsid w:val="00571402"/>
    <w:rsid w:val="00571D52"/>
    <w:rsid w:val="0057212B"/>
    <w:rsid w:val="00572EA6"/>
    <w:rsid w:val="00573563"/>
    <w:rsid w:val="00573E5D"/>
    <w:rsid w:val="00574B41"/>
    <w:rsid w:val="005750FD"/>
    <w:rsid w:val="0057514A"/>
    <w:rsid w:val="00575610"/>
    <w:rsid w:val="00576868"/>
    <w:rsid w:val="005769F2"/>
    <w:rsid w:val="00577178"/>
    <w:rsid w:val="005771DC"/>
    <w:rsid w:val="005800E5"/>
    <w:rsid w:val="005812C6"/>
    <w:rsid w:val="005820E4"/>
    <w:rsid w:val="005832C2"/>
    <w:rsid w:val="00583ABB"/>
    <w:rsid w:val="00583BEA"/>
    <w:rsid w:val="00584088"/>
    <w:rsid w:val="00584287"/>
    <w:rsid w:val="005859C9"/>
    <w:rsid w:val="0058697C"/>
    <w:rsid w:val="0058737F"/>
    <w:rsid w:val="005901FA"/>
    <w:rsid w:val="0059093A"/>
    <w:rsid w:val="00590D05"/>
    <w:rsid w:val="0059198B"/>
    <w:rsid w:val="00592F23"/>
    <w:rsid w:val="00596220"/>
    <w:rsid w:val="00596475"/>
    <w:rsid w:val="005A0E9D"/>
    <w:rsid w:val="005A1727"/>
    <w:rsid w:val="005A1BBD"/>
    <w:rsid w:val="005A1C16"/>
    <w:rsid w:val="005A1E58"/>
    <w:rsid w:val="005A224B"/>
    <w:rsid w:val="005A3F43"/>
    <w:rsid w:val="005A539F"/>
    <w:rsid w:val="005A6402"/>
    <w:rsid w:val="005A7126"/>
    <w:rsid w:val="005B0A9D"/>
    <w:rsid w:val="005B194D"/>
    <w:rsid w:val="005B2260"/>
    <w:rsid w:val="005B39AF"/>
    <w:rsid w:val="005B5A3B"/>
    <w:rsid w:val="005B7311"/>
    <w:rsid w:val="005C0C0C"/>
    <w:rsid w:val="005C49BA"/>
    <w:rsid w:val="005C56EF"/>
    <w:rsid w:val="005C5DF1"/>
    <w:rsid w:val="005C6871"/>
    <w:rsid w:val="005C7B19"/>
    <w:rsid w:val="005C7DF6"/>
    <w:rsid w:val="005D09A5"/>
    <w:rsid w:val="005D1258"/>
    <w:rsid w:val="005D1AB2"/>
    <w:rsid w:val="005D23A8"/>
    <w:rsid w:val="005D4D6B"/>
    <w:rsid w:val="005D72E9"/>
    <w:rsid w:val="005D757F"/>
    <w:rsid w:val="005D7BA1"/>
    <w:rsid w:val="005E05CF"/>
    <w:rsid w:val="005E06FC"/>
    <w:rsid w:val="005E0747"/>
    <w:rsid w:val="005E085E"/>
    <w:rsid w:val="005E1E8A"/>
    <w:rsid w:val="005E2704"/>
    <w:rsid w:val="005E346F"/>
    <w:rsid w:val="005E5D88"/>
    <w:rsid w:val="005E607E"/>
    <w:rsid w:val="005E6C31"/>
    <w:rsid w:val="005F01A1"/>
    <w:rsid w:val="005F3FE6"/>
    <w:rsid w:val="005F412C"/>
    <w:rsid w:val="005F4E08"/>
    <w:rsid w:val="005F5AA8"/>
    <w:rsid w:val="005F6D84"/>
    <w:rsid w:val="005F78DD"/>
    <w:rsid w:val="00600B91"/>
    <w:rsid w:val="00601ECB"/>
    <w:rsid w:val="006023F0"/>
    <w:rsid w:val="0060250B"/>
    <w:rsid w:val="006051F3"/>
    <w:rsid w:val="00605CBE"/>
    <w:rsid w:val="00606F35"/>
    <w:rsid w:val="0061020B"/>
    <w:rsid w:val="006107CC"/>
    <w:rsid w:val="00611972"/>
    <w:rsid w:val="00612A00"/>
    <w:rsid w:val="00612C2C"/>
    <w:rsid w:val="00612FDA"/>
    <w:rsid w:val="006137EF"/>
    <w:rsid w:val="00614DC2"/>
    <w:rsid w:val="006150B2"/>
    <w:rsid w:val="00616113"/>
    <w:rsid w:val="00616734"/>
    <w:rsid w:val="00616BC4"/>
    <w:rsid w:val="00617416"/>
    <w:rsid w:val="00617BAF"/>
    <w:rsid w:val="00617D74"/>
    <w:rsid w:val="00620793"/>
    <w:rsid w:val="00620FB0"/>
    <w:rsid w:val="00621700"/>
    <w:rsid w:val="00621EE3"/>
    <w:rsid w:val="006232C4"/>
    <w:rsid w:val="0062397B"/>
    <w:rsid w:val="00623D15"/>
    <w:rsid w:val="006247DA"/>
    <w:rsid w:val="006275CB"/>
    <w:rsid w:val="00630DC3"/>
    <w:rsid w:val="006310FE"/>
    <w:rsid w:val="00632852"/>
    <w:rsid w:val="00632F55"/>
    <w:rsid w:val="0063321D"/>
    <w:rsid w:val="00633B57"/>
    <w:rsid w:val="0063409A"/>
    <w:rsid w:val="00634606"/>
    <w:rsid w:val="0063613A"/>
    <w:rsid w:val="0063755D"/>
    <w:rsid w:val="00641C8E"/>
    <w:rsid w:val="006424B4"/>
    <w:rsid w:val="00642E19"/>
    <w:rsid w:val="00643250"/>
    <w:rsid w:val="00644AB7"/>
    <w:rsid w:val="00646502"/>
    <w:rsid w:val="00646877"/>
    <w:rsid w:val="00646DC6"/>
    <w:rsid w:val="00650696"/>
    <w:rsid w:val="00650905"/>
    <w:rsid w:val="00650DC7"/>
    <w:rsid w:val="006510C1"/>
    <w:rsid w:val="006515D7"/>
    <w:rsid w:val="00653EE1"/>
    <w:rsid w:val="0065629D"/>
    <w:rsid w:val="0066009A"/>
    <w:rsid w:val="00660D42"/>
    <w:rsid w:val="00661004"/>
    <w:rsid w:val="00662566"/>
    <w:rsid w:val="00663BFB"/>
    <w:rsid w:val="00664487"/>
    <w:rsid w:val="00665D22"/>
    <w:rsid w:val="006660B1"/>
    <w:rsid w:val="00666372"/>
    <w:rsid w:val="00666B88"/>
    <w:rsid w:val="00666D24"/>
    <w:rsid w:val="006670D2"/>
    <w:rsid w:val="00667869"/>
    <w:rsid w:val="0067017E"/>
    <w:rsid w:val="00670EB0"/>
    <w:rsid w:val="0067139D"/>
    <w:rsid w:val="00672DF2"/>
    <w:rsid w:val="00675F8E"/>
    <w:rsid w:val="0067753C"/>
    <w:rsid w:val="006775E4"/>
    <w:rsid w:val="00677A3B"/>
    <w:rsid w:val="00677A40"/>
    <w:rsid w:val="0068173E"/>
    <w:rsid w:val="0068185F"/>
    <w:rsid w:val="00681DDD"/>
    <w:rsid w:val="006833D5"/>
    <w:rsid w:val="006856B6"/>
    <w:rsid w:val="0068595D"/>
    <w:rsid w:val="00685B40"/>
    <w:rsid w:val="006876BD"/>
    <w:rsid w:val="00687704"/>
    <w:rsid w:val="00687B28"/>
    <w:rsid w:val="006926F6"/>
    <w:rsid w:val="00692F16"/>
    <w:rsid w:val="00693014"/>
    <w:rsid w:val="00694752"/>
    <w:rsid w:val="00695B8E"/>
    <w:rsid w:val="00695C4B"/>
    <w:rsid w:val="006960FC"/>
    <w:rsid w:val="00696855"/>
    <w:rsid w:val="00696C57"/>
    <w:rsid w:val="00697CAA"/>
    <w:rsid w:val="006A051A"/>
    <w:rsid w:val="006A17C5"/>
    <w:rsid w:val="006A20BD"/>
    <w:rsid w:val="006A2A9A"/>
    <w:rsid w:val="006A2C54"/>
    <w:rsid w:val="006A3153"/>
    <w:rsid w:val="006A3B06"/>
    <w:rsid w:val="006A3BAF"/>
    <w:rsid w:val="006A468F"/>
    <w:rsid w:val="006A4C1E"/>
    <w:rsid w:val="006A6746"/>
    <w:rsid w:val="006B0909"/>
    <w:rsid w:val="006B2D53"/>
    <w:rsid w:val="006B373A"/>
    <w:rsid w:val="006B3EE2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44DE"/>
    <w:rsid w:val="006C527C"/>
    <w:rsid w:val="006C58B3"/>
    <w:rsid w:val="006C633A"/>
    <w:rsid w:val="006C63E8"/>
    <w:rsid w:val="006C678D"/>
    <w:rsid w:val="006C6A88"/>
    <w:rsid w:val="006C7216"/>
    <w:rsid w:val="006C746A"/>
    <w:rsid w:val="006C7898"/>
    <w:rsid w:val="006C7B45"/>
    <w:rsid w:val="006C7C85"/>
    <w:rsid w:val="006D00C6"/>
    <w:rsid w:val="006D08A9"/>
    <w:rsid w:val="006D0AA6"/>
    <w:rsid w:val="006D0FA9"/>
    <w:rsid w:val="006D38F7"/>
    <w:rsid w:val="006D3E30"/>
    <w:rsid w:val="006D413D"/>
    <w:rsid w:val="006D450F"/>
    <w:rsid w:val="006D4591"/>
    <w:rsid w:val="006D50C1"/>
    <w:rsid w:val="006D5D4A"/>
    <w:rsid w:val="006D6CFB"/>
    <w:rsid w:val="006D7247"/>
    <w:rsid w:val="006D75A2"/>
    <w:rsid w:val="006E0816"/>
    <w:rsid w:val="006E1A98"/>
    <w:rsid w:val="006E3126"/>
    <w:rsid w:val="006E3939"/>
    <w:rsid w:val="006E481C"/>
    <w:rsid w:val="006E69D0"/>
    <w:rsid w:val="006E7CCE"/>
    <w:rsid w:val="006F1821"/>
    <w:rsid w:val="006F2DC5"/>
    <w:rsid w:val="006F4DEB"/>
    <w:rsid w:val="006F7CE9"/>
    <w:rsid w:val="007011A4"/>
    <w:rsid w:val="00701338"/>
    <w:rsid w:val="00701362"/>
    <w:rsid w:val="0070293B"/>
    <w:rsid w:val="00702CB8"/>
    <w:rsid w:val="00703CE7"/>
    <w:rsid w:val="007042D0"/>
    <w:rsid w:val="007043E8"/>
    <w:rsid w:val="0070510D"/>
    <w:rsid w:val="0070728E"/>
    <w:rsid w:val="007073B0"/>
    <w:rsid w:val="00707B06"/>
    <w:rsid w:val="007111A1"/>
    <w:rsid w:val="0071123B"/>
    <w:rsid w:val="00711A11"/>
    <w:rsid w:val="00712F04"/>
    <w:rsid w:val="007145BA"/>
    <w:rsid w:val="00715ED3"/>
    <w:rsid w:val="0072209C"/>
    <w:rsid w:val="0072589A"/>
    <w:rsid w:val="007266F9"/>
    <w:rsid w:val="00726ACF"/>
    <w:rsid w:val="0072768D"/>
    <w:rsid w:val="0073035F"/>
    <w:rsid w:val="00730861"/>
    <w:rsid w:val="007315DF"/>
    <w:rsid w:val="00731824"/>
    <w:rsid w:val="00732498"/>
    <w:rsid w:val="007326A7"/>
    <w:rsid w:val="00732DFA"/>
    <w:rsid w:val="00733BF0"/>
    <w:rsid w:val="00735DD1"/>
    <w:rsid w:val="00735F5C"/>
    <w:rsid w:val="0073703B"/>
    <w:rsid w:val="007379A9"/>
    <w:rsid w:val="00740A08"/>
    <w:rsid w:val="00740C3C"/>
    <w:rsid w:val="00740C8C"/>
    <w:rsid w:val="00740D43"/>
    <w:rsid w:val="00741C13"/>
    <w:rsid w:val="00741EC6"/>
    <w:rsid w:val="00743B19"/>
    <w:rsid w:val="00743D49"/>
    <w:rsid w:val="00744753"/>
    <w:rsid w:val="00745130"/>
    <w:rsid w:val="007505FB"/>
    <w:rsid w:val="00751A15"/>
    <w:rsid w:val="00751E57"/>
    <w:rsid w:val="00752534"/>
    <w:rsid w:val="00752994"/>
    <w:rsid w:val="00752AD9"/>
    <w:rsid w:val="00753A8A"/>
    <w:rsid w:val="00754A29"/>
    <w:rsid w:val="00755769"/>
    <w:rsid w:val="00756C54"/>
    <w:rsid w:val="00757075"/>
    <w:rsid w:val="007577E4"/>
    <w:rsid w:val="00761515"/>
    <w:rsid w:val="0076154A"/>
    <w:rsid w:val="00761A82"/>
    <w:rsid w:val="00763FA7"/>
    <w:rsid w:val="007641B0"/>
    <w:rsid w:val="0076451A"/>
    <w:rsid w:val="00764688"/>
    <w:rsid w:val="00765837"/>
    <w:rsid w:val="00765C31"/>
    <w:rsid w:val="00766A25"/>
    <w:rsid w:val="00766E6E"/>
    <w:rsid w:val="00772AE1"/>
    <w:rsid w:val="00773BBA"/>
    <w:rsid w:val="007751F5"/>
    <w:rsid w:val="00776CC3"/>
    <w:rsid w:val="00776D0D"/>
    <w:rsid w:val="007774FB"/>
    <w:rsid w:val="00777634"/>
    <w:rsid w:val="00777745"/>
    <w:rsid w:val="007828D2"/>
    <w:rsid w:val="007829FE"/>
    <w:rsid w:val="0078307E"/>
    <w:rsid w:val="007840EC"/>
    <w:rsid w:val="0078510E"/>
    <w:rsid w:val="0078553A"/>
    <w:rsid w:val="007855B7"/>
    <w:rsid w:val="0078608B"/>
    <w:rsid w:val="00786BAE"/>
    <w:rsid w:val="007904BE"/>
    <w:rsid w:val="007961D7"/>
    <w:rsid w:val="007963AA"/>
    <w:rsid w:val="00797C12"/>
    <w:rsid w:val="007A00F5"/>
    <w:rsid w:val="007A0352"/>
    <w:rsid w:val="007A2AD9"/>
    <w:rsid w:val="007A2C1E"/>
    <w:rsid w:val="007A2FFF"/>
    <w:rsid w:val="007A305C"/>
    <w:rsid w:val="007A3DC0"/>
    <w:rsid w:val="007A43D6"/>
    <w:rsid w:val="007A60C2"/>
    <w:rsid w:val="007A768B"/>
    <w:rsid w:val="007A7730"/>
    <w:rsid w:val="007A7F25"/>
    <w:rsid w:val="007B0201"/>
    <w:rsid w:val="007B0C39"/>
    <w:rsid w:val="007B16BF"/>
    <w:rsid w:val="007B27D1"/>
    <w:rsid w:val="007B3F1B"/>
    <w:rsid w:val="007B435F"/>
    <w:rsid w:val="007B5D98"/>
    <w:rsid w:val="007B6111"/>
    <w:rsid w:val="007C0BDD"/>
    <w:rsid w:val="007C1EA2"/>
    <w:rsid w:val="007C216B"/>
    <w:rsid w:val="007C2B9C"/>
    <w:rsid w:val="007C3BB2"/>
    <w:rsid w:val="007C4CB1"/>
    <w:rsid w:val="007C52F1"/>
    <w:rsid w:val="007C6F31"/>
    <w:rsid w:val="007C7A5B"/>
    <w:rsid w:val="007C7BC2"/>
    <w:rsid w:val="007D003F"/>
    <w:rsid w:val="007D035E"/>
    <w:rsid w:val="007D07DA"/>
    <w:rsid w:val="007D0DB1"/>
    <w:rsid w:val="007D10D0"/>
    <w:rsid w:val="007D4F02"/>
    <w:rsid w:val="007D5663"/>
    <w:rsid w:val="007D5F1F"/>
    <w:rsid w:val="007D5F66"/>
    <w:rsid w:val="007D60F9"/>
    <w:rsid w:val="007D663A"/>
    <w:rsid w:val="007D68C3"/>
    <w:rsid w:val="007E0DAD"/>
    <w:rsid w:val="007E1FA3"/>
    <w:rsid w:val="007E22B9"/>
    <w:rsid w:val="007E2A3D"/>
    <w:rsid w:val="007E30E8"/>
    <w:rsid w:val="007E3914"/>
    <w:rsid w:val="007E3DC7"/>
    <w:rsid w:val="007E4BD7"/>
    <w:rsid w:val="007E4FBE"/>
    <w:rsid w:val="007E65E9"/>
    <w:rsid w:val="007E6E34"/>
    <w:rsid w:val="007E7C19"/>
    <w:rsid w:val="007F04D0"/>
    <w:rsid w:val="007F13E9"/>
    <w:rsid w:val="007F144F"/>
    <w:rsid w:val="007F234A"/>
    <w:rsid w:val="007F30ED"/>
    <w:rsid w:val="007F31A0"/>
    <w:rsid w:val="007F48A9"/>
    <w:rsid w:val="007F4CDC"/>
    <w:rsid w:val="007F5196"/>
    <w:rsid w:val="007F5EF0"/>
    <w:rsid w:val="007F6D8D"/>
    <w:rsid w:val="007F7441"/>
    <w:rsid w:val="007F7F16"/>
    <w:rsid w:val="00800C5A"/>
    <w:rsid w:val="00800DA0"/>
    <w:rsid w:val="0080237C"/>
    <w:rsid w:val="00802B3D"/>
    <w:rsid w:val="00803059"/>
    <w:rsid w:val="008043F1"/>
    <w:rsid w:val="00804421"/>
    <w:rsid w:val="008046C0"/>
    <w:rsid w:val="00806D14"/>
    <w:rsid w:val="008070AD"/>
    <w:rsid w:val="00807C31"/>
    <w:rsid w:val="00811803"/>
    <w:rsid w:val="00811998"/>
    <w:rsid w:val="00811A65"/>
    <w:rsid w:val="00813EEC"/>
    <w:rsid w:val="008144EA"/>
    <w:rsid w:val="00816000"/>
    <w:rsid w:val="00816995"/>
    <w:rsid w:val="00816C79"/>
    <w:rsid w:val="008203E8"/>
    <w:rsid w:val="0082139F"/>
    <w:rsid w:val="00821869"/>
    <w:rsid w:val="00821B82"/>
    <w:rsid w:val="008235EF"/>
    <w:rsid w:val="00824D84"/>
    <w:rsid w:val="00825053"/>
    <w:rsid w:val="008256F6"/>
    <w:rsid w:val="008266C5"/>
    <w:rsid w:val="0082722A"/>
    <w:rsid w:val="008273EF"/>
    <w:rsid w:val="00827988"/>
    <w:rsid w:val="0083066E"/>
    <w:rsid w:val="00830C83"/>
    <w:rsid w:val="00832481"/>
    <w:rsid w:val="00832E32"/>
    <w:rsid w:val="008341DF"/>
    <w:rsid w:val="00835B21"/>
    <w:rsid w:val="00836055"/>
    <w:rsid w:val="008360A7"/>
    <w:rsid w:val="0083690D"/>
    <w:rsid w:val="008374B2"/>
    <w:rsid w:val="00840A95"/>
    <w:rsid w:val="00840BF7"/>
    <w:rsid w:val="00841706"/>
    <w:rsid w:val="00841E2E"/>
    <w:rsid w:val="008420B2"/>
    <w:rsid w:val="008440F0"/>
    <w:rsid w:val="008440F9"/>
    <w:rsid w:val="00844C60"/>
    <w:rsid w:val="008456B4"/>
    <w:rsid w:val="008475EC"/>
    <w:rsid w:val="00847696"/>
    <w:rsid w:val="00847B83"/>
    <w:rsid w:val="00850075"/>
    <w:rsid w:val="00850260"/>
    <w:rsid w:val="00850A17"/>
    <w:rsid w:val="00850EA8"/>
    <w:rsid w:val="00851054"/>
    <w:rsid w:val="0085137F"/>
    <w:rsid w:val="008513CE"/>
    <w:rsid w:val="008518F2"/>
    <w:rsid w:val="00851E96"/>
    <w:rsid w:val="00853444"/>
    <w:rsid w:val="00854ADE"/>
    <w:rsid w:val="00855E45"/>
    <w:rsid w:val="00857BF7"/>
    <w:rsid w:val="00857FD2"/>
    <w:rsid w:val="008603D8"/>
    <w:rsid w:val="008609DF"/>
    <w:rsid w:val="00860AE7"/>
    <w:rsid w:val="0086108D"/>
    <w:rsid w:val="00861932"/>
    <w:rsid w:val="00861C83"/>
    <w:rsid w:val="00861EBD"/>
    <w:rsid w:val="008632EF"/>
    <w:rsid w:val="00863602"/>
    <w:rsid w:val="008643D4"/>
    <w:rsid w:val="0086485C"/>
    <w:rsid w:val="00864AEC"/>
    <w:rsid w:val="00864CCF"/>
    <w:rsid w:val="00871697"/>
    <w:rsid w:val="00873136"/>
    <w:rsid w:val="00874574"/>
    <w:rsid w:val="0087540E"/>
    <w:rsid w:val="00875FD0"/>
    <w:rsid w:val="0087702B"/>
    <w:rsid w:val="008803F4"/>
    <w:rsid w:val="00880B21"/>
    <w:rsid w:val="00881F13"/>
    <w:rsid w:val="00882B33"/>
    <w:rsid w:val="008843A6"/>
    <w:rsid w:val="00884610"/>
    <w:rsid w:val="0088475B"/>
    <w:rsid w:val="008847AC"/>
    <w:rsid w:val="0088684A"/>
    <w:rsid w:val="00886B61"/>
    <w:rsid w:val="0088789B"/>
    <w:rsid w:val="00890013"/>
    <w:rsid w:val="00890A9D"/>
    <w:rsid w:val="00891FA2"/>
    <w:rsid w:val="008933D1"/>
    <w:rsid w:val="0089518D"/>
    <w:rsid w:val="00896501"/>
    <w:rsid w:val="00896E1C"/>
    <w:rsid w:val="0089772E"/>
    <w:rsid w:val="008A0003"/>
    <w:rsid w:val="008A1853"/>
    <w:rsid w:val="008A1B44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E1"/>
    <w:rsid w:val="008B2B31"/>
    <w:rsid w:val="008B39E4"/>
    <w:rsid w:val="008B3EBC"/>
    <w:rsid w:val="008B4A80"/>
    <w:rsid w:val="008B4D0F"/>
    <w:rsid w:val="008B4DB3"/>
    <w:rsid w:val="008B50BC"/>
    <w:rsid w:val="008B6AC5"/>
    <w:rsid w:val="008C05F1"/>
    <w:rsid w:val="008C1108"/>
    <w:rsid w:val="008C1F64"/>
    <w:rsid w:val="008C30A8"/>
    <w:rsid w:val="008C3320"/>
    <w:rsid w:val="008C3BC3"/>
    <w:rsid w:val="008C498A"/>
    <w:rsid w:val="008C6385"/>
    <w:rsid w:val="008C6984"/>
    <w:rsid w:val="008C6FAA"/>
    <w:rsid w:val="008C74FA"/>
    <w:rsid w:val="008C7747"/>
    <w:rsid w:val="008D0BCE"/>
    <w:rsid w:val="008D1124"/>
    <w:rsid w:val="008D1314"/>
    <w:rsid w:val="008D622E"/>
    <w:rsid w:val="008D7CBB"/>
    <w:rsid w:val="008E108E"/>
    <w:rsid w:val="008E35F0"/>
    <w:rsid w:val="008E3CEA"/>
    <w:rsid w:val="008E5C67"/>
    <w:rsid w:val="008E79E3"/>
    <w:rsid w:val="008F05BC"/>
    <w:rsid w:val="008F20C4"/>
    <w:rsid w:val="008F2FAB"/>
    <w:rsid w:val="008F34A0"/>
    <w:rsid w:val="008F5775"/>
    <w:rsid w:val="008F61BA"/>
    <w:rsid w:val="008F6410"/>
    <w:rsid w:val="008F6A3F"/>
    <w:rsid w:val="00900E09"/>
    <w:rsid w:val="009018F0"/>
    <w:rsid w:val="00901FD1"/>
    <w:rsid w:val="00903226"/>
    <w:rsid w:val="00905607"/>
    <w:rsid w:val="00906484"/>
    <w:rsid w:val="00906C9D"/>
    <w:rsid w:val="00907540"/>
    <w:rsid w:val="00910627"/>
    <w:rsid w:val="00911CB9"/>
    <w:rsid w:val="009121DE"/>
    <w:rsid w:val="00912A2C"/>
    <w:rsid w:val="00914A14"/>
    <w:rsid w:val="00914F81"/>
    <w:rsid w:val="00916E4E"/>
    <w:rsid w:val="00917EC3"/>
    <w:rsid w:val="009207D0"/>
    <w:rsid w:val="00920F46"/>
    <w:rsid w:val="009211C7"/>
    <w:rsid w:val="00921F06"/>
    <w:rsid w:val="009231E0"/>
    <w:rsid w:val="0092343A"/>
    <w:rsid w:val="00923592"/>
    <w:rsid w:val="00923A6B"/>
    <w:rsid w:val="00923CD4"/>
    <w:rsid w:val="0092487F"/>
    <w:rsid w:val="00925433"/>
    <w:rsid w:val="00925B91"/>
    <w:rsid w:val="009308E3"/>
    <w:rsid w:val="00930EDB"/>
    <w:rsid w:val="00930F3F"/>
    <w:rsid w:val="009329BA"/>
    <w:rsid w:val="00935384"/>
    <w:rsid w:val="0093559C"/>
    <w:rsid w:val="009374C4"/>
    <w:rsid w:val="0094012F"/>
    <w:rsid w:val="0094068A"/>
    <w:rsid w:val="00940A5E"/>
    <w:rsid w:val="00941CE5"/>
    <w:rsid w:val="009423FA"/>
    <w:rsid w:val="009432CB"/>
    <w:rsid w:val="00943AC2"/>
    <w:rsid w:val="00943FC4"/>
    <w:rsid w:val="009443DC"/>
    <w:rsid w:val="00946169"/>
    <w:rsid w:val="00946C84"/>
    <w:rsid w:val="00947367"/>
    <w:rsid w:val="0094798F"/>
    <w:rsid w:val="0095088B"/>
    <w:rsid w:val="00950EB3"/>
    <w:rsid w:val="0095167D"/>
    <w:rsid w:val="00951A70"/>
    <w:rsid w:val="00952041"/>
    <w:rsid w:val="00952484"/>
    <w:rsid w:val="0095414F"/>
    <w:rsid w:val="009543ED"/>
    <w:rsid w:val="00954B38"/>
    <w:rsid w:val="00954C71"/>
    <w:rsid w:val="00955EE8"/>
    <w:rsid w:val="009568D3"/>
    <w:rsid w:val="009569F3"/>
    <w:rsid w:val="00956F37"/>
    <w:rsid w:val="009623C4"/>
    <w:rsid w:val="00962AEE"/>
    <w:rsid w:val="009634F4"/>
    <w:rsid w:val="00963530"/>
    <w:rsid w:val="00965813"/>
    <w:rsid w:val="00966212"/>
    <w:rsid w:val="00970799"/>
    <w:rsid w:val="009713F6"/>
    <w:rsid w:val="009718D4"/>
    <w:rsid w:val="00972089"/>
    <w:rsid w:val="009720CD"/>
    <w:rsid w:val="0097229D"/>
    <w:rsid w:val="00972BF5"/>
    <w:rsid w:val="00972EFC"/>
    <w:rsid w:val="00974FE2"/>
    <w:rsid w:val="009751FD"/>
    <w:rsid w:val="0097593B"/>
    <w:rsid w:val="00980443"/>
    <w:rsid w:val="0098084F"/>
    <w:rsid w:val="00980BB8"/>
    <w:rsid w:val="0098154A"/>
    <w:rsid w:val="009820AF"/>
    <w:rsid w:val="00982C20"/>
    <w:rsid w:val="009849AC"/>
    <w:rsid w:val="00984D8A"/>
    <w:rsid w:val="00985839"/>
    <w:rsid w:val="00985C00"/>
    <w:rsid w:val="009871C9"/>
    <w:rsid w:val="00992239"/>
    <w:rsid w:val="00992778"/>
    <w:rsid w:val="0099302E"/>
    <w:rsid w:val="009934FA"/>
    <w:rsid w:val="00995F04"/>
    <w:rsid w:val="00996B25"/>
    <w:rsid w:val="00997A42"/>
    <w:rsid w:val="00997CFE"/>
    <w:rsid w:val="009A013C"/>
    <w:rsid w:val="009A1041"/>
    <w:rsid w:val="009A2294"/>
    <w:rsid w:val="009A2788"/>
    <w:rsid w:val="009A4665"/>
    <w:rsid w:val="009A50D6"/>
    <w:rsid w:val="009A5B21"/>
    <w:rsid w:val="009B01E7"/>
    <w:rsid w:val="009B08C1"/>
    <w:rsid w:val="009B2049"/>
    <w:rsid w:val="009B22ED"/>
    <w:rsid w:val="009B27AD"/>
    <w:rsid w:val="009B4708"/>
    <w:rsid w:val="009B5B41"/>
    <w:rsid w:val="009B667C"/>
    <w:rsid w:val="009B6DA3"/>
    <w:rsid w:val="009B6F4E"/>
    <w:rsid w:val="009B7073"/>
    <w:rsid w:val="009B7316"/>
    <w:rsid w:val="009B7AFC"/>
    <w:rsid w:val="009B7B7A"/>
    <w:rsid w:val="009C0A1B"/>
    <w:rsid w:val="009C0AC4"/>
    <w:rsid w:val="009C0F83"/>
    <w:rsid w:val="009C1086"/>
    <w:rsid w:val="009C14E8"/>
    <w:rsid w:val="009C230F"/>
    <w:rsid w:val="009C45D6"/>
    <w:rsid w:val="009C4A0C"/>
    <w:rsid w:val="009C4E8A"/>
    <w:rsid w:val="009C527B"/>
    <w:rsid w:val="009C5F6E"/>
    <w:rsid w:val="009C79A9"/>
    <w:rsid w:val="009D0CE1"/>
    <w:rsid w:val="009D0D41"/>
    <w:rsid w:val="009D0F81"/>
    <w:rsid w:val="009D1F5B"/>
    <w:rsid w:val="009D22F2"/>
    <w:rsid w:val="009D269F"/>
    <w:rsid w:val="009D50C6"/>
    <w:rsid w:val="009D552E"/>
    <w:rsid w:val="009D7640"/>
    <w:rsid w:val="009E047F"/>
    <w:rsid w:val="009E1097"/>
    <w:rsid w:val="009E138A"/>
    <w:rsid w:val="009E16C5"/>
    <w:rsid w:val="009E26C2"/>
    <w:rsid w:val="009E540F"/>
    <w:rsid w:val="009E64B3"/>
    <w:rsid w:val="009E727C"/>
    <w:rsid w:val="009E7D6C"/>
    <w:rsid w:val="009E7EA0"/>
    <w:rsid w:val="009F0C26"/>
    <w:rsid w:val="009F0C34"/>
    <w:rsid w:val="009F2788"/>
    <w:rsid w:val="009F31B6"/>
    <w:rsid w:val="009F7616"/>
    <w:rsid w:val="00A01D1C"/>
    <w:rsid w:val="00A02F87"/>
    <w:rsid w:val="00A03BD8"/>
    <w:rsid w:val="00A03C81"/>
    <w:rsid w:val="00A04648"/>
    <w:rsid w:val="00A04D5A"/>
    <w:rsid w:val="00A0678A"/>
    <w:rsid w:val="00A06EB0"/>
    <w:rsid w:val="00A07524"/>
    <w:rsid w:val="00A0780B"/>
    <w:rsid w:val="00A07841"/>
    <w:rsid w:val="00A10749"/>
    <w:rsid w:val="00A11A8B"/>
    <w:rsid w:val="00A12876"/>
    <w:rsid w:val="00A17B48"/>
    <w:rsid w:val="00A17C17"/>
    <w:rsid w:val="00A2125A"/>
    <w:rsid w:val="00A21394"/>
    <w:rsid w:val="00A21F09"/>
    <w:rsid w:val="00A23F3E"/>
    <w:rsid w:val="00A24267"/>
    <w:rsid w:val="00A24B66"/>
    <w:rsid w:val="00A24FE0"/>
    <w:rsid w:val="00A2564E"/>
    <w:rsid w:val="00A26C27"/>
    <w:rsid w:val="00A275A5"/>
    <w:rsid w:val="00A27DE3"/>
    <w:rsid w:val="00A31D8D"/>
    <w:rsid w:val="00A3226F"/>
    <w:rsid w:val="00A3249A"/>
    <w:rsid w:val="00A3480E"/>
    <w:rsid w:val="00A35AC7"/>
    <w:rsid w:val="00A35E6F"/>
    <w:rsid w:val="00A37DB7"/>
    <w:rsid w:val="00A37F16"/>
    <w:rsid w:val="00A41708"/>
    <w:rsid w:val="00A42DC0"/>
    <w:rsid w:val="00A42F06"/>
    <w:rsid w:val="00A4320E"/>
    <w:rsid w:val="00A44E24"/>
    <w:rsid w:val="00A45ECE"/>
    <w:rsid w:val="00A46976"/>
    <w:rsid w:val="00A5029C"/>
    <w:rsid w:val="00A505A1"/>
    <w:rsid w:val="00A51A45"/>
    <w:rsid w:val="00A52144"/>
    <w:rsid w:val="00A534CA"/>
    <w:rsid w:val="00A55A57"/>
    <w:rsid w:val="00A56293"/>
    <w:rsid w:val="00A56B7A"/>
    <w:rsid w:val="00A60713"/>
    <w:rsid w:val="00A6243E"/>
    <w:rsid w:val="00A630E2"/>
    <w:rsid w:val="00A673F7"/>
    <w:rsid w:val="00A7021C"/>
    <w:rsid w:val="00A707FD"/>
    <w:rsid w:val="00A70C0F"/>
    <w:rsid w:val="00A71949"/>
    <w:rsid w:val="00A71AC9"/>
    <w:rsid w:val="00A71DA9"/>
    <w:rsid w:val="00A725E7"/>
    <w:rsid w:val="00A72D62"/>
    <w:rsid w:val="00A73249"/>
    <w:rsid w:val="00A73BA4"/>
    <w:rsid w:val="00A75F2B"/>
    <w:rsid w:val="00A761F9"/>
    <w:rsid w:val="00A7636E"/>
    <w:rsid w:val="00A81F8A"/>
    <w:rsid w:val="00A82033"/>
    <w:rsid w:val="00A8451B"/>
    <w:rsid w:val="00A84CD5"/>
    <w:rsid w:val="00A84E4B"/>
    <w:rsid w:val="00A8574D"/>
    <w:rsid w:val="00A86019"/>
    <w:rsid w:val="00A87D2D"/>
    <w:rsid w:val="00A92121"/>
    <w:rsid w:val="00A92423"/>
    <w:rsid w:val="00A92874"/>
    <w:rsid w:val="00A92FF4"/>
    <w:rsid w:val="00A9378B"/>
    <w:rsid w:val="00A940C0"/>
    <w:rsid w:val="00A9576F"/>
    <w:rsid w:val="00A96295"/>
    <w:rsid w:val="00A97276"/>
    <w:rsid w:val="00AA20F0"/>
    <w:rsid w:val="00AA2EB2"/>
    <w:rsid w:val="00AA3717"/>
    <w:rsid w:val="00AA4B88"/>
    <w:rsid w:val="00AA5D38"/>
    <w:rsid w:val="00AA61BE"/>
    <w:rsid w:val="00AA6909"/>
    <w:rsid w:val="00AA69AA"/>
    <w:rsid w:val="00AA7337"/>
    <w:rsid w:val="00AB009F"/>
    <w:rsid w:val="00AB14FA"/>
    <w:rsid w:val="00AB1B32"/>
    <w:rsid w:val="00AB2758"/>
    <w:rsid w:val="00AB4816"/>
    <w:rsid w:val="00AB5163"/>
    <w:rsid w:val="00AB58CE"/>
    <w:rsid w:val="00AB6AAB"/>
    <w:rsid w:val="00AB74B1"/>
    <w:rsid w:val="00AC16DC"/>
    <w:rsid w:val="00AC537C"/>
    <w:rsid w:val="00AC768C"/>
    <w:rsid w:val="00AC7942"/>
    <w:rsid w:val="00AC7EF6"/>
    <w:rsid w:val="00AD098F"/>
    <w:rsid w:val="00AD12E3"/>
    <w:rsid w:val="00AD3318"/>
    <w:rsid w:val="00AD346A"/>
    <w:rsid w:val="00AD424C"/>
    <w:rsid w:val="00AD5EAB"/>
    <w:rsid w:val="00AD7977"/>
    <w:rsid w:val="00AE0040"/>
    <w:rsid w:val="00AE0CCD"/>
    <w:rsid w:val="00AE25A3"/>
    <w:rsid w:val="00AE2B4C"/>
    <w:rsid w:val="00AE3773"/>
    <w:rsid w:val="00AE3961"/>
    <w:rsid w:val="00AE40EB"/>
    <w:rsid w:val="00AE4CE8"/>
    <w:rsid w:val="00AE4FFD"/>
    <w:rsid w:val="00AE6FA1"/>
    <w:rsid w:val="00AF0928"/>
    <w:rsid w:val="00AF1D0B"/>
    <w:rsid w:val="00AF1EC8"/>
    <w:rsid w:val="00AF269F"/>
    <w:rsid w:val="00AF36AF"/>
    <w:rsid w:val="00AF3D92"/>
    <w:rsid w:val="00AF42BB"/>
    <w:rsid w:val="00AF4EA1"/>
    <w:rsid w:val="00AF614B"/>
    <w:rsid w:val="00AF7265"/>
    <w:rsid w:val="00AF78D4"/>
    <w:rsid w:val="00AF7F3B"/>
    <w:rsid w:val="00B00303"/>
    <w:rsid w:val="00B00F6F"/>
    <w:rsid w:val="00B00FA5"/>
    <w:rsid w:val="00B0395A"/>
    <w:rsid w:val="00B03D2A"/>
    <w:rsid w:val="00B042E2"/>
    <w:rsid w:val="00B04B32"/>
    <w:rsid w:val="00B05DE8"/>
    <w:rsid w:val="00B0625E"/>
    <w:rsid w:val="00B06AA6"/>
    <w:rsid w:val="00B07BC3"/>
    <w:rsid w:val="00B07C57"/>
    <w:rsid w:val="00B07E3A"/>
    <w:rsid w:val="00B104B1"/>
    <w:rsid w:val="00B11012"/>
    <w:rsid w:val="00B11465"/>
    <w:rsid w:val="00B1165C"/>
    <w:rsid w:val="00B11883"/>
    <w:rsid w:val="00B12590"/>
    <w:rsid w:val="00B12859"/>
    <w:rsid w:val="00B1566C"/>
    <w:rsid w:val="00B16DBB"/>
    <w:rsid w:val="00B17423"/>
    <w:rsid w:val="00B20D44"/>
    <w:rsid w:val="00B21B88"/>
    <w:rsid w:val="00B238B8"/>
    <w:rsid w:val="00B23FC3"/>
    <w:rsid w:val="00B24C10"/>
    <w:rsid w:val="00B25E5C"/>
    <w:rsid w:val="00B26435"/>
    <w:rsid w:val="00B27F14"/>
    <w:rsid w:val="00B30212"/>
    <w:rsid w:val="00B30E17"/>
    <w:rsid w:val="00B310BF"/>
    <w:rsid w:val="00B31A2B"/>
    <w:rsid w:val="00B31C1F"/>
    <w:rsid w:val="00B320C1"/>
    <w:rsid w:val="00B322B4"/>
    <w:rsid w:val="00B323A2"/>
    <w:rsid w:val="00B36279"/>
    <w:rsid w:val="00B36BD5"/>
    <w:rsid w:val="00B37513"/>
    <w:rsid w:val="00B4050E"/>
    <w:rsid w:val="00B408D0"/>
    <w:rsid w:val="00B4093F"/>
    <w:rsid w:val="00B40C0F"/>
    <w:rsid w:val="00B40E01"/>
    <w:rsid w:val="00B432B2"/>
    <w:rsid w:val="00B433E0"/>
    <w:rsid w:val="00B45DBA"/>
    <w:rsid w:val="00B46D3C"/>
    <w:rsid w:val="00B46E34"/>
    <w:rsid w:val="00B46F34"/>
    <w:rsid w:val="00B47A63"/>
    <w:rsid w:val="00B47EEC"/>
    <w:rsid w:val="00B51967"/>
    <w:rsid w:val="00B541B0"/>
    <w:rsid w:val="00B55C9B"/>
    <w:rsid w:val="00B55D52"/>
    <w:rsid w:val="00B55F92"/>
    <w:rsid w:val="00B56964"/>
    <w:rsid w:val="00B57D04"/>
    <w:rsid w:val="00B60D9E"/>
    <w:rsid w:val="00B613BD"/>
    <w:rsid w:val="00B637A2"/>
    <w:rsid w:val="00B63E02"/>
    <w:rsid w:val="00B63FF9"/>
    <w:rsid w:val="00B64CAD"/>
    <w:rsid w:val="00B664D4"/>
    <w:rsid w:val="00B668DC"/>
    <w:rsid w:val="00B706E9"/>
    <w:rsid w:val="00B72356"/>
    <w:rsid w:val="00B75165"/>
    <w:rsid w:val="00B77308"/>
    <w:rsid w:val="00B7747C"/>
    <w:rsid w:val="00B778E7"/>
    <w:rsid w:val="00B8000C"/>
    <w:rsid w:val="00B82439"/>
    <w:rsid w:val="00B825A9"/>
    <w:rsid w:val="00B82AB3"/>
    <w:rsid w:val="00B83C83"/>
    <w:rsid w:val="00B8431B"/>
    <w:rsid w:val="00B8491E"/>
    <w:rsid w:val="00B85FEC"/>
    <w:rsid w:val="00B8647B"/>
    <w:rsid w:val="00B86506"/>
    <w:rsid w:val="00B86AD9"/>
    <w:rsid w:val="00B86BAD"/>
    <w:rsid w:val="00B873A5"/>
    <w:rsid w:val="00B8776D"/>
    <w:rsid w:val="00B90B06"/>
    <w:rsid w:val="00B90B92"/>
    <w:rsid w:val="00B910EC"/>
    <w:rsid w:val="00B912B2"/>
    <w:rsid w:val="00B91D1D"/>
    <w:rsid w:val="00B92C7C"/>
    <w:rsid w:val="00B94DA1"/>
    <w:rsid w:val="00B95E0D"/>
    <w:rsid w:val="00B9733E"/>
    <w:rsid w:val="00B9735A"/>
    <w:rsid w:val="00B977FC"/>
    <w:rsid w:val="00B97FB3"/>
    <w:rsid w:val="00BA0136"/>
    <w:rsid w:val="00BA2403"/>
    <w:rsid w:val="00BA2705"/>
    <w:rsid w:val="00BA33F4"/>
    <w:rsid w:val="00BA5E12"/>
    <w:rsid w:val="00BA7BAE"/>
    <w:rsid w:val="00BA7DFC"/>
    <w:rsid w:val="00BB190B"/>
    <w:rsid w:val="00BB1C70"/>
    <w:rsid w:val="00BB1D16"/>
    <w:rsid w:val="00BB2D30"/>
    <w:rsid w:val="00BB49AF"/>
    <w:rsid w:val="00BB66E2"/>
    <w:rsid w:val="00BB7344"/>
    <w:rsid w:val="00BB73F2"/>
    <w:rsid w:val="00BB7839"/>
    <w:rsid w:val="00BC155C"/>
    <w:rsid w:val="00BC24F7"/>
    <w:rsid w:val="00BC582B"/>
    <w:rsid w:val="00BC66E2"/>
    <w:rsid w:val="00BC7AE4"/>
    <w:rsid w:val="00BD08E2"/>
    <w:rsid w:val="00BD2E45"/>
    <w:rsid w:val="00BD3EF3"/>
    <w:rsid w:val="00BD4D6A"/>
    <w:rsid w:val="00BD7ABA"/>
    <w:rsid w:val="00BD7BD3"/>
    <w:rsid w:val="00BE0B3E"/>
    <w:rsid w:val="00BE1BC6"/>
    <w:rsid w:val="00BE261B"/>
    <w:rsid w:val="00BE2C1F"/>
    <w:rsid w:val="00BE4090"/>
    <w:rsid w:val="00BE59B7"/>
    <w:rsid w:val="00BE6DB5"/>
    <w:rsid w:val="00BE6DD7"/>
    <w:rsid w:val="00BE75D4"/>
    <w:rsid w:val="00BE786B"/>
    <w:rsid w:val="00BE78BB"/>
    <w:rsid w:val="00BF0EA4"/>
    <w:rsid w:val="00BF0EB6"/>
    <w:rsid w:val="00BF1A6C"/>
    <w:rsid w:val="00BF29E7"/>
    <w:rsid w:val="00BF2A4D"/>
    <w:rsid w:val="00BF2CB8"/>
    <w:rsid w:val="00BF3A9E"/>
    <w:rsid w:val="00BF3F6F"/>
    <w:rsid w:val="00BF4F65"/>
    <w:rsid w:val="00BF59C0"/>
    <w:rsid w:val="00BF6BBE"/>
    <w:rsid w:val="00BF7015"/>
    <w:rsid w:val="00BF747F"/>
    <w:rsid w:val="00BF766A"/>
    <w:rsid w:val="00C01B6A"/>
    <w:rsid w:val="00C02258"/>
    <w:rsid w:val="00C0389F"/>
    <w:rsid w:val="00C0573B"/>
    <w:rsid w:val="00C06493"/>
    <w:rsid w:val="00C120DF"/>
    <w:rsid w:val="00C12C54"/>
    <w:rsid w:val="00C142A3"/>
    <w:rsid w:val="00C14B3C"/>
    <w:rsid w:val="00C1664D"/>
    <w:rsid w:val="00C203B0"/>
    <w:rsid w:val="00C22084"/>
    <w:rsid w:val="00C22671"/>
    <w:rsid w:val="00C24253"/>
    <w:rsid w:val="00C25376"/>
    <w:rsid w:val="00C301B7"/>
    <w:rsid w:val="00C307C6"/>
    <w:rsid w:val="00C30B7C"/>
    <w:rsid w:val="00C31134"/>
    <w:rsid w:val="00C31AF7"/>
    <w:rsid w:val="00C3322E"/>
    <w:rsid w:val="00C34B51"/>
    <w:rsid w:val="00C34D7D"/>
    <w:rsid w:val="00C3501F"/>
    <w:rsid w:val="00C353E4"/>
    <w:rsid w:val="00C35599"/>
    <w:rsid w:val="00C3569C"/>
    <w:rsid w:val="00C358FE"/>
    <w:rsid w:val="00C35D62"/>
    <w:rsid w:val="00C36D55"/>
    <w:rsid w:val="00C4009D"/>
    <w:rsid w:val="00C427C4"/>
    <w:rsid w:val="00C43155"/>
    <w:rsid w:val="00C44912"/>
    <w:rsid w:val="00C44C55"/>
    <w:rsid w:val="00C44F73"/>
    <w:rsid w:val="00C45581"/>
    <w:rsid w:val="00C47A4D"/>
    <w:rsid w:val="00C50673"/>
    <w:rsid w:val="00C50755"/>
    <w:rsid w:val="00C517CA"/>
    <w:rsid w:val="00C52371"/>
    <w:rsid w:val="00C527D2"/>
    <w:rsid w:val="00C54318"/>
    <w:rsid w:val="00C55D23"/>
    <w:rsid w:val="00C5769F"/>
    <w:rsid w:val="00C57817"/>
    <w:rsid w:val="00C62325"/>
    <w:rsid w:val="00C6309A"/>
    <w:rsid w:val="00C63282"/>
    <w:rsid w:val="00C63670"/>
    <w:rsid w:val="00C650B8"/>
    <w:rsid w:val="00C6540B"/>
    <w:rsid w:val="00C655AB"/>
    <w:rsid w:val="00C670DC"/>
    <w:rsid w:val="00C67D83"/>
    <w:rsid w:val="00C7010B"/>
    <w:rsid w:val="00C70AD4"/>
    <w:rsid w:val="00C71FFE"/>
    <w:rsid w:val="00C72741"/>
    <w:rsid w:val="00C73652"/>
    <w:rsid w:val="00C73DFF"/>
    <w:rsid w:val="00C73EE8"/>
    <w:rsid w:val="00C74DBB"/>
    <w:rsid w:val="00C765D2"/>
    <w:rsid w:val="00C803E2"/>
    <w:rsid w:val="00C8045A"/>
    <w:rsid w:val="00C814AB"/>
    <w:rsid w:val="00C81FD5"/>
    <w:rsid w:val="00C8460E"/>
    <w:rsid w:val="00C84A60"/>
    <w:rsid w:val="00C850A5"/>
    <w:rsid w:val="00C866C4"/>
    <w:rsid w:val="00C86CDF"/>
    <w:rsid w:val="00C86EC0"/>
    <w:rsid w:val="00C872C5"/>
    <w:rsid w:val="00C8749C"/>
    <w:rsid w:val="00C901BB"/>
    <w:rsid w:val="00C9059B"/>
    <w:rsid w:val="00C90D70"/>
    <w:rsid w:val="00C90F27"/>
    <w:rsid w:val="00C91D74"/>
    <w:rsid w:val="00C922AB"/>
    <w:rsid w:val="00C92563"/>
    <w:rsid w:val="00C94015"/>
    <w:rsid w:val="00C95A6F"/>
    <w:rsid w:val="00C95CD6"/>
    <w:rsid w:val="00C96241"/>
    <w:rsid w:val="00C97CE5"/>
    <w:rsid w:val="00CA0AA8"/>
    <w:rsid w:val="00CA0EDA"/>
    <w:rsid w:val="00CA13A5"/>
    <w:rsid w:val="00CA21EE"/>
    <w:rsid w:val="00CA2DC8"/>
    <w:rsid w:val="00CA41FB"/>
    <w:rsid w:val="00CA4240"/>
    <w:rsid w:val="00CA6017"/>
    <w:rsid w:val="00CA6158"/>
    <w:rsid w:val="00CA73FF"/>
    <w:rsid w:val="00CB079A"/>
    <w:rsid w:val="00CB18A5"/>
    <w:rsid w:val="00CB2722"/>
    <w:rsid w:val="00CB2F4D"/>
    <w:rsid w:val="00CB3DF7"/>
    <w:rsid w:val="00CB4ED5"/>
    <w:rsid w:val="00CC07CE"/>
    <w:rsid w:val="00CC0881"/>
    <w:rsid w:val="00CC32B0"/>
    <w:rsid w:val="00CC46EF"/>
    <w:rsid w:val="00CC497B"/>
    <w:rsid w:val="00CC5FA1"/>
    <w:rsid w:val="00CC62D6"/>
    <w:rsid w:val="00CC6542"/>
    <w:rsid w:val="00CC6D1C"/>
    <w:rsid w:val="00CC7BB8"/>
    <w:rsid w:val="00CD15CC"/>
    <w:rsid w:val="00CD1C8A"/>
    <w:rsid w:val="00CD26B1"/>
    <w:rsid w:val="00CD2B09"/>
    <w:rsid w:val="00CD2FC0"/>
    <w:rsid w:val="00CD436B"/>
    <w:rsid w:val="00CD482E"/>
    <w:rsid w:val="00CD5060"/>
    <w:rsid w:val="00CD5324"/>
    <w:rsid w:val="00CD5710"/>
    <w:rsid w:val="00CD6236"/>
    <w:rsid w:val="00CD68F2"/>
    <w:rsid w:val="00CD6EBB"/>
    <w:rsid w:val="00CD7207"/>
    <w:rsid w:val="00CE14D2"/>
    <w:rsid w:val="00CE1833"/>
    <w:rsid w:val="00CE21E4"/>
    <w:rsid w:val="00CE7851"/>
    <w:rsid w:val="00CF0B3A"/>
    <w:rsid w:val="00CF1932"/>
    <w:rsid w:val="00CF2C1B"/>
    <w:rsid w:val="00CF45C0"/>
    <w:rsid w:val="00CF4DC6"/>
    <w:rsid w:val="00CF578C"/>
    <w:rsid w:val="00CF66D9"/>
    <w:rsid w:val="00CF6B4F"/>
    <w:rsid w:val="00CF6BF7"/>
    <w:rsid w:val="00CF748C"/>
    <w:rsid w:val="00CF74B6"/>
    <w:rsid w:val="00CF78D0"/>
    <w:rsid w:val="00D003CD"/>
    <w:rsid w:val="00D0078B"/>
    <w:rsid w:val="00D01E58"/>
    <w:rsid w:val="00D023DC"/>
    <w:rsid w:val="00D02C25"/>
    <w:rsid w:val="00D02E1B"/>
    <w:rsid w:val="00D03CEE"/>
    <w:rsid w:val="00D05983"/>
    <w:rsid w:val="00D05D15"/>
    <w:rsid w:val="00D072BE"/>
    <w:rsid w:val="00D07394"/>
    <w:rsid w:val="00D07E74"/>
    <w:rsid w:val="00D07E98"/>
    <w:rsid w:val="00D100D2"/>
    <w:rsid w:val="00D10A32"/>
    <w:rsid w:val="00D10B73"/>
    <w:rsid w:val="00D10B7F"/>
    <w:rsid w:val="00D10DE5"/>
    <w:rsid w:val="00D1153B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2B0B"/>
    <w:rsid w:val="00D233DB"/>
    <w:rsid w:val="00D238E2"/>
    <w:rsid w:val="00D23BBC"/>
    <w:rsid w:val="00D243C6"/>
    <w:rsid w:val="00D24EB8"/>
    <w:rsid w:val="00D24F24"/>
    <w:rsid w:val="00D3012C"/>
    <w:rsid w:val="00D30FA5"/>
    <w:rsid w:val="00D31C86"/>
    <w:rsid w:val="00D31D02"/>
    <w:rsid w:val="00D31DF8"/>
    <w:rsid w:val="00D32A8A"/>
    <w:rsid w:val="00D33204"/>
    <w:rsid w:val="00D34073"/>
    <w:rsid w:val="00D352D0"/>
    <w:rsid w:val="00D35633"/>
    <w:rsid w:val="00D35A87"/>
    <w:rsid w:val="00D36805"/>
    <w:rsid w:val="00D36809"/>
    <w:rsid w:val="00D40596"/>
    <w:rsid w:val="00D40E07"/>
    <w:rsid w:val="00D4139F"/>
    <w:rsid w:val="00D418B7"/>
    <w:rsid w:val="00D43FB0"/>
    <w:rsid w:val="00D442B7"/>
    <w:rsid w:val="00D448B8"/>
    <w:rsid w:val="00D476FA"/>
    <w:rsid w:val="00D5047A"/>
    <w:rsid w:val="00D50A5F"/>
    <w:rsid w:val="00D50D67"/>
    <w:rsid w:val="00D52040"/>
    <w:rsid w:val="00D524E7"/>
    <w:rsid w:val="00D52580"/>
    <w:rsid w:val="00D52ED9"/>
    <w:rsid w:val="00D544BB"/>
    <w:rsid w:val="00D56B31"/>
    <w:rsid w:val="00D57227"/>
    <w:rsid w:val="00D60783"/>
    <w:rsid w:val="00D615CE"/>
    <w:rsid w:val="00D625DB"/>
    <w:rsid w:val="00D63141"/>
    <w:rsid w:val="00D633F3"/>
    <w:rsid w:val="00D63D15"/>
    <w:rsid w:val="00D63FE7"/>
    <w:rsid w:val="00D64EF5"/>
    <w:rsid w:val="00D65491"/>
    <w:rsid w:val="00D6791C"/>
    <w:rsid w:val="00D70430"/>
    <w:rsid w:val="00D7090A"/>
    <w:rsid w:val="00D7122C"/>
    <w:rsid w:val="00D71261"/>
    <w:rsid w:val="00D728E4"/>
    <w:rsid w:val="00D73765"/>
    <w:rsid w:val="00D73B3F"/>
    <w:rsid w:val="00D73DF1"/>
    <w:rsid w:val="00D746E1"/>
    <w:rsid w:val="00D75033"/>
    <w:rsid w:val="00D75791"/>
    <w:rsid w:val="00D76457"/>
    <w:rsid w:val="00D776FA"/>
    <w:rsid w:val="00D80F0E"/>
    <w:rsid w:val="00D810AC"/>
    <w:rsid w:val="00D81905"/>
    <w:rsid w:val="00D82136"/>
    <w:rsid w:val="00D8227C"/>
    <w:rsid w:val="00D82CB2"/>
    <w:rsid w:val="00D82D51"/>
    <w:rsid w:val="00D8304A"/>
    <w:rsid w:val="00D8306D"/>
    <w:rsid w:val="00D85569"/>
    <w:rsid w:val="00D857BB"/>
    <w:rsid w:val="00D85BC8"/>
    <w:rsid w:val="00D863CF"/>
    <w:rsid w:val="00D86DEA"/>
    <w:rsid w:val="00D871F5"/>
    <w:rsid w:val="00D87988"/>
    <w:rsid w:val="00D90060"/>
    <w:rsid w:val="00D902D5"/>
    <w:rsid w:val="00D91A09"/>
    <w:rsid w:val="00D91E6F"/>
    <w:rsid w:val="00D933D6"/>
    <w:rsid w:val="00D93983"/>
    <w:rsid w:val="00D961FD"/>
    <w:rsid w:val="00D97191"/>
    <w:rsid w:val="00D9792B"/>
    <w:rsid w:val="00DA09EB"/>
    <w:rsid w:val="00DA0C8E"/>
    <w:rsid w:val="00DA2EF1"/>
    <w:rsid w:val="00DA31DC"/>
    <w:rsid w:val="00DA44D2"/>
    <w:rsid w:val="00DA4EDA"/>
    <w:rsid w:val="00DA528D"/>
    <w:rsid w:val="00DA5D80"/>
    <w:rsid w:val="00DA675E"/>
    <w:rsid w:val="00DA6FE1"/>
    <w:rsid w:val="00DB04AC"/>
    <w:rsid w:val="00DB0F71"/>
    <w:rsid w:val="00DB3464"/>
    <w:rsid w:val="00DB37E5"/>
    <w:rsid w:val="00DB3F58"/>
    <w:rsid w:val="00DB4469"/>
    <w:rsid w:val="00DB5284"/>
    <w:rsid w:val="00DB5E28"/>
    <w:rsid w:val="00DB68A4"/>
    <w:rsid w:val="00DB68FF"/>
    <w:rsid w:val="00DB6CD6"/>
    <w:rsid w:val="00DB6E58"/>
    <w:rsid w:val="00DB72D6"/>
    <w:rsid w:val="00DB7557"/>
    <w:rsid w:val="00DC0496"/>
    <w:rsid w:val="00DC11E0"/>
    <w:rsid w:val="00DC17C4"/>
    <w:rsid w:val="00DC24F0"/>
    <w:rsid w:val="00DC3AE3"/>
    <w:rsid w:val="00DC4AEB"/>
    <w:rsid w:val="00DC57BE"/>
    <w:rsid w:val="00DC6060"/>
    <w:rsid w:val="00DC640F"/>
    <w:rsid w:val="00DC6AAC"/>
    <w:rsid w:val="00DD013A"/>
    <w:rsid w:val="00DD0B20"/>
    <w:rsid w:val="00DD1179"/>
    <w:rsid w:val="00DD17E6"/>
    <w:rsid w:val="00DD211B"/>
    <w:rsid w:val="00DD214A"/>
    <w:rsid w:val="00DD2D6A"/>
    <w:rsid w:val="00DD47A9"/>
    <w:rsid w:val="00DD5386"/>
    <w:rsid w:val="00DD59AB"/>
    <w:rsid w:val="00DD5A1C"/>
    <w:rsid w:val="00DD7CA2"/>
    <w:rsid w:val="00DE1C51"/>
    <w:rsid w:val="00DE3600"/>
    <w:rsid w:val="00DE4C97"/>
    <w:rsid w:val="00DE5AB0"/>
    <w:rsid w:val="00DE5BA5"/>
    <w:rsid w:val="00DE6166"/>
    <w:rsid w:val="00DE7819"/>
    <w:rsid w:val="00DE7FE1"/>
    <w:rsid w:val="00DF007A"/>
    <w:rsid w:val="00DF150E"/>
    <w:rsid w:val="00DF189A"/>
    <w:rsid w:val="00DF1A11"/>
    <w:rsid w:val="00DF31F6"/>
    <w:rsid w:val="00DF5CD3"/>
    <w:rsid w:val="00DF66CA"/>
    <w:rsid w:val="00DF74F8"/>
    <w:rsid w:val="00DF7651"/>
    <w:rsid w:val="00E00EEB"/>
    <w:rsid w:val="00E01308"/>
    <w:rsid w:val="00E026B0"/>
    <w:rsid w:val="00E03AD6"/>
    <w:rsid w:val="00E04503"/>
    <w:rsid w:val="00E0668D"/>
    <w:rsid w:val="00E06782"/>
    <w:rsid w:val="00E06DC1"/>
    <w:rsid w:val="00E073A3"/>
    <w:rsid w:val="00E1026C"/>
    <w:rsid w:val="00E11DBA"/>
    <w:rsid w:val="00E13191"/>
    <w:rsid w:val="00E13222"/>
    <w:rsid w:val="00E1356B"/>
    <w:rsid w:val="00E1398A"/>
    <w:rsid w:val="00E13D2E"/>
    <w:rsid w:val="00E155EA"/>
    <w:rsid w:val="00E157B6"/>
    <w:rsid w:val="00E15D07"/>
    <w:rsid w:val="00E16BE4"/>
    <w:rsid w:val="00E170F6"/>
    <w:rsid w:val="00E17991"/>
    <w:rsid w:val="00E17D7D"/>
    <w:rsid w:val="00E21A55"/>
    <w:rsid w:val="00E21E03"/>
    <w:rsid w:val="00E21FFA"/>
    <w:rsid w:val="00E22414"/>
    <w:rsid w:val="00E2406E"/>
    <w:rsid w:val="00E24555"/>
    <w:rsid w:val="00E258FE"/>
    <w:rsid w:val="00E25EAE"/>
    <w:rsid w:val="00E2654C"/>
    <w:rsid w:val="00E267BF"/>
    <w:rsid w:val="00E27157"/>
    <w:rsid w:val="00E3030A"/>
    <w:rsid w:val="00E306DD"/>
    <w:rsid w:val="00E3074C"/>
    <w:rsid w:val="00E338F3"/>
    <w:rsid w:val="00E357DC"/>
    <w:rsid w:val="00E3639B"/>
    <w:rsid w:val="00E3668F"/>
    <w:rsid w:val="00E373CE"/>
    <w:rsid w:val="00E40AEF"/>
    <w:rsid w:val="00E40B89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5002B"/>
    <w:rsid w:val="00E5296D"/>
    <w:rsid w:val="00E534D4"/>
    <w:rsid w:val="00E54540"/>
    <w:rsid w:val="00E55466"/>
    <w:rsid w:val="00E555D1"/>
    <w:rsid w:val="00E55BE7"/>
    <w:rsid w:val="00E55E8A"/>
    <w:rsid w:val="00E55FB2"/>
    <w:rsid w:val="00E561A7"/>
    <w:rsid w:val="00E56391"/>
    <w:rsid w:val="00E56673"/>
    <w:rsid w:val="00E57A32"/>
    <w:rsid w:val="00E62185"/>
    <w:rsid w:val="00E629B6"/>
    <w:rsid w:val="00E63C40"/>
    <w:rsid w:val="00E64879"/>
    <w:rsid w:val="00E64B53"/>
    <w:rsid w:val="00E652FF"/>
    <w:rsid w:val="00E666E7"/>
    <w:rsid w:val="00E70075"/>
    <w:rsid w:val="00E722CB"/>
    <w:rsid w:val="00E72AD6"/>
    <w:rsid w:val="00E731B8"/>
    <w:rsid w:val="00E73C7D"/>
    <w:rsid w:val="00E7570C"/>
    <w:rsid w:val="00E757AF"/>
    <w:rsid w:val="00E75882"/>
    <w:rsid w:val="00E765A2"/>
    <w:rsid w:val="00E76BAC"/>
    <w:rsid w:val="00E77D9E"/>
    <w:rsid w:val="00E8030A"/>
    <w:rsid w:val="00E80A8D"/>
    <w:rsid w:val="00E8137E"/>
    <w:rsid w:val="00E81703"/>
    <w:rsid w:val="00E81F63"/>
    <w:rsid w:val="00E820F1"/>
    <w:rsid w:val="00E828E5"/>
    <w:rsid w:val="00E82915"/>
    <w:rsid w:val="00E82E47"/>
    <w:rsid w:val="00E83832"/>
    <w:rsid w:val="00E84AC0"/>
    <w:rsid w:val="00E85161"/>
    <w:rsid w:val="00E8705A"/>
    <w:rsid w:val="00E904A8"/>
    <w:rsid w:val="00E9077A"/>
    <w:rsid w:val="00E91494"/>
    <w:rsid w:val="00E91A4A"/>
    <w:rsid w:val="00E91EC3"/>
    <w:rsid w:val="00E94487"/>
    <w:rsid w:val="00E946C0"/>
    <w:rsid w:val="00E96350"/>
    <w:rsid w:val="00E9662F"/>
    <w:rsid w:val="00E96FD7"/>
    <w:rsid w:val="00EA1D75"/>
    <w:rsid w:val="00EA2B66"/>
    <w:rsid w:val="00EA2EA7"/>
    <w:rsid w:val="00EA307E"/>
    <w:rsid w:val="00EA3A32"/>
    <w:rsid w:val="00EA3F87"/>
    <w:rsid w:val="00EA448E"/>
    <w:rsid w:val="00EA4CB5"/>
    <w:rsid w:val="00EA5471"/>
    <w:rsid w:val="00EA58F0"/>
    <w:rsid w:val="00EA64F4"/>
    <w:rsid w:val="00EA65ED"/>
    <w:rsid w:val="00EA6AC4"/>
    <w:rsid w:val="00EA7DE5"/>
    <w:rsid w:val="00EA7EE6"/>
    <w:rsid w:val="00EB00AD"/>
    <w:rsid w:val="00EB0400"/>
    <w:rsid w:val="00EB0A8C"/>
    <w:rsid w:val="00EB24A7"/>
    <w:rsid w:val="00EB2A23"/>
    <w:rsid w:val="00EB2BC4"/>
    <w:rsid w:val="00EB3BB8"/>
    <w:rsid w:val="00EB46A4"/>
    <w:rsid w:val="00EB4C85"/>
    <w:rsid w:val="00EB57B0"/>
    <w:rsid w:val="00EB749D"/>
    <w:rsid w:val="00EC0795"/>
    <w:rsid w:val="00EC38EB"/>
    <w:rsid w:val="00EC5BBA"/>
    <w:rsid w:val="00EC67F0"/>
    <w:rsid w:val="00EC79AA"/>
    <w:rsid w:val="00ED1A68"/>
    <w:rsid w:val="00ED2593"/>
    <w:rsid w:val="00ED5623"/>
    <w:rsid w:val="00ED61B2"/>
    <w:rsid w:val="00ED6202"/>
    <w:rsid w:val="00ED6C31"/>
    <w:rsid w:val="00ED75AF"/>
    <w:rsid w:val="00ED77D9"/>
    <w:rsid w:val="00EE00A1"/>
    <w:rsid w:val="00EE0384"/>
    <w:rsid w:val="00EE0C71"/>
    <w:rsid w:val="00EE22F1"/>
    <w:rsid w:val="00EE2BA6"/>
    <w:rsid w:val="00EE5847"/>
    <w:rsid w:val="00EE5FA2"/>
    <w:rsid w:val="00EE6460"/>
    <w:rsid w:val="00EE7136"/>
    <w:rsid w:val="00EE7A90"/>
    <w:rsid w:val="00EE7E00"/>
    <w:rsid w:val="00EF00E8"/>
    <w:rsid w:val="00EF2632"/>
    <w:rsid w:val="00EF2DFF"/>
    <w:rsid w:val="00EF3B1A"/>
    <w:rsid w:val="00EF5FD0"/>
    <w:rsid w:val="00EF691A"/>
    <w:rsid w:val="00EF6CF3"/>
    <w:rsid w:val="00EF73E1"/>
    <w:rsid w:val="00F009B1"/>
    <w:rsid w:val="00F016F5"/>
    <w:rsid w:val="00F01F04"/>
    <w:rsid w:val="00F02676"/>
    <w:rsid w:val="00F02AEF"/>
    <w:rsid w:val="00F038E2"/>
    <w:rsid w:val="00F03DC3"/>
    <w:rsid w:val="00F03F86"/>
    <w:rsid w:val="00F04213"/>
    <w:rsid w:val="00F055CB"/>
    <w:rsid w:val="00F101D4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403"/>
    <w:rsid w:val="00F225C0"/>
    <w:rsid w:val="00F232B9"/>
    <w:rsid w:val="00F23405"/>
    <w:rsid w:val="00F23764"/>
    <w:rsid w:val="00F237F0"/>
    <w:rsid w:val="00F23D6B"/>
    <w:rsid w:val="00F240FD"/>
    <w:rsid w:val="00F25611"/>
    <w:rsid w:val="00F257C8"/>
    <w:rsid w:val="00F264E3"/>
    <w:rsid w:val="00F266AA"/>
    <w:rsid w:val="00F2690A"/>
    <w:rsid w:val="00F26C1E"/>
    <w:rsid w:val="00F26C68"/>
    <w:rsid w:val="00F26E76"/>
    <w:rsid w:val="00F27653"/>
    <w:rsid w:val="00F31D01"/>
    <w:rsid w:val="00F323A0"/>
    <w:rsid w:val="00F3358B"/>
    <w:rsid w:val="00F33AAF"/>
    <w:rsid w:val="00F34F79"/>
    <w:rsid w:val="00F364FD"/>
    <w:rsid w:val="00F36B05"/>
    <w:rsid w:val="00F40206"/>
    <w:rsid w:val="00F4021F"/>
    <w:rsid w:val="00F42784"/>
    <w:rsid w:val="00F42FB6"/>
    <w:rsid w:val="00F439C4"/>
    <w:rsid w:val="00F43D21"/>
    <w:rsid w:val="00F44033"/>
    <w:rsid w:val="00F4432F"/>
    <w:rsid w:val="00F44FC2"/>
    <w:rsid w:val="00F452A4"/>
    <w:rsid w:val="00F460FD"/>
    <w:rsid w:val="00F50B24"/>
    <w:rsid w:val="00F51004"/>
    <w:rsid w:val="00F52CC1"/>
    <w:rsid w:val="00F52D79"/>
    <w:rsid w:val="00F52E85"/>
    <w:rsid w:val="00F534C4"/>
    <w:rsid w:val="00F535DE"/>
    <w:rsid w:val="00F53CCF"/>
    <w:rsid w:val="00F540E6"/>
    <w:rsid w:val="00F5461D"/>
    <w:rsid w:val="00F551FF"/>
    <w:rsid w:val="00F56427"/>
    <w:rsid w:val="00F571F2"/>
    <w:rsid w:val="00F57825"/>
    <w:rsid w:val="00F57FDC"/>
    <w:rsid w:val="00F60244"/>
    <w:rsid w:val="00F60BAF"/>
    <w:rsid w:val="00F61733"/>
    <w:rsid w:val="00F61DC1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6D3D"/>
    <w:rsid w:val="00F66D95"/>
    <w:rsid w:val="00F67C39"/>
    <w:rsid w:val="00F70AD6"/>
    <w:rsid w:val="00F721CB"/>
    <w:rsid w:val="00F727D6"/>
    <w:rsid w:val="00F72948"/>
    <w:rsid w:val="00F72D2B"/>
    <w:rsid w:val="00F736F3"/>
    <w:rsid w:val="00F738EB"/>
    <w:rsid w:val="00F740C4"/>
    <w:rsid w:val="00F74FF5"/>
    <w:rsid w:val="00F7529C"/>
    <w:rsid w:val="00F77A62"/>
    <w:rsid w:val="00F80A33"/>
    <w:rsid w:val="00F81B84"/>
    <w:rsid w:val="00F81FCF"/>
    <w:rsid w:val="00F820B9"/>
    <w:rsid w:val="00F824B1"/>
    <w:rsid w:val="00F82CEB"/>
    <w:rsid w:val="00F839B7"/>
    <w:rsid w:val="00F84632"/>
    <w:rsid w:val="00F8548C"/>
    <w:rsid w:val="00F856E0"/>
    <w:rsid w:val="00F867DF"/>
    <w:rsid w:val="00F87180"/>
    <w:rsid w:val="00F87493"/>
    <w:rsid w:val="00F87F5A"/>
    <w:rsid w:val="00F87F62"/>
    <w:rsid w:val="00F912AE"/>
    <w:rsid w:val="00F9227B"/>
    <w:rsid w:val="00F92C5C"/>
    <w:rsid w:val="00F93557"/>
    <w:rsid w:val="00F937AC"/>
    <w:rsid w:val="00F95972"/>
    <w:rsid w:val="00F96BCA"/>
    <w:rsid w:val="00F96FB4"/>
    <w:rsid w:val="00FA011A"/>
    <w:rsid w:val="00FA048B"/>
    <w:rsid w:val="00FA058C"/>
    <w:rsid w:val="00FA1004"/>
    <w:rsid w:val="00FA117C"/>
    <w:rsid w:val="00FA2961"/>
    <w:rsid w:val="00FA5E73"/>
    <w:rsid w:val="00FB076B"/>
    <w:rsid w:val="00FB0F8E"/>
    <w:rsid w:val="00FB2B2A"/>
    <w:rsid w:val="00FB303D"/>
    <w:rsid w:val="00FB3393"/>
    <w:rsid w:val="00FB354B"/>
    <w:rsid w:val="00FB4A4E"/>
    <w:rsid w:val="00FB7D12"/>
    <w:rsid w:val="00FC0035"/>
    <w:rsid w:val="00FC0AE2"/>
    <w:rsid w:val="00FC0FCC"/>
    <w:rsid w:val="00FC1B6B"/>
    <w:rsid w:val="00FC38E9"/>
    <w:rsid w:val="00FC3B18"/>
    <w:rsid w:val="00FC497A"/>
    <w:rsid w:val="00FC4F53"/>
    <w:rsid w:val="00FC5A84"/>
    <w:rsid w:val="00FC5CD5"/>
    <w:rsid w:val="00FC6B84"/>
    <w:rsid w:val="00FC77CB"/>
    <w:rsid w:val="00FD05B4"/>
    <w:rsid w:val="00FD37B3"/>
    <w:rsid w:val="00FD3A21"/>
    <w:rsid w:val="00FD3B50"/>
    <w:rsid w:val="00FD49AA"/>
    <w:rsid w:val="00FD4C33"/>
    <w:rsid w:val="00FD5799"/>
    <w:rsid w:val="00FD6730"/>
    <w:rsid w:val="00FD68A1"/>
    <w:rsid w:val="00FD755F"/>
    <w:rsid w:val="00FE2F8E"/>
    <w:rsid w:val="00FE3C33"/>
    <w:rsid w:val="00FE47A2"/>
    <w:rsid w:val="00FE6B61"/>
    <w:rsid w:val="00FE7D61"/>
    <w:rsid w:val="00FF18A5"/>
    <w:rsid w:val="00FF2617"/>
    <w:rsid w:val="00FF2CF0"/>
    <w:rsid w:val="00FF2DC4"/>
    <w:rsid w:val="00FF3186"/>
    <w:rsid w:val="00FF3A44"/>
    <w:rsid w:val="00FF5E7B"/>
    <w:rsid w:val="00FF6B13"/>
    <w:rsid w:val="00FF7038"/>
    <w:rsid w:val="00FF7B4F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2C4BA49-3087-4B69-AA8E-B8BC85AC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uiPriority w:val="99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uiPriority w:val="99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95E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62B3-9524-456D-88A7-FB07BA78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2840</Words>
  <Characters>20429</Characters>
  <Application>Microsoft Office Word</Application>
  <DocSecurity>0</DocSecurity>
  <Lines>1857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22764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Садовникова Алла Сергеевна</cp:lastModifiedBy>
  <cp:revision>2</cp:revision>
  <cp:lastPrinted>2022-02-04T00:14:00Z</cp:lastPrinted>
  <dcterms:created xsi:type="dcterms:W3CDTF">2022-06-01T03:29:00Z</dcterms:created>
  <dcterms:modified xsi:type="dcterms:W3CDTF">2022-06-01T03:29:00Z</dcterms:modified>
</cp:coreProperties>
</file>