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B" w:rsidRDefault="00B303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034B" w:rsidRDefault="00B3034B">
      <w:pPr>
        <w:pStyle w:val="ConsPlusNormal"/>
        <w:jc w:val="both"/>
        <w:outlineLvl w:val="0"/>
      </w:pPr>
    </w:p>
    <w:p w:rsidR="00B3034B" w:rsidRDefault="00B3034B">
      <w:pPr>
        <w:pStyle w:val="ConsPlusNormal"/>
        <w:outlineLvl w:val="0"/>
      </w:pPr>
      <w:r>
        <w:t>Зарегистрировано в Минюсте России 29 декабря 2020 г. N 61916</w:t>
      </w:r>
    </w:p>
    <w:p w:rsidR="00B3034B" w:rsidRDefault="00B30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Title"/>
        <w:jc w:val="center"/>
      </w:pPr>
      <w:r>
        <w:t>МИНИСТЕРСТВО ФИНАНСОВ РОССИЙСКОЙ ФЕДЕРАЦИИ</w:t>
      </w:r>
    </w:p>
    <w:p w:rsidR="00B3034B" w:rsidRDefault="00B3034B">
      <w:pPr>
        <w:pStyle w:val="ConsPlusTitle"/>
        <w:jc w:val="center"/>
      </w:pPr>
    </w:p>
    <w:p w:rsidR="00B3034B" w:rsidRDefault="00B3034B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B3034B" w:rsidRDefault="00B3034B">
      <w:pPr>
        <w:pStyle w:val="ConsPlusTitle"/>
        <w:jc w:val="center"/>
      </w:pPr>
    </w:p>
    <w:p w:rsidR="00B3034B" w:rsidRDefault="00B3034B">
      <w:pPr>
        <w:pStyle w:val="ConsPlusTitle"/>
        <w:jc w:val="center"/>
      </w:pPr>
      <w:r>
        <w:t>ПРИКАЗ</w:t>
      </w:r>
    </w:p>
    <w:p w:rsidR="00B3034B" w:rsidRDefault="00B3034B">
      <w:pPr>
        <w:pStyle w:val="ConsPlusTitle"/>
        <w:jc w:val="center"/>
      </w:pPr>
      <w:r>
        <w:t>от 17 декабря 2020 г. N 402</w:t>
      </w:r>
    </w:p>
    <w:p w:rsidR="00B3034B" w:rsidRDefault="00B3034B">
      <w:pPr>
        <w:pStyle w:val="ConsPlusTitle"/>
        <w:jc w:val="center"/>
      </w:pPr>
    </w:p>
    <w:p w:rsidR="00B3034B" w:rsidRDefault="00B3034B">
      <w:pPr>
        <w:pStyle w:val="ConsPlusTitle"/>
        <w:jc w:val="center"/>
      </w:pPr>
      <w:r>
        <w:t>ОБ УТВЕРЖДЕНИИ ФОРМЫ И ПОРЯДКА</w:t>
      </w:r>
    </w:p>
    <w:p w:rsidR="00B3034B" w:rsidRDefault="00B3034B">
      <w:pPr>
        <w:pStyle w:val="ConsPlusTitle"/>
        <w:jc w:val="center"/>
      </w:pPr>
      <w:r>
        <w:t>ПРЕДОСТАВЛЕНИЯ ВЫПИСОК ИЗ ГОСУДАРСТВЕННОГО СВОДНОГО РЕЕСТРА</w:t>
      </w:r>
    </w:p>
    <w:p w:rsidR="00B3034B" w:rsidRDefault="00B3034B">
      <w:pPr>
        <w:pStyle w:val="ConsPlusTitle"/>
        <w:jc w:val="center"/>
      </w:pPr>
      <w:r>
        <w:t>ВЫДАННЫХ, ПРИОСТАНОВЛЕННЫХ И АННУЛИРОВАННЫХ ЛИЦЕНЗИЙ</w:t>
      </w:r>
    </w:p>
    <w:p w:rsidR="00B3034B" w:rsidRDefault="00B3034B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B3034B" w:rsidRDefault="00B3034B">
      <w:pPr>
        <w:pStyle w:val="ConsPlusTitle"/>
        <w:jc w:val="center"/>
      </w:pPr>
      <w:r>
        <w:t>И СПИРТОСОДЕРЖАЩЕЙ ПРОДУКЦИИ</w:t>
      </w:r>
    </w:p>
    <w:p w:rsidR="00B3034B" w:rsidRDefault="00B3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34B" w:rsidRDefault="00B3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34B" w:rsidRDefault="00B3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12.07.2021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</w:tr>
    </w:tbl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1. Утвердить: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 xml:space="preserve">форму выписки, предоставляемой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согласно </w:t>
      </w:r>
      <w:hyperlink w:anchor="P39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 xml:space="preserve">порядок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согласно </w:t>
      </w:r>
      <w:hyperlink w:anchor="P92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right"/>
      </w:pPr>
      <w:r>
        <w:t>Руководитель</w:t>
      </w:r>
    </w:p>
    <w:p w:rsidR="00B3034B" w:rsidRDefault="00B3034B">
      <w:pPr>
        <w:pStyle w:val="ConsPlusNormal"/>
        <w:jc w:val="right"/>
      </w:pPr>
      <w:r>
        <w:t>И.АЛЕШИН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right"/>
        <w:outlineLvl w:val="0"/>
      </w:pPr>
      <w:r>
        <w:t>Приложение N 1</w:t>
      </w:r>
    </w:p>
    <w:p w:rsidR="00B3034B" w:rsidRDefault="00B3034B">
      <w:pPr>
        <w:pStyle w:val="ConsPlusNormal"/>
        <w:jc w:val="right"/>
      </w:pPr>
      <w:r>
        <w:t>к приказу Федеральной службы</w:t>
      </w:r>
    </w:p>
    <w:p w:rsidR="00B3034B" w:rsidRDefault="00B3034B">
      <w:pPr>
        <w:pStyle w:val="ConsPlusNormal"/>
        <w:jc w:val="right"/>
      </w:pPr>
      <w:r>
        <w:t>по регулированию алкогольного рынка</w:t>
      </w:r>
    </w:p>
    <w:p w:rsidR="00B3034B" w:rsidRDefault="00B3034B">
      <w:pPr>
        <w:pStyle w:val="ConsPlusNormal"/>
        <w:jc w:val="right"/>
      </w:pPr>
      <w:r>
        <w:t>от 17 декабря 2020 г. N 402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right"/>
      </w:pPr>
      <w:r>
        <w:t>Форма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center"/>
      </w:pPr>
      <w:bookmarkStart w:id="0" w:name="P39"/>
      <w:bookmarkEnd w:id="0"/>
      <w:r>
        <w:t>Выписка</w:t>
      </w:r>
    </w:p>
    <w:p w:rsidR="00B3034B" w:rsidRDefault="00B3034B">
      <w:pPr>
        <w:pStyle w:val="ConsPlusNormal"/>
        <w:jc w:val="center"/>
      </w:pPr>
      <w:r>
        <w:t>из государственного сводного реестра выданных,</w:t>
      </w:r>
    </w:p>
    <w:p w:rsidR="00B3034B" w:rsidRDefault="00B3034B">
      <w:pPr>
        <w:pStyle w:val="ConsPlusNormal"/>
        <w:jc w:val="center"/>
      </w:pPr>
      <w:r>
        <w:t>приостановленных и аннулированных лицензий на производство</w:t>
      </w:r>
    </w:p>
    <w:p w:rsidR="00B3034B" w:rsidRDefault="00B3034B">
      <w:pPr>
        <w:pStyle w:val="ConsPlusNormal"/>
        <w:jc w:val="center"/>
      </w:pPr>
      <w:r>
        <w:t>и оборот этилового спирта, алкогольной</w:t>
      </w:r>
    </w:p>
    <w:p w:rsidR="00B3034B" w:rsidRDefault="00B3034B">
      <w:pPr>
        <w:pStyle w:val="ConsPlusNormal"/>
        <w:jc w:val="center"/>
      </w:pPr>
      <w:r>
        <w:t>и спиртосодержащей продукции</w:t>
      </w:r>
    </w:p>
    <w:p w:rsidR="00B3034B" w:rsidRDefault="00B303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4592"/>
      </w:tblGrid>
      <w:tr w:rsidR="00B3034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3034B" w:rsidRDefault="00B3034B">
            <w:pPr>
              <w:pStyle w:val="ConsPlusNormal"/>
              <w:jc w:val="center"/>
            </w:pPr>
            <w:r>
              <w:t>____________________________</w:t>
            </w:r>
          </w:p>
          <w:p w:rsidR="00B3034B" w:rsidRDefault="00B3034B">
            <w:pPr>
              <w:pStyle w:val="ConsPlusNormal"/>
              <w:jc w:val="center"/>
            </w:pPr>
            <w:r>
              <w:t>(дата формирования выписки)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34B" w:rsidRDefault="00B3034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4B" w:rsidRDefault="00B3034B">
            <w:pPr>
              <w:pStyle w:val="ConsPlusNormal"/>
              <w:jc w:val="center"/>
            </w:pPr>
            <w:r>
              <w:t>N _______________________</w:t>
            </w:r>
          </w:p>
          <w:p w:rsidR="00B3034B" w:rsidRDefault="00B3034B">
            <w:pPr>
              <w:pStyle w:val="ConsPlusNormal"/>
              <w:jc w:val="center"/>
            </w:pPr>
            <w:r>
              <w:t>(номер записи, соответствующий записи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продукции)</w:t>
            </w:r>
          </w:p>
        </w:tc>
      </w:tr>
    </w:tbl>
    <w:p w:rsidR="00B3034B" w:rsidRDefault="00B3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8"/>
        <w:gridCol w:w="2551"/>
      </w:tblGrid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Полное наименование и организационно-правовая форма лицензиата: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ИНН/КПП лицензиата: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Место нахождения лицензиата: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Адрес электронной почты лицензиата: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 xml:space="preserve">Лицензируемый вид деятельности, вид продукции в соответствии с </w:t>
            </w:r>
            <w:hyperlink r:id="rId8">
              <w:r>
                <w:rPr>
                  <w:color w:val="0000FF"/>
                </w:rPr>
                <w:t>пунктами 3</w:t>
              </w:r>
            </w:hyperlink>
            <w:r>
              <w:t xml:space="preserve"> и </w:t>
            </w:r>
            <w:hyperlink r:id="rId9">
              <w:r>
                <w:rPr>
                  <w:color w:val="0000FF"/>
                </w:rPr>
                <w:t>4 статьи 18</w:t>
              </w:r>
            </w:hyperlink>
            <w:r>
      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Наименование лицензирующего органа, выдавшего лицензию: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Сведения о действии лицензии: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6528" w:type="dxa"/>
          </w:tcPr>
          <w:p w:rsidR="00B3034B" w:rsidRDefault="00B3034B">
            <w:pPr>
              <w:pStyle w:val="ConsPlusNormal"/>
              <w:jc w:val="both"/>
            </w:pPr>
            <w:r>
              <w:t>Срок действия лицензии (указывается с " " ____ г. до " " ____ г. включительно):</w:t>
            </w:r>
          </w:p>
        </w:tc>
        <w:tc>
          <w:tcPr>
            <w:tcW w:w="2551" w:type="dxa"/>
          </w:tcPr>
          <w:p w:rsidR="00B3034B" w:rsidRDefault="00B3034B">
            <w:pPr>
              <w:pStyle w:val="ConsPlusNormal"/>
            </w:pPr>
          </w:p>
        </w:tc>
      </w:tr>
    </w:tbl>
    <w:p w:rsidR="00B3034B" w:rsidRDefault="00B3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B3034B">
        <w:tc>
          <w:tcPr>
            <w:tcW w:w="1020" w:type="dxa"/>
            <w:vMerge w:val="restart"/>
          </w:tcPr>
          <w:p w:rsidR="00B3034B" w:rsidRDefault="00B3034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8050" w:type="dxa"/>
          </w:tcPr>
          <w:p w:rsidR="00B3034B" w:rsidRDefault="00B3034B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B3034B">
        <w:tc>
          <w:tcPr>
            <w:tcW w:w="1020" w:type="dxa"/>
            <w:vMerge/>
          </w:tcPr>
          <w:p w:rsidR="00B3034B" w:rsidRDefault="00B3034B">
            <w:pPr>
              <w:pStyle w:val="ConsPlusNormal"/>
            </w:pPr>
          </w:p>
        </w:tc>
        <w:tc>
          <w:tcPr>
            <w:tcW w:w="8050" w:type="dxa"/>
          </w:tcPr>
          <w:p w:rsidR="00B3034B" w:rsidRDefault="00B3034B">
            <w:pPr>
              <w:pStyle w:val="ConsPlusNormal"/>
              <w:jc w:val="center"/>
            </w:pPr>
            <w:r>
              <w:t xml:space="preserve">адрес </w:t>
            </w:r>
            <w:hyperlink w:anchor="P79">
              <w:r>
                <w:rPr>
                  <w:color w:val="0000FF"/>
                </w:rPr>
                <w:t>&lt;1&gt;</w:t>
              </w:r>
            </w:hyperlink>
            <w:r>
              <w:t xml:space="preserve">, значения координат стационарного торгового объекта и (или) стационарного объекта общественного питания </w:t>
            </w:r>
            <w:hyperlink w:anchor="P80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81">
              <w:r>
                <w:rPr>
                  <w:color w:val="0000FF"/>
                </w:rPr>
                <w:t>&lt;3&gt;</w:t>
              </w:r>
            </w:hyperlink>
          </w:p>
        </w:tc>
      </w:tr>
      <w:tr w:rsidR="00B3034B">
        <w:tc>
          <w:tcPr>
            <w:tcW w:w="1020" w:type="dxa"/>
            <w:vAlign w:val="bottom"/>
          </w:tcPr>
          <w:p w:rsidR="00B3034B" w:rsidRDefault="00B30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B3034B" w:rsidRDefault="00B3034B">
            <w:pPr>
              <w:pStyle w:val="ConsPlusNormal"/>
              <w:jc w:val="center"/>
            </w:pPr>
            <w:bookmarkStart w:id="1" w:name="P72"/>
            <w:bookmarkEnd w:id="1"/>
            <w:r>
              <w:t>2</w:t>
            </w:r>
          </w:p>
        </w:tc>
      </w:tr>
      <w:tr w:rsidR="00B3034B">
        <w:tc>
          <w:tcPr>
            <w:tcW w:w="1020" w:type="dxa"/>
          </w:tcPr>
          <w:p w:rsidR="00B3034B" w:rsidRDefault="00B3034B">
            <w:pPr>
              <w:pStyle w:val="ConsPlusNormal"/>
            </w:pPr>
          </w:p>
        </w:tc>
        <w:tc>
          <w:tcPr>
            <w:tcW w:w="8050" w:type="dxa"/>
          </w:tcPr>
          <w:p w:rsidR="00B3034B" w:rsidRDefault="00B3034B">
            <w:pPr>
              <w:pStyle w:val="ConsPlusNormal"/>
            </w:pPr>
          </w:p>
        </w:tc>
      </w:tr>
      <w:tr w:rsidR="00B3034B">
        <w:tc>
          <w:tcPr>
            <w:tcW w:w="1020" w:type="dxa"/>
          </w:tcPr>
          <w:p w:rsidR="00B3034B" w:rsidRDefault="00B3034B">
            <w:pPr>
              <w:pStyle w:val="ConsPlusNormal"/>
            </w:pPr>
          </w:p>
        </w:tc>
        <w:tc>
          <w:tcPr>
            <w:tcW w:w="8050" w:type="dxa"/>
          </w:tcPr>
          <w:p w:rsidR="00B3034B" w:rsidRDefault="00B3034B">
            <w:pPr>
              <w:pStyle w:val="ConsPlusNormal"/>
            </w:pPr>
          </w:p>
        </w:tc>
      </w:tr>
    </w:tbl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ind w:firstLine="540"/>
        <w:jc w:val="both"/>
      </w:pPr>
      <w:r>
        <w:t>--------------------------------</w:t>
      </w:r>
    </w:p>
    <w:p w:rsidR="00B3034B" w:rsidRDefault="00B3034B">
      <w:pPr>
        <w:pStyle w:val="ConsPlusNormal"/>
        <w:spacing w:before="200"/>
        <w:ind w:firstLine="540"/>
        <w:jc w:val="both"/>
      </w:pPr>
      <w:bookmarkStart w:id="2" w:name="P79"/>
      <w:bookmarkEnd w:id="2"/>
      <w:r>
        <w:t xml:space="preserve">&lt;1&gt; Указывается структура адреса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2020, N 37, ст. 5729).</w:t>
      </w:r>
    </w:p>
    <w:p w:rsidR="00B3034B" w:rsidRDefault="00B3034B">
      <w:pPr>
        <w:pStyle w:val="ConsPlusNormal"/>
        <w:spacing w:before="200"/>
        <w:ind w:firstLine="540"/>
        <w:jc w:val="both"/>
      </w:pPr>
      <w:bookmarkStart w:id="3" w:name="P80"/>
      <w:bookmarkEnd w:id="3"/>
      <w:r>
        <w:t>&lt;2&gt; Указываются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B3034B" w:rsidRDefault="00B3034B">
      <w:pPr>
        <w:pStyle w:val="ConsPlusNormal"/>
        <w:spacing w:before="200"/>
        <w:ind w:firstLine="540"/>
        <w:jc w:val="both"/>
      </w:pPr>
      <w:bookmarkStart w:id="4" w:name="P81"/>
      <w:bookmarkEnd w:id="4"/>
      <w:r>
        <w:t xml:space="preserve">&lt;3&gt; В указанную графу вносятся не указываемые в </w:t>
      </w:r>
      <w:hyperlink w:anchor="P72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right"/>
        <w:outlineLvl w:val="0"/>
      </w:pPr>
      <w:r>
        <w:t>Приложение N 2</w:t>
      </w:r>
    </w:p>
    <w:p w:rsidR="00B3034B" w:rsidRDefault="00B3034B">
      <w:pPr>
        <w:pStyle w:val="ConsPlusNormal"/>
        <w:jc w:val="right"/>
      </w:pPr>
      <w:r>
        <w:t>к приказу Федеральной службы</w:t>
      </w:r>
    </w:p>
    <w:p w:rsidR="00B3034B" w:rsidRDefault="00B3034B">
      <w:pPr>
        <w:pStyle w:val="ConsPlusNormal"/>
        <w:jc w:val="right"/>
      </w:pPr>
      <w:r>
        <w:t>по регулированию алкогольного рынка</w:t>
      </w:r>
    </w:p>
    <w:p w:rsidR="00B3034B" w:rsidRDefault="00B3034B">
      <w:pPr>
        <w:pStyle w:val="ConsPlusNormal"/>
        <w:jc w:val="right"/>
      </w:pPr>
      <w:r>
        <w:t>от 17 декабря 2020 г. N 402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Title"/>
        <w:jc w:val="center"/>
      </w:pPr>
      <w:bookmarkStart w:id="5" w:name="P92"/>
      <w:bookmarkEnd w:id="5"/>
      <w:r>
        <w:t>ПОРЯДОК</w:t>
      </w:r>
    </w:p>
    <w:p w:rsidR="00B3034B" w:rsidRDefault="00B3034B">
      <w:pPr>
        <w:pStyle w:val="ConsPlusTitle"/>
        <w:jc w:val="center"/>
      </w:pPr>
      <w:r>
        <w:t>ПРЕДОСТАВЛЕНИЯ ВЫПИСКИ ИЗ ГОСУДАРСТВЕННОГО СВОДНОГО</w:t>
      </w:r>
    </w:p>
    <w:p w:rsidR="00B3034B" w:rsidRDefault="00B3034B">
      <w:pPr>
        <w:pStyle w:val="ConsPlusTitle"/>
        <w:jc w:val="center"/>
      </w:pPr>
      <w:r>
        <w:t>РЕЕСТРА ВЫДАННЫХ, ПРИОСТАНОВЛЕННЫХ И АННУЛИРОВАННЫХ</w:t>
      </w:r>
    </w:p>
    <w:p w:rsidR="00B3034B" w:rsidRDefault="00B3034B">
      <w:pPr>
        <w:pStyle w:val="ConsPlusTitle"/>
        <w:jc w:val="center"/>
      </w:pPr>
      <w:r>
        <w:t>ЛИЦЕНЗИЙ НА ПРОИЗВОДСТВО И ОБОРОТ ЭТИЛОВОГО СПИРТА,</w:t>
      </w:r>
    </w:p>
    <w:p w:rsidR="00B3034B" w:rsidRDefault="00B3034B">
      <w:pPr>
        <w:pStyle w:val="ConsPlusTitle"/>
        <w:jc w:val="center"/>
      </w:pPr>
      <w:r>
        <w:t>АЛКОГОЛЬНОЙ И СПИРТОСОДЕРЖАЩЕЙ ПРОДУКЦИИ</w:t>
      </w:r>
    </w:p>
    <w:p w:rsidR="00B3034B" w:rsidRDefault="00B3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34B" w:rsidRDefault="00B3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34B" w:rsidRDefault="00B3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12.07.2021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</w:tr>
    </w:tbl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ind w:firstLine="540"/>
        <w:jc w:val="both"/>
      </w:pPr>
      <w:r>
        <w:t>1. Настоящий порядок определяет правила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Реестр)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 (далее - заявитель), с информацией о выданных им лицензиях (далее - выписка).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 xml:space="preserve">2. Для получения выписки заявитель подает в Федеральную службу по регулированию алкогольного рынка </w:t>
      </w:r>
      <w:hyperlink r:id="rId12">
        <w:r>
          <w:rPr>
            <w:color w:val="0000FF"/>
          </w:rPr>
          <w:t>заявление</w:t>
        </w:r>
      </w:hyperlink>
      <w:r>
        <w:t xml:space="preserve"> на предоставление выписки (далее - Заявление).</w:t>
      </w:r>
    </w:p>
    <w:p w:rsidR="00B3034B" w:rsidRDefault="00B3034B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Приказа</w:t>
        </w:r>
      </w:hyperlink>
      <w:r>
        <w:t xml:space="preserve"> Росалкогольрегулирования от 12.07.2021 N 245)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3. Заявление направляется в Федеральную службу по регулированию алкогольного рынка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и подписывается усиленной квалифицированной электронной подписью заявителя.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4. Срок предоставления выписки или отказа в предоставлении выписки не может составлять более чем пять рабочих дней со дня получения Федеральной службой по регулированию алкогольного рынка Заявления.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5. Основанием для отказа в предоставлении выписки является: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а) наличие в Заявлении недостоверной или неполной информации;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б) отсутствие в Реестре информации, запрашиваемой заявителем;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в) запрашивается информация о выданных лицензиях иному лицу, не являющемуся заявителем.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6. Плата за предоставление выписки не взимается.</w:t>
      </w:r>
    </w:p>
    <w:p w:rsidR="00B3034B" w:rsidRDefault="00B3034B">
      <w:pPr>
        <w:pStyle w:val="ConsPlusNormal"/>
        <w:spacing w:before="200"/>
        <w:ind w:firstLine="540"/>
        <w:jc w:val="both"/>
      </w:pPr>
      <w:r>
        <w:t>7. Выписка, содержащая сведения о выданных заявителю лицензиях, предоставляется в форме электронного документа посредством Единого портала.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jc w:val="right"/>
        <w:outlineLvl w:val="1"/>
      </w:pPr>
      <w:r>
        <w:t>Приложение</w:t>
      </w:r>
    </w:p>
    <w:p w:rsidR="00B3034B" w:rsidRDefault="00B3034B">
      <w:pPr>
        <w:pStyle w:val="ConsPlusNormal"/>
        <w:jc w:val="right"/>
      </w:pPr>
      <w:r>
        <w:t>к Порядку предоставления выписки</w:t>
      </w:r>
    </w:p>
    <w:p w:rsidR="00B3034B" w:rsidRDefault="00B3034B">
      <w:pPr>
        <w:pStyle w:val="ConsPlusNormal"/>
        <w:jc w:val="right"/>
      </w:pPr>
      <w:r>
        <w:t>из государственного сводного реестра</w:t>
      </w:r>
    </w:p>
    <w:p w:rsidR="00B3034B" w:rsidRDefault="00B3034B">
      <w:pPr>
        <w:pStyle w:val="ConsPlusNormal"/>
        <w:jc w:val="right"/>
      </w:pPr>
      <w:r>
        <w:t>выданных, приостановленных</w:t>
      </w:r>
    </w:p>
    <w:p w:rsidR="00B3034B" w:rsidRDefault="00B3034B">
      <w:pPr>
        <w:pStyle w:val="ConsPlusNormal"/>
        <w:jc w:val="right"/>
      </w:pPr>
      <w:r>
        <w:t>и аннулированных лицензий на производство</w:t>
      </w:r>
    </w:p>
    <w:p w:rsidR="00B3034B" w:rsidRDefault="00B3034B">
      <w:pPr>
        <w:pStyle w:val="ConsPlusNormal"/>
        <w:jc w:val="right"/>
      </w:pPr>
      <w:r>
        <w:t>и оборот этилового спирта, алкогольной</w:t>
      </w:r>
    </w:p>
    <w:p w:rsidR="00B3034B" w:rsidRDefault="00B3034B">
      <w:pPr>
        <w:pStyle w:val="ConsPlusNormal"/>
        <w:jc w:val="right"/>
      </w:pPr>
      <w:r>
        <w:t>и спиртосодержащей продукции,</w:t>
      </w:r>
    </w:p>
    <w:p w:rsidR="00B3034B" w:rsidRDefault="00B3034B">
      <w:pPr>
        <w:pStyle w:val="ConsPlusNormal"/>
        <w:jc w:val="right"/>
      </w:pPr>
      <w:r>
        <w:t>утвержденному приказом Федеральной службы</w:t>
      </w:r>
    </w:p>
    <w:p w:rsidR="00B3034B" w:rsidRDefault="00B3034B">
      <w:pPr>
        <w:pStyle w:val="ConsPlusNormal"/>
        <w:jc w:val="right"/>
      </w:pPr>
      <w:r>
        <w:t>по регулированию алкогольного рынка</w:t>
      </w:r>
    </w:p>
    <w:p w:rsidR="00B3034B" w:rsidRDefault="00B3034B">
      <w:pPr>
        <w:pStyle w:val="ConsPlusNormal"/>
        <w:jc w:val="right"/>
      </w:pPr>
      <w:r>
        <w:lastRenderedPageBreak/>
        <w:t>от 17 декабря 2020 г. N 402</w:t>
      </w:r>
    </w:p>
    <w:p w:rsidR="00B3034B" w:rsidRDefault="00B3034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34B" w:rsidRDefault="00B303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034B" w:rsidRDefault="00B303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Росалкогольрегулирования от 12.07.2021 N 245 утверждена новая </w:t>
            </w:r>
            <w:hyperlink r:id="rId14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34B" w:rsidRDefault="00B3034B">
            <w:pPr>
              <w:pStyle w:val="ConsPlusNormal"/>
            </w:pPr>
          </w:p>
        </w:tc>
      </w:tr>
    </w:tbl>
    <w:p w:rsidR="00B3034B" w:rsidRDefault="00B3034B">
      <w:pPr>
        <w:pStyle w:val="ConsPlusNormal"/>
        <w:spacing w:before="260"/>
        <w:jc w:val="center"/>
      </w:pPr>
      <w:r>
        <w:t>ЗАЯВЛЕНИЕ</w:t>
      </w:r>
    </w:p>
    <w:p w:rsidR="00B3034B" w:rsidRDefault="00B3034B">
      <w:pPr>
        <w:pStyle w:val="ConsPlusNormal"/>
        <w:jc w:val="center"/>
      </w:pPr>
      <w:r>
        <w:t>на предоставление выписки из государственного</w:t>
      </w:r>
    </w:p>
    <w:p w:rsidR="00B3034B" w:rsidRDefault="00B3034B">
      <w:pPr>
        <w:pStyle w:val="ConsPlusNormal"/>
        <w:jc w:val="center"/>
      </w:pPr>
      <w:r>
        <w:t>сводного реестра выданных, приостановленных и аннулированных</w:t>
      </w:r>
    </w:p>
    <w:p w:rsidR="00B3034B" w:rsidRDefault="00B3034B">
      <w:pPr>
        <w:pStyle w:val="ConsPlusNormal"/>
        <w:jc w:val="center"/>
      </w:pPr>
      <w:r>
        <w:t>лицензий на производство и оборот этилового спирта,</w:t>
      </w:r>
    </w:p>
    <w:p w:rsidR="00B3034B" w:rsidRDefault="00B3034B">
      <w:pPr>
        <w:pStyle w:val="ConsPlusNormal"/>
        <w:jc w:val="center"/>
      </w:pPr>
      <w:r>
        <w:t>алкогольной и спиртосодержащей продукции</w:t>
      </w: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ind w:firstLine="540"/>
        <w:jc w:val="both"/>
      </w:pPr>
      <w:r>
        <w:t xml:space="preserve">Утратило силу. - </w:t>
      </w:r>
      <w:hyperlink r:id="rId15">
        <w:r>
          <w:rPr>
            <w:color w:val="0000FF"/>
          </w:rPr>
          <w:t>Приказ</w:t>
        </w:r>
      </w:hyperlink>
      <w:r>
        <w:t xml:space="preserve"> Росалкогольрегулирования от 12.07.2021 N 245.</w:t>
      </w:r>
    </w:p>
    <w:p w:rsidR="00B3034B" w:rsidRDefault="00B3034B">
      <w:pPr>
        <w:pStyle w:val="ConsPlusNormal"/>
        <w:ind w:firstLine="540"/>
        <w:jc w:val="both"/>
      </w:pPr>
    </w:p>
    <w:p w:rsidR="00B3034B" w:rsidRDefault="00B3034B">
      <w:pPr>
        <w:pStyle w:val="ConsPlusNormal"/>
        <w:jc w:val="both"/>
      </w:pPr>
    </w:p>
    <w:p w:rsidR="00B3034B" w:rsidRDefault="00B30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5E6" w:rsidRDefault="008205E6">
      <w:bookmarkStart w:id="6" w:name="_GoBack"/>
      <w:bookmarkEnd w:id="6"/>
    </w:p>
    <w:sectPr w:rsidR="008205E6" w:rsidSect="0097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B"/>
    <w:rsid w:val="008205E6"/>
    <w:rsid w:val="00B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C23F-F3BA-473B-8C11-674B8E7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0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0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973462CDC353CEB3F3AD7270716F652B544D6611A61742E4650AD664E13466C3E50F9B7E09D999011AFACD497DA16D5C3EF647D51x9X" TargetMode="External"/><Relationship Id="rId13" Type="http://schemas.openxmlformats.org/officeDocument/2006/relationships/hyperlink" Target="consultantplus://offline/ref=F8E973462CDC353CEB3F3AD7270716F655BD40D0621961742E4650AD664E13466C3E50FCB2E796CDC85EAEF091C4C917DAC3ED6D6119802E5Fx6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E973462CDC353CEB3F3AD7270716F652B54ED8641D61742E4650AD664E13466C3E50F5B0ECC29C8500F7A0D38FC41FC2DFED6657xDX" TargetMode="External"/><Relationship Id="rId12" Type="http://schemas.openxmlformats.org/officeDocument/2006/relationships/hyperlink" Target="consultantplus://offline/ref=F8E973462CDC353CEB3F3AD7270716F655BD40D0621961742E4650AD664E13466C3E50FCB2E794CEC95EAEF091C4C917DAC3ED6D6119802E5Fx6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973462CDC353CEB3F3AD7270716F652B544D6611A61742E4650AD664E13466C3E50FCB0EF95C69504BEF4D890C208DCD4F3667F1958x2X" TargetMode="External"/><Relationship Id="rId11" Type="http://schemas.openxmlformats.org/officeDocument/2006/relationships/hyperlink" Target="consultantplus://offline/ref=F8E973462CDC353CEB3F3AD7270716F655BD40D0621961742E4650AD664E13466C3E50FCB2E796CDC95EAEF091C4C917DAC3ED6D6119802E5Fx6X" TargetMode="External"/><Relationship Id="rId5" Type="http://schemas.openxmlformats.org/officeDocument/2006/relationships/hyperlink" Target="consultantplus://offline/ref=F8E973462CDC353CEB3F3AD7270716F655BD40D0621961742E4650AD664E13466C3E50FCB2E796CDC95EAEF091C4C917DAC3ED6D6119802E5Fx6X" TargetMode="External"/><Relationship Id="rId15" Type="http://schemas.openxmlformats.org/officeDocument/2006/relationships/hyperlink" Target="consultantplus://offline/ref=F8E973462CDC353CEB3F3AD7270716F655BD40D0621961742E4650AD664E13466C3E50FCB2E796CCC05EAEF091C4C917DAC3ED6D6119802E5Fx6X" TargetMode="External"/><Relationship Id="rId10" Type="http://schemas.openxmlformats.org/officeDocument/2006/relationships/hyperlink" Target="consultantplus://offline/ref=F8E973462CDC353CEB3F3AD7270716F652B645D96A1D61742E4650AD664E13466C3E50FCB2E796CCC45EAEF091C4C917DAC3ED6D6119802E5Fx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E973462CDC353CEB3F3AD7270716F652B544D6611A61742E4650AD664E13466C3E50FCB3EE93C69504BEF4D890C208DCD4F3667F1958x2X" TargetMode="External"/><Relationship Id="rId14" Type="http://schemas.openxmlformats.org/officeDocument/2006/relationships/hyperlink" Target="consultantplus://offline/ref=F8E973462CDC353CEB3F3AD7270716F655BD40D0621961742E4650AD664E13466C3E50FCB2E794CEC95EAEF091C4C917DAC3ED6D6119802E5Fx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2022-09-15T23:49:00Z</dcterms:created>
  <dcterms:modified xsi:type="dcterms:W3CDTF">2022-09-15T23:50:00Z</dcterms:modified>
</cp:coreProperties>
</file>