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BD" w:rsidRDefault="008578B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578BD" w:rsidRDefault="008578BD">
      <w:pPr>
        <w:pStyle w:val="ConsPlusNormal"/>
        <w:jc w:val="both"/>
        <w:outlineLvl w:val="0"/>
      </w:pPr>
    </w:p>
    <w:p w:rsidR="008578BD" w:rsidRDefault="008578BD">
      <w:pPr>
        <w:pStyle w:val="ConsPlusNormal"/>
        <w:outlineLvl w:val="0"/>
      </w:pPr>
      <w:r>
        <w:t>Зарегистрировано в Минюсте России 30 декабря 2015 г. N 40354</w:t>
      </w:r>
    </w:p>
    <w:p w:rsidR="008578BD" w:rsidRDefault="008578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8BD" w:rsidRDefault="008578BD">
      <w:pPr>
        <w:pStyle w:val="ConsPlusNormal"/>
        <w:jc w:val="both"/>
      </w:pPr>
    </w:p>
    <w:p w:rsidR="008578BD" w:rsidRDefault="008578BD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8578BD" w:rsidRDefault="008578BD">
      <w:pPr>
        <w:pStyle w:val="ConsPlusTitle"/>
        <w:jc w:val="center"/>
      </w:pPr>
    </w:p>
    <w:p w:rsidR="008578BD" w:rsidRDefault="008578BD">
      <w:pPr>
        <w:pStyle w:val="ConsPlusTitle"/>
        <w:jc w:val="center"/>
      </w:pPr>
      <w:r>
        <w:t>ПРИКАЗ</w:t>
      </w:r>
    </w:p>
    <w:p w:rsidR="008578BD" w:rsidRDefault="008578BD">
      <w:pPr>
        <w:pStyle w:val="ConsPlusTitle"/>
        <w:jc w:val="center"/>
      </w:pPr>
      <w:r>
        <w:t>от 18 декабря 2015 г. N 4146</w:t>
      </w:r>
    </w:p>
    <w:p w:rsidR="008578BD" w:rsidRDefault="008578BD">
      <w:pPr>
        <w:pStyle w:val="ConsPlusTitle"/>
        <w:jc w:val="center"/>
      </w:pPr>
    </w:p>
    <w:p w:rsidR="008578BD" w:rsidRDefault="008578BD">
      <w:pPr>
        <w:pStyle w:val="ConsPlusTitle"/>
        <w:jc w:val="center"/>
      </w:pPr>
      <w:r>
        <w:t>ОБ УТВЕРЖДЕНИИ ПОРЯДКА</w:t>
      </w:r>
    </w:p>
    <w:p w:rsidR="008578BD" w:rsidRDefault="008578BD">
      <w:pPr>
        <w:pStyle w:val="ConsPlusTitle"/>
        <w:jc w:val="center"/>
      </w:pPr>
      <w:r>
        <w:t>ОБЕСПЕЧЕНИЯ УСЛОВИЙ ДОСТУПНОСТИ ДЛЯ ИНВАЛИДОВ</w:t>
      </w:r>
    </w:p>
    <w:p w:rsidR="008578BD" w:rsidRDefault="008578BD">
      <w:pPr>
        <w:pStyle w:val="ConsPlusTitle"/>
        <w:jc w:val="center"/>
      </w:pPr>
      <w:r>
        <w:t>ОБЪЕКТОВ И УСЛУГ, ПРЕДОСТАВЛЯЕМЫХ МИНИСТЕРСТВОМ</w:t>
      </w:r>
    </w:p>
    <w:p w:rsidR="008578BD" w:rsidRDefault="008578BD">
      <w:pPr>
        <w:pStyle w:val="ConsPlusTitle"/>
        <w:jc w:val="center"/>
      </w:pPr>
      <w:r>
        <w:t>ПРОМЫШЛЕННОСТИ И ТОРГОВЛИ РОССИЙСКОЙ ФЕДЕРАЦИИ, ФЕДЕРАЛЬНЫМ</w:t>
      </w:r>
    </w:p>
    <w:p w:rsidR="008578BD" w:rsidRDefault="008578BD">
      <w:pPr>
        <w:pStyle w:val="ConsPlusTitle"/>
        <w:jc w:val="center"/>
      </w:pPr>
      <w:r>
        <w:t>АГЕНТСТВОМ ПО ТЕХНИЧЕСКОМУ РЕГУЛИРОВАНИЮ И МЕТРОЛОГИИ,</w:t>
      </w:r>
    </w:p>
    <w:p w:rsidR="008578BD" w:rsidRDefault="008578BD">
      <w:pPr>
        <w:pStyle w:val="ConsPlusTitle"/>
        <w:jc w:val="center"/>
      </w:pPr>
      <w:r>
        <w:t>ИХ ТЕРРИТОРИАЛЬНЫМИ ОРГАНАМИ, ПОДВЕДОМСТВЕННЫМИ</w:t>
      </w:r>
    </w:p>
    <w:p w:rsidR="008578BD" w:rsidRDefault="008578BD">
      <w:pPr>
        <w:pStyle w:val="ConsPlusTitle"/>
        <w:jc w:val="center"/>
      </w:pPr>
      <w:r>
        <w:t>ОРГАНИЗАЦИЯМИ И УЧРЕЖДЕНИЯМИ, ОРГАНИЗАЦИЯМИ,</w:t>
      </w:r>
    </w:p>
    <w:p w:rsidR="008578BD" w:rsidRDefault="008578BD">
      <w:pPr>
        <w:pStyle w:val="ConsPlusTitle"/>
        <w:jc w:val="center"/>
      </w:pPr>
      <w:r>
        <w:t>ПРЕДОСТАВЛЯЮЩИМИ УСЛУГИ НАСЕЛЕНИЮ В СФЕРАХ, ПРАВОВОЕ</w:t>
      </w:r>
    </w:p>
    <w:p w:rsidR="008578BD" w:rsidRDefault="008578BD">
      <w:pPr>
        <w:pStyle w:val="ConsPlusTitle"/>
        <w:jc w:val="center"/>
      </w:pPr>
      <w:r>
        <w:t>РЕГУЛИРОВАНИЕ КОТОРЫХ ОСУЩЕСТВЛЯЕТСЯ МИНИСТЕРСТВОМ</w:t>
      </w:r>
    </w:p>
    <w:p w:rsidR="008578BD" w:rsidRDefault="008578BD">
      <w:pPr>
        <w:pStyle w:val="ConsPlusTitle"/>
        <w:jc w:val="center"/>
      </w:pPr>
      <w:r>
        <w:t>ПРОМЫШЛЕННОСТИ И ТОРГОВЛИ РОССИЙСКОЙ ФЕДЕРАЦИИ, А ТАКЖЕ</w:t>
      </w:r>
    </w:p>
    <w:p w:rsidR="008578BD" w:rsidRDefault="008578BD">
      <w:pPr>
        <w:pStyle w:val="ConsPlusTitle"/>
        <w:jc w:val="center"/>
      </w:pPr>
      <w:r>
        <w:t>ОКАЗАНИЯ ИНВАЛИДАМ ПРИ ЭТОМ НЕОБХОДИМОЙ ПОМОЩИ</w:t>
      </w:r>
    </w:p>
    <w:p w:rsidR="008578BD" w:rsidRDefault="008578BD">
      <w:pPr>
        <w:pStyle w:val="ConsPlusNormal"/>
        <w:jc w:val="both"/>
      </w:pPr>
    </w:p>
    <w:p w:rsidR="008578BD" w:rsidRDefault="008578BD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 2002, N 1, ст. 2, N 22, ст. 2026; 2003, N 2, ст. 167, N 43, ст. 4108; 2004, N 35, ст. 3607; 2005, N 1, ст. 25; 2006, N 1, ст. 10; 2007, N 43, ст. 5084, N 49, ст. 6070; 2008, N 9, ст. 817, N 29, ст. 3410, N 30, ст. 3616, N 52, ст. 6224; 2009, N 18, ст. 2152, N 30, ст. 3739; 2010, N 50, ст. 6609; 2011, N 27, ст. 3880, N 30, ст. 4596, N 45, ст. 6329, N 47, ст. 6608, N 49, ст. 7033; 2012, N 29, ст. 3990, N 30, ст. 4175, N 53, ст. 7621; 2013, N 8, ст. 717, N 19, ст. 2331, N 27, ст. 3460, ст. 3475, ст. 3477, N 48, ст. 6160, N 52, ст. 6986; 2014, N 26, ст. 3406, N 30, ст. 4268, N 49, ст. 6928; 2015, N 14, ст. 2008, N 27, ст. 3967) приказываю: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помощи.</w:t>
      </w:r>
    </w:p>
    <w:p w:rsidR="008578BD" w:rsidRDefault="008578BD">
      <w:pPr>
        <w:pStyle w:val="ConsPlusNormal"/>
        <w:jc w:val="both"/>
      </w:pPr>
    </w:p>
    <w:p w:rsidR="008578BD" w:rsidRDefault="008578BD">
      <w:pPr>
        <w:pStyle w:val="ConsPlusNormal"/>
        <w:jc w:val="right"/>
      </w:pPr>
      <w:r>
        <w:t>Врио Министра</w:t>
      </w:r>
    </w:p>
    <w:p w:rsidR="008578BD" w:rsidRDefault="008578BD">
      <w:pPr>
        <w:pStyle w:val="ConsPlusNormal"/>
        <w:jc w:val="right"/>
      </w:pPr>
      <w:r>
        <w:t>Г.М.КАДЫРОВА</w:t>
      </w:r>
    </w:p>
    <w:p w:rsidR="008578BD" w:rsidRDefault="008578BD">
      <w:pPr>
        <w:pStyle w:val="ConsPlusNormal"/>
        <w:jc w:val="both"/>
      </w:pPr>
    </w:p>
    <w:p w:rsidR="008578BD" w:rsidRDefault="008578BD">
      <w:pPr>
        <w:pStyle w:val="ConsPlusNormal"/>
        <w:jc w:val="both"/>
      </w:pPr>
    </w:p>
    <w:p w:rsidR="008578BD" w:rsidRDefault="008578BD">
      <w:pPr>
        <w:pStyle w:val="ConsPlusNormal"/>
        <w:jc w:val="both"/>
      </w:pPr>
    </w:p>
    <w:p w:rsidR="008578BD" w:rsidRDefault="008578BD">
      <w:pPr>
        <w:pStyle w:val="ConsPlusNormal"/>
        <w:jc w:val="both"/>
      </w:pPr>
    </w:p>
    <w:p w:rsidR="008578BD" w:rsidRDefault="008578BD">
      <w:pPr>
        <w:pStyle w:val="ConsPlusNormal"/>
        <w:jc w:val="both"/>
      </w:pPr>
    </w:p>
    <w:p w:rsidR="008578BD" w:rsidRDefault="008578BD">
      <w:pPr>
        <w:pStyle w:val="ConsPlusNormal"/>
        <w:jc w:val="right"/>
        <w:outlineLvl w:val="0"/>
      </w:pPr>
      <w:r>
        <w:t>Утвержден</w:t>
      </w:r>
    </w:p>
    <w:p w:rsidR="008578BD" w:rsidRDefault="008578BD">
      <w:pPr>
        <w:pStyle w:val="ConsPlusNormal"/>
        <w:jc w:val="right"/>
      </w:pPr>
      <w:r>
        <w:t>приказом Минпромторга России</w:t>
      </w:r>
    </w:p>
    <w:p w:rsidR="008578BD" w:rsidRDefault="008578BD">
      <w:pPr>
        <w:pStyle w:val="ConsPlusNormal"/>
        <w:jc w:val="right"/>
      </w:pPr>
      <w:r>
        <w:t>от 18 декабря 2015 г. N 4146</w:t>
      </w:r>
    </w:p>
    <w:p w:rsidR="008578BD" w:rsidRDefault="008578BD">
      <w:pPr>
        <w:pStyle w:val="ConsPlusNormal"/>
        <w:jc w:val="both"/>
      </w:pPr>
    </w:p>
    <w:p w:rsidR="008578BD" w:rsidRDefault="008578BD">
      <w:pPr>
        <w:pStyle w:val="ConsPlusTitle"/>
        <w:jc w:val="center"/>
      </w:pPr>
      <w:bookmarkStart w:id="0" w:name="P35"/>
      <w:bookmarkEnd w:id="0"/>
      <w:r>
        <w:t>ПОРЯДОК</w:t>
      </w:r>
    </w:p>
    <w:p w:rsidR="008578BD" w:rsidRDefault="008578BD">
      <w:pPr>
        <w:pStyle w:val="ConsPlusTitle"/>
        <w:jc w:val="center"/>
      </w:pPr>
      <w:r>
        <w:t>ОБЕСПЕЧЕНИЯ УСЛОВИЙ ДОСТУПНОСТИ ДЛЯ ИНВАЛИДОВ</w:t>
      </w:r>
    </w:p>
    <w:p w:rsidR="008578BD" w:rsidRDefault="008578BD">
      <w:pPr>
        <w:pStyle w:val="ConsPlusTitle"/>
        <w:jc w:val="center"/>
      </w:pPr>
      <w:r>
        <w:t>ОБЪЕКТОВ И УСЛУГ, ПРЕДОСТАВЛЯЕМЫХ МИНИСТЕРСТВОМ</w:t>
      </w:r>
    </w:p>
    <w:p w:rsidR="008578BD" w:rsidRDefault="008578BD">
      <w:pPr>
        <w:pStyle w:val="ConsPlusTitle"/>
        <w:jc w:val="center"/>
      </w:pPr>
      <w:r>
        <w:t>ПРОМЫШЛЕННОСТИ И ТОРГОВЛИ РОССИЙСКОЙ ФЕДЕРАЦИИ, ФЕДЕРАЛЬНЫМ</w:t>
      </w:r>
    </w:p>
    <w:p w:rsidR="008578BD" w:rsidRDefault="008578BD">
      <w:pPr>
        <w:pStyle w:val="ConsPlusTitle"/>
        <w:jc w:val="center"/>
      </w:pPr>
      <w:r>
        <w:t>АГЕНТСТВОМ ПО ТЕХНИЧЕСКОМУ РЕГУЛИРОВАНИЮ И МЕТРОЛОГИИ,</w:t>
      </w:r>
    </w:p>
    <w:p w:rsidR="008578BD" w:rsidRDefault="008578BD">
      <w:pPr>
        <w:pStyle w:val="ConsPlusTitle"/>
        <w:jc w:val="center"/>
      </w:pPr>
      <w:r>
        <w:t>ИХ ТЕРРИТОРИАЛЬНЫМИ ОРГАНАМИ, ПОДВЕДОМСТВЕННЫМИ</w:t>
      </w:r>
    </w:p>
    <w:p w:rsidR="008578BD" w:rsidRDefault="008578BD">
      <w:pPr>
        <w:pStyle w:val="ConsPlusTitle"/>
        <w:jc w:val="center"/>
      </w:pPr>
      <w:r>
        <w:t>ОРГАНИЗАЦИЯМИ И УЧРЕЖДЕНИЯМИ, ИНЫМИ ОРГАНИЗАЦИЯМИ,</w:t>
      </w:r>
    </w:p>
    <w:p w:rsidR="008578BD" w:rsidRDefault="008578BD">
      <w:pPr>
        <w:pStyle w:val="ConsPlusTitle"/>
        <w:jc w:val="center"/>
      </w:pPr>
      <w:r>
        <w:t>ПРЕДОСТАВЛЯЮЩИМИ УСЛУГИ НАСЕЛЕНИЮ В СФЕРАХ, ПРАВОВОЕ</w:t>
      </w:r>
    </w:p>
    <w:p w:rsidR="008578BD" w:rsidRDefault="008578BD">
      <w:pPr>
        <w:pStyle w:val="ConsPlusTitle"/>
        <w:jc w:val="center"/>
      </w:pPr>
      <w:r>
        <w:t>РЕГУЛИРОВАНИЕ КОТОРЫХ ОСУЩЕСТВЛЯЕТСЯ МИНИСТЕРСТВОМ</w:t>
      </w:r>
    </w:p>
    <w:p w:rsidR="008578BD" w:rsidRDefault="008578BD">
      <w:pPr>
        <w:pStyle w:val="ConsPlusTitle"/>
        <w:jc w:val="center"/>
      </w:pPr>
      <w:r>
        <w:t>ПРОМЫШЛЕННОСТИ И ТОРГОВЛИ РОССИЙСКОЙ ФЕДЕРАЦИИ, А ТАКЖЕ</w:t>
      </w:r>
    </w:p>
    <w:p w:rsidR="008578BD" w:rsidRDefault="008578BD">
      <w:pPr>
        <w:pStyle w:val="ConsPlusTitle"/>
        <w:jc w:val="center"/>
      </w:pPr>
      <w:r>
        <w:lastRenderedPageBreak/>
        <w:t>ОКАЗАНИЯ ИНВАЛИДАМ ПРИ ЭТОМ НЕОБХОДИМОЙ ПОМОЩИ</w:t>
      </w:r>
    </w:p>
    <w:p w:rsidR="008578BD" w:rsidRDefault="008578BD">
      <w:pPr>
        <w:pStyle w:val="ConsPlusNormal"/>
        <w:jc w:val="both"/>
      </w:pPr>
    </w:p>
    <w:p w:rsidR="008578BD" w:rsidRDefault="008578BD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6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 2002, N 1, ст. 2, N 22, ст. 2026; 2003, N 2, ст. 167, N 43, ст. 4108; 2004, N 35, ст. 3607; 2005, N 1, ст. 25; 2006, N 1, ст. 10; 2007, N 43, ст. 5084, N 49, ст. 6070; 2008, N 9, ст. 817, N 29, ст. 3410, N 30, ст. 3616, N 52, ст. 6224; 2009, N 18, ст. 2152, N 30, ст. 3739; 2010, N 50, ст. 6609; 2011, N 27, ст. 3880, N 30, ст. 4596, N 45, ст. 6329, N 47, ст. 6608, N 49, ст. 7033; 2012, N 29, ст. 3990, N 30, ст. 4175, N 53, ст. 7621; 2013, N 8, ст. 717, N 19, ст. 2331, N 27, ст. 3460, ст. 3475, ст. 3477, N 48, ст. 6160, N 52, ст. 6986; 2014, N 26, ст. 3406, N 30, ст. 4268, N 49, ст. 6928; 2015, N 14, ст. 2008, N 27, ст. 3967) (далее - Федеральный закон о социальной защите инвалидов) и определяет правила обеспечения условий доступности для инвалидов объектов (зданий, строений, сооружений) и услуг, предоставляемых Минпромторгом России, Росстандартом, их территориальными органами, подведомственными организациями и учреждениями, иными организациями, предоставляющими услуги населению в сферах, правовое регулирование которых осуществляется Минпромторгом России (далее - органы, учреждения и организации, предоставляющие услуги населению в сфере деятельности Минпромторга России), а также оказания инвалидам при этом необходимой помощи в преодолении барьеров, препятствующих получению услуг (использованию объектов) наравне с другими лицами.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2. Руководителями органов, учреждений и организаций, предоставляющих услуги населению в сфере деятельности Минпромторга России, обеспечиваются условия доступности для инвалидов объектов и услуг, в которых они оказываются населению, в соответствии с требованиями, установленными законодательными и иными нормативными правовыми актами Российской Федерации, включая: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а) возможность самостоятельного передвижения по территории, на которой расположены объекты, беспрепятственного входа в объекты и выхода из них;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б) возможность самостоятельного передвижения по объекту в целях доступа к месту предоставления услуги, передвижения с использованием помощи персонала, предоставляющего услуги, ассистивных и вспомогательных технологий, а также сменного кресла-коляски;</w:t>
      </w:r>
    </w:p>
    <w:p w:rsidR="008578BD" w:rsidRDefault="008578BD">
      <w:pPr>
        <w:pStyle w:val="ConsPlusNormal"/>
        <w:spacing w:before="200"/>
        <w:ind w:firstLine="540"/>
        <w:jc w:val="both"/>
      </w:pPr>
      <w:bookmarkStart w:id="1" w:name="P51"/>
      <w:bookmarkEnd w:id="1"/>
      <w:r>
        <w:t xml:space="preserve">в) оснащение объектов лифтами, обеспечение достаточный ширины дверных проемов в стенах, лестничных маршей и площадок для передвижения кресел-колясок в соответствии с положениями </w:t>
      </w:r>
      <w:hyperlink r:id="rId7">
        <w:r>
          <w:rPr>
            <w:color w:val="0000FF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 N 40, ст. 5568);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д) оборудование на прилегающих к зданию территориях мест для парковки автотранспортных средств инвалидов;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е)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ж)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 xml:space="preserve">з) обеспечение допуска на объект, в котором предоставляются услуги или к месту предоставления услуги собаки-проводника при наличии документа, подтверждающего ее специальное обучение, выданного в </w:t>
      </w:r>
      <w:hyperlink r:id="rId8">
        <w:r>
          <w:rPr>
            <w:color w:val="0000FF"/>
          </w:rPr>
          <w:t>порядке</w:t>
        </w:r>
      </w:hyperlink>
      <w:r>
        <w:t xml:space="preserve">, утвержденном приказом Министерства труда и социальной защиты Российской Федерации от 22 июня 2015 г. N 386н "Об утверждении формы </w:t>
      </w:r>
      <w:r>
        <w:lastRenderedPageBreak/>
        <w:t>документа, подтверждающего специальное обучение собаки-проводника, и порядка его выдачи" (зарегистрирован в Минюсте России 21 июля 2015 г., регистрационный N 38115);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и) оказание работниками органа, учреждения и организации, предоставляющих услуги населению в сфере деятельности Минпромторга России, иной необходимой инвалидам помощи в преодолении барьеров, мешающих получению ими услуг наравне с другими лицами.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 xml:space="preserve">3. В соответствии с </w:t>
      </w:r>
      <w:hyperlink r:id="rId9">
        <w:r>
          <w:rPr>
            <w:color w:val="0000FF"/>
          </w:rPr>
          <w:t>частью 3 статьи 26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 содержащиеся в </w:t>
      </w:r>
      <w:hyperlink w:anchor="P51">
        <w:r>
          <w:rPr>
            <w:color w:val="0000FF"/>
          </w:rPr>
          <w:t>подпункте "в" пункта 2</w:t>
        </w:r>
      </w:hyperlink>
      <w:r>
        <w:t xml:space="preserve"> настоящего Порядка требования в части обеспечения доступности для инвалидов объектов связи, социальной, инженерной и транспортной инфраструктур, транспортных средств применяются с 1 июля 2016 г. исключительно к вновь вводимым в эксплуатацию или прошедшим реконструкцию, модернизацию указанным объектам и средствам.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 xml:space="preserve">4. Органами, учреждениями и организациями, предоставляющими услуги населению в сфере деятельности Минпромторга России, осуществляются меры по обеспечению приемки с 1 июля 2016 г. вновь вводимых в эксплуатацию, а также прошедших капитальный ремонт, реконструкцию, модернизацию зданий (помещений), в которых осуществляется предоставление гражданам услуг, при условии их соответствия требованиям доступности для инвалидов, установленным </w:t>
      </w:r>
      <w:hyperlink r:id="rId10">
        <w:r>
          <w:rPr>
            <w:color w:val="0000FF"/>
          </w:rPr>
          <w:t>статьей 15</w:t>
        </w:r>
      </w:hyperlink>
      <w:r>
        <w:t xml:space="preserve"> Федерального закона о социальной защите инвалидов, а также положениям </w:t>
      </w:r>
      <w:hyperlink r:id="rId11">
        <w:r>
          <w:rPr>
            <w:color w:val="0000FF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 N 40, ст. 5568).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5. Органы, учреждения и организации, предоставляющие услуги населению в сфере деятельности Минпромторга России, собственники объектов, на которых предоставляются услуги, при невозможности полностью оборудовать объект, на котором предоставляются данные услуги, принимают (до реконструкции или капитального ремонта здания (помещения)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государственной услуги, либо, когда это возможно обеспечить, осуществляют предоставление необходимых услуг по месту жительства инвалидов или в дистанционном режиме.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6. Органы, учреждения и организации, предоставляющие услуги населению в сфере деятельности Минпромторга России, обеспечивают условия доступности для инвалидов объектов и услуг исходя из финансовых возможностей бюджетов бюджетной системы Российской Федерации, собственных финансовых возможностей.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7. Руководители органов, учреждений и организаций, предоставляющих услуги населению в сфере деятельности Минпромторга России,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8. Руководители органов, учреждений и организаций, предоставляющих услуги в сфере деятельности Минпромторга России, обеспечивают инвалидам возможность заблаговременного информирования лиц, на которых возложено их оказание, о потребности в создании условий, необходимых инвалидам для их получения, с учетом имеющихся у них стойких расстройств функций организма.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9. Минпромторг России, Росстандарт и его территориальные органы, подведомственные им учреждения и организации, в целях определения мер по поэтапному повышению уровня доступности для инвалидов объектов и предоставляемых в них государственных услуг, проводят обследование данных объектов и порядков предоставления государственных услуг, по результатам которого составляется паспорт доступности объекта и предоставляемых на нем государственных услуг (далее - Паспорт доступности).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 xml:space="preserve">10. Для проведения обследования и паспортизации приказами руководителей Минпромторга России, Росстандарта и его территориальных органов, подведомственных им учреждений и </w:t>
      </w:r>
      <w:r>
        <w:lastRenderedPageBreak/>
        <w:t>организаций создаются комиссии по проведению обследования и паспортизации объектов и предоставляемых на нем государственных услуг (далее - Комиссия), утверждаются их составы, планы-графики проведения обследования и паспортизации, а также организуется работа Комиссии.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11.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8578BD" w:rsidRDefault="008578BD">
      <w:pPr>
        <w:pStyle w:val="ConsPlusNormal"/>
        <w:spacing w:before="200"/>
        <w:ind w:firstLine="540"/>
        <w:jc w:val="both"/>
      </w:pPr>
      <w:bookmarkStart w:id="2" w:name="P67"/>
      <w:bookmarkEnd w:id="2"/>
      <w:r>
        <w:t>12. Оценка соответствия уровня обеспечения доступности для инвалидов объектов и предоставляемых в них государственных услуг осуществляется Комиссией с использованием следующих показателей доступности: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государственные услуги в сфере деятельности Минпромторга России, полностью соответствующих требованиям доступности для инвалидов объектов и государственных услуг (от общего количества вновь вводимых объектов);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б) удельный вес существующих объектов, которые в результате их капитального ремонта, реконструкции, модернизации после 1 июля 2016 г. полностью соответствуют требованиям доступности для инвалидов объектов и государственных услуг (от общего количества объектов, прошедших капитальный ремонт, реконструкцию, модернизацию);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в) 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инвалидов: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к месту предоставления государственной услуги;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предоставление им необходимых государственных услуг в дистанционном режиме;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предоставление, когда это возможно, необходимых государственных услуг по месту жительства инвалида;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г) удельный вес объектов от общего количества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 и в том числе имеются: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выделенные стоянки автотранспортных средств для инвалидов;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сменные кресла-коляски;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адаптированные лифты;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поручни;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пандусы;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подъемные платформы (аппарели);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раздвижные двери;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доступные входные группы;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доступные санитарно-гигиенические помещения;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достаточная ширина дверных проемов в стенах, лестничных маршей, площадок;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д) удельный вес объектов от общего количества объектов, на которых для инвалидов по зрению обеспечиваются: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lastRenderedPageBreak/>
        <w:t>- наличие оборудования и носителей информации, необходимых для обеспечения беспрепятственного доступа инвалидов по зрению к объектам;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наличие сотрудников, на которых возложено оказание помощи инвалидам по зрению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допуск тифлосурдопереводчика;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допуск собаки-проводника;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е) удельный вес объектов от общего количества объектов, на которых для инвалидов по слуху обеспечиваются: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допуск сурдопереводчика;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наличие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наличие сотрудников, на которых возложено оказание помощи инвалидам по слуху в преодолении барьеров, мешающих им получать государственные услуги, и которые подготовлены для исполнения этих функций;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ж) удельный вес объектов от общего количества объектов, на которых для инвалидов с нарушением опорно-двигательного аппарата обеспечиваются: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оснащенные ассистивными приспособлениями и адаптивными средствами в целях обеспечения возможности самостоятельного передвижения инвалида по территории объекта входа и выхода, в том числе с использованием кресла-коляски;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наличие оборудования и носителей информации, необходимых для обеспечения беспрепятственного доступа инвалидов с нарушением опорно-двигательного аппарата к объектам;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наличие сотрудников, на которых возложено оказание помощи инвалидам с нарушением опорно-двигательного аппарата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з) доля персонала, оказывающего государственные услуги населению и прошедшего обучение по вопросам, связанным с особенностями предоставления государственных услуг инвалидам в зависимости от стойких расстройств функций организма (зрения, слуха, опорно-двигательного аппарата), от общего числа специалистов, оказывающих государственные услуги населению;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и) доля работников организаций, на которых возложено оказание инвалидам помощи при предоставлении им государственных услуг (от общего количества сотрудников персонала, предоставляющих государственные услуги населению);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к) удельный вес объектов в сфере деятельности Минпромторга России, имеющих утвержденные паспорта доступности объектов и предоставляемых в них государственных услуг (от их общего количества).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 xml:space="preserve">13. По результатам обследования объекта и предоставляемых на нем государственных услуг Комиссией для включения в Паспорт доступности разрабатываются (с учетом положений </w:t>
      </w:r>
      <w:hyperlink r:id="rId12">
        <w:r>
          <w:rPr>
            <w:color w:val="0000FF"/>
          </w:rPr>
          <w:t>Конвенции</w:t>
        </w:r>
      </w:hyperlink>
      <w:r>
        <w:t xml:space="preserve"> о правах инвалидов, ратифицированной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3 мая 2012 г. N 46-ФЗ (Собрание законодательства Российской Федерации, 2012, N 19, ст. 2280), об обеспечении "разумного приспособления" и "универсального дизайна"), предложения по принятию управленческих решений, в том числе: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 xml:space="preserve">- по созданию (с учетом потребностей инвалидов) условий доступности существующего объекта и порядка предоставления на нем государственных услуг в соответствии с </w:t>
      </w:r>
      <w:hyperlink r:id="rId14">
        <w:r>
          <w:rPr>
            <w:color w:val="0000FF"/>
          </w:rPr>
          <w:t>частью 4 статьи 15</w:t>
        </w:r>
      </w:hyperlink>
      <w:r>
        <w:t xml:space="preserve"> Федерального закона о социальной защите инвалидов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 xml:space="preserve"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</w:t>
      </w:r>
      <w:r>
        <w:lastRenderedPageBreak/>
        <w:t>объекта и закупки нового оборудования, в целях повышения уровня его доступности и условий для предоставления на нем государственных услуг с учетом потребностей инвалидов;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по включению необходимых мероприятий в технические задания на разработку проектно-сметной документации по проектированию и строительству, по оснащению приспособлениями и оборудованием вновь вводимых в эксплуатацию объектов, на которых предоставляются государственные услуги населению, обеспечивающих их полное соответствие требованиям доступности для инвалидов с 1 июля 2016 г.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14. Паспорт доступности содержит следующие разделы: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краткая характеристика объекта и предоставляемых на нем государственных услуг населению;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 xml:space="preserve">- оценка состояния и имеющихся недостатков в обеспечении условий доступности для инвалидов объекта и государственных услуг с использованием показателей, предусмотренных </w:t>
      </w:r>
      <w:hyperlink w:anchor="P67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- предлагаемые решения по срокам и объемам работ, необходимых для приведения объекта и порядка предоставления на нем государственных услуг в соответствие с требованиями законодательства Российской Федерации об обеспечении условий их доступности для инвалидов.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>15. Руководители Минпромторга России и Росстандарта утверждают паспорт доступности своими приказами. Паспорт доступности утверждается руководителем подведомственных Минпромторгу России и Росстандарту органов, учреждений или организаций, оказывающих государственные услуги населению, и представляется в Минпромторг России или Росстандарт (в соответствии с подведомственностью) для обобщения содержащейся в ней информации в целях осуществления планирования по повышению уровня их доступности для инвалидов.</w:t>
      </w:r>
    </w:p>
    <w:p w:rsidR="008578BD" w:rsidRDefault="008578BD">
      <w:pPr>
        <w:pStyle w:val="ConsPlusNormal"/>
        <w:spacing w:before="200"/>
        <w:ind w:firstLine="540"/>
        <w:jc w:val="both"/>
      </w:pPr>
      <w:r>
        <w:t xml:space="preserve">16. Минпромторгом России, Росстандартом, в соответствии со </w:t>
      </w:r>
      <w:hyperlink r:id="rId15">
        <w:r>
          <w:rPr>
            <w:color w:val="0000FF"/>
          </w:rPr>
          <w:t>статьей 26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с учетом информации, содержащейся в паспортах доступности, разрабатывается и утверждается план мероприятий ("дорожная карта") по повышению значений показателей доступности для инвалидов объектов и услуг, предоставляемых Минпромторгом России, Росстандартом, их территориальными органами, подведомственными организациями и учреждениями, в соответствии с </w:t>
      </w:r>
      <w:hyperlink r:id="rId16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8578BD" w:rsidRDefault="008578BD">
      <w:pPr>
        <w:pStyle w:val="ConsPlusNormal"/>
        <w:jc w:val="both"/>
      </w:pPr>
    </w:p>
    <w:p w:rsidR="008578BD" w:rsidRDefault="008578BD">
      <w:pPr>
        <w:pStyle w:val="ConsPlusNormal"/>
        <w:jc w:val="both"/>
      </w:pPr>
    </w:p>
    <w:p w:rsidR="008578BD" w:rsidRDefault="008578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402" w:rsidRDefault="001D5402">
      <w:bookmarkStart w:id="3" w:name="_GoBack"/>
      <w:bookmarkEnd w:id="3"/>
    </w:p>
    <w:sectPr w:rsidR="001D5402" w:rsidSect="0018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BD"/>
    <w:rsid w:val="001D5402"/>
    <w:rsid w:val="0085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83EA7-E123-46A9-92CC-8D23535E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8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578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578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DD63B778A8CCD86DC3BEDBCC941E4EC215441E686B4942B5F2599868F9ACE136437A1DB5933204D96F7531C7F9DC97100E9304BB95BFF27nBE" TargetMode="External"/><Relationship Id="rId13" Type="http://schemas.openxmlformats.org/officeDocument/2006/relationships/hyperlink" Target="consultantplus://offline/ref=768DD63B778A8CCD86DC3BEDBCC941E4EC2B5E47EF80B4942B5F2599868F9ACE01646FADD9502D224483A1025A22n8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8DD63B778A8CCD86DC3BEDBCC941E4EF295F40EA80B4942B5F2599868F9ACE136437A1DB59332A4C96F7531C7F9DC97100E9304BB95BFF27nBE" TargetMode="External"/><Relationship Id="rId12" Type="http://schemas.openxmlformats.org/officeDocument/2006/relationships/hyperlink" Target="consultantplus://offline/ref=768DD63B778A8CCD86DC3EE2BFC941E4EE2E5244EE8BE99E2306299B8180C5CB147537A2D24732225B9FA30025nA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8DD63B778A8CCD86DC3BEDBCC941E4EE285540E980B4942B5F2599868F9ACE136437A1DB5933224796F7531C7F9DC97100E9304BB95BFF27n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DD63B778A8CCD86DC3BEDBCC941E4E9285746E782B4942B5F2599868F9ACE136437A2DD5B387714D9F60F5A238ECA7900EA31572Bn9E" TargetMode="External"/><Relationship Id="rId11" Type="http://schemas.openxmlformats.org/officeDocument/2006/relationships/hyperlink" Target="consultantplus://offline/ref=768DD63B778A8CCD86DC3BEDBCC941E4EF295F40EA80B4942B5F2599868F9ACE136437A1DB59332A4C96F7531C7F9DC97100E9304BB95BFF27nBE" TargetMode="External"/><Relationship Id="rId5" Type="http://schemas.openxmlformats.org/officeDocument/2006/relationships/hyperlink" Target="consultantplus://offline/ref=768DD63B778A8CCD86DC3BEDBCC941E4E9285746E782B4942B5F2599868F9ACE136437A2DD5B387714D9F60F5A238ECA7900EA31572Bn9E" TargetMode="External"/><Relationship Id="rId15" Type="http://schemas.openxmlformats.org/officeDocument/2006/relationships/hyperlink" Target="consultantplus://offline/ref=768DD63B778A8CCD86DC3BEDBCC941E4EC205641EA81B4942B5F2599868F9ACE136437A1DB5931244C96F7531C7F9DC97100E9304BB95BFF27nBE" TargetMode="External"/><Relationship Id="rId10" Type="http://schemas.openxmlformats.org/officeDocument/2006/relationships/hyperlink" Target="consultantplus://offline/ref=768DD63B778A8CCD86DC3BEDBCC941E4E9285746E782B4942B5F2599868F9ACE136437A2DE5B387714D9F60F5A238ECA7900EA31572Bn9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8DD63B778A8CCD86DC3BEDBCC941E4EC205641EA81B4942B5F2599868F9ACE136437A1DB5931244296F7531C7F9DC97100E9304BB95BFF27nBE" TargetMode="External"/><Relationship Id="rId14" Type="http://schemas.openxmlformats.org/officeDocument/2006/relationships/hyperlink" Target="consultantplus://offline/ref=768DD63B778A8CCD86DC3BEDBCC941E4E9285746E782B4942B5F2599868F9ACE136437A2DD5D387714D9F60F5A238ECA7900EA31572Bn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Романовна</dc:creator>
  <cp:keywords/>
  <dc:description/>
  <cp:lastModifiedBy>Лазарева Елизавета Романовна</cp:lastModifiedBy>
  <cp:revision>1</cp:revision>
  <dcterms:created xsi:type="dcterms:W3CDTF">2022-11-29T04:39:00Z</dcterms:created>
  <dcterms:modified xsi:type="dcterms:W3CDTF">2022-11-29T04:40:00Z</dcterms:modified>
</cp:coreProperties>
</file>