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8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83"/>
        <w:gridCol w:w="427"/>
        <w:gridCol w:w="1985"/>
      </w:tblGrid>
      <w:tr>
        <w:trPr/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26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2</w:t>
            </w:r>
            <w:bookmarkEnd w:id="0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8.09.2022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spacing w:lineRule="auto" w:line="276" w:before="26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26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№</w:t>
            </w:r>
            <w:bookmarkEnd w:id="1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510-П</w:t>
            </w:r>
          </w:p>
        </w:tc>
      </w:tr>
    </w:tbl>
    <w:p>
      <w:pPr>
        <w:pStyle w:val="Normal"/>
        <w:spacing w:lineRule="auto" w:line="276" w:before="260" w:after="0"/>
        <w:ind w:right="5528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экспертизы нормативных правовых актов Камчатского края</w:t>
            </w:r>
          </w:p>
        </w:tc>
      </w:tr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соответствии со статьей 53 Федерального закона от 21.12.2021 </w:t>
        <w:br/>
        <w:t>№ 414-ФЗ «Об общих принципах организации публичной власти в субъектах Российской Федераци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Утвердить:</w:t>
      </w:r>
    </w:p>
    <w:p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5">
        <w:r>
          <w:rPr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процедуры оценки регулирующего воздействия проектов нормативных правовых актов Камчатского края согласно приложению 1 к настоящему постановлению;</w:t>
      </w:r>
    </w:p>
    <w:p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61">
        <w:r>
          <w:rPr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экспертизы нормативных правовых актов Камчатского края согласно приложению 2 к настоящему постановлению.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Руководителям исполнительных органов Камчатского края при подготовке проектов нормативных правовых актов Камчатского края обеспечить надлежащее проведение процедуры оценки регулирующего воздействия в соответствии с приложением 1 к настоящему постановлению.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Признать утратившими силу постановления Правительства Камчатского края согласно приложению 3 к настоящему постановлению.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1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650"/>
        <w:gridCol w:w="3344"/>
        <w:gridCol w:w="2619"/>
      </w:tblGrid>
      <w:tr>
        <w:trPr>
          <w:trHeight w:val="1391" w:hRule="atLeast"/>
        </w:trPr>
        <w:tc>
          <w:tcPr>
            <w:tcW w:w="36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3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</w:r>
            <w:bookmarkStart w:id="3" w:name="SIGNERSTAMP1"/>
            <w:bookmarkStart w:id="4" w:name="SIGNERSTAMP1"/>
            <w:bookmarkEnd w:id="4"/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284"/>
                <w:tab w:val="left" w:pos="1935" w:leader="none"/>
              </w:tabs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Приложение 1 к постановлению Правительства Камчатского края от [Дата регистрации] </w:t>
        <w:br/>
        <w:t>№ [Номер документа]</w:t>
      </w:r>
    </w:p>
    <w:p>
      <w:pPr>
        <w:pStyle w:val="Normal"/>
        <w:tabs>
          <w:tab w:val="clear" w:pos="284"/>
          <w:tab w:val="left" w:pos="567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Порядок </w:t>
        <w:br/>
      </w:r>
      <w:r>
        <w:rPr>
          <w:rFonts w:cs="Times New Roman" w:ascii="Times New Roman" w:hAnsi="Times New Roman"/>
          <w:sz w:val="28"/>
          <w:szCs w:val="28"/>
        </w:rPr>
        <w:t>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определяет процедуру проведения оценки регулирующего воздействия проектов нормативных правовых актов Камчатского края.</w:t>
      </w:r>
    </w:p>
    <w:p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регулирующий орган – исполнительный орган Камчатского края, осуществляющий функции по реализации региональной политики, по нормативному правовому регулированию в установленной правовыми актами Камчатского края сфере деятельности и осуществляющий процедуру оценки регулирующего воздействия, а также иные функции в соответствии с настоящим Порядком, разработавший проект нормативного правового акта Камчатского края;</w:t>
      </w:r>
    </w:p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– Министерство экономического развития Камчатского края, осуществляющий функции, предусмотренные частью 8 настоящего Порядка;</w:t>
      </w:r>
    </w:p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публичных консультаций – физические и юридические лица, исполнительные органы Камчатского края, органы местного самоуправления муниципальных образований в Камчатском крае, общественные объединения в сфере предпринимательской и иной экономической деятельности, а также научно-экспертные организации;</w:t>
      </w:r>
    </w:p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 о проведении процедуры оценки регулирующего воздействия проекта нормативного правового акта Камчатского края –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(далее – Сводный отчет);</w:t>
      </w:r>
    </w:p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региональный интернет-портал – единый региональный </w:t>
        <w:br/>
        <w:t xml:space="preserve">Интернет-портал для размещения нормативных правовых актов Камчатского края (проектов нормативных правовых актов Камчатского края) исполнительных органов Камчатского края в целях их публичного обсуждения в информационно-телекоммуникационной сети «Интернет», а также размещения иной информации, связанной с проведением процедуры оценки регулирующего воздействия, – расположенный по адресу </w:t>
      </w:r>
      <w:hyperlink r:id="rId3">
        <w:r>
          <w:rPr>
            <w:rStyle w:val="Style18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Региональный Интернет-портал).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упрощенный порядок проведения процедуры оценки регулирующего воздействия проектов нормативных правовых актов Камчатского края – проведение процедуры оценки регулирующего воздействия в отношении проектов нормативных правовых актов Камчатского края определяющих, изменяющих порядок оказания финансовой и имущественной поддержки юридическим лицам, индивидуальным предпринимателям, пострадавшим от введения ограничительных мер со стороны иностранных государств, подлежащих процедуре оценке регулирующего воздействия с учетом особенностей, определенных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разделом </w:t>
        </w:r>
      </w:hyperlink>
      <w:r>
        <w:rPr>
          <w:rFonts w:cs="Times New Roman" w:ascii="Times New Roman" w:hAnsi="Times New Roman"/>
          <w:sz w:val="28"/>
          <w:szCs w:val="28"/>
        </w:rPr>
        <w:t>4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Оценке регулирующего воздействия подлежат проекты нормативных правовых актов Камчатского края: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устанавливающие новые, изменяющие или отменяющие ранее предусмотренные нормативными правовыми актами Камчатского края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устанавливающие новые, изменяющие или отменяющие ранее предусмотренные нормативными правовыми актами Камчатского края обязанности и запреты для субъектов предпринимательской и инвестиционной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устанавливающие, изменяющие или отменяющие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Оценка регулирующего воздействия не проводится в отношении: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проектов законов Камчатского края,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проектов законов Камчатского края, регулирующих бюджетные правоотношения;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проектов нормативных правовых актов Камчатского края: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регулирующего воздействия проектов нормативных правовых актов Камчатского края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Процедура оценки регулирующего воздействия заключается в анализе проблем и целей государственного регулирования, выявлении альтернативных вариантов достижения целей правового регулирования, а также определении связанных с ними выгод и издержек, подвергающихся воздействию правового регулирования субъектов предпринимательской и иной экономической деятельности, для выбора наиболее эффективного варианта правового регулирования и осуществления последующего мониторинга его реализации.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Start w:id="6" w:name="P58"/>
      <w:bookmarkEnd w:id="5"/>
      <w:bookmarkEnd w:id="6"/>
      <w:r>
        <w:rPr>
          <w:rFonts w:cs="Times New Roman" w:ascii="Times New Roman" w:hAnsi="Times New Roman"/>
          <w:sz w:val="28"/>
          <w:szCs w:val="28"/>
        </w:rPr>
        <w:t>7. Основными принципами процедуры оценки регулирующего воздействия являются:</w:t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прозрачность – доступность информации о процедуре оценки регулирующего воздействия на всех стадиях ее проведения;</w:t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публичность – обеспечение участия заинтересованных сторон в процессе разработки принимаемых решений;</w:t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сбалансированность – обеспечение баланса интересов всех заинтересованных сторон в рамках проведения процедуры оценки регулирующего воздействия;</w:t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– обеспечение оптимального выбора варианта государственного регулирования;</w:t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экономичность –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На уполномоченный орган возлагаются следующие функции: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и совершенствование порядка проведения процедуры оценки регулирующего воздействия;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нормативное правовое и информационно-методическое обеспечение процедуры оценки регулирующего воздействия;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координация взаимодействия участников процедуры оценки регулирующего воздействия;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качества исполнения процедуры оценки регулирующего воздействия, в том числе проведения публичных консультаций;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проведение дополнительных публичных консультаций, оформление результатов их проведения;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заключений об оценке регулирующего воздействия;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опубликование на официальном сайте исполнительных органов Камчатского края (</w:t>
      </w:r>
      <w:hyperlink r:id="rId5">
        <w:r>
          <w:rPr>
            <w:rStyle w:val="Style18"/>
            <w:rFonts w:cs="Times New Roman" w:ascii="Times New Roman" w:hAnsi="Times New Roman"/>
            <w:sz w:val="28"/>
            <w:szCs w:val="28"/>
          </w:rPr>
          <w:t>www.kamgov.ru</w:t>
        </w:r>
      </w:hyperlink>
      <w:r>
        <w:rPr>
          <w:rStyle w:val="Style18"/>
          <w:rFonts w:cs="Times New Roman" w:ascii="Times New Roman" w:hAnsi="Times New Roman"/>
          <w:color w:val="auto"/>
          <w:sz w:val="28"/>
          <w:szCs w:val="28"/>
          <w:u w:val="none"/>
        </w:rPr>
        <w:t xml:space="preserve">) в информационно-телекоммуникационной </w:t>
      </w:r>
      <w:r>
        <w:rPr>
          <w:rFonts w:cs="Times New Roman" w:ascii="Times New Roman" w:hAnsi="Times New Roman"/>
          <w:sz w:val="28"/>
          <w:szCs w:val="28"/>
        </w:rPr>
        <w:t>сети «Интернет» (далее – официальный сайт) не позднее 15 февраля года, следующего за отчетным, ежегодного доклада о развитии и результатах реализации института оценки регулирующего воздействия;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заключение соглашений о взаимодействии при проведении процедуры оценки регулирующего воздействия с участниками процедуры оценки регулирующего воздействия, не являющимися исполнительными органами Камчатского края;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 федеральным уполномоченным органом в области оценки регулирующего воздействия;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Регионального Интернет-портала;</w:t>
      </w:r>
    </w:p>
    <w:p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методическое обеспечение деятельности по проведению экспертизы муниципальных нормативных правовых актов и оценки регулирующего воздействия проектов муниципальных нормативных правовых актов.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На регулирующие органы возлагаются следующие функции: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идентификация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нового, изменения или отмены действующего правового регулирования;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подготовка Сводного отчета;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организация и проведение публичных консультаций, оформление результатов их проведения, рассмотрение и учет полученных мнений, аргументирование позиции по неучету или частичному учету полученных мнений.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Оценка регулирующего воздействия проектов нормативных правовых актов Камчатского края проводится с учетом следующих степеней регулирующего воздействия: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высокая степень регулирующего воздействия – проект нормативного правового акта Камчатского края содержит положения, устанавливающие ранее не предусмотренные нормативными правовыми актами Камчатского края обязательные требования, обязанности, запреты для субъектов предпринимательской и иной экономической деятельности, а также устанавливающие ранее не предусмотренную нормативными правовыми актами Камчатского края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средняя степень регулирующего воздействия – проект нормативного правового акта Камчатского края содержит положения, изменяющие ранее предусмотренные нормативными правовыми актами Камчатского края обязательные требования, обязанности, запреты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 актов Камчатского края, затрагивающих вопросы осуществления предпринимательской и иной экономической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низкая степень регулирующего воздействия – проект нормативного правового акта Камчатского края содержит положения, отменяющие ранее установленные обязательные требования, обязанности, запреты для субъектов предпринимательской и иной экономической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Оценка регулирующего воздействия проводится на стадии подготовки проекта нормативного правового акта Камчатского края и включает в себя следующие этапы, за исключением случаев, предусмотренных частью 12 настоящего Порядка:</w:t>
      </w:r>
    </w:p>
    <w:p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>
        <w:rPr>
          <w:rFonts w:cs="Times New Roman" w:ascii="Times New Roman" w:hAnsi="Times New Roman"/>
          <w:sz w:val="28"/>
          <w:szCs w:val="28"/>
        </w:rPr>
        <w:t>подготовка Сводного отчета;</w:t>
      </w:r>
    </w:p>
    <w:p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4"/>
      <w:bookmarkEnd w:id="8"/>
      <w:r>
        <w:rPr>
          <w:rFonts w:cs="Times New Roman" w:ascii="Times New Roman" w:hAnsi="Times New Roman"/>
          <w:sz w:val="28"/>
          <w:szCs w:val="28"/>
        </w:rPr>
        <w:t>проведение публичных консультаций по проекту нормативного правового акта Камчатского края и составление свода предложений по результатам публичных консультаций;</w:t>
      </w:r>
    </w:p>
    <w:p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>
        <w:rPr>
          <w:rFonts w:cs="Times New Roman" w:ascii="Times New Roman" w:hAnsi="Times New Roman"/>
          <w:sz w:val="28"/>
          <w:szCs w:val="28"/>
        </w:rPr>
        <w:t>корректировка проекта нормативного правового акта Камчатского края, Сводного отчета по результатам проведения публичных консультаций;</w:t>
      </w:r>
    </w:p>
    <w:p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уполномоченным органом заключения об оценке регулирующего воздействия.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>
        <w:rPr>
          <w:rFonts w:cs="Times New Roman" w:ascii="Times New Roman" w:hAnsi="Times New Roman"/>
          <w:sz w:val="28"/>
          <w:szCs w:val="28"/>
        </w:rPr>
        <w:t>12. Процедура оценки регулирующего воздействия проектов нормативных правовых актов Камчатского края, разработанных исключительно в целях приведения отдельных положений нормативных правовых актов Камчатского края, затрагивающих вопросы осуществления предпринимательской и иной экономической деятельности, в соответствие с федеральными нормативными правовыми актами, нормативными правовыми актами Камчатского края, проводится в рамках этапов, предусмотренных пунктами 1 и 4 части 11 настоящего Порядка (далее – оценка регулирующего воздействия без проведения публичных консультаций).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Сводный </w:t>
      </w:r>
      <w:hyperlink r:id="rId6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отчет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формируется регулирующим органом по форме согласно приложениям 1-3 к н</w:t>
      </w:r>
      <w:r>
        <w:rPr>
          <w:rFonts w:cs="Times New Roman" w:ascii="Times New Roman" w:hAnsi="Times New Roman"/>
          <w:sz w:val="28"/>
          <w:szCs w:val="28"/>
        </w:rPr>
        <w:t>астоящему Порядку. В Сводном отчете приводятся источники использования данных. Расчеты, необходимые для заполнения сводного отчета, приводятся в приложении к нему. Информация об источниках данных и методах расчетов должна обеспечивать возможность их подтверждения.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Сводный </w:t>
      </w:r>
      <w:hyperlink w:anchor="P295">
        <w:r>
          <w:rPr>
            <w:rFonts w:cs="Times New Roman" w:ascii="Times New Roman" w:hAnsi="Times New Roman"/>
            <w:sz w:val="28"/>
            <w:szCs w:val="28"/>
          </w:rPr>
          <w:t>отчет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для проектов нормативных правовых актов Камчатского края со средней и высокой степенями регулирующего воздействия, а также для проектов нормативных правовых актов Камчатского края, указанных в пункте 6 части 2 настоящего Порядка, должен содержать все разделы Сводного отчета по форме, согласно приложению 1 к настоящему Порядку.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Сводный </w:t>
      </w:r>
      <w:hyperlink w:anchor="P295">
        <w:r>
          <w:rPr>
            <w:rFonts w:cs="Times New Roman" w:ascii="Times New Roman" w:hAnsi="Times New Roman"/>
            <w:sz w:val="28"/>
            <w:szCs w:val="28"/>
          </w:rPr>
          <w:t>отчет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для проектов нормативных правовых актов Камчатского края с низкой степенью регулирующего воздействия должен содержать все разделы Сводного отчета по форме, согласно приложению 2 к настоящему Порядку.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Сводный отчет для проектов нормативных правовых актов Камчатского края, обозначенных в части 12 настоящего Порядка, должен содержать все разделы Сводного отчета по форме, согласно приложению 3 к настоящему Порядку.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2"/>
        </w:numPr>
        <w:ind w:left="0" w:hanging="0"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11" w:name="P204"/>
      <w:bookmarkEnd w:id="11"/>
      <w:r>
        <w:rPr>
          <w:rFonts w:cs="Times New Roman" w:ascii="Times New Roman" w:hAnsi="Times New Roman"/>
          <w:b w:val="false"/>
          <w:sz w:val="28"/>
          <w:szCs w:val="28"/>
        </w:rPr>
        <w:t>Проведение публичных консультаций по проекту правового акта Камчатского края. Проведение дополнительных публичных консультаций по проекту правового акта Камчатского края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Публичные консультации по проекту правового акта Камчатского края проводятся регулирующим органом с использованием средств Регионального Интернет-портала.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Регулирующий орган проводит публичные консультации в целях:</w:t>
      </w:r>
    </w:p>
    <w:p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подтверждения полноты перечня предложенных вариантов решения проблемы и корректности оценок предложенных вариантов решения проблемы, установления степени объективности количественных и качественных оценок, касающихся групп адресатов предлагаемого правового регулирования и возможных выгод и издержек как для субъектов предпринимательской и иной экономической деятельности, так и для доходов и расходов бюджета Камчатского края, связанных с введением указанного варианта предлагаемого правового регулирования;</w:t>
      </w:r>
    </w:p>
    <w:p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определения достижимости целей предлагаемого правового регулирования, поставленных регулирующим органом, а также возможных рисков, связанных с введением соответствующего правового регулирования;</w:t>
      </w:r>
    </w:p>
    <w:p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оценки заинтересованными лицами качества подготовки соответствующего проекта нормативного правового акта Камчатского края с точки зрения юридической техники и соответствия выбранного варианта цели предлагаемого правового регулирования;</w:t>
      </w:r>
    </w:p>
    <w:p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подтверждения адекватности целей нового государственного регулирования, сроков достижения целей, показателей их достижения, предложенных вариантов государственного регулирования той проблеме, которая сформулирована регулирующим органом;</w:t>
      </w:r>
    </w:p>
    <w:p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оценки отдаленных во времени последствий введения нового государственного регулирования;</w:t>
      </w:r>
    </w:p>
    <w:p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выявления в проекте нормативного правового акта Камчатского края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При проведении публичных консультаций должны быть соблюдены следующие условия:</w:t>
      </w:r>
    </w:p>
    <w:p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максимальный учет интересов субъектов предпринимательской и иной экономической деятельности;</w:t>
      </w:r>
    </w:p>
    <w:p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прозрачность процедур оценки регулирующего воздействия, подотчетность, объективность и независимость выбора респондентов;</w:t>
      </w:r>
    </w:p>
    <w:p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представителей экспертного сообщества.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"/>
      <w:bookmarkEnd w:id="12"/>
      <w:r>
        <w:rPr>
          <w:rFonts w:cs="Times New Roman" w:ascii="Times New Roman" w:hAnsi="Times New Roman"/>
          <w:sz w:val="28"/>
          <w:szCs w:val="28"/>
        </w:rPr>
        <w:t>20. В целях проведения публичных консультаций, а также извещения о начале публичных консультаций лиц, обозначенных в части 23 настоящего Порядка, регулирующий орган размещает на Региональном Интернет-портале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проект нормативного правового акта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Сводный отчет;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иные информационно-аналитические материалы, которые, по мнению регулирующего органа, целесообразно рассмотреть с участием широкого круга заинтересованных 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С целью уведомления участников публичных консультаций о начале публичных консультаций по проекту нормативного правового акта Камчатского края, а также получения замечаний, предложений, мнений регулирующий орган использует форму уведомления о проведении публичных консультаций, согласно приложению 4 к настоящему Порядку, а также анкету участника публичных консультаций с примерным перечнем вопросов, оформленную согласно приложению 5 к настоящему Порядку (далее – анкета).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Анкета может быть направлена участником публичных консультаций регулирующему органу на бумажном носителе и (или) в форме электронного документа на адрес электронной почты, указанный в анкете.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23. Одновременно с размещением на Региональном Интернет-портале документов, предусмотренных </w:t>
      </w:r>
      <w:hyperlink w:anchor="Par1">
        <w:r>
          <w:rPr>
            <w:rFonts w:cs="Times New Roman" w:ascii="Times New Roman" w:hAnsi="Times New Roman"/>
            <w:sz w:val="28"/>
            <w:szCs w:val="28"/>
          </w:rPr>
          <w:t xml:space="preserve">частью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20 настоящего Порядка, регулирующий орган письменно, в том числе с использованием государственной информационной системы Камчатского края «Единая система электронного документооборота Камчатского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края» (далее – ГИС ЕСЭД),</w:t>
      </w:r>
      <w:r>
        <w:rPr>
          <w:rFonts w:cs="Times New Roman" w:ascii="Times New Roman" w:hAnsi="Times New Roman"/>
          <w:sz w:val="28"/>
          <w:szCs w:val="28"/>
        </w:rPr>
        <w:t xml:space="preserve"> уведомляет о начале публичных консультаций: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уполномоченный орган и иные заинтересованные исполнительные органы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Уполномоченного при Губернаторе Камчатского края по защите прав предпринимателей;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заинтересованные органы местного самоуправления муниципальных образований в Камчатском крае;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иные организации, которые, по мнению регулирующего органа, целесообразно привлечь к публичным консультациям.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Регулирующий орган дополнительно может использовать такие формы проведения публичных консультаций, как: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открытые заседания общественно-консультативных органов, действующих при исполнительных органах Камчатского края, в том числе общественного совета при регулирующем органе;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опросы заинтересованных лиц, в том числе проводимые на официальном сайте;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совещания с заинтересованными лицами и другие формы.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нормативного правового акта, а также достаточность срока представления участниками публичных консультаций своих предложений.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Замечания, предложения, мнения участников публичных консультаций по существу рассматриваемого проекта нормативного правового акта Камчатского края принимаются посредством: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Регионального Интернет-портала;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ГИС ЕСЭД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электронной почты;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личного обращения участника публичных консультаций в регулирующий орган и передачи анкеты на бумажном носителе.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"/>
      <w:bookmarkEnd w:id="13"/>
      <w:r>
        <w:rPr>
          <w:rFonts w:cs="Times New Roman" w:ascii="Times New Roman" w:hAnsi="Times New Roman"/>
          <w:sz w:val="28"/>
          <w:szCs w:val="28"/>
        </w:rPr>
        <w:t>27. Срок проведения публичных консультаций по проекту нормативного правового акта Камчатского края определяется регулирующим органом и не может составлять менее: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20 рабочих дней – для проектов нормативных правовых актов Камчатского края, содержащих положения, имеющие высокую степень регулирующего воздействия;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10 рабочих дней – для проектов нормативных правовых актов Камчатского края, содержащих положения, имеющие среднюю степень регулирующего воздействия;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5 рабочих дней – для проектов нормативных правовых актов Камчатского края, содержащих положения, имеющие низкую степень регулирующего воздействия.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28. Срок проведения публичных консультаций по проекту нормативного правового акта Камчатского края исчисляется со дня размещения регулирующим органом на Региональном Интернет-портале документов, предусмотренных </w:t>
      </w:r>
      <w:hyperlink w:anchor="Par1">
        <w:r>
          <w:rPr>
            <w:rFonts w:cs="Times New Roman" w:ascii="Times New Roman" w:hAnsi="Times New Roman"/>
            <w:sz w:val="28"/>
            <w:szCs w:val="28"/>
          </w:rPr>
          <w:t xml:space="preserve">частью </w:t>
        </w:r>
      </w:hyperlink>
      <w:r>
        <w:rPr>
          <w:rFonts w:cs="Times New Roman" w:ascii="Times New Roman" w:hAnsi="Times New Roman"/>
          <w:sz w:val="28"/>
          <w:szCs w:val="28"/>
        </w:rPr>
        <w:t>20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29. Срок проведения публичных консультаций по проекту нормативного правового акта Камчатского края определяется регулирующим органом с учетом положений </w:t>
      </w:r>
      <w:hyperlink w:anchor="Par14">
        <w:r>
          <w:rPr>
            <w:rFonts w:cs="Times New Roman" w:ascii="Times New Roman" w:hAnsi="Times New Roman"/>
            <w:sz w:val="28"/>
            <w:szCs w:val="28"/>
          </w:rPr>
          <w:t>части 2</w:t>
        </w:r>
      </w:hyperlink>
      <w:r>
        <w:rPr>
          <w:rFonts w:cs="Times New Roman" w:ascii="Times New Roman" w:hAnsi="Times New Roman"/>
          <w:sz w:val="28"/>
          <w:szCs w:val="28"/>
        </w:rPr>
        <w:t>7 настоящего Порядка, исходя из масштабов проблемы правового регулирования, на решение которой направлены нормы проекта нормативного правового акта Камчатского края, и необходимого уровня проработки вопроса в целях решения проблемы.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Срок проведения публичных консультаций по проекту нормативного правового акта Камчатского края может быть продлен уполномоченным органом на основании мотивированного запроса регулирующего органа, содержащего информацию о причинах необходимости продления указанного срока.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Срок проведения публичных консультаций по проекту нормативного правового акта Камчатского края может быть сокращен по поручению Председателя Правительства Камчатского края на основании х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одатайства регулирующего органа (далее – поручение), согласованного с заместителем Председателя Правительства Камчатского края, курирующим регулирующий орган</w:t>
      </w:r>
      <w:r>
        <w:rPr>
          <w:rFonts w:cs="Times New Roman" w:ascii="Times New Roman" w:hAnsi="Times New Roman"/>
          <w:sz w:val="28"/>
          <w:szCs w:val="28"/>
        </w:rPr>
        <w:t>. Х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одатайство должно содержать обоснование необходимости принятия проекта нормативного правового акта Камчатского края в сжатые сроки </w:t>
      </w:r>
      <w:r>
        <w:rPr>
          <w:rFonts w:cs="Times New Roman" w:ascii="Times New Roman" w:hAnsi="Times New Roman"/>
          <w:sz w:val="28"/>
          <w:szCs w:val="28"/>
        </w:rPr>
        <w:t>(не более 30 календарных дней)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При наличии поручения </w:t>
      </w:r>
      <w:r>
        <w:rPr>
          <w:rFonts w:cs="Times New Roman" w:ascii="Times New Roman" w:hAnsi="Times New Roman"/>
          <w:sz w:val="28"/>
          <w:szCs w:val="28"/>
        </w:rPr>
        <w:t>срок проведения публичных консультаций сокращается уполномоченным органом для проектов нормативных правовых актов Камчатского края, содержащих положения, имеющих: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высокую степень регулирующего воздействия – на срок не менее 7 рабочих дней;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среднюю степенью регулирующего воздействия – на срок не менее 5 рабочих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По результатам проведения публичных консультаций регулирующий орган обязан в течении 5 рабочих дней со дня окончания публичных консультаций на Региональном Интернет-портале: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рассмотреть все замечания и предложения, поступившие в установленный срок в письменной или электронной форме в связи с проведением публичных консультаций по проекту нормативного правового акта Камчатского края;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составить Свод предложений, поступивших в ходе публичного обсуждения проекта нормативного правового акта Камчатского края (далее – Свод предложений) по форме, согласно приложению 6 к настоящему Порядку, с указанием сведений об их учете или о причинах отклонения;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разместить Свод предложений на Региональном Интернет- портале.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По результатам рассмотрения предложений, поступивших в связи с проведением публичных консультаций, регулирующий орган может принять мотивированное решение об отказе от дальнейшей работы над проектом нормативного правового акта Камчатского края, разработка которого осуществлялась по его инициативе.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принятия решения об отказе от дальнейшей работы над проектом нормативного правового акта Камчатского края регулирующий орган не позднее 2 рабочих дней со дня окончания публичных консультаций размещает на Региональном Интернет-портале 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По результатам публичных консультаций проект нормативного правового акта Камчатского края и Сводный отчет дорабатываются регулирующим органом с учетом обоснованных предложений и замечаний и размещаются на Региональном Интернет-портале не позднее 5 рабочих дней со дня окончания публичных консультаций.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35. Доработанный проект нормативного правового акта Камчатского края, Сводный отчет и Свод предложений подписываются руководителем регулирующего органа, либо уполномоченным им лицом, и направляются регулирующим органом в уполномоченный орган посредством ГИС ЕСЭД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не позднее 7 рабочих дней со дня окончания публичных консультаций для подготовки заключения об оценке регулирующего воздействия в соответствии с </w:t>
      </w:r>
      <w:hyperlink r:id="rId7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 xml:space="preserve">разделом 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3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36. Уполномоченным органом могут быть при необходимости проведены дополнительные публичные консультации с органами и организациями, указанными в части 23 настоящего Порядка, в течение сроков, отведенных </w:t>
      </w:r>
      <w:r>
        <w:rPr>
          <w:rFonts w:cs="Times New Roman" w:ascii="Times New Roman" w:hAnsi="Times New Roman"/>
          <w:sz w:val="28"/>
          <w:szCs w:val="28"/>
        </w:rPr>
        <w:t xml:space="preserve">для подготовки заключения об оценке регулирующего воздействия. В этом случае уполномоченный орган вправе продлить срок подготовки заключения об оценке регулирующего воздействия, установленный частью 52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cs="Times New Roman" w:ascii="Times New Roman" w:hAnsi="Times New Roman"/>
          <w:sz w:val="28"/>
          <w:szCs w:val="28"/>
        </w:rPr>
        <w:t>Порядка, но не более чем на 5 рабочих дней.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37.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дополнительных публичных консультаций.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дополнительно проводиться совещания по обсуждаемым вопросам.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По результатам проведения дополнительных публичных консультаций уполномоченный орган осуществляет подготовку справки о проведении дополнительных публичных консультаций по форме, согласно приложению 7 к настоящему Порядку.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В указанной справке должны быть отражены все предложения и замечания, относящиеся к предмету дополнительных публичных консультаций, а также аргументация уполномоченного органа относительно их учета или отклонения.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Справка о проведении дополнительных публичных консультаций подписывается руководителем уполномоченного органа и прилагается к заключению об оценке регулирующего воздействия.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Справка о проведении дополнительных публичных консультаций вместе с заключением об оценке регулирующего воздействия подлежит размещению на официальном сайте (при наличии технической возможности).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15"/>
        </w:numPr>
        <w:ind w:left="0" w:hanging="0"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Подготовка заключения об оценке регулирующего воздействия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43. В случае если представленный регулирующим органом проект нормативного правового акта Камчатского края не подлежит оценке регулирующего воздействия в соответствии с </w:t>
      </w:r>
      <w:hyperlink w:anchor="P68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 xml:space="preserve">частью 3 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cs="Times New Roman" w:ascii="Times New Roman" w:hAnsi="Times New Roman"/>
          <w:sz w:val="28"/>
          <w:szCs w:val="28"/>
        </w:rPr>
        <w:t>Порядка, уполномоченный орган возвращает с сопроводительным письмом проект нормативного правового акта Камчатского края в течение 3 рабочих дней с даты его поступления как не подлежащий проведению оценки регулирующего воздействия.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44. В случае несоблюдения регулирующим органом требований, предусмотренных частями 13, 27, 32, 35 настоящего Порядка, а также если Сводный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отчет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не соответствует установленной форме и заполнен без учета положений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раздела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Методики оценки регулирующего воздействия, утвержденной приказом Министерства экономического развития Российской Федерации от 27.05.2013 года № 290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воздействия», уполномоченный орган возвращает проект нормативного правового акта Камчатского края с мотивированным обоснованием причин возврата и требованием провести установленные процедуры. После устранения недостатков регулирующий орган повторно направляет в уполномоченный орган документы, предусмотренные частью 35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Уполномоченный орган проводит анализ результатов исследования выявленной регулирующим органом проблемы, представленной в Сводном отчете. При этом учитываются мнения потенциальных адресатов предлагаемого правового регулирования, отраженные в Своде предложений.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 При установлении неэффективной организации публичных консультаций, проводимых регулирующим органом, выразившейся в отсутствии мнений, предложений, замечаний по рассматриваемому в результате проведения публичных консультаций проекту нормативного правового акта Камчатского края, уполномоченный орган отражает соответствующие выводы в заключении об оценке регулирующего воздействия.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47.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проблемы, а также эффективность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48. Уполномоченный орган при оценке эффективности предложенных регулирующим органом вариантов правового регулирования основывается на сведениях, содержащихся в соответствующих разделах Сводного отчета: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точности формулировки выявленной проблемы, оценке негативных эффектов, возникающих в связи с ее наличием, в том числе оценке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(ущерба);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обоснованности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обоснованности определения целей предлагаемого правового регулирования;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практической реализуемости и достижимости заявленных целей предлагаемого правового регулирования;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проверяемости показателей достижения целей предлагаемого правового регулирования и возможности последующего мониторинга их достижения;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корректности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бюджета, связанных с введением предлагаемого правового регулирования;</w:t>
      </w:r>
    </w:p>
    <w:p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степени выявления регулирующим органом всех возможных рисков введения предлагаемого правового регулирования.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49. В заключении об оценке регулирующего воздействия (далее – заключение) делаются выводы о соблюдении (несоблюдении или неполном соблюдении) регулирующим органом Порядка проведения процедуры оценки регулирующего воздействия, о наличии либо об отсутствии в проекте нормативного правового акта Камчатского края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Камчатского края, о наличии либо об отсутствии достаточного обоснования решения проблемы предложенным способом правового регулирования.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2"/>
      <w:bookmarkStart w:id="15" w:name="P293"/>
      <w:bookmarkEnd w:id="14"/>
      <w:bookmarkEnd w:id="15"/>
      <w:r>
        <w:rPr>
          <w:rFonts w:cs="Times New Roman" w:ascii="Times New Roman" w:hAnsi="Times New Roman"/>
          <w:sz w:val="28"/>
          <w:szCs w:val="28"/>
        </w:rPr>
        <w:t xml:space="preserve">50. В заключении описывается предлагаемый регулирующим органом вариант правового регулирования, содержащийся в соответствующих разделах Сводного отчета, а также выявленные уполномоченным органом в проекте нормативного правового акта Камчатского края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деятельности, и краевого бюджета.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Уполномоченный орган устанавливает соответствие проекта нормативного правового акта Камчатского края, указанного в пункте 1 части 3 настоящего Порядка, принципам, определенным Федеральным </w:t>
      </w:r>
      <w:hyperlink r:id="rId9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31.07.2020 № 247-ФЗ «Об обязательных требованиях в Российской Федерации».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52. Заключение подготавливается со дня представления регулирующим органом документов, указанных в части 35 настоящего Порядка, по форме, согласно приложению 8 к настоящему Порядку, в следующие сроки:</w:t>
      </w:r>
    </w:p>
    <w:p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рабочих дней – для проектов нормативных правовых актов Камчатского края, содержащих положения, имеющие высокую и среднюю степени регулирующего воздействия;</w:t>
      </w:r>
    </w:p>
    <w:p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7"/>
      <w:bookmarkEnd w:id="16"/>
      <w:r>
        <w:rPr>
          <w:rFonts w:cs="Times New Roman" w:ascii="Times New Roman" w:hAnsi="Times New Roman"/>
          <w:sz w:val="28"/>
          <w:szCs w:val="28"/>
        </w:rPr>
        <w:t xml:space="preserve">7 рабочих дней – для проектов нормативных правовых актов Камчатского края, содержащих положения, имеющие низкую степень регулирующего воздействия, а также для проектов нормативных правовых актов, указанных в части </w:t>
      </w:r>
      <w:hyperlink w:anchor="P127">
        <w:r>
          <w:rPr>
            <w:rFonts w:cs="Times New Roman" w:ascii="Times New Roman" w:hAnsi="Times New Roman"/>
            <w:sz w:val="28"/>
            <w:szCs w:val="28"/>
          </w:rPr>
          <w:t xml:space="preserve">12 </w:t>
        </w:r>
      </w:hyperlink>
      <w:r>
        <w:rPr>
          <w:rFonts w:cs="Times New Roman" w:ascii="Times New Roman" w:hAnsi="Times New Roman"/>
          <w:sz w:val="28"/>
          <w:szCs w:val="28"/>
        </w:rPr>
        <w:t>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53. Уполномоченный орган направляет заключение регулирующему органу в течение 2 рабочих дней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54. Заключение подлежит размещению уполномоченным органом на Региональном Интернет-портале не позднее 5 рабочих дней со дня его направления регулирующему органу.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55. Отсутствие положительного заключения уполномоченного органа является основанием для согласования проекта нормативного правового акта Камчатского края с визой «Не согласен» в соответствии с </w:t>
      </w:r>
      <w:hyperlink r:id="rId10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 № 42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 По результатам рассмотрения заключения регулирующий орган вправе принять одно из следующих решений в пределах сроков, указанных в частях 57, 58, 61 настоящего Порядка: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"/>
      <w:bookmarkEnd w:id="17"/>
      <w:r>
        <w:rPr>
          <w:rFonts w:cs="Times New Roman" w:ascii="Times New Roman" w:hAnsi="Times New Roman"/>
          <w:sz w:val="28"/>
          <w:szCs w:val="28"/>
        </w:rPr>
        <w:t>1) прекратить работу над проектом нормативного правового акта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"/>
      <w:bookmarkEnd w:id="18"/>
      <w:r>
        <w:rPr>
          <w:rFonts w:cs="Times New Roman" w:ascii="Times New Roman" w:hAnsi="Times New Roman"/>
          <w:sz w:val="28"/>
          <w:szCs w:val="28"/>
        </w:rPr>
        <w:t>2) устранить недостатки, указанные уполномоченным органом в заключении;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ar7"/>
      <w:bookmarkEnd w:id="19"/>
      <w:r>
        <w:rPr>
          <w:rFonts w:cs="Times New Roman" w:ascii="Times New Roman" w:hAnsi="Times New Roman"/>
          <w:color w:val="000000" w:themeColor="text1"/>
          <w:sz w:val="28"/>
          <w:szCs w:val="28"/>
        </w:rPr>
        <w:t>3) инициировать проведение заседания согласительной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57. В случае принятия регулирующим органом решения, указанного в </w:t>
      </w:r>
      <w:hyperlink w:anchor="Par5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 xml:space="preserve">пункте 1 части 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56 настоящего Порядка, регулирующий орган информирует о принятом решении уполномоченный орган в течение 5 рабочих дней со дня получения заключения.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58. В случае принятия регулирующим органом решения, указанного в </w:t>
      </w:r>
      <w:hyperlink w:anchor="Par6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 xml:space="preserve">пункте 2 части 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56 настоящего Порядка, недостатки, указанные в заключении, устраняются в течение: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1) 5 рабочих дней со дня получения заключения, в случае если, недостатки, указанные в заключении, не связаны с необходимостью внесения изменений в проект нормативного правого акта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2) 10 рабочих дней со дня получения заключения, в случае если недостатки, указанные в заключении, связаны с необходимостью внесения изменений в проект нормативного правого акта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59. После устранения недостатков, указанных в заключении, проект нормативного правового акта Камчатского края, Сводный отчет повторно направляются регулирующим органом в уполномоченный орган для подготовки заключения.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60. В случае, если проект нормативного правового акта Камчатского края, доработанный по результатам публичных консультаций или в рамках согласования проекта правового акта Камчатского края в соответствии с </w:t>
      </w:r>
      <w:hyperlink r:id="rId11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подготовки проектов правовых 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 № 42, устанавливает и (или) изменяет ранее не проходившие публичные консультации обязанности, запреты и ограничения для субъектов предпринимательской и иной экономической деятельности, а также ответственность за нарушение нормативных правовых  актов Камчатского края, затрагивающих вопросы осуществления предпринимательской и иной экономической деятельности, то такой проект нормативного правового акта</w:t>
      </w:r>
      <w:r>
        <w:rPr/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Камчатского края и доработанный Сводный отчет подлежат повторному публичному обсуждению на Региональном Интернет-портале в течение не менее 5 рабочих дней со дня размещения доработанного проекта нормативного правового акта Камчатского края и Сводного отчета на Региональном Интернет-портале.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ar15"/>
      <w:bookmarkEnd w:id="20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61. В случае принятия регулирующим органом решения, указанного в </w:t>
      </w:r>
      <w:hyperlink w:anchor="Par7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 xml:space="preserve">пункте 3 части 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56 настоящего Порядка, регулирующий орган в течение 5 рабочих дней со дня получения заключения готовит таблицу разногласий в отношении выводов, изложенных в заключении, по форме, согласно приложению 9 к настоящему Порядку, и направляет ее в уполномоченный орган с сопроводительным письмом, в котором указывает участников согласительной комиссии от регулирующего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62. Уполномоченный орган для урегулирования разногласий, изложенных в таблице разногласий, подготовленной в соответствии с </w:t>
      </w:r>
      <w:hyperlink w:anchor="Par15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частью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61 настоящего Порядка, не позднее 10 рабочих дней со дня получения таблицы разногласий </w:t>
      </w:r>
      <w:r>
        <w:rPr>
          <w:rFonts w:cs="Times New Roman" w:ascii="Times New Roman" w:hAnsi="Times New Roman"/>
          <w:sz w:val="28"/>
          <w:szCs w:val="28"/>
        </w:rPr>
        <w:t>образует согласительную комиссию, путем издания соответствующего приказа, и направляет ее участникам извещение о дате, времени и месте проведения заседания согласительной комиссии с приложением копии приказа уполномоченного органа об образовании состава согласительной комиссии (далее – приказ об образовании комиссии).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63. В состав согласительной комиссии включаются: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руководитель или заместитель руководителя регулирующего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Уполномоченный по защите прав предпринимателей в Камчатском крае;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иные должностные лица уполномоченного органа и регулирующего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64.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 и иные заинтересованные лица.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65. Заседание согласительной комиссии проводится не позднее 10 рабочих дней со дня издания приказа об образовании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согласительной комиссии считается правомочным, если на нем присутствуют представители уполномоченного и регулирующего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66. Решения, принятые согласительной комиссией, оформляются протоколом и являются обязательными для уполномоченного органа и регулирующего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67.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Упрощенный порядок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Упрощенный порядок проведения процедуры оценки регулирующего воздействия проектов нормативных правовых актов Камчатского края применяется в отношении проектов нормативных правовых актов Камчатского края, указанных в пункте 6 части 2 настоящего Порядка, и состоит из следующих этапов: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разработка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проекта нормативного правового акта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2) составление Сводного </w:t>
      </w:r>
      <w:hyperlink r:id="rId12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отчета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в соответствии с частью 13, 14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3) проведение публичных консультаций в течение 3 рабочих дней со дня размещения регулирующим органом на Региональном Интернет-портале документов, предусмотренных </w:t>
      </w:r>
      <w:hyperlink w:anchor="Par1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 xml:space="preserve">частью 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20 настоящего Порядка, в порядке, установленном частями 17, 19, 21, 23 </w:t>
      </w:r>
      <w:r>
        <w:rPr>
          <w:rFonts w:cs="Times New Roman" w:ascii="Times New Roman" w:hAnsi="Times New Roman"/>
          <w:sz w:val="28"/>
          <w:szCs w:val="28"/>
        </w:rPr>
        <w:t xml:space="preserve">настоящего Порядка;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направление регулирующим органом в уполномоченный орган документов, установленных </w:t>
      </w:r>
      <w:hyperlink r:id="rId13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частью 35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настоящего Порядка, в течение 2 рабочих дней со дня окончания публичных консультаций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подготовка уполномоченным органом заключения в течение 3 рабочих дней со дня представления регулирующим органом материалов, указанных в части 35 настоящего Порядка.</w:t>
      </w:r>
    </w:p>
    <w:p>
      <w:pPr>
        <w:pStyle w:val="ConsPlusNormal"/>
        <w:ind w:firstLine="709"/>
        <w:jc w:val="both"/>
        <w:rPr>
          <w:highlight w:val="red"/>
        </w:rPr>
      </w:pPr>
      <w:r>
        <w:rPr>
          <w:highlight w:val="red"/>
        </w:rPr>
      </w:r>
    </w:p>
    <w:p>
      <w:pPr>
        <w:pStyle w:val="ConsPlusNormal"/>
        <w:numPr>
          <w:ilvl w:val="0"/>
          <w:numId w:val="15"/>
        </w:numPr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регулирующего воздействия проектов законов Камчатского края и иных нормативных правовых актов Камчатского края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69. Оценка регулирующего воздействия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проектов законов Камчатского края</w:t>
      </w:r>
      <w:r>
        <w:rPr>
          <w:rFonts w:cs="Times New Roman" w:ascii="Times New Roman" w:hAnsi="Times New Roman"/>
          <w:sz w:val="28"/>
          <w:szCs w:val="28"/>
        </w:rPr>
        <w:t xml:space="preserve"> или иных нормативных правовых актов Камчатского края, подлежащих оценке регулирующего воздействия в соответствии с частью 3 настоящего Порядка 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внесенных на рассмотрение в Законодательное Собрание Камчатского края субъектами права законодательной инициативы, проводится регулирующими органами, осуществляющим функции в установленной сфере деятельности, с учетом требований, определенных в настоящем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70. С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убъект права законодательной инициативы</w:t>
      </w:r>
      <w:r>
        <w:rPr>
          <w:rFonts w:cs="Times New Roman" w:ascii="Times New Roman" w:hAnsi="Times New Roman"/>
          <w:sz w:val="28"/>
          <w:szCs w:val="28"/>
        </w:rPr>
        <w:t xml:space="preserve"> обеспечивает направление проекта закона Камчатского края или иного нормативного правового акта Камчатского края с пояснительной запиской, содержащей в том числе краткое описание проблемы и целей, на решение которых направлено предлагаемое правовое регулирование, в регулирующий орган</w:t>
      </w:r>
      <w:bookmarkStart w:id="21" w:name="P269"/>
      <w:bookmarkEnd w:id="21"/>
      <w:r>
        <w:rPr>
          <w:rFonts w:cs="Times New Roman" w:ascii="Times New Roman" w:hAnsi="Times New Roman"/>
          <w:sz w:val="28"/>
          <w:szCs w:val="28"/>
        </w:rPr>
        <w:t>, обозначенный в части 69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71. Регулирующий орган организует проведение процедуры оценки регулирующего воздействия в отношении полученного проекта закона Камчатского края или иного нормативного правового акта Камчатского края с учетом этапов, обозначенных в пункте 1-3 части 11 настоящего Порядка, а также с учетом особенностей, указанных в частях 10, 13-17, 20-29, 32, 34, 35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72. Срок проведения публичных консультаций может быть продлен уполномоченным органом по согласованию с с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убъектом права законодательной инициативы</w:t>
      </w:r>
      <w:r>
        <w:rPr>
          <w:rFonts w:cs="Times New Roman" w:ascii="Times New Roman" w:hAnsi="Times New Roman"/>
          <w:sz w:val="28"/>
          <w:szCs w:val="28"/>
        </w:rPr>
        <w:t xml:space="preserve"> на основании мотивированного запроса регулирующего органа, содержащего информацию о причинах необходимости продления сроков.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 В целях получения информации, необходимой для подготовки Сводного отчета, регулирующий орган вправе направить запрос в адрес субъекта права законодательной инициативы.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0"/>
      <w:bookmarkStart w:id="23" w:name="P338"/>
      <w:bookmarkStart w:id="24" w:name="P344"/>
      <w:bookmarkEnd w:id="22"/>
      <w:bookmarkEnd w:id="23"/>
      <w:bookmarkEnd w:id="24"/>
      <w:r>
        <w:rPr>
          <w:rFonts w:cs="Times New Roman" w:ascii="Times New Roman" w:hAnsi="Times New Roman"/>
          <w:sz w:val="28"/>
          <w:szCs w:val="28"/>
        </w:rPr>
        <w:t>74. Заключение подготавливается уполномоченным органом в соответствии с разделом 3 настоящего Порядка.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sectPr>
          <w:headerReference w:type="default" r:id="rId14"/>
          <w:type w:val="nextPage"/>
          <w:pgSz w:w="11906" w:h="16838"/>
          <w:pgMar w:left="1418" w:right="851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ConsPlusNormal"/>
        <w:jc w:val="both"/>
        <w:rPr/>
      </w:pPr>
      <w:r>
        <w:rPr/>
      </w:r>
    </w:p>
    <w:p>
      <w:pPr>
        <w:pStyle w:val="ConsPlusNormal"/>
        <w:ind w:left="637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 к Порядку проведения процедуры оценки регулирующего воздействия проектов нормативных правовых Камчатского края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процедуры оценки регулирующего воздействия проекта нормативного правового акта Камчатского края*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0"/>
        <w:gridCol w:w="2262"/>
        <w:gridCol w:w="828"/>
        <w:gridCol w:w="758"/>
        <w:gridCol w:w="4908"/>
      </w:tblGrid>
      <w:tr>
        <w:trPr>
          <w:trHeight w:val="158" w:hRule="atLeast"/>
        </w:trPr>
        <w:tc>
          <w:tcPr>
            <w:tcW w:w="3272" w:type="dxa"/>
            <w:gridSpan w:val="2"/>
            <w:vMerge w:val="restart"/>
            <w:tcBorders/>
          </w:tcPr>
          <w:tbl>
            <w:tblPr>
              <w:tblStyle w:val="a3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289"/>
              <w:gridCol w:w="2766"/>
            </w:tblGrid>
            <w:tr>
              <w:trPr/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4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158" w:hRule="atLeast"/>
        </w:trPr>
        <w:tc>
          <w:tcPr>
            <w:tcW w:w="327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</w:p>
        </w:tc>
        <w:tc>
          <w:tcPr>
            <w:tcW w:w="49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57" w:hRule="atLeast"/>
        </w:trPr>
        <w:tc>
          <w:tcPr>
            <w:tcW w:w="327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окончание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49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Общая информация: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Исполнительный орган Камчатского края (далее – регулирующий орган):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Сведения об иных исполнительных органах Камчатского края – соисполнителях: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1.3.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Вид и наименование проекта нормативного правового акта Камчатского края: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1.4.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Степень регулирующего воздействия: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(высокая/средняя/низкая)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отнесения проекта нормативного правового акта Камчатского края к определенной степени регулирующего воздействия: ____________________________________________________________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____________________________________________________________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 xml:space="preserve">    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>(место для текстового описания)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10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Контактная информация исполнителя регулирующего органа:</w:t>
            </w:r>
          </w:p>
        </w:tc>
      </w:tr>
      <w:tr>
        <w:trPr/>
        <w:tc>
          <w:tcPr>
            <w:tcW w:w="10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0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Ф.И.О.:</w:t>
            </w:r>
          </w:p>
        </w:tc>
        <w:tc>
          <w:tcPr>
            <w:tcW w:w="56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0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Должность:</w:t>
            </w:r>
          </w:p>
        </w:tc>
        <w:tc>
          <w:tcPr>
            <w:tcW w:w="56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10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Телефон:</w:t>
            </w:r>
          </w:p>
        </w:tc>
        <w:tc>
          <w:tcPr>
            <w:tcW w:w="56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10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Адрес электронной почты:</w:t>
            </w:r>
          </w:p>
        </w:tc>
        <w:tc>
          <w:tcPr>
            <w:tcW w:w="56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>
        <w:trPr/>
        <w:tc>
          <w:tcPr>
            <w:tcW w:w="1010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Формулировка проблемы: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10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2.2.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2.3.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2.4.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Факторы, поддерживающие существование проблемы: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2.5.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2.6.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2.7.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Источники данных: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2.8.</w:t>
            </w:r>
          </w:p>
        </w:tc>
        <w:tc>
          <w:tcPr>
            <w:tcW w:w="8756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Иная информация о проблеме: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756" w:type="dxa"/>
            <w:gridSpan w:val="4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701"/>
        <w:gridCol w:w="2268"/>
        <w:gridCol w:w="2269"/>
        <w:gridCol w:w="3537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>
        <w:trPr>
          <w:trHeight w:val="59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0"/>
        <w:gridCol w:w="8755"/>
      </w:tblGrid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3.5.</w:t>
            </w:r>
          </w:p>
        </w:tc>
        <w:tc>
          <w:tcPr>
            <w:tcW w:w="87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Нормативные правовые акты, поручения, другие решения, из которых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3.6.</w:t>
            </w:r>
          </w:p>
        </w:tc>
        <w:tc>
          <w:tcPr>
            <w:tcW w:w="87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3.7.</w:t>
            </w:r>
          </w:p>
        </w:tc>
        <w:tc>
          <w:tcPr>
            <w:tcW w:w="87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3.9.</w:t>
            </w:r>
          </w:p>
        </w:tc>
        <w:tc>
          <w:tcPr>
            <w:tcW w:w="8755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755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216"/>
        <w:gridCol w:w="2154"/>
        <w:gridCol w:w="2406"/>
      </w:tblGrid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1)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2)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3)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4"/>
        <w:gridCol w:w="8761"/>
      </w:tblGrid>
      <w:tr>
        <w:trPr/>
        <w:tc>
          <w:tcPr>
            <w:tcW w:w="10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76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Новые (или изменяемые) функции (полномочия, обязанности, права) исполнительного органа Камчатского, а также порядка их реализации в связи с введением предлагаемого правового регулирования или изменение содержания существующих функций (полномочий, обязанностей, прав) исполнительного органа Камчатского края, а также порядка их реализации в связи с введением предлагаемого правового регулирования: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492"/>
        <w:gridCol w:w="1872"/>
        <w:gridCol w:w="2837"/>
        <w:gridCol w:w="2574"/>
      </w:tblGrid>
      <w:tr>
        <w:trPr/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>
        <w:trPr/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</w:t>
            </w:r>
          </w:p>
        </w:tc>
      </w:tr>
      <w:tr>
        <w:trPr>
          <w:trHeight w:val="1277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7"/>
        <w:gridCol w:w="8908"/>
      </w:tblGrid>
      <w:tr>
        <w:trPr/>
        <w:tc>
          <w:tcPr>
            <w:tcW w:w="85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908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дополнительных расходов (доходов) бюджета Камчатского края, связанных с введением предлагаемого правового регулирования: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98"/>
        <w:gridCol w:w="3641"/>
        <w:gridCol w:w="2837"/>
      </w:tblGrid>
      <w:tr>
        <w:trPr/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 Наименование функции (полномочия, обязанности или права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) (в соответствии с </w:t>
            </w:r>
            <w:hyperlink w:anchor="P405">
              <w:r>
                <w:rPr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6.2. Виды расходов (возможных поступлений) бюджета Камчатского края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 Количественная оценка расходов (возможных поступлений) бюджета Камчатского края</w:t>
            </w:r>
          </w:p>
        </w:tc>
      </w:tr>
      <w:tr>
        <w:trPr/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</w:t>
            </w:r>
          </w:p>
        </w:tc>
      </w:tr>
      <w:tr>
        <w:trPr/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 расходы в _____________________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за период _____________________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 за период _______________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 расходы в _______________________гг.: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расходы за период _______________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 за период _______________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единовременные расходы за период 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периодические расходы за период 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возможные доходы за период ______________ гг.: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0"/>
        <w:gridCol w:w="8755"/>
      </w:tblGrid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.4.</w:t>
            </w:r>
          </w:p>
        </w:tc>
        <w:tc>
          <w:tcPr>
            <w:tcW w:w="87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Другие сведения о дополнительных расходах (доходах) бюджета Камчатского края, возникающих в связи с введением предлагаемого правового регулирования: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u w:val="single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.5.</w:t>
            </w:r>
          </w:p>
        </w:tc>
        <w:tc>
          <w:tcPr>
            <w:tcW w:w="8755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Источники данных: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1010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755" w:type="dxa"/>
            <w:tcBorders>
              <w:bottom w:val="nil"/>
            </w:tcBorders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268"/>
        <w:gridCol w:w="4813"/>
        <w:gridCol w:w="2695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регулирования (в соответствии с </w:t>
            </w:r>
            <w:hyperlink w:anchor="P387">
              <w:r>
                <w:rPr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п. 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 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 нормативных правовых  актов Камчатского края, затрагивающих вопросы осуществления предпринимательской и иной экономической деятельности, а также порядок организации их исполнения (с указанием соответствующих положений проекта нормативного правового акта Камчатского края)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3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63"/>
        <w:gridCol w:w="8902"/>
      </w:tblGrid>
      <w:tr>
        <w:trPr/>
        <w:tc>
          <w:tcPr>
            <w:tcW w:w="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.4.</w:t>
            </w:r>
          </w:p>
        </w:tc>
        <w:tc>
          <w:tcPr>
            <w:tcW w:w="8902" w:type="dxa"/>
            <w:tcBorders/>
          </w:tcPr>
          <w:p>
            <w:pPr>
              <w:pStyle w:val="ConsPlusNonformat"/>
              <w:widowControl w:val="false"/>
              <w:pBdr>
                <w:bottom w:val="single" w:sz="4" w:space="1" w:color="000000"/>
              </w:pBd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.5.</w:t>
            </w:r>
          </w:p>
        </w:tc>
        <w:tc>
          <w:tcPr>
            <w:tcW w:w="8902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59" w:before="24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Источники данных: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86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902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рисков неблагоприятных последствий применения предлагаемого правового регулирования (в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 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412"/>
        <w:gridCol w:w="3009"/>
        <w:gridCol w:w="1244"/>
        <w:gridCol w:w="4110"/>
      </w:tblGrid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Риск 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Риск 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0"/>
        <w:gridCol w:w="8755"/>
      </w:tblGrid>
      <w:tr>
        <w:trPr/>
        <w:tc>
          <w:tcPr>
            <w:tcW w:w="1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.5.</w:t>
            </w:r>
          </w:p>
        </w:tc>
        <w:tc>
          <w:tcPr>
            <w:tcW w:w="87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Источники данных: 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1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87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Анализ воздействия предлагаемого регулирования на состояние конкуренции в Камчатском крае в регулируемой сфере деятельности: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10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9.1.</w:t>
            </w:r>
          </w:p>
        </w:tc>
        <w:tc>
          <w:tcPr>
            <w:tcW w:w="8755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Положения, которые могут отрицательно воздействовать на состояние конкуренции: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988"/>
        <w:gridCol w:w="4000"/>
        <w:gridCol w:w="1103"/>
        <w:gridCol w:w="3684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положения в проекте нормативного правового акта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положения (ссылка на пункт в проекте правового)</w:t>
            </w:r>
          </w:p>
        </w:tc>
      </w:tr>
      <w:tr>
        <w:trPr/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 Ограничение количества субъектов предпринимательской деятельности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9.1.1.4.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Создает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9.1.2. Ограничение способности субъектов предпринимательской деятельности осуществлять деятельность конкурентным способом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9.1.2.1.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9.1.2.2.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Ограничивает свободы субъектов предпринимательской деятельности осуществлять рекламу или маркетинг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0"/>
        <w:gridCol w:w="8755"/>
      </w:tblGrid>
      <w:tr>
        <w:trPr/>
        <w:tc>
          <w:tcPr>
            <w:tcW w:w="1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9.2.</w:t>
            </w:r>
          </w:p>
        </w:tc>
        <w:tc>
          <w:tcPr>
            <w:tcW w:w="8755" w:type="dxa"/>
            <w:tcBorders/>
          </w:tcPr>
          <w:p>
            <w:pPr>
              <w:pStyle w:val="ConsPlusNonformat"/>
              <w:widowControl w:val="false"/>
              <w:pBdr>
                <w:bottom w:val="single" w:sz="4" w:space="1" w:color="000000"/>
              </w:pBd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Обоснование необходимости введения указанных положений: </w:t>
            </w:r>
          </w:p>
          <w:p>
            <w:pPr>
              <w:pStyle w:val="ConsPlusNonformat"/>
              <w:widowControl w:val="false"/>
              <w:pBdr>
                <w:bottom w:val="single" w:sz="4" w:space="1" w:color="000000"/>
              </w:pBd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1010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8755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Сравнение возможных вариантов решения проблемы: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672"/>
        <w:gridCol w:w="1986"/>
        <w:gridCol w:w="1558"/>
        <w:gridCol w:w="1559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10.1. Содержание варианта решения проблемы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(1–3 года)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10.6. Оценка рисков неблагоприятных последствий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8"/>
        <w:gridCol w:w="8757"/>
      </w:tblGrid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10.7.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выбора предпочтительного варианта решения выявленной проблемы: 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10.8.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Детальное описание предлагаемого варианта решения проблемы: 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11.1.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Предполагаемая дата вступления в силу нормативного правового акта Камчатского края: _____________________________________________________________</w:t>
            </w: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bidi="ar-SA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место для текстового описания)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(если положения вводятся в действие в разное время, указывается статья (пункт) проекта нормативного правового акта Камчатского края и дата введения)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11.2.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Необходимость установления переходного периода и (или) отсрочки введения предлагаемого правового регулирования: есть (нет)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а) срок переходного периода: ________________ дней с даты принятия проекта нормативного правового акта;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б) отсрочка введения предлагаемого правового регулирования: ______ дней с даты принятия проекта нормативного правового акта Камчатского края.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11.3.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Необходимость распространения предлагаемого правового регулирования на ранее возникшие отношения: есть (нет).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11.3.1.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Период распространения на ранее возникшие отношения: ____ дней с даты принятия проекта нормативного правового акта Камчатского края.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11.4.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необходимости установления переходного периода и (или) отсрочки вступления в силу нормативного правового акта Камчатского края либо необходимости распространения предлагаемого правового регулирования на ранее возникшие отношения: 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Заполняется по итогам проведения публичных консультаций по проекту нормативного правового акта и сводного отчета.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сроках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950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12.1.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Срок,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начало: «__» ___________ 202_ г.;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окончание: «__» ___________ 202_ г.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50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12.2.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Сведения о количестве мнений/замечаний/предложений, полученных в ходе проведения публичных консультаций по проекту нормативного правового акта Камчатского края: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всего мнений/замечаний/предложений: ________________________;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 них учтено полностью: ___________________________________;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учтено частично: ___________________________________________;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 учтено:__________________________________________________.</w:t>
            </w:r>
          </w:p>
        </w:tc>
      </w:tr>
      <w:tr>
        <w:trPr>
          <w:trHeight w:val="848" w:hRule="atLeast"/>
        </w:trPr>
        <w:tc>
          <w:tcPr>
            <w:tcW w:w="1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12.3.</w:t>
            </w:r>
          </w:p>
        </w:tc>
        <w:tc>
          <w:tcPr>
            <w:tcW w:w="875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Полный электронный адрес размещения Свода предложений: 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Для проектов нормативных правовых актов Камчатского края с </w:t>
      </w:r>
      <w:r>
        <w:rPr>
          <w:rFonts w:cs="Times New Roman" w:ascii="Times New Roman" w:hAnsi="Times New Roman"/>
          <w:b/>
          <w:sz w:val="24"/>
          <w:szCs w:val="24"/>
        </w:rPr>
        <w:t>высокой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средней</w:t>
      </w:r>
      <w:r>
        <w:rPr>
          <w:rFonts w:cs="Times New Roman" w:ascii="Times New Roman" w:hAnsi="Times New Roman"/>
          <w:sz w:val="24"/>
          <w:szCs w:val="24"/>
        </w:rPr>
        <w:t xml:space="preserve"> степенями регулирующего воздействия, а также </w:t>
      </w:r>
      <w:r>
        <w:rPr>
          <w:rFonts w:cs="Times New Roman" w:ascii="Times New Roman" w:hAnsi="Times New Roman"/>
          <w:b/>
          <w:sz w:val="24"/>
          <w:szCs w:val="24"/>
        </w:rPr>
        <w:t>для упрощенного порядка</w:t>
      </w:r>
      <w:r>
        <w:rPr>
          <w:rFonts w:cs="Times New Roman" w:ascii="Times New Roman" w:hAnsi="Times New Roman"/>
          <w:sz w:val="24"/>
          <w:szCs w:val="24"/>
        </w:rPr>
        <w:t xml:space="preserve"> проведения процедуры оценки регулирующего воздействия.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Свод предложений. Иные приложения (по усмотрению регулирующего органа).</w:t>
      </w:r>
    </w:p>
    <w:p>
      <w:pPr>
        <w:pStyle w:val="Normal"/>
        <w:ind w:right="-116" w:hanging="0"/>
        <w:jc w:val="center"/>
        <w:rPr>
          <w:i/>
          <w:i/>
          <w:color w:val="D9D9D9"/>
        </w:rPr>
      </w:pPr>
      <w:r>
        <w:rPr>
          <w:i/>
          <w:color w:val="D9D9D9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1"/>
        <w:gridCol w:w="2407"/>
        <w:gridCol w:w="2247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pStyle w:val="ConsPlusNonformat"/>
        <w:jc w:val="both"/>
        <w:rPr/>
      </w:pPr>
      <w:r>
        <w:rPr/>
      </w:r>
    </w:p>
    <w:p>
      <w:pPr>
        <w:sectPr>
          <w:headerReference w:type="default" r:id="rId15"/>
          <w:type w:val="nextPage"/>
          <w:pgSz w:w="11906" w:h="16838"/>
          <w:pgMar w:left="1474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left="637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 к Порядку проведения процедуры оценки регулирующего воздействия проектов нормативных правовых Камчатского края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процедуры оценки регулирующего воздействия проекта нормативного правового акта Камчатского края**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0"/>
        <w:gridCol w:w="2157"/>
        <w:gridCol w:w="798"/>
        <w:gridCol w:w="731"/>
        <w:gridCol w:w="5052"/>
      </w:tblGrid>
      <w:tr>
        <w:trPr>
          <w:trHeight w:val="158" w:hRule="atLeast"/>
        </w:trPr>
        <w:tc>
          <w:tcPr>
            <w:tcW w:w="3057" w:type="dxa"/>
            <w:gridSpan w:val="2"/>
            <w:vMerge w:val="restart"/>
            <w:tcBorders/>
          </w:tcPr>
          <w:tbl>
            <w:tblPr>
              <w:tblStyle w:val="a3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268"/>
              <w:gridCol w:w="2572"/>
            </w:tblGrid>
            <w:tr>
              <w:trPr/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158" w:hRule="atLeast"/>
        </w:trPr>
        <w:tc>
          <w:tcPr>
            <w:tcW w:w="3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</w:p>
        </w:tc>
        <w:tc>
          <w:tcPr>
            <w:tcW w:w="5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57" w:hRule="atLeast"/>
        </w:trPr>
        <w:tc>
          <w:tcPr>
            <w:tcW w:w="3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окончание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50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Общая информация: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Исполнительный орган Камчатского края (далее – регулирующий орган):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Сведения об иных исполнительных органах Камчатского края – соисполнителях: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1.3.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Вид и наименование проекта нормативного правового акта Камчатского края: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1.4.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Степень регулирующего воздействия: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(высокая/средняя/низкая)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отнесения проекта нормативного правового акта Камчатского края к определенной степени регулирующего воздействия: ____________________________________________________________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____________________________________________________________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 xml:space="preserve">    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>(место для текстового описания)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Контактная информация исполнителя регулирующего органа:</w:t>
            </w:r>
          </w:p>
        </w:tc>
      </w:tr>
      <w:tr>
        <w:trPr/>
        <w:tc>
          <w:tcPr>
            <w:tcW w:w="9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5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Ф.И.О.:</w:t>
            </w:r>
          </w:p>
        </w:tc>
        <w:tc>
          <w:tcPr>
            <w:tcW w:w="57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5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Должность:</w:t>
            </w:r>
          </w:p>
        </w:tc>
        <w:tc>
          <w:tcPr>
            <w:tcW w:w="57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9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Телефон:</w:t>
            </w:r>
          </w:p>
        </w:tc>
        <w:tc>
          <w:tcPr>
            <w:tcW w:w="57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9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Адрес электронной почты:</w:t>
            </w:r>
          </w:p>
        </w:tc>
        <w:tc>
          <w:tcPr>
            <w:tcW w:w="57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>
        <w:trPr/>
        <w:tc>
          <w:tcPr>
            <w:tcW w:w="900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Формулировка проблемы: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2.2.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2.3.</w:t>
            </w:r>
          </w:p>
        </w:tc>
        <w:tc>
          <w:tcPr>
            <w:tcW w:w="8738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00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738" w:type="dxa"/>
            <w:gridSpan w:val="4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701"/>
        <w:gridCol w:w="2268"/>
        <w:gridCol w:w="2269"/>
        <w:gridCol w:w="3537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>
        <w:trPr>
          <w:trHeight w:val="59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3"/>
        <w:gridCol w:w="8664"/>
      </w:tblGrid>
      <w:tr>
        <w:trPr/>
        <w:tc>
          <w:tcPr>
            <w:tcW w:w="9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3.5.</w:t>
            </w:r>
          </w:p>
        </w:tc>
        <w:tc>
          <w:tcPr>
            <w:tcW w:w="866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Нормативные правовые акты, поручения, другие решения, из которых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7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664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216"/>
        <w:gridCol w:w="2154"/>
        <w:gridCol w:w="2406"/>
      </w:tblGrid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1)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2)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3)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3"/>
        <w:gridCol w:w="8664"/>
      </w:tblGrid>
      <w:tr>
        <w:trPr>
          <w:trHeight w:val="950" w:hRule="atLeast"/>
        </w:trPr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866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Сравнение возможных вариантов решения проблемы:</w:t>
            </w:r>
          </w:p>
        </w:tc>
      </w:tr>
    </w:tbl>
    <w:tbl>
      <w:tblPr>
        <w:tblW w:w="97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672"/>
        <w:gridCol w:w="1986"/>
        <w:gridCol w:w="1558"/>
        <w:gridCol w:w="1559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 Содержание варианта решения проблемы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(1–3 года)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5.6. Оценка рисков неблагоприятных последствий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6"/>
        <w:gridCol w:w="8681"/>
      </w:tblGrid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5.7.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выбора предпочтительного варианта решения выявленной проблемы: 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5.8.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Детальное описание предлагаемого варианта решения проблемы: 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6.1.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Предполагаемая дата вступления в силу нормативного правового акта Камчатского края: 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bidi="ar-SA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bidi="ar-SA"/>
              </w:rPr>
              <w:t>(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место для текстового описания)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(если положения вводятся в действие в разное время, указывается статья (пункт) проекта нормативного правового акта Камчатского края и дата введения)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6.2.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Необходимость установления переходного периода и (или) отсрочки введения предлагаемого правового регулирования: есть (нет)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а) срок переходного периода: ________________ дней с даты принятия проекта нормативного правового акта;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б) отсрочка введения предлагаемого правового регулирования: ______ дней с даты принятия проекта нормативного правового акта Камчатского края.</w:t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6.3.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Необходимость распространения предлагаемого правового регулирования на ранее возникшие отношения: есть (нет).</w:t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6.3.1.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Период распространения на ранее возникшие отношения: ____ дней с даты принятия проекта нормативного правового акта Камчатского края.</w:t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6.4.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Заполняется по итогам проведения публичных консультаций по проекту нормативного правового акта Камчатского края и Сводного отчета.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сроках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950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7.1.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Срок,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начало: «__» ___________ 202_ г.;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окончание: «__» ___________ 202_ г.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50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7.2.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Сведения о количестве мнений/замечаний/предложений, полученных в ходе проведения публичных консультаций по проекту нормативного правового акта Камчатского края: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всего мнений/замечаний/предложений: ________________________;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 них учтено полностью: ___________________________________;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учтено частично:___________________________________________;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 учтено___________________________________________________.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48" w:hRule="atLeast"/>
        </w:trPr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7.3.</w:t>
            </w:r>
          </w:p>
        </w:tc>
        <w:tc>
          <w:tcPr>
            <w:tcW w:w="868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Полный электронный адрес размещения Свода предложений: ____________________________________________________________.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</w:t>
      </w:r>
      <w:r>
        <w:rPr>
          <w:rFonts w:cs="Times New Roman" w:ascii="Times New Roman" w:hAnsi="Times New Roman"/>
          <w:sz w:val="24"/>
          <w:szCs w:val="24"/>
        </w:rPr>
        <w:t xml:space="preserve">Для проектов нормативных правовых актов Камчатского края с </w:t>
      </w:r>
      <w:r>
        <w:rPr>
          <w:rFonts w:cs="Times New Roman" w:ascii="Times New Roman" w:hAnsi="Times New Roman"/>
          <w:b/>
          <w:sz w:val="24"/>
          <w:szCs w:val="24"/>
        </w:rPr>
        <w:t>низкой</w:t>
      </w:r>
      <w:r>
        <w:rPr>
          <w:rFonts w:cs="Times New Roman" w:ascii="Times New Roman" w:hAnsi="Times New Roman"/>
          <w:sz w:val="24"/>
          <w:szCs w:val="24"/>
        </w:rPr>
        <w:t xml:space="preserve"> степенью регулирующего воздействия.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Свод предложений. Иные приложения (по усмотрению регулирующего органа).</w:t>
      </w:r>
    </w:p>
    <w:p>
      <w:pPr>
        <w:pStyle w:val="Normal"/>
        <w:ind w:right="-116" w:hanging="0"/>
        <w:jc w:val="center"/>
        <w:rPr>
          <w:i/>
          <w:i/>
          <w:color w:val="D9D9D9"/>
        </w:rPr>
      </w:pPr>
      <w:r>
        <w:rPr>
          <w:i/>
          <w:color w:val="D9D9D9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0"/>
        <w:gridCol w:w="2354"/>
        <w:gridCol w:w="2194"/>
      </w:tblGrid>
      <w:tr>
        <w:trPr/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pStyle w:val="ConsPlusNonformat"/>
        <w:jc w:val="both"/>
        <w:rPr/>
      </w:pPr>
      <w:r>
        <w:rPr/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637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 к Порядку проведения процедуры оценки регулирующего воздействия проектов нормативных правовых Камчатского края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процедуры оценки регулирующего воздействия проекта нормативного правового акта Камчатского края***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"/>
        <w:gridCol w:w="2190"/>
        <w:gridCol w:w="811"/>
        <w:gridCol w:w="743"/>
        <w:gridCol w:w="4981"/>
      </w:tblGrid>
      <w:tr>
        <w:trPr>
          <w:trHeight w:val="158" w:hRule="atLeast"/>
        </w:trPr>
        <w:tc>
          <w:tcPr>
            <w:tcW w:w="3103" w:type="dxa"/>
            <w:gridSpan w:val="2"/>
            <w:vMerge w:val="restart"/>
            <w:tcBorders/>
          </w:tcPr>
          <w:tbl>
            <w:tblPr>
              <w:tblStyle w:val="a3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273"/>
              <w:gridCol w:w="2613"/>
            </w:tblGrid>
            <w:tr>
              <w:trPr/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53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>
        <w:trPr>
          <w:trHeight w:val="158" w:hRule="atLeast"/>
        </w:trPr>
        <w:tc>
          <w:tcPr>
            <w:tcW w:w="310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57" w:hRule="atLeast"/>
        </w:trPr>
        <w:tc>
          <w:tcPr>
            <w:tcW w:w="310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окончание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Общая информация: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Исполнительный орган Камчатского края (далее – регулирующий орган):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Сведения об иных исполнительных органах Камчатского края – соисполнителях: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1.3.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Вид и наименование проекта нормативного правового акта Камчатского края: 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1.4.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Степень регулирующего воздействия: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(высокая/средняя/низкая)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отнесения проекта нормативного правового акта Камчатского края к определенной степени регулирующего воздействия: ____________________________________________________________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____________________________________________________________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 xml:space="preserve">    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8"/>
                <w:lang w:val="ru-RU" w:bidi="ar-SA"/>
              </w:rPr>
              <w:t>(место для текстового описания)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1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1.5.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Контактная информация исполнителя регулирующего органа:</w:t>
            </w:r>
          </w:p>
        </w:tc>
      </w:tr>
      <w:tr>
        <w:trPr/>
        <w:tc>
          <w:tcPr>
            <w:tcW w:w="9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1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Ф.И.О.:</w:t>
            </w:r>
          </w:p>
        </w:tc>
        <w:tc>
          <w:tcPr>
            <w:tcW w:w="57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1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Должность:</w:t>
            </w:r>
          </w:p>
        </w:tc>
        <w:tc>
          <w:tcPr>
            <w:tcW w:w="57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9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Телефон:</w:t>
            </w:r>
          </w:p>
        </w:tc>
        <w:tc>
          <w:tcPr>
            <w:tcW w:w="57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9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Адрес электронной почты:</w:t>
            </w:r>
          </w:p>
        </w:tc>
        <w:tc>
          <w:tcPr>
            <w:tcW w:w="57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>
        <w:trPr/>
        <w:tc>
          <w:tcPr>
            <w:tcW w:w="91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Формулировка проблемы: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1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2.2.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2.3.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2.4.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Факторы, поддерживающие существование проблемы: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2.5.</w:t>
            </w:r>
          </w:p>
        </w:tc>
        <w:tc>
          <w:tcPr>
            <w:tcW w:w="8725" w:type="dxa"/>
            <w:gridSpan w:val="4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1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725" w:type="dxa"/>
            <w:gridSpan w:val="4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</w:tbl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701"/>
        <w:gridCol w:w="2268"/>
        <w:gridCol w:w="2269"/>
        <w:gridCol w:w="3395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>
        <w:trPr>
          <w:trHeight w:val="59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5"/>
        <w:gridCol w:w="8662"/>
      </w:tblGrid>
      <w:tr>
        <w:trPr/>
        <w:tc>
          <w:tcPr>
            <w:tcW w:w="97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</w:tbl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214"/>
        <w:gridCol w:w="2156"/>
        <w:gridCol w:w="2264"/>
      </w:tblGrid>
      <w:tr>
        <w:trPr/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1)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2)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(Группа 3)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4"/>
        <w:gridCol w:w="8683"/>
      </w:tblGrid>
      <w:tr>
        <w:trPr/>
        <w:tc>
          <w:tcPr>
            <w:tcW w:w="95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683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Новые (или изменяемые) функции (полномочия, обязанности, права) исполнительного органа Камчатского, а также порядка их реализации в связи с введением предлагаемого правового регулирования или изменение содержания существующих функций (полномочий, обязанностей, прав) исполнительного органа Камчатского края, а также порядка их реализации в связи с введением предлагаемого правового регулирования:</w:t>
            </w:r>
          </w:p>
        </w:tc>
      </w:tr>
    </w:tbl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494"/>
        <w:gridCol w:w="1871"/>
        <w:gridCol w:w="2835"/>
        <w:gridCol w:w="2433"/>
      </w:tblGrid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>
        <w:trPr/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</w:t>
            </w:r>
          </w:p>
        </w:tc>
      </w:tr>
      <w:tr>
        <w:trPr>
          <w:trHeight w:val="1277" w:hRule="atLeast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5"/>
        <w:gridCol w:w="8822"/>
      </w:tblGrid>
      <w:tr>
        <w:trPr/>
        <w:tc>
          <w:tcPr>
            <w:tcW w:w="81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822" w:type="dxa"/>
            <w:tcBorders>
              <w:bottom w:val="nil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Оценка дополнительных расходов (доходов) бюджета Камчатского края, связанных с введением предлагаемого правового регулирования:</w:t>
            </w:r>
          </w:p>
        </w:tc>
      </w:tr>
    </w:tbl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96"/>
        <w:gridCol w:w="3645"/>
        <w:gridCol w:w="2693"/>
      </w:tblGrid>
      <w:tr>
        <w:trPr/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 Наименование функции (полномочия, обязанности или права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) (в соответствии с </w:t>
            </w:r>
            <w:hyperlink w:anchor="P405">
              <w:r>
                <w:rPr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6.2. Виды расходов (возможных поступлений) бюджета Камчатского края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 Количественная оценка расходов (возможных поступлений) бюджета Камчатского края</w:t>
            </w:r>
          </w:p>
        </w:tc>
      </w:tr>
      <w:tr>
        <w:trPr/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</w:t>
            </w:r>
          </w:p>
        </w:tc>
      </w:tr>
      <w:tr>
        <w:trPr/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 расходы в _____________________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за период _____________________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 за период _______________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 расходы в _______________________гг.: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расходы за период _______________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 за период _______________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единовременные расходы за период 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периодические расходы за период 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возможные доходы за период ______________ гг.: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0"/>
        <w:gridCol w:w="8677"/>
      </w:tblGrid>
      <w:tr>
        <w:trPr/>
        <w:tc>
          <w:tcPr>
            <w:tcW w:w="9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.4.</w:t>
            </w:r>
          </w:p>
        </w:tc>
        <w:tc>
          <w:tcPr>
            <w:tcW w:w="867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Другие сведения о дополнительных расходах (доходах) бюджета Камчатского края, возникающих в связи с введением предлагаемого правового регулирования: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u w:val="single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6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.5.</w:t>
            </w:r>
          </w:p>
        </w:tc>
        <w:tc>
          <w:tcPr>
            <w:tcW w:w="8677" w:type="dxa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Источники данных: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60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8677" w:type="dxa"/>
            <w:tcBorders>
              <w:bottom w:val="nil"/>
            </w:tcBorders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место для текстового описания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</w:tbl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2266"/>
        <w:gridCol w:w="4815"/>
        <w:gridCol w:w="2553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регулирования (в соответствии с </w:t>
            </w:r>
            <w:hyperlink w:anchor="P387">
              <w:r>
                <w:rPr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п. 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 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 нормативных правовых  актов Камчатского края, затрагивающих вопросы осуществления предпринимательской и иной экономической деятельности, а также порядок организации их исполнения (с указанием соответствующих положений проекта нормативного  правового акта)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>
        <w:trPr/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3" w:hRule="atLeast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2"/>
        <w:gridCol w:w="130"/>
        <w:gridCol w:w="8578"/>
      </w:tblGrid>
      <w:tr>
        <w:trPr/>
        <w:tc>
          <w:tcPr>
            <w:tcW w:w="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.4.</w:t>
            </w:r>
          </w:p>
        </w:tc>
        <w:tc>
          <w:tcPr>
            <w:tcW w:w="8708" w:type="dxa"/>
            <w:gridSpan w:val="2"/>
            <w:tcBorders/>
          </w:tcPr>
          <w:p>
            <w:pPr>
              <w:pStyle w:val="ConsPlusNonformat"/>
              <w:widowControl w:val="false"/>
              <w:pBdr>
                <w:bottom w:val="single" w:sz="4" w:space="1" w:color="000000"/>
              </w:pBd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.5.</w:t>
            </w:r>
          </w:p>
        </w:tc>
        <w:tc>
          <w:tcPr>
            <w:tcW w:w="8708" w:type="dxa"/>
            <w:gridSpan w:val="2"/>
            <w:tcBorders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59" w:before="24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Источники данных: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950" w:hRule="atLeast"/>
        </w:trPr>
        <w:tc>
          <w:tcPr>
            <w:tcW w:w="962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857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Сравнение возможных вариантов решения проблемы:</w:t>
            </w:r>
          </w:p>
        </w:tc>
      </w:tr>
    </w:tbl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4673"/>
        <w:gridCol w:w="1986"/>
        <w:gridCol w:w="1557"/>
        <w:gridCol w:w="1417"/>
      </w:tblGrid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(1–3 года)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1"/>
        <w:gridCol w:w="8666"/>
      </w:tblGrid>
      <w:tr>
        <w:trPr>
          <w:trHeight w:val="848" w:hRule="atLeast"/>
        </w:trPr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8.7.</w:t>
            </w:r>
          </w:p>
        </w:tc>
        <w:tc>
          <w:tcPr>
            <w:tcW w:w="8666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Обоснование выбора предпочтительного варианта решения выявленной проблемы: 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  <w:tr>
        <w:trPr>
          <w:trHeight w:val="848" w:hRule="atLeast"/>
        </w:trPr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24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8.8.</w:t>
            </w:r>
          </w:p>
        </w:tc>
        <w:tc>
          <w:tcPr>
            <w:tcW w:w="8666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Детальное описание предлагаемого варианта решения проблемы: 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(место для текстового описания)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*** Для проектов нормативных правовых актов Камчатского края, разработанных исключительно в целях приведения отдельных положений нормативных правовых актов Камчатского края, затрагивающих вопросы осуществления предпринимательской и иной экономической деятельности, в соответствие с федеральными нормативными правовыми актами, нормативными правовыми актами Камчатского края. Процедура оценки регулирующего воздействия проводится </w:t>
      </w:r>
      <w:r>
        <w:rPr>
          <w:rFonts w:cs="Times New Roman" w:ascii="Times New Roman" w:hAnsi="Times New Roman"/>
          <w:b/>
          <w:sz w:val="28"/>
          <w:szCs w:val="28"/>
        </w:rPr>
        <w:t>без публичных консультаций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(по усмотрению регулирующего органа).</w:t>
      </w:r>
    </w:p>
    <w:p>
      <w:pPr>
        <w:pStyle w:val="Normal"/>
        <w:ind w:right="-116" w:hanging="0"/>
        <w:jc w:val="center"/>
        <w:rPr>
          <w:i/>
          <w:i/>
          <w:color w:val="D9D9D9"/>
        </w:rPr>
      </w:pPr>
      <w:r>
        <w:rPr>
          <w:i/>
          <w:color w:val="D9D9D9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0"/>
        <w:gridCol w:w="2354"/>
        <w:gridCol w:w="2194"/>
      </w:tblGrid>
      <w:tr>
        <w:trPr/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pStyle w:val="ConsPlusNonformat"/>
        <w:jc w:val="both"/>
        <w:rPr/>
      </w:pPr>
      <w:r>
        <w:rPr/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"/>
        <w:tabs>
          <w:tab w:val="clear" w:pos="284"/>
          <w:tab w:val="left" w:pos="82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ФОРМА</w:t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(наименование регулирующего органа)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извещает о начале проведения публичных консультаций по проекту нормативного правового акта Камчатского края 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(наименование проекта нормативного правового акта Камчатского края, ID проекта)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сборе предложений заинтересованных лиц.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cs="Times New Roman" w:ascii="Times New Roman" w:hAnsi="Times New Roman"/>
          <w:b/>
          <w:sz w:val="28"/>
          <w:szCs w:val="28"/>
        </w:rPr>
        <w:t>по адресу</w:t>
      </w:r>
      <w:r>
        <w:rPr>
          <w:rFonts w:cs="Times New Roman" w:ascii="Times New Roman" w:hAnsi="Times New Roman"/>
          <w:sz w:val="28"/>
          <w:szCs w:val="28"/>
        </w:rPr>
        <w:t>:___________________________________,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b/>
          <w:sz w:val="28"/>
          <w:szCs w:val="28"/>
        </w:rPr>
        <w:t>по адресу электронной почты</w:t>
      </w:r>
      <w:r>
        <w:rPr>
          <w:rFonts w:cs="Times New Roman" w:ascii="Times New Roman" w:hAnsi="Times New Roman"/>
          <w:sz w:val="28"/>
          <w:szCs w:val="28"/>
        </w:rPr>
        <w:t>:__________________________________.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приема предложений</w:t>
      </w:r>
      <w:r>
        <w:rPr>
          <w:rFonts w:cs="Times New Roman" w:ascii="Times New Roman" w:hAnsi="Times New Roman"/>
          <w:sz w:val="28"/>
          <w:szCs w:val="28"/>
        </w:rPr>
        <w:t>: 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поступившие предложения будут рассмотрены до______________________.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 предложений будет размещен на сайте _______________________ не позднее _____________________________________________________________.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(число, месяц, год)          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 уведомлению прилагается анкета и проект нормативного правового акта Камчатского края.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</w:t>
      </w:r>
      <w:r>
        <w:rPr>
          <w:rFonts w:cs="Times New Roman" w:ascii="Times New Roman" w:hAnsi="Times New Roman"/>
          <w:sz w:val="26"/>
          <w:szCs w:val="26"/>
        </w:rPr>
        <w:t>:_________________________________________________________.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(ФИО, телефон, часы работы</w:t>
      </w:r>
    </w:p>
    <w:p>
      <w:pPr>
        <w:pStyle w:val="ConsPlusNormal"/>
        <w:numPr>
          <w:ilvl w:val="0"/>
          <w:numId w:val="0"/>
        </w:numPr>
        <w:ind w:left="581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5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"/>
        <w:tabs>
          <w:tab w:val="clear" w:pos="284"/>
          <w:tab w:val="left" w:pos="82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ФОРМА</w:t>
      </w:r>
    </w:p>
    <w:p>
      <w:pPr>
        <w:pStyle w:val="ConsPlusNormal"/>
        <w:tabs>
          <w:tab w:val="clear" w:pos="284"/>
          <w:tab w:val="left" w:pos="82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25" w:name="P427"/>
      <w:bookmarkEnd w:id="25"/>
      <w:r>
        <w:rPr>
          <w:rFonts w:cs="Times New Roman" w:ascii="Times New Roman" w:hAnsi="Times New Roman"/>
          <w:b w:val="false"/>
          <w:sz w:val="28"/>
          <w:szCs w:val="28"/>
        </w:rPr>
        <w:t>Анкета участника публичных консультаций с примерным перечнем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вопросов, обсуждаемых при размещении текста проекта нормативного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правового акта Камчатского края </w:t>
      </w:r>
    </w:p>
    <w:p>
      <w:pPr>
        <w:pStyle w:val="Normal"/>
        <w:spacing w:before="0" w:after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3"/>
        <w:tblW w:w="9628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42"/>
        <w:gridCol w:w="6185"/>
      </w:tblGrid>
      <w:tr>
        <w:trPr/>
        <w:tc>
          <w:tcPr>
            <w:tcW w:w="96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284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4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4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4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4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4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Камчатского края в рамках проведения оценки регулирующего воздействия</w:t>
      </w:r>
    </w:p>
    <w:tbl>
      <w:tblPr>
        <w:tblStyle w:val="a3"/>
        <w:tblW w:w="9628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4933"/>
        <w:gridCol w:w="4694"/>
      </w:tblGrid>
      <w:tr>
        <w:trPr/>
        <w:tc>
          <w:tcPr>
            <w:tcW w:w="49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46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46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46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3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 Камчатского края:</w:t>
      </w:r>
    </w:p>
    <w:tbl>
      <w:tblPr>
        <w:tblStyle w:val="a3"/>
        <w:tblW w:w="9628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2964"/>
        <w:gridCol w:w="6663"/>
      </w:tblGrid>
      <w:tr>
        <w:trPr/>
        <w:tc>
          <w:tcPr>
            <w:tcW w:w="2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262" w:hRule="atLeast"/>
        </w:trPr>
        <w:tc>
          <w:tcPr>
            <w:tcW w:w="2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Style w:val="a3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3"/>
      </w:tblGrid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регулирование, в Камчатском крае?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Приводит ли реализация правового регулирования к нарушению принципов конкуренции?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24" w:hRule="atLeast"/>
        </w:trPr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5"/>
              </w:numPr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Иные предложения и замечания, которые, по Вашему мнению, целесообразно учесть в рамках процедуры оценки регулирующего воздействия.</w:t>
            </w:r>
          </w:p>
          <w:p>
            <w:pPr>
              <w:pStyle w:val="ConsPlusNormal"/>
              <w:widowControl w:val="false"/>
              <w:suppressAutoHyphens w:val="true"/>
              <w:spacing w:before="220" w:after="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16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extDirection w:val="lrTb"/>
          <w:docGrid w:type="default" w:linePitch="381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ind w:left="10065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6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"/>
        <w:tabs>
          <w:tab w:val="clear" w:pos="284"/>
          <w:tab w:val="left" w:pos="8295" w:leader="none"/>
        </w:tabs>
        <w:ind w:left="1332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Свод предложений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 свода предложений: 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регулирующего органа: 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проекта нормативного правового акта Камчатского края, ID проекта: 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публичных консультаций: с ______________ по 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 _______________________________________________________________________________________________________.</w:t>
      </w:r>
    </w:p>
    <w:tbl>
      <w:tblPr>
        <w:tblW w:w="1460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09"/>
        <w:gridCol w:w="4395"/>
        <w:gridCol w:w="5245"/>
        <w:gridCol w:w="425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Комментарий регулирующего органа (сведения об учете или причинах отклонения замечаний и предложений)</w:t>
            </w:r>
          </w:p>
        </w:tc>
      </w:tr>
      <w:tr>
        <w:trPr>
          <w:trHeight w:val="36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6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1460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58"/>
        <w:gridCol w:w="1842"/>
      </w:tblGrid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поступивших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частично 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неучтенных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tbl>
      <w:tblPr>
        <w:tblW w:w="14601" w:type="dxa"/>
        <w:jc w:val="left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5449"/>
        <w:gridCol w:w="5291"/>
        <w:gridCol w:w="3861"/>
      </w:tblGrid>
      <w:tr>
        <w:trPr>
          <w:trHeight w:val="1382" w:hRule="atLeast"/>
        </w:trPr>
        <w:tc>
          <w:tcPr>
            <w:tcW w:w="54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8"/>
                <w:lang w:eastAsia="ru-RU"/>
              </w:rPr>
              <w:t>инициалы, фамилия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52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</w:tr>
    </w:tbl>
    <w:p>
      <w:pPr>
        <w:sectPr>
          <w:headerReference w:type="default" r:id="rId17"/>
          <w:type w:val="nextPage"/>
          <w:pgSz w:orient="landscape" w:w="16838" w:h="11906"/>
          <w:pgMar w:left="1134" w:right="1134" w:gutter="0" w:header="709" w:top="766" w:footer="0" w:bottom="56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numPr>
          <w:ilvl w:val="0"/>
          <w:numId w:val="0"/>
        </w:numPr>
        <w:ind w:left="10065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7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"/>
        <w:tabs>
          <w:tab w:val="clear" w:pos="284"/>
          <w:tab w:val="left" w:pos="8295" w:leader="none"/>
        </w:tabs>
        <w:ind w:left="1332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Справка по результатам проведения дополнительных публичных консультаций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 справки: 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проекта нормативного правового акта Камчатского края, ID проекта: 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дополнительных публичных консультаций: с ______________ по 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 _______________________________________________________________________________________________________.</w:t>
      </w:r>
    </w:p>
    <w:tbl>
      <w:tblPr>
        <w:tblW w:w="1460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09"/>
        <w:gridCol w:w="4395"/>
        <w:gridCol w:w="5245"/>
        <w:gridCol w:w="425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Комментарий уполномоченного органа (сведения об учете или причинах отклонения замечаний и предложений)</w:t>
            </w:r>
          </w:p>
        </w:tc>
      </w:tr>
      <w:tr>
        <w:trPr>
          <w:trHeight w:val="36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6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1460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58"/>
        <w:gridCol w:w="1842"/>
      </w:tblGrid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поступивших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частично 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неучтенных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tbl>
      <w:tblPr>
        <w:tblW w:w="14601" w:type="dxa"/>
        <w:jc w:val="left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5449"/>
        <w:gridCol w:w="5291"/>
        <w:gridCol w:w="3861"/>
      </w:tblGrid>
      <w:tr>
        <w:trPr>
          <w:trHeight w:val="1382" w:hRule="atLeast"/>
        </w:trPr>
        <w:tc>
          <w:tcPr>
            <w:tcW w:w="54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уполномоченного органа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8"/>
                <w:lang w:eastAsia="ru-RU"/>
              </w:rPr>
              <w:t>инициалы, фамилия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52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</w:tr>
    </w:tbl>
    <w:p>
      <w:pPr>
        <w:sectPr>
          <w:headerReference w:type="default" r:id="rId18"/>
          <w:type w:val="nextPage"/>
          <w:pgSz w:orient="landscape" w:w="16838" w:h="11906"/>
          <w:pgMar w:left="1134" w:right="1134" w:gutter="0" w:header="709" w:top="766" w:footer="0" w:bottom="56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numPr>
          <w:ilvl w:val="0"/>
          <w:numId w:val="0"/>
        </w:numPr>
        <w:ind w:left="6521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8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"/>
        <w:numPr>
          <w:ilvl w:val="0"/>
          <w:numId w:val="0"/>
        </w:numPr>
        <w:ind w:left="6521"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numPr>
          <w:ilvl w:val="0"/>
          <w:numId w:val="0"/>
        </w:numPr>
        <w:ind w:left="6521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Заключение об оценке регулирующего воздействия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284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Министерством экономического развития Камчатского края (далее – уполномоченный орган) в соответствии с _________________________________________________________________, рассмотрен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(наименование нормативного правового акта Камчатского края, которым утверждается порядок проведения процедуры оценки регулирующего воздействия проектов нормативных правовых актов Камчатского края)</w:t>
      </w:r>
    </w:p>
    <w:p>
      <w:pPr>
        <w:pStyle w:val="Normal"/>
        <w:tabs>
          <w:tab w:val="clear" w:pos="284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(наименование проекта нормативного правового акта Камчатского края)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проект НПА), подготовленный и направленный для подготовки настоящего заключения_________________________________________________________________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наименование исполнительного органа, направившего проект нормативного правового акта Камчатского края)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регулирующий орган), и сообщает следующее.</w:t>
      </w:r>
    </w:p>
    <w:p>
      <w:pPr>
        <w:pStyle w:val="Normal"/>
        <w:tabs>
          <w:tab w:val="clear" w:pos="284"/>
          <w:tab w:val="left" w:pos="709" w:leader="none"/>
          <w:tab w:val="left" w:pos="5245" w:leader="none"/>
        </w:tabs>
        <w:spacing w:before="240"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НПА направлен регулирующим органом для подготовки настоящего заключения ___________________________________________________________________________</w:t>
      </w:r>
    </w:p>
    <w:p>
      <w:pPr>
        <w:pStyle w:val="Normal"/>
        <w:tabs>
          <w:tab w:val="clear" w:pos="284"/>
          <w:tab w:val="left" w:pos="709" w:leader="none"/>
          <w:tab w:val="left" w:pos="5245" w:leader="none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впервые/повторно)</w:t>
      </w:r>
    </w:p>
    <w:p>
      <w:pPr>
        <w:pStyle w:val="Normal"/>
        <w:tabs>
          <w:tab w:val="clear" w:pos="284"/>
          <w:tab w:val="left" w:pos="709" w:leader="none"/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Normal"/>
        <w:tabs>
          <w:tab w:val="clear" w:pos="284"/>
          <w:tab w:val="left" w:pos="709" w:leader="none"/>
          <w:tab w:val="left" w:pos="5245" w:leader="none"/>
        </w:tabs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(информация о предшествующей подготовке заключения об оценке регулирующего воздействия проекта НПА)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709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Регулирующим органом проведены публичные консультации по проекту НПА в сроки с _____________________________по____________________________________.</w:t>
      </w:r>
    </w:p>
    <w:p>
      <w:pPr>
        <w:pStyle w:val="Normal"/>
        <w:tabs>
          <w:tab w:val="clear" w:pos="284"/>
          <w:tab w:val="left" w:pos="709" w:leader="none"/>
        </w:tabs>
        <w:spacing w:before="240"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оценке регулирующего воздействия проекта нормативного правового акта Камчатского края размещена регулирующим органом на официальном сайте:</w:t>
      </w:r>
    </w:p>
    <w:p>
      <w:pPr>
        <w:pStyle w:val="Normal"/>
        <w:tabs>
          <w:tab w:val="clear" w:pos="284"/>
          <w:tab w:val="righ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(полный электронный адрес размещения проекта нормативного правового акта</w:t>
        <w:br/>
        <w:t>в информационно-телекоммуникационной сети «Интернет»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284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основе проведенной оценки регулирующего воздействия проекта нормативного правового акта Камчатского края с учетом информации, представленной регулирующим органом в Сводном отчете, </w:t>
      </w:r>
      <w:r>
        <w:rPr>
          <w:rStyle w:val="Style19"/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уполномоченным органом сделаны следующие выводы.</w:t>
      </w:r>
    </w:p>
    <w:p>
      <w:pPr>
        <w:pStyle w:val="Normal"/>
        <w:tabs>
          <w:tab w:val="clear" w:pos="284"/>
          <w:tab w:val="righ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284"/>
          <w:tab w:val="righ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Normal"/>
        <w:tabs>
          <w:tab w:val="clear" w:pos="284"/>
          <w:tab w:val="left" w:pos="709" w:leader="none"/>
        </w:tabs>
        <w:spacing w:before="240" w:after="160"/>
        <w:ind w:firstLine="567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бюджета)</w:t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ind w:right="11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обоснование выводов, а также иные замечания и предложения уполномоченного органа)</w:t>
      </w:r>
    </w:p>
    <w:p>
      <w:pPr>
        <w:pStyle w:val="Normal"/>
        <w:tabs>
          <w:tab w:val="clear" w:pos="284"/>
          <w:tab w:val="left" w:pos="709" w:leader="none"/>
        </w:tabs>
        <w:spacing w:before="240" w:after="1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Указание на приложения (при наличии).</w:t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5"/>
        <w:gridCol w:w="2594"/>
        <w:gridCol w:w="2421"/>
      </w:tblGrid>
      <w:tr>
        <w:trPr/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уполномоченного органа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sectPr>
          <w:headerReference w:type="default" r:id="rId19"/>
          <w:type w:val="nextPage"/>
          <w:pgSz w:w="11906" w:h="16838"/>
          <w:pgMar w:left="709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ind w:right="11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065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9 к Порядку проведения процедуры оценки регулирующего воздействия проектов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325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разногласий по результатам проведения процедуры оценки регулирующего воздействия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наименование проекта нормативного правового акта Камчатского края)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(заключение об оценке регулирующего воздействия) от __________№__________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90" w:type="dxa"/>
        <w:jc w:val="left"/>
        <w:tblInd w:w="-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93"/>
        <w:gridCol w:w="792"/>
        <w:gridCol w:w="4074"/>
        <w:gridCol w:w="517"/>
        <w:gridCol w:w="3685"/>
        <w:gridCol w:w="1090"/>
        <w:gridCol w:w="4235"/>
        <w:gridCol w:w="204"/>
      </w:tblGrid>
      <w:tr>
        <w:trPr/>
        <w:tc>
          <w:tcPr>
            <w:tcW w:w="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Замечания и предложения уполномоченного органа, высказанные по результатам проведения процедуры оценки регулирующего воздействия проекта нормативного правового акта Камчатского края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Обоснование несогласия с замечаниями и предложениями уполномоченного органа, высказанные регулирующим органом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Обоснование позиции уполномоченного органа по существу возражений регулирующего органа (заполняется после получения таблицы разногласий от регулирующего органа)</w:t>
            </w:r>
          </w:p>
        </w:tc>
      </w:tr>
      <w:tr>
        <w:trPr/>
        <w:tc>
          <w:tcPr>
            <w:tcW w:w="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70" w:hRule="atLeast"/>
        </w:trPr>
        <w:tc>
          <w:tcPr>
            <w:tcW w:w="51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8"/>
                <w:lang w:eastAsia="ru-RU"/>
              </w:rPr>
              <w:t>инициалы, фамилия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529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ConsPlusNonformat"/>
        <w:tabs>
          <w:tab w:val="clear" w:pos="284"/>
          <w:tab w:val="left" w:pos="3915" w:leader="none"/>
        </w:tabs>
        <w:jc w:val="both"/>
        <w:rPr/>
      </w:pPr>
      <w:r>
        <w:rPr/>
        <w:tab/>
      </w:r>
    </w:p>
    <w:p>
      <w:pPr>
        <w:sectPr>
          <w:headerReference w:type="default" r:id="rId20"/>
          <w:type w:val="nextPage"/>
          <w:pgSz w:orient="landscape" w:w="16838" w:h="11906"/>
          <w:pgMar w:left="1134" w:right="1134" w:gutter="0" w:header="709" w:top="766" w:footer="0" w:bottom="56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2 к постановлению Правительства Камчатского края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[Дата регистрации] № [Номер документа]</w:t>
      </w:r>
    </w:p>
    <w:p>
      <w:pPr>
        <w:pStyle w:val="Normal"/>
        <w:tabs>
          <w:tab w:val="clear" w:pos="284"/>
          <w:tab w:val="left" w:pos="5670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Порядок </w:t>
        <w:br/>
      </w:r>
      <w:r>
        <w:rPr>
          <w:rFonts w:cs="Times New Roman" w:ascii="Times New Roman" w:hAnsi="Times New Roman"/>
          <w:sz w:val="28"/>
          <w:szCs w:val="28"/>
        </w:rPr>
        <w:t>проведения экспертизы нормативных правовых актов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определяет процедуру проведения экспертизы нормативных правовых актов Камчатского края, в целях выявления положений, необоснованно затрудняющих осуществление предпринимательской и инвестиционной деятельности (далее – экспертиза).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Экспертиза проводится в отношении нормативных правовых актов Камчатского края,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 – мероприятия, направленные на сбор информации (замечания, предложения, рекомендации, сведения (расчеты, обоснования), информационно-аналитические материалы) от участников экспертизы нормативных правовых актов Камчатского края в целях выявления положений, необоснованно затрудняющих осуществление предпринимательской и инвестиционной деятельности;</w:t>
      </w:r>
    </w:p>
    <w:p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региональный интернет-портал – единый региональный </w:t>
        <w:br/>
        <w:t xml:space="preserve">Интернет-портал для размещения нормативных правовых актов Камчатского края в целях их публичного обсуждения в информационно-телекоммуникационной сети «Интернет», а также размещения иной информации, связанной с проведением процедуры оценки регулирующего воздействия, – расположенный по адресу </w:t>
      </w:r>
      <w:hyperlink r:id="rId21">
        <w:r>
          <w:rPr>
            <w:rStyle w:val="Style18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Региональный Интернет-портал);</w:t>
      </w:r>
    </w:p>
    <w:p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 нормативного правового акта Камчатского края – исполнительный орган Камчатского края, осуществляющий функции по реализации региональной политики, по нормативному правовому регулированию в установленной нормативными правовыми актами Камчатского края сфере деятельности, субъект права законодательной инициативы (за исключением Губернатора Камчатского края), разработавшие нормативный правовой акт Камчатского края (далее – правовой акт), который включен в план проведения экспертизы;</w:t>
      </w:r>
    </w:p>
    <w:p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– Министерство экономического развития Камчатского края;</w:t>
      </w:r>
    </w:p>
    <w:p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публичных консультаций – физические и юридические лица, исполнительные органы Камчатского края, органы местного самоуправления муниципальных образований в Камчатском крае, общественные объединения в сфере предпринимательской и инвестиционной экономической деятельности, а также иные организации, которые могут быть затронуты правовым актом.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Экспертиза проводится в целях оценки достижения заявленных в ходе разработки и принятия правовых актов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в соответствии с планом проведения экспертизы правовых актов (далее – План экспертизы), проект которого подлежит публичному обсуждению в течении не менее 20 рабочих дней со дня его размещения уполномоченным органом на официальном сайте исполнительных органов Камчатского края (</w:t>
      </w:r>
      <w:hyperlink r:id="rId22">
        <w:r>
          <w:rPr>
            <w:rStyle w:val="Style18"/>
            <w:rFonts w:cs="Times New Roman" w:ascii="Times New Roman" w:hAnsi="Times New Roman"/>
            <w:sz w:val="28"/>
            <w:szCs w:val="28"/>
          </w:rPr>
          <w:t>www.kamgov.ru</w:t>
        </w:r>
      </w:hyperlink>
      <w:r>
        <w:rPr>
          <w:rStyle w:val="Style18"/>
          <w:rFonts w:cs="Times New Roman" w:ascii="Times New Roman" w:hAnsi="Times New Roman"/>
          <w:color w:val="auto"/>
          <w:sz w:val="28"/>
          <w:szCs w:val="28"/>
          <w:u w:val="none"/>
        </w:rPr>
        <w:t xml:space="preserve">) в информационно-телекоммуникационной </w:t>
      </w:r>
      <w:r>
        <w:rPr>
          <w:rFonts w:cs="Times New Roman" w:ascii="Times New Roman" w:hAnsi="Times New Roman"/>
          <w:sz w:val="28"/>
          <w:szCs w:val="28"/>
        </w:rPr>
        <w:t>сети «Интернет» (далее – официальный сайт).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проект Плана экспертизы включаются правовые акты по следующим основаниям: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принятие уполномоченным органом решения о проведении экспертизы по результатам мониторинга правовых актов;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поступление предложений по включению в План экспертизы от исполнительных органов Камчатского края, общественных объединений, иных организаций и заинтересованных лиц.</w:t>
      </w:r>
    </w:p>
    <w:p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72"/>
      <w:bookmarkEnd w:id="26"/>
      <w:r>
        <w:rPr>
          <w:rFonts w:cs="Times New Roman" w:ascii="Times New Roman" w:hAnsi="Times New Roman"/>
          <w:sz w:val="28"/>
          <w:szCs w:val="28"/>
        </w:rPr>
        <w:t>План экспертизы утверждается уполномоченным органом ежегодно до 20 декабря текущего года на следующий год.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78"/>
      <w:bookmarkEnd w:id="27"/>
      <w:r>
        <w:rPr>
          <w:rFonts w:cs="Times New Roman" w:ascii="Times New Roman" w:hAnsi="Times New Roman"/>
          <w:sz w:val="28"/>
          <w:szCs w:val="28"/>
        </w:rPr>
        <w:t>В течение 5 рабочих дней со дня утверждения Плана экспертизы он размещается на официальном сайте и направляется:</w:t>
      </w:r>
    </w:p>
    <w:p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680"/>
      <w:bookmarkEnd w:id="28"/>
      <w:r>
        <w:rPr>
          <w:rFonts w:cs="Times New Roman" w:ascii="Times New Roman" w:hAnsi="Times New Roman"/>
          <w:sz w:val="28"/>
          <w:szCs w:val="28"/>
        </w:rPr>
        <w:t>в исполнительные органы Камчатского края, являющиеся разработчиками правовых актов, включенных в План экспертизы;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82"/>
      <w:bookmarkEnd w:id="29"/>
      <w:r>
        <w:rPr>
          <w:rFonts w:cs="Times New Roman" w:ascii="Times New Roman" w:hAnsi="Times New Roman"/>
          <w:sz w:val="28"/>
          <w:szCs w:val="28"/>
        </w:rPr>
        <w:t xml:space="preserve">в исполнительные органы Камчатского края,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осуществляющие функции в установленной сфере деятельности,</w:t>
      </w:r>
      <w:r>
        <w:rPr>
          <w:rFonts w:cs="Times New Roman" w:ascii="Times New Roman" w:hAnsi="Times New Roman"/>
          <w:sz w:val="28"/>
          <w:szCs w:val="28"/>
        </w:rPr>
        <w:t xml:space="preserve"> в случае если разработчиком правового акта являлся субъект права законодательной инициативы (далее – заинтересованный орган).</w:t>
      </w:r>
    </w:p>
    <w:p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экспертизы в течение календарного года может корректироваться уполномоченным органом в случае выявления правовых актов, в которых могут содержаться положения, необоснованно затрудняющие осуществление предпринимательской и инвестиционной деятельности.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в План экспертизы утверждается приказом уполномоченным органом в течение 10 рабочих дней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 момента выявления </w:t>
      </w:r>
      <w:r>
        <w:rPr>
          <w:rFonts w:cs="Times New Roman" w:ascii="Times New Roman" w:hAnsi="Times New Roman"/>
          <w:sz w:val="28"/>
          <w:szCs w:val="28"/>
        </w:rPr>
        <w:t>правовых актов, в которых могут содержаться положения, необоснованно затрудняющие осуществление предпринимательской и инвестиционной деятельности.</w:t>
      </w:r>
    </w:p>
    <w:p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Плане экспертизы для каждого правового акта предусматривается срок проведения экспертизы, который не должен превышать трех месяцев с даты начала экспертизы.</w:t>
      </w:r>
    </w:p>
    <w:p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экспертизы может быть продлен уполномоченным органом, но не более чем на один месяц, в случаях получения дополнительных материалов, данных, сведений, необходимости произведения дополнительных расчетов.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принятия решения о продлении сроков проведения экспертизы, уполномоченным органом вносятся изменения в план экспертизы, которые утверждаются приказом уполномоченного органа.</w:t>
      </w:r>
    </w:p>
    <w:p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Экспертиза включает в себя: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проведение публичных консультаций;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исследование правового акта на предмет наличия положений, необоснованно затрудняющих осуществление предпринимательской и инвестиционной деятельности (далее – исследование);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составление заключения об экспертизе правового акта (далее – заключение).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публичных консультаций в рамках экспертизы на Региональном интернет – портале размещаются следующие документы: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правовой акт, в отношении которого проводится экспертиза;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извещения участников публичных консультаций о начале публичных консультаций по правовому акту, а также получения замечаний, предложений, мнений уполномоченный орган использует также анкету участника публичных консультаций с примерным перечнем вопросов, оформленную согласно приложению 1 к настоящему Порядку (далее – анкета).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уведомления участников публичных консультаций о начале публичных консультаций по правовому акту Камчатского края, а также получения замечаний, предложений, мнений уполномоченный орган использует форму уведомления о проведении публичных консультаций, согласно приложению 1 к настоящему Порядку, а также анкету участника публичных консультаций с примерным перечнем вопросов, оформленную согласно приложению 2 к настоящему Порядку (далее – анкета).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Анкета может быть направлена участником публичных консультаций уполномоченному органу на бумажном носителе и (или) в форме электронного документа на адрес электронной почты, указанный в анкете.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Одновременно с размещением на Региональном Интернет-портале документов, предусмотренных </w:t>
      </w:r>
      <w:hyperlink w:anchor="Par1">
        <w:r>
          <w:rPr>
            <w:rFonts w:cs="Times New Roman" w:ascii="Times New Roman" w:hAnsi="Times New Roman"/>
            <w:sz w:val="28"/>
            <w:szCs w:val="28"/>
          </w:rPr>
          <w:t xml:space="preserve">частью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12 настоящего Порядка, уполномоченный орган письменно, в том числе с использованием государственной информационной системы Камчатского края «Единая система электронного документооборота Камчатского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края» (далее – ГИС ЕСЭД),</w:t>
      </w:r>
      <w:r>
        <w:rPr>
          <w:rFonts w:cs="Times New Roman" w:ascii="Times New Roman" w:hAnsi="Times New Roman"/>
          <w:sz w:val="28"/>
          <w:szCs w:val="28"/>
        </w:rPr>
        <w:t xml:space="preserve"> уведомляет о начале публичных консультаций: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заинтересованные исполнительные органы Камчатского края;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Уполномоченного при Губернаторе Камчатского края по защите прав предпринимателей;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органы местного самоуправления муниципальных образований в Камчатском крае;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иные организации, которые, по мнению уполномоченного органа, целесообразно привлечь к публичным консультациям.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Публичные консультации в рамках экспертизы проводятся в течение 20 рабочих дней с даты размещения на Региональном интернет–портале документов, предусмотренных частью 12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Исследование правового акта в рамках экспертизы проводится во взаимодействии с исполнительным органом Камчатского края, к установленной сфере деятельности которого относится предмет правового регулирования правового акта.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 в рамках проведения исследования может запрашивать у разработчика правового акта материалы, необходимые для проведения экспертизы и содержащие сведения (расчеты, обоснования), на которых основывается необходимость государственного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регулирования соответствующих общественных отношений по форме, согласно </w:t>
      </w:r>
      <w:hyperlink w:anchor="P786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3 к </w:t>
      </w:r>
      <w:r>
        <w:rPr>
          <w:rFonts w:cs="Times New Roman" w:ascii="Times New Roman" w:hAnsi="Times New Roman"/>
          <w:sz w:val="28"/>
          <w:szCs w:val="28"/>
        </w:rPr>
        <w:t>настоящему Порядку и устанавливает срок для их представления.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разработчиком правового акта являлся субъект права законодательной инициативы (за исключением Губернатора Камчатского края), уполномоченный орган может запрашивать у заинтересованного органа материалы, необходимые для проведения экспертизы и содержащие сведения (расчеты,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обоснования), на которых основывается необходимость государственного регулирования соответствующих общественных отношений, по форме, согласно </w:t>
      </w:r>
      <w:hyperlink w:anchor="P786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3 к настоящему Порядку и устанавливает срок для их представления;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Уполномоченный орган в рамках проведения исследования может обращаться к представителя</w:t>
      </w:r>
      <w:r>
        <w:rPr>
          <w:rFonts w:cs="Times New Roman" w:ascii="Times New Roman" w:hAnsi="Times New Roman"/>
          <w:sz w:val="28"/>
          <w:szCs w:val="28"/>
        </w:rPr>
        <w:t xml:space="preserve">м предпринимательского сообщества 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случае если разработчиком правового акта или заинтересованным органом на запрос уполномоченного органа в срок, установленный в </w:t>
      </w:r>
      <w:hyperlink w:anchor="P699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или </w:t>
      </w:r>
      <w:hyperlink w:anchor="P700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третьем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настоящей части, не представлены необходимые для проведения экспертизы </w:t>
      </w:r>
      <w:r>
        <w:rPr>
          <w:rFonts w:cs="Times New Roman" w:ascii="Times New Roman" w:hAnsi="Times New Roman"/>
          <w:sz w:val="28"/>
          <w:szCs w:val="28"/>
        </w:rPr>
        <w:t>материалы, соответствующие сведения подлежат указанию в тексте заключения.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Замечания, предложения, мнения участников публичных консультаций по существу правового акта принимаются уполномоченным органом посредством: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Регионального Интернет-портала;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ГИС ЕСЭД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электронной почты;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личного обращения участника публичных консультаций в уполномоченный орган и передачи анкеты на бумажном носителе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По результатам публичных консультаций уполномоченным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 по форме, установленной приложением 4 к настоящему Порядку (далее – Свод предложений).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Свод предложений подписывается руководителем уполномоченного органа либо уполномоченным им лицом и размещается уполномоченным органом на Региональном Интернет–портале не позднее 5 рабочих дней со дня окончания публичных консультаций.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При проведении экспертизы: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анализируются положения правового акта во взаимосвязи со сложившейся практикой их применения;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устанавливается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Результаты экспертизы оформляются уполномоченным органом в виде заключения о результатах экспертизы по форме, согласно приложению 5 к настоящему 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24. В заключении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сведения о выявленных положениях правового акта, которые необоснованно затрудняют осуществление предпринимательской и иной экономической деятельности, или об отсутствии таких положений, обоснование сделанных выводов;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достижение (недостижение) заявленных целей правового регулирования;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положительные и отрицательные последствия действия правового акта;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4) выгоды и издержки, рассчитанные с использованием количественных методов;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5) результаты проведения публичных консультаций с позициями представителей субъектов предпринимательской и инвестиционной деятельности, участвовавших в экспертизе, а также с предложениями об отмене или изменении правового акта или его отдельных положений.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Уполномоченный орган подготавливает заключение в течение 20 рабочих дней со дня окончания срока проведения публичных консультаций по правовому акту.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подготовки заключения о результатах экспертизы может быть продлен при необходимости уполномоченным органом, но не более чем на 20 рабочих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Уполномоченный орган направляет заключение с приложением Свода предложений по результатам публичных консультаций в исполнительный орган Камчатского края, к установленной сфере деятельности которого относится предмет правового регулирования правового акта, в течение 2 рабочих дней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Заключение размещается уполномоченным органом на Региональном Интернет-портале в течение 5 рабочих дней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Разработчик правового акта, в течение 5 рабочих дней после получения заключения, содержащего вывод о наличии в правовом акте положений, необоснованно затрудняющих осуществление предпринимательской и инвестиционной деятельности, направляет в уполномоченный орган один из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случае согласия с выводами, указанными в заключении, – информацию о принимаемых мерах по устранению замечаний, при этом учет выводов, содержащихся в заключении, является обязательным;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случае несогласия с выводами, указанными в заключении, – информацию, содержащую перечень разногласий с обоснованием таких разногласий по форме, согласно приложению 6 к настоящему 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Уполномоченный орган образует согласительную комиссию для урегулирования разногласий не позднее 10 рабочих дней со дня получения информации, изложенной в пункте 2 части 28 настоящего раздела, путем издания соответствующего приказа, и направляет ее участникам извещение о дате, времени и месте проведения заседания согласительной комиссии с приложением копии приказа уполномоченного органа об образовании состава согласительной комиссии (далее – приказ об образовании комиссии).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В состав согласительной комиссии включаются: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руководитель или заместитель руководителя исполнительного органа Камчатского края, к установленной сфере деятельности которого относится предмет правового регулирования правового акта;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Уполномоченный по защите прав предпринимателей в Камчатском крае;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иные должностные лица уполномоченного органа и исполнительного органа Камчатского края, к установленной сфере деятельности которого относится предмет правового регулирования правового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 и иные заинтересованные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Заседание согласительной комиссии проводится не позднее 10 рабочих дней со дня издания приказа об образовании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согласительной комиссии считается правомочным, если на нем присутствуют представители уполномоченного органа и исполнительного органа Камчатского края, к установленной сфере деятельности которого относится предмет правового регулирования правового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Решения, принятые согласительной комиссией, оформляются протоколом и являются обязательными для уполномоченного органа и исполнительного органа Камчатского края, к установленной сфере деятельности которого относится предмет правового регулирования правового акт.</w:t>
      </w:r>
    </w:p>
    <w:p>
      <w:pPr>
        <w:sectPr>
          <w:headerReference w:type="default" r:id="rId23"/>
          <w:type w:val="nextPage"/>
          <w:pgSz w:w="11906" w:h="16838"/>
          <w:pgMar w:left="1134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1 к Порядку проведения экспертизы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Министерство экономического развития Камчатского края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извещает о начале проведения публичных консультаций по нормативному правовому акту Камчатского края 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(наименование нормативного правового акта Камчатского края, ID нормативного правового акта Камчатского края)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сборе предложений заинтересованных лиц.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cs="Times New Roman" w:ascii="Times New Roman" w:hAnsi="Times New Roman"/>
          <w:b/>
          <w:sz w:val="28"/>
          <w:szCs w:val="28"/>
        </w:rPr>
        <w:t>по адресу</w:t>
      </w:r>
      <w:r>
        <w:rPr>
          <w:rFonts w:cs="Times New Roman" w:ascii="Times New Roman" w:hAnsi="Times New Roman"/>
          <w:sz w:val="28"/>
          <w:szCs w:val="28"/>
        </w:rPr>
        <w:t>:___________________________________,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b/>
          <w:sz w:val="28"/>
          <w:szCs w:val="28"/>
        </w:rPr>
        <w:t>по адресу электронной почты</w:t>
      </w:r>
      <w:r>
        <w:rPr>
          <w:rFonts w:cs="Times New Roman" w:ascii="Times New Roman" w:hAnsi="Times New Roman"/>
          <w:sz w:val="28"/>
          <w:szCs w:val="28"/>
        </w:rPr>
        <w:t>:__________________________________.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приема предложений</w:t>
      </w:r>
      <w:r>
        <w:rPr>
          <w:rFonts w:cs="Times New Roman" w:ascii="Times New Roman" w:hAnsi="Times New Roman"/>
          <w:sz w:val="28"/>
          <w:szCs w:val="28"/>
        </w:rPr>
        <w:t>: 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поступившие предложения будут рассмотрены до______________________.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 предложений будет размещен на сайте _______________________ не позднее _____________________________________________________________.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(число, месяц, год)          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</w:t>
      </w:r>
      <w:r>
        <w:rPr>
          <w:rFonts w:cs="Times New Roman" w:ascii="Times New Roman" w:hAnsi="Times New Roman"/>
          <w:sz w:val="26"/>
          <w:szCs w:val="26"/>
        </w:rPr>
        <w:t>:_____________________________________________________________.</w:t>
      </w:r>
    </w:p>
    <w:p>
      <w:pPr>
        <w:pStyle w:val="ConsPlus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(ФИО, телефон, часы работы)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к Порядку проведения экспертизы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Анкета участника публичных консультаций с примерным перечнем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вопросов </w:t>
      </w:r>
    </w:p>
    <w:p>
      <w:pPr>
        <w:pStyle w:val="Normal"/>
        <w:spacing w:before="0" w:after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3"/>
        <w:tblW w:w="9962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509"/>
        <w:gridCol w:w="6452"/>
      </w:tblGrid>
      <w:tr>
        <w:trPr/>
        <w:tc>
          <w:tcPr>
            <w:tcW w:w="99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284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5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45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45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45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45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45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нормативному правовому акту Камчатского края в рамках проведения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9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5069"/>
        <w:gridCol w:w="4892"/>
      </w:tblGrid>
      <w:tr>
        <w:trPr/>
        <w:tc>
          <w:tcPr>
            <w:tcW w:w="50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48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3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нормативном правовом акте Камчатского края:</w:t>
      </w:r>
    </w:p>
    <w:tbl>
      <w:tblPr>
        <w:tblStyle w:val="a3"/>
        <w:tblW w:w="9917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252"/>
        <w:gridCol w:w="6664"/>
      </w:tblGrid>
      <w:tr>
        <w:trPr/>
        <w:tc>
          <w:tcPr>
            <w:tcW w:w="32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6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6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262" w:hRule="atLeast"/>
        </w:trPr>
        <w:tc>
          <w:tcPr>
            <w:tcW w:w="32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6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Style w:val="a3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3"/>
      </w:tblGrid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проблема, на решение которой направлен нормативный правовой акт Камчатского края актуальной в настоящее время для региона?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Термины (определения), введенные нормативным правовым актом Камчатского края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затратные (оптимальны) для ведения предпринимательской и инвестиционной деятельности?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Влияет ли действующее правовое регулирование на конкурентную среду в Камчатском крае?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</w:tc>
      </w:tr>
      <w:tr>
        <w:trPr/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>
        <w:trPr>
          <w:trHeight w:val="1524" w:hRule="atLeast"/>
        </w:trPr>
        <w:tc>
          <w:tcPr>
            <w:tcW w:w="9633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2"/>
              </w:numPr>
              <w:suppressAutoHyphens w:val="true"/>
              <w:spacing w:before="220" w:after="0"/>
              <w:ind w:lef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096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3 к Порядку проведения экспертизы нормативных правовых актов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786"/>
      <w:bookmarkEnd w:id="30"/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проведения экспертизы 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нормативного правового акта Камчатского края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сведения о фактических положительных и отрицательных последствиях установленного правового регулирования (количественная и качественная оценка);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сведения о достижении (недостижении) заявленных целей регулирования;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642"/>
        <w:gridCol w:w="3404"/>
        <w:gridCol w:w="3231"/>
        <w:gridCol w:w="1782"/>
      </w:tblGrid>
      <w:tr>
        <w:trPr/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правового регулирования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Индикаторы достижения целей правового регулирования, целевые значения индикаторов по годам (планируемое значение)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Индикаторы достижения целей правового регулирования, целевые значения индикаторов по годам (фактическое значение)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1)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2)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(Цель 3)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сведения об основных группах субъектов предпринимательской и инвестиционной деятельности, иных заинтересованных лиц, включая исполнительные органы Камчатского края, органы местного самоуправления муниципальных образований в Камчатском крае, интересы которых затрагиваются регулированием, установленным нормативным правовым актом Камчатского края, количестве таких субъектов, изменении численности и состава таких групп;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об объеме фактических расходов субъектов предпринимательской и инвестиционной деятельности, исполнительных органов Камчатского края, органов местного самоуправления муниципальных образований в Камчатском крае, связанных с необходимостью соблюдения установленных нормативным правовым актом Камчатского края обязанностей или ограничений;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сведения об изменении объема расходов и доходов бюджета Камчатского края, связанном с установлением правового регулирования;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сведения о реализации методов контроля эффективности достижения целей регулирования с указанием соответствующих расходов бюджета Камчатского края;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сведения о числе лиц, привлеченных за нарушение установленных нормативным правовым актом требований;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иные сведения, которые, по мнению разработчика нормативного правового акта Камчатского края, позволяют оценить фактическое воздействие на соответствующие отношения регулирования, установленного нормативным правовым актом.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92"/>
        <w:gridCol w:w="2490"/>
        <w:gridCol w:w="2323"/>
      </w:tblGrid>
      <w:tr>
        <w:trPr/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уполномоченного органа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sectPr>
          <w:headerReference w:type="default" r:id="rId24"/>
          <w:type w:val="nextPage"/>
          <w:pgSz w:w="11906" w:h="16838"/>
          <w:pgMar w:left="1134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1020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4 к Порядку проведения экспертизы нормативных правовых актов Камчатского края </w:t>
      </w:r>
    </w:p>
    <w:p>
      <w:pPr>
        <w:pStyle w:val="ConsPlusNormal"/>
        <w:numPr>
          <w:ilvl w:val="0"/>
          <w:numId w:val="0"/>
        </w:numPr>
        <w:ind w:left="10206"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Свод предложений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 свода предложений: 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нормативного правового акта Камчатского края, ID проекта: 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публичных консультаций: с ______________ по 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 _______________________________________________________________________________________________________.</w:t>
      </w:r>
    </w:p>
    <w:tbl>
      <w:tblPr>
        <w:tblW w:w="1460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09"/>
        <w:gridCol w:w="4395"/>
        <w:gridCol w:w="5245"/>
        <w:gridCol w:w="425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Комментарий уполномоченного органа (сведения об учете или причинах отклонения замечаний и предложений)</w:t>
            </w:r>
          </w:p>
        </w:tc>
      </w:tr>
      <w:tr>
        <w:trPr>
          <w:trHeight w:val="36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6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tbl>
      <w:tblPr>
        <w:tblStyle w:val="a3"/>
        <w:tblW w:w="1460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58"/>
        <w:gridCol w:w="1842"/>
      </w:tblGrid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поступивших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частично 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Общее количество неучтенных предложений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tbl>
      <w:tblPr>
        <w:tblW w:w="14601" w:type="dxa"/>
        <w:jc w:val="left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5449"/>
        <w:gridCol w:w="5291"/>
        <w:gridCol w:w="3861"/>
      </w:tblGrid>
      <w:tr>
        <w:trPr>
          <w:trHeight w:val="1382" w:hRule="atLeast"/>
        </w:trPr>
        <w:tc>
          <w:tcPr>
            <w:tcW w:w="54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уполномоченного органа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8"/>
                <w:lang w:eastAsia="ru-RU"/>
              </w:rPr>
              <w:t>инициалы, фамилия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52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</w:tr>
    </w:tbl>
    <w:p>
      <w:pPr>
        <w:sectPr>
          <w:headerReference w:type="default" r:id="rId25"/>
          <w:type w:val="nextPage"/>
          <w:pgSz w:orient="landscape" w:w="16838" w:h="11906"/>
          <w:pgMar w:left="1134" w:right="1134" w:gutter="0" w:header="709" w:top="851" w:footer="0" w:bottom="567"/>
          <w:pgNumType w:fmt="decimal"/>
          <w:formProt w:val="false"/>
          <w:textDirection w:val="lrTb"/>
          <w:docGrid w:type="default" w:linePitch="360" w:charSpace="4096"/>
        </w:sectPr>
        <w:pStyle w:val="ConsPlusNonformat"/>
        <w:tabs>
          <w:tab w:val="clear" w:pos="284"/>
          <w:tab w:val="left" w:pos="3915" w:leader="none"/>
        </w:tabs>
        <w:jc w:val="both"/>
        <w:rPr/>
      </w:pPr>
      <w:r>
        <w:rPr/>
        <w:tab/>
      </w:r>
    </w:p>
    <w:p>
      <w:pPr>
        <w:pStyle w:val="Normal"/>
        <w:widowControl/>
        <w:tabs>
          <w:tab w:val="clear" w:pos="284"/>
          <w:tab w:val="left" w:pos="1080" w:leader="none"/>
        </w:tabs>
        <w:bidi w:val="0"/>
        <w:spacing w:lineRule="auto" w:line="240" w:before="0" w:after="0"/>
        <w:ind w:left="6746" w:right="0" w:hanging="0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5 к Порядку проведения экспертизы нормативных правовых актов Камчатского края</w:t>
      </w:r>
    </w:p>
    <w:p>
      <w:pPr>
        <w:pStyle w:val="ConsPlusNormal"/>
        <w:numPr>
          <w:ilvl w:val="0"/>
          <w:numId w:val="0"/>
        </w:numPr>
        <w:ind w:left="6663" w:hanging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31" w:name="P638"/>
      <w:bookmarkEnd w:id="31"/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экспертизе нормативного правового акта Камчатского края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Министерством экономического развития Камчатского края (далее – Уполномоченный орган) в соответствии с </w:t>
      </w:r>
      <w:r>
        <w:rPr>
          <w:rFonts w:cs="Times New Roman" w:ascii="Times New Roman" w:hAnsi="Times New Roman"/>
          <w:sz w:val="26"/>
          <w:szCs w:val="26"/>
        </w:rPr>
        <w:t>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4"/>
          <w:szCs w:val="24"/>
        </w:rPr>
        <w:t>нормативный правовой акт Камчатского края, устанавливающий порядок проведения экспертизы далее)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рассмотрен</w:t>
      </w:r>
      <w:r>
        <w:rPr>
          <w:rFonts w:cs="Times New Roman" w:ascii="Times New Roman" w:hAnsi="Times New Roman"/>
          <w:sz w:val="26"/>
          <w:szCs w:val="26"/>
        </w:rPr>
        <w:t xml:space="preserve"> 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(наименование нормативного правового акта Камчатского края)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сообщается следующее.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Уполномоченным органом проведены публичные консультации в сроки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__________________________________ по 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(срок начала публичных                                                 (срок окончания публичных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консультаций)                                                                         консультаций)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экспертизе нормативного правового акта Камчатского края размещена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уполномоченным органом Региональном Интернет –портале по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(полный электронный адрес размещения информации об экспертизе нормативного правового акта Камчатского края на Региональном Интернет-портале)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На основе проведенной экспертизы нормативного правового акта Камчатского края сделаны следующие выводы</w:t>
      </w:r>
      <w:r>
        <w:rPr>
          <w:rFonts w:cs="Times New Roman" w:ascii="Times New Roman" w:hAnsi="Times New Roman"/>
          <w:sz w:val="26"/>
          <w:szCs w:val="26"/>
        </w:rPr>
        <w:t>: 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(вывод о наличии либо отсутствии положений, необоснованно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затрудняющих осуществление предпринимательской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инвестиционной деятельности)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(обоснование выводов, а также иные замечания и предложения)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Указание (при наличии) на приложения.</w:t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40"/>
        <w:gridCol w:w="2559"/>
        <w:gridCol w:w="2389"/>
      </w:tblGrid>
      <w:tr>
        <w:trPr/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уполномоченного органа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headerReference w:type="default" r:id="rId26"/>
          <w:type w:val="nextPage"/>
          <w:pgSz w:w="11906" w:h="16838"/>
          <w:pgMar w:left="851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49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6 к Порядку проведения экспертизы нормативных правовых актов Камчатского края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49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разногласий по результатам проведения экспертизы нормативного правового акта Камчатского края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наименование нормативного правового акта Камчатского края)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(заключение об экспертизе) от __________№__________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90" w:type="dxa"/>
        <w:jc w:val="left"/>
        <w:tblInd w:w="-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93"/>
        <w:gridCol w:w="792"/>
        <w:gridCol w:w="4074"/>
        <w:gridCol w:w="517"/>
        <w:gridCol w:w="3685"/>
        <w:gridCol w:w="1090"/>
        <w:gridCol w:w="4235"/>
        <w:gridCol w:w="204"/>
      </w:tblGrid>
      <w:tr>
        <w:trPr/>
        <w:tc>
          <w:tcPr>
            <w:tcW w:w="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Замечания и предложения уполномоченного органа, высказанные по результатам проведения экспертизы нормативного правового акта Камчатского края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Обоснование несогласия с замечаниями и предложениями уполномоченного органа, высказанные разработчиком нормативного правового акта Камчатского края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Обоснование позиции уполномоченного органа по существу возражений регулирующего органа (заполняется после получения таблицы разногласий от разработчика нормативного правового акта Камчатского края)</w:t>
            </w:r>
          </w:p>
        </w:tc>
      </w:tr>
      <w:tr>
        <w:trPr/>
        <w:tc>
          <w:tcPr>
            <w:tcW w:w="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70" w:hRule="atLeast"/>
        </w:trPr>
        <w:tc>
          <w:tcPr>
            <w:tcW w:w="51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8"/>
                <w:lang w:eastAsia="ru-RU"/>
              </w:rPr>
              <w:t>инициалы, фамилия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529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ConsPlusNonformat"/>
        <w:tabs>
          <w:tab w:val="clear" w:pos="284"/>
          <w:tab w:val="left" w:pos="3915" w:leader="none"/>
        </w:tabs>
        <w:jc w:val="both"/>
        <w:rPr/>
      </w:pPr>
      <w:r>
        <w:rPr/>
        <w:tab/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sectPr>
          <w:headerReference w:type="default" r:id="rId27"/>
          <w:type w:val="nextPage"/>
          <w:pgSz w:orient="landscape" w:w="16838" w:h="11906"/>
          <w:pgMar w:left="1134" w:right="1134" w:gutter="0" w:header="709" w:top="851" w:footer="0" w:bottom="567"/>
          <w:pgNumType w:fmt="decimal"/>
          <w:formProt w:val="false"/>
          <w:textDirection w:val="lrTb"/>
          <w:docGrid w:type="default" w:linePitch="360" w:charSpace="4096"/>
        </w:sectPr>
        <w:pStyle w:val="ConsPlusNonformat"/>
        <w:jc w:val="both"/>
        <w:rPr/>
      </w:pPr>
      <w:r>
        <w:rPr/>
      </w:r>
    </w:p>
    <w:p>
      <w:pPr>
        <w:pStyle w:val="Normal"/>
        <w:tabs>
          <w:tab w:val="clear" w:pos="284"/>
          <w:tab w:val="left" w:pos="5103" w:leader="none"/>
        </w:tabs>
        <w:spacing w:lineRule="auto" w:line="240" w:before="0" w:after="0"/>
        <w:ind w:left="581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Приложение 3 к постановлению Правительства Камчатского края от [Дата регистрации] </w:t>
        <w:br/>
        <w:t>№ [Номер документа]</w:t>
      </w:r>
    </w:p>
    <w:p>
      <w:pPr>
        <w:pStyle w:val="Normal"/>
        <w:tabs>
          <w:tab w:val="clear" w:pos="284"/>
          <w:tab w:val="left" w:pos="567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284"/>
          <w:tab w:val="left" w:pos="5670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постановлений Правительства Камчатского края, признаваемых утратившими силу</w:t>
      </w:r>
    </w:p>
    <w:p>
      <w:pPr>
        <w:pStyle w:val="Normal"/>
        <w:tabs>
          <w:tab w:val="clear" w:pos="284"/>
          <w:tab w:val="left" w:pos="567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Постановление Правительства Камчатского края от 06.06.2013 № 233- 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01.08.2013 </w:t>
        <w:br/>
        <w:t>№ 334-П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25.03.2014 </w:t>
        <w:br/>
        <w:t>№ 151-П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14.07.2014 </w:t>
        <w:br/>
        <w:t>№ 293-П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Постановление Правительства Камчатского края от 12.01.2015 № 7-П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12.07.2016 </w:t>
        <w:br/>
        <w:t>№ 262-П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28.09.2016 </w:t>
        <w:br/>
        <w:t>№ 370-П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21.09.2017 </w:t>
        <w:br/>
        <w:t>№ 381-П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23.12.2019 </w:t>
        <w:br/>
        <w:t>№ 549-П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Правительства Камчатского края от 18.05.2020 </w:t>
        <w:br/>
        <w:t>№ 199-П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headerReference w:type="default" r:id="rId28"/>
      <w:type w:val="nextPage"/>
      <w:pgSz w:w="11906" w:h="16838"/>
      <w:pgMar w:left="1418" w:right="851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34709709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</w:r>
      </w:p>
    </w:sdtContent>
  </w:sdt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35969708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76441720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44212040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97593426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02209910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51506176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19982952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4105191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83506599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96819742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40902418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30483868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084" w:hanging="37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475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2081" w:hanging="51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1">
    <w:lvl w:ilvl="0">
      <w:start w:val="68"/>
      <w:numFmt w:val="decimal"/>
      <w:lvlText w:val="%1."/>
      <w:lvlJc w:val="left"/>
      <w:pPr>
        <w:tabs>
          <w:tab w:val="num" w:pos="0"/>
        </w:tabs>
        <w:ind w:left="735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Style19">
    <w:name w:val="Символ сноски"/>
    <w:uiPriority w:val="99"/>
    <w:qFormat/>
    <w:rsid w:val="002a0643"/>
    <w:rPr>
      <w:rFonts w:cs="Times New Roman"/>
      <w:vertAlign w:val="superscript"/>
    </w:rPr>
  </w:style>
  <w:style w:type="character" w:styleId="Style20">
    <w:name w:val="Footnote Reference"/>
    <w:rPr>
      <w:rFonts w:cs="Times New Roman"/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Footer"/>
    <w:basedOn w:val="Normal"/>
    <w:link w:val="Style15"/>
    <w:uiPriority w:val="99"/>
    <w:rsid w:val="0095344d"/>
    <w:pPr>
      <w:tabs>
        <w:tab w:val="clear" w:pos="284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Style17"/>
    <w:uiPriority w:val="99"/>
    <w:unhideWhenUsed/>
    <w:rsid w:val="0031799b"/>
    <w:pPr>
      <w:tabs>
        <w:tab w:val="clear" w:pos="284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a6a32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924c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2699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3a7d8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fc11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39"/>
    <w:rsid w:val="00be1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consultantplus://offline/ref=F471F24F0F180D62049EC113A2260481B0F9982886EE7D9820A85F56D7560178E6CD32D4ACDD5B4420380C519EF581281A26BFD22809FAEB4C990345n056K" TargetMode="External"/><Relationship Id="rId5" Type="http://schemas.openxmlformats.org/officeDocument/2006/relationships/hyperlink" Target="http://www.kamgov.ru/" TargetMode="External"/><Relationship Id="rId6" Type="http://schemas.openxmlformats.org/officeDocument/2006/relationships/hyperlink" Target="consultantplus://offline/ref=FF6A49B24B71B53A1E78A489951EE7E711F3E37B24221A8B0BCA7777245BE029ACFDEF9DBD71CDD2DC259C4E9E41EAF838DC063964C4D208864571F2BFf3D" TargetMode="External"/><Relationship Id="rId7" Type="http://schemas.openxmlformats.org/officeDocument/2006/relationships/hyperlink" Target="consultantplus://offline/ref=035413F68C506B8702D8573D96CD8D665221D3152B605CD65F2908C80E559E2B1620556A31EA6CC8A7347D21081CE8E44558826C74B15890784EEB46WAY1F" TargetMode="External"/><Relationship Id="rId8" Type="http://schemas.openxmlformats.org/officeDocument/2006/relationships/hyperlink" Target="consultantplus://offline/ref=E99531EEBC300B66918C6D2F7C7F37A7561846B39C774EF3358A003A3E95FED90AF2A30CA86CE7C4F9AF2C7FB8889279C2062BEC14290367OAm9D" TargetMode="External"/><Relationship Id="rId9" Type="http://schemas.openxmlformats.org/officeDocument/2006/relationships/hyperlink" Target="consultantplus://offline/ref=E99531EEBC300B66918C6D2F7C7F37A7511040BE9D754EF3358A003A3E95FED918F2FB00AA6FF8CCF9BA7A2EFEODmFD" TargetMode="External"/><Relationship Id="rId10" Type="http://schemas.openxmlformats.org/officeDocument/2006/relationships/hyperlink" Target="consultantplus://offline/ref=87C3969422ED91276A260CC4E8B536595C3197DF0B16F3EB05A54746CBFECE49BE049275CB3C90BC0E21A81D4C31D8D7566589B529379914A2B4D921O3S2D" TargetMode="External"/><Relationship Id="rId11" Type="http://schemas.openxmlformats.org/officeDocument/2006/relationships/hyperlink" Target="consultantplus://offline/ref=87C3969422ED91276A260CC4E8B536595C3197DF0B16F3EB05A54746CBFECE49BE049275CB3C90BC0E21A81D4C31D8D7566589B529379914A2B4D921O3S2D" TargetMode="External"/><Relationship Id="rId12" Type="http://schemas.openxmlformats.org/officeDocument/2006/relationships/hyperlink" Target="consultantplus://offline/ref=5B9A679DA6C7CD0E762FFBD287B58FA60624FC439D11B58E333D270F73A06C278C3E99CEF2B9554692115D568F59E035B428877C8C2055031575AF3Al6UFL" TargetMode="External"/><Relationship Id="rId13" Type="http://schemas.openxmlformats.org/officeDocument/2006/relationships/hyperlink" Target="consultantplus://offline/ref=5B9A679DA6C7CD0E762FFBD287B58FA60624FC439D11B58E333D270F73A06C278C3E99CEF2B9554692115A5D8B59E035B428877C8C2055031575AF3Al6UF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yperlink" Target="http://regulation.kamgov.ru/" TargetMode="External"/><Relationship Id="rId22" Type="http://schemas.openxmlformats.org/officeDocument/2006/relationships/hyperlink" Target="http://www.kamgov.ru/" TargetMode="Externa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header" Target="header13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C4EC-54E7-4C4F-9FDD-43470AD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16836</TotalTime>
  <Application>LibreOffice/7.4.4.2$Linux_X86_64 LibreOffice_project/40$Build-2</Application>
  <AppVersion>15.0000</AppVersion>
  <Pages>66</Pages>
  <Words>11894</Words>
  <Characters>95153</Characters>
  <CharactersWithSpaces>106353</CharactersWithSpaces>
  <Paragraphs>1079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2022-08-17T22:10:00Z</dcterms:created>
  <dc:creator>Киселев Виктор Вадимович</dc:creator>
  <dc:description/>
  <dc:language>ru-RU</dc:language>
  <cp:lastModifiedBy/>
  <cp:lastPrinted>2022-08-29T21:21:00Z</cp:lastPrinted>
  <dcterms:modified xsi:type="dcterms:W3CDTF">2023-11-17T09:16:08Z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