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B000000">
      <w:pPr>
        <w:pStyle w:val="Style_2"/>
        <w:spacing w:line="360" w:lineRule="auto"/>
        <w:ind/>
        <w:jc w:val="center"/>
        <w:rPr>
          <w:sz w:val="32"/>
        </w:rPr>
      </w:pPr>
      <w:r>
        <w:drawing>
          <wp:inline>
            <wp:extent cx="647700" cy="80772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pStyle w:val="Style_2"/>
        <w:ind/>
        <w:jc w:val="center"/>
        <w:rPr>
          <w:b w:val="1"/>
          <w:sz w:val="32"/>
        </w:rPr>
      </w:pPr>
    </w:p>
    <w:p w14:paraId="0D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E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b w:val="1"/>
          <w:sz w:val="28"/>
        </w:rPr>
        <w:t>ПРАВИТЕЛЬСТВА</w:t>
      </w:r>
    </w:p>
    <w:p w14:paraId="10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b w:val="1"/>
          <w:sz w:val="28"/>
        </w:rPr>
        <w:t>КАМЧАТСКОГО КРАЯ</w:t>
      </w:r>
    </w:p>
    <w:p w14:paraId="11000000">
      <w:pPr>
        <w:pStyle w:val="Style_2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12000000">
      <w:pPr>
        <w:pStyle w:val="Style_2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3000000">
            <w:pPr>
              <w:pStyle w:val="Style_2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00000">
            <w:pPr>
              <w:pStyle w:val="Style_2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5000000">
            <w:pPr>
              <w:pStyle w:val="Style_2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6000000">
      <w:pPr>
        <w:pStyle w:val="Style_2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00000">
            <w:pPr>
              <w:pStyle w:val="Style_2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b w:val="1"/>
                <w:color w:val="000000"/>
                <w:spacing w:val="0"/>
                <w:sz w:val="28"/>
              </w:rPr>
              <w:t>О памятнике природы регионального значения «Мыс Теви»</w:t>
            </w:r>
          </w:p>
        </w:tc>
      </w:tr>
    </w:tbl>
    <w:p w14:paraId="18000000">
      <w:pPr>
        <w:pStyle w:val="Style_2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2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A000000">
      <w:pPr>
        <w:pStyle w:val="Style_2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B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ПРАВИТЕЛЬСТВО ПОСТАНОВЛЯЕТ:</w:t>
      </w:r>
    </w:p>
    <w:p w14:paraId="1C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D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Утвердить:</w:t>
      </w:r>
    </w:p>
    <w:p w14:paraId="1E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1) Положение о памятнике природы регионального значения «Мыс Теви» согласно приложению 1 к настоящему постановлению;</w:t>
      </w:r>
    </w:p>
    <w:p w14:paraId="1F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2) графическое описание местоположения границ памятника природы регионального значения «Мыс Теви» согласно приложению 2 к настоящему постановлению.</w:t>
      </w:r>
    </w:p>
    <w:p w14:paraId="20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b w:val="0"/>
          <w:sz w:val="28"/>
        </w:rPr>
        <w:t>2. Настоящее постановление вступает в силу после дня его официального опубликования.</w:t>
      </w:r>
    </w:p>
    <w:p w14:paraId="21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0"/>
        <w:gridCol w:w="477"/>
        <w:gridCol w:w="474"/>
        <w:gridCol w:w="2156"/>
        <w:gridCol w:w="1469"/>
        <w:gridCol w:w="472"/>
        <w:gridCol w:w="1604"/>
        <w:gridCol w:w="250"/>
        <w:gridCol w:w="479"/>
        <w:gridCol w:w="1677"/>
      </w:tblGrid>
      <w:tr>
        <w:trPr>
          <w:trHeight w:hRule="atLeast" w:val="2220"/>
        </w:trPr>
        <w:tc>
          <w:tcPr>
            <w:tcW w:type="dxa" w:w="3577"/>
            <w:gridSpan w:val="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2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3000000">
            <w:pPr>
              <w:pStyle w:val="Style_2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5"/>
            <w:gridSpan w:val="3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00000">
            <w:pPr>
              <w:pStyle w:val="Style_2"/>
              <w:widowControl w:val="0"/>
              <w:spacing w:after="160" w:before="0" w:line="264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2406"/>
            <w:gridSpan w:val="3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5000000">
            <w:pPr>
              <w:pStyle w:val="Style_2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6000000">
            <w:pPr>
              <w:pStyle w:val="Style_2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8"/>
              </w:rPr>
              <w:t>Е.А. Чекин</w:t>
            </w:r>
          </w:p>
        </w:tc>
      </w:tr>
      <w:tr>
        <w:tc>
          <w:tcPr>
            <w:tcW w:type="dxa" w:w="47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25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  <w:p w14:paraId="2B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482"/>
            <w:gridSpan w:val="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</w:p>
          <w:p w14:paraId="2D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 xml:space="preserve">Приложение </w:t>
            </w:r>
            <w:bookmarkStart w:id="2" w:name="_GoBack"/>
            <w:bookmarkEnd w:id="2"/>
            <w:r>
              <w:rPr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25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482"/>
            <w:gridSpan w:val="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25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54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7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B000000">
      <w:pPr>
        <w:pStyle w:val="Style_2"/>
        <w:ind w:firstLine="720" w:left="0" w:right="0"/>
        <w:jc w:val="both"/>
      </w:pPr>
    </w:p>
    <w:p w14:paraId="3C000000">
      <w:pPr>
        <w:pStyle w:val="Style_2"/>
        <w:ind/>
        <w:jc w:val="center"/>
      </w:pPr>
      <w:r>
        <w:t>Положение</w:t>
      </w:r>
    </w:p>
    <w:p w14:paraId="3D000000">
      <w:pPr>
        <w:pStyle w:val="Style_2"/>
        <w:ind/>
        <w:jc w:val="center"/>
      </w:pPr>
      <w:r>
        <w:t xml:space="preserve">о памятнике природы регионального значения </w:t>
      </w:r>
    </w:p>
    <w:p w14:paraId="3E000000">
      <w:pPr>
        <w:pStyle w:val="Style_2"/>
        <w:ind/>
        <w:jc w:val="center"/>
      </w:pPr>
      <w:r>
        <w:t xml:space="preserve">«Мыс Теви» </w:t>
      </w:r>
    </w:p>
    <w:p w14:paraId="3F000000">
      <w:pPr>
        <w:pStyle w:val="Style_2"/>
        <w:ind/>
        <w:jc w:val="center"/>
      </w:pPr>
    </w:p>
    <w:p w14:paraId="40000000">
      <w:pPr>
        <w:pStyle w:val="Style_2"/>
        <w:tabs>
          <w:tab w:leader="none" w:pos="708" w:val="clear"/>
          <w:tab w:leader="none" w:pos="3686" w:val="left"/>
        </w:tabs>
        <w:ind/>
        <w:jc w:val="center"/>
      </w:pPr>
      <w:r>
        <w:t>1. Общие положения</w:t>
      </w:r>
    </w:p>
    <w:p w14:paraId="41000000">
      <w:pPr>
        <w:pStyle w:val="Style_2"/>
        <w:ind w:firstLine="709" w:left="0" w:right="0"/>
        <w:jc w:val="both"/>
        <w:rPr>
          <w:sz w:val="24"/>
        </w:rPr>
      </w:pPr>
    </w:p>
    <w:p w14:paraId="42000000">
      <w:pPr>
        <w:pStyle w:val="Style_2"/>
        <w:tabs>
          <w:tab w:leader="none" w:pos="567" w:val="left"/>
          <w:tab w:leader="none" w:pos="708" w:val="clear"/>
          <w:tab w:leader="none" w:pos="993" w:val="left"/>
        </w:tabs>
        <w:ind w:firstLine="709" w:left="0" w:right="0"/>
        <w:jc w:val="both"/>
      </w:pPr>
      <w:r>
        <w:t>1. Настоящее Положение регулирует вопросы охраны и функционирования памятника природы регионального значения «Мыс Теви» (далее – Памятник природы).</w:t>
      </w:r>
    </w:p>
    <w:p w14:paraId="43000000">
      <w:pPr>
        <w:pStyle w:val="Style_2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ind w:firstLine="709" w:left="0" w:right="0"/>
        <w:jc w:val="both"/>
      </w:pPr>
      <w: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4000000">
      <w:pPr>
        <w:pStyle w:val="Style_2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ind w:firstLine="709" w:left="0" w:right="0"/>
        <w:jc w:val="both"/>
      </w:pPr>
      <w:r>
        <w:t>3. Целями создания Памятника природы являются:</w:t>
      </w:r>
    </w:p>
    <w:p w14:paraId="45000000">
      <w:pPr>
        <w:pStyle w:val="Style_2"/>
        <w:tabs>
          <w:tab w:leader="none" w:pos="567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1) сохранение в естественном состоянии ценного в научном, геологическом, природоохранном, эстетическом и культурном отношениях природного комплекса, представленного частью </w:t>
      </w:r>
      <w:r>
        <w:rPr>
          <w:sz w:val="28"/>
        </w:rPr>
        <w:t>охотоморского побережья Камчатс</w:t>
      </w:r>
      <w:r>
        <w:rPr>
          <w:color w:val="000000"/>
          <w:sz w:val="28"/>
        </w:rPr>
        <w:t>кого края от скалистого мыса Теви на юге до устья реки Элтаваям на севере, средней шириной 600,0 м, протяженностью 12667,2 м, с крутыми отвесными  а</w:t>
      </w:r>
      <w:r>
        <w:rPr>
          <w:b w:val="0"/>
          <w:i w:val="0"/>
          <w:caps w:val="0"/>
          <w:smallCaps w:val="0"/>
          <w:color w:val="000000"/>
          <w:spacing w:val="0"/>
          <w:sz w:val="28"/>
          <w:highlight w:val="white"/>
        </w:rPr>
        <w:t xml:space="preserve">ндезитовыми и базальтовыми </w:t>
      </w:r>
      <w:r>
        <w:rPr>
          <w:color w:val="000000"/>
          <w:sz w:val="28"/>
        </w:rPr>
        <w:t>скальными обрывами высотой до 300 м причудливой формы, нередко с пустотами и сквозными отверстиями, включающего два</w:t>
      </w:r>
      <w:r>
        <w:rPr>
          <w:color w:val="000000"/>
        </w:rPr>
        <w:t xml:space="preserve"> участка россыпного месторождения </w:t>
      </w:r>
      <w:r>
        <w:rPr>
          <w:color w:val="000000"/>
          <w:sz w:val="28"/>
        </w:rPr>
        <w:t>ювелирно-поделочных камней Западное – участок Элтаваямский, расположенный на левообережье нижнего течения реки Этаваям в районе отметки 411,0 м, и участок Майнкатальский, расположенный в междуречье рек Майнкатал и Хейкатал в районе отметки 339,1 м, а также Тевинское коренное м</w:t>
      </w:r>
      <w:r>
        <w:rPr>
          <w:sz w:val="28"/>
        </w:rPr>
        <w:t xml:space="preserve">есторождение агатов, расположенное в районе мыса Теви, где среди </w:t>
      </w:r>
      <w:r>
        <w:t xml:space="preserve">эоценовых вулканитов кинкильского комплекса </w:t>
      </w:r>
      <w:r>
        <w:rPr>
          <w:sz w:val="28"/>
        </w:rPr>
        <w:t>встречаются жилы кальцита и халцедона протяженностью до 270 м, мощностью до 1,5 м, с</w:t>
      </w:r>
      <w:r>
        <w:t xml:space="preserve">одержащие конкреции, миндалины, жеоды, жильные тела агатов различных цветов, от белого и дымчатого до голубато-серого, зеленого, желтого и красно-коричневого, серого технического агата (халцедона), </w:t>
      </w:r>
      <w:r>
        <w:rPr>
          <w:b w:val="0"/>
          <w:i w:val="0"/>
          <w:caps w:val="0"/>
          <w:smallCaps w:val="0"/>
          <w:color w:val="000000"/>
          <w:spacing w:val="0"/>
          <w:sz w:val="28"/>
          <w:highlight w:val="white"/>
        </w:rPr>
        <w:t xml:space="preserve">клиноптилолита, морденита, </w:t>
      </w:r>
      <w:r>
        <w:t xml:space="preserve">аметистов, </w:t>
      </w:r>
      <w:r>
        <w:rPr>
          <w:b w:val="0"/>
          <w:i w:val="0"/>
          <w:caps w:val="0"/>
          <w:smallCaps w:val="0"/>
          <w:color w:val="000000"/>
          <w:spacing w:val="0"/>
          <w:sz w:val="28"/>
          <w:highlight w:val="white"/>
        </w:rPr>
        <w:t xml:space="preserve">пирита и других минералов, </w:t>
      </w:r>
      <w:r>
        <w:t>формирующих небольшие прибрежно-морские динамические россыпи, постоянно перемываемые и обновляющиеся за счет разрушения и обвалов прибрежных скал;</w:t>
      </w:r>
    </w:p>
    <w:p w14:paraId="46000000">
      <w:pPr>
        <w:pStyle w:val="Style_2"/>
        <w:tabs>
          <w:tab w:leader="none" w:pos="567" w:val="left"/>
          <w:tab w:leader="none" w:pos="708" w:val="clear"/>
          <w:tab w:leader="none" w:pos="1134" w:val="left"/>
        </w:tabs>
        <w:ind w:firstLine="709" w:left="0" w:right="0"/>
        <w:jc w:val="both"/>
        <w:rPr>
          <w:rFonts w:ascii="Times New Roman" w:hAnsi="Times New Roman"/>
          <w:sz w:val="28"/>
        </w:rPr>
      </w:pPr>
      <w:r>
        <w:t xml:space="preserve">2) </w:t>
      </w:r>
      <w:r>
        <w:rPr>
          <w:sz w:val="28"/>
        </w:rPr>
        <w:t>охрана древних стоянок людей, отражающих докорякскую и древнекорякскую культуру I и II тысячелетия н.э.;</w:t>
      </w:r>
    </w:p>
    <w:p w14:paraId="47000000">
      <w:pPr>
        <w:pStyle w:val="Style_2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3) минимизация негативного антропогенного воздействия на естественные экологические системы прибрежной части Охотского моря, в том числе при осуществлении туризма;</w:t>
      </w:r>
    </w:p>
    <w:p w14:paraId="48000000">
      <w:pPr>
        <w:pStyle w:val="Style_2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4) проведение научных исследований;</w:t>
      </w:r>
    </w:p>
    <w:p w14:paraId="49000000">
      <w:pPr>
        <w:pStyle w:val="Style_2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A000000">
      <w:pPr>
        <w:pStyle w:val="Style_2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6) экологическое просвещение населения.</w:t>
      </w:r>
    </w:p>
    <w:p w14:paraId="4B000000">
      <w:pPr>
        <w:pStyle w:val="Style_2"/>
        <w:ind w:firstLine="720" w:left="0" w:right="0"/>
        <w:jc w:val="both"/>
      </w:pPr>
      <w: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C000000">
      <w:pPr>
        <w:pStyle w:val="Style_2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276" w:val="left"/>
        </w:tabs>
        <w:ind w:firstLine="709" w:left="0" w:right="0"/>
        <w:jc w:val="both"/>
      </w:pPr>
      <w: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pStyle w:val="Style_2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ind w:firstLine="709" w:left="0" w:right="0"/>
        <w:jc w:val="both"/>
      </w:pPr>
      <w:r>
        <w:t xml:space="preserve">Общая площадь Памятника природы составляет 1411,3 га. </w:t>
      </w:r>
    </w:p>
    <w:p w14:paraId="4E000000">
      <w:pPr>
        <w:pStyle w:val="Style_2"/>
        <w:tabs>
          <w:tab w:leader="none" w:pos="708" w:val="clear"/>
          <w:tab w:leader="none" w:pos="1134" w:val="left"/>
          <w:tab w:leader="none" w:pos="1276" w:val="left"/>
        </w:tabs>
        <w:ind w:firstLine="709" w:left="0" w:right="0"/>
        <w:jc w:val="both"/>
      </w:pPr>
      <w: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F000000">
      <w:pPr>
        <w:pStyle w:val="Style_2"/>
        <w:numPr>
          <w:ilvl w:val="0"/>
          <w:numId w:val="2"/>
        </w:numPr>
        <w:tabs>
          <w:tab w:leader="none" w:pos="708" w:val="clear"/>
          <w:tab w:leader="none" w:pos="1134" w:val="left"/>
          <w:tab w:leader="none" w:pos="1276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50000000">
      <w:pPr>
        <w:pStyle w:val="Style_2"/>
        <w:numPr>
          <w:ilvl w:val="0"/>
          <w:numId w:val="2"/>
        </w:numPr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1000000">
      <w:pPr>
        <w:pStyle w:val="Style_2"/>
        <w:numPr>
          <w:ilvl w:val="0"/>
          <w:numId w:val="2"/>
        </w:numPr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2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строительство, реконструкция, капитальный ремонт объектов капитального строительства запрещены пунктом 2 части 19 настоящего Положения.</w:t>
      </w:r>
    </w:p>
    <w:p w14:paraId="53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4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rPr>
          <w:color w:themeColor="text1" w:val="000000"/>
        </w:rPr>
        <w:t xml:space="preserve">13.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5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6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7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8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highlight w:val="yellow"/>
        </w:rPr>
      </w:pPr>
    </w:p>
    <w:p w14:paraId="59000000">
      <w:pPr>
        <w:pStyle w:val="Style_2"/>
        <w:ind w:firstLine="709" w:left="0" w:right="0"/>
        <w:jc w:val="both"/>
      </w:pPr>
      <w:r>
        <w:t>2. Текстовое описание местоположения границ Памятника природы</w:t>
      </w:r>
    </w:p>
    <w:p w14:paraId="5A000000">
      <w:pPr>
        <w:pStyle w:val="Style_2"/>
        <w:ind w:firstLine="709" w:left="0" w:right="0"/>
        <w:jc w:val="both"/>
      </w:pPr>
    </w:p>
    <w:p w14:paraId="5B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17. Памятник природы расположен в Тигильском муниципальном районе Камчатского края, приставляет собой полосу обнажений коренных пород шириной 600,0–3250,5 м, длиной 12667,2 м, от крайней южной точки мыса Теви на юге до устья реки </w:t>
      </w:r>
      <w:r>
        <w:rPr>
          <w:sz w:val="28"/>
        </w:rPr>
        <w:t xml:space="preserve">Элтаваям </w:t>
      </w:r>
      <w:r>
        <w:t xml:space="preserve">на севере. </w:t>
      </w:r>
    </w:p>
    <w:p w14:paraId="5C000000">
      <w:pPr>
        <w:pStyle w:val="Style_2"/>
        <w:ind w:firstLine="709" w:left="0" w:right="0"/>
        <w:jc w:val="both"/>
      </w:pPr>
      <w:r>
        <w:t>18. Памятник природы устанавливается в следующих границах:</w:t>
      </w:r>
    </w:p>
    <w:p w14:paraId="5D000000">
      <w:pPr>
        <w:pStyle w:val="Style_2"/>
        <w:ind w:firstLine="709" w:left="0" w:right="0"/>
        <w:jc w:val="both"/>
      </w:pPr>
      <w:r>
        <w:t>1) северо-восточная: от характерной точки 130 с географическими координатами 59 градусов 41 минута 36.6 секунды северной широты и 160 градусов 56 минут 55.2 секунды восточной долготы, расположенной на берегу залива Шелехова Охотского моря, в 800 м от мыса Теви, по береговой линии залива Шелехова в общем северо-западном и северном направлении на протяжении 1056,1 м через характерные точки 129–118 до характерной точки 117 с географическими координатами 59 градусов 42 минуты 5.7 секунды северной широты и 160 градусов 56 минут 32.5 секунды восточной долготы, соответствующей крайней северо-западной точке мыса Теви; далее от характерной точки 117 по береговой линии залива Шелехова в общем северо-восточном направлении на протяжении 745,6 м через характерные точки 116–108 до характерной точки 109 с географическими координатами 59 градусов 42 минуты 21.2 секунды северной широты и 160 градусов 57 минут 7.5 секунды восточной долготы, соответствующей крайней северной точке мыса Теви; далее от характерной точки 109 в общем северо-восточном направлении по береговой линии залива Шелехова, пересекая русло рек Хейнкаптал, Майнкаптал и Элтаваям, на протяжении 10271,7 м через характерные точки 107–3 до характерной точки 2 с географическими координатами 59 градусов 45 минут 0.6 секунды северной широты и 160 градусов 5 минут 0.2 секунды восточной долготы, расположенной на правом берегу реки Этаваям, в 269,4 м от ее устья;</w:t>
      </w:r>
    </w:p>
    <w:p w14:paraId="5E000000">
      <w:pPr>
        <w:pStyle w:val="Style_2"/>
        <w:ind w:firstLine="709" w:left="0" w:right="0"/>
        <w:jc w:val="both"/>
      </w:pPr>
      <w:r>
        <w:t>2) юго-восточная граница: от характерной точки 2 прямой линией в юго-восточном направлении на протяжении 603,6 м до характерной точки 1 с географическими координатами 59 градусов 44 минут 46.6 секунды северной широты и 160 градусов 5 минут 27.2 секунды восточной долготы, расположенной у подножия хребта Кьетват, в 734,1 м к юго-востоку от устья реки Этаваям;</w:t>
      </w:r>
    </w:p>
    <w:p w14:paraId="5F000000">
      <w:pPr>
        <w:pStyle w:val="Style_2"/>
        <w:ind w:firstLine="709" w:left="0" w:right="0"/>
        <w:jc w:val="both"/>
      </w:pPr>
      <w:r>
        <w:t xml:space="preserve">3) юго-западная граница: от характерной точки 1 в общем юго-западном направлении на расстоянии 600,0 м от береговой линии залива Шелехова Охотского моря, на протяжении 2551,6 м через характерные точки 193–174 до характерной точки 173 с географическими координатами 59 градусов 44 минуты 16.6 секунды северной широты и 161 градус 3 минуты 5.4 секунды восточной долготы, расположенной у северо-западного подножия </w:t>
      </w:r>
      <w:r>
        <w:rPr>
          <w:sz w:val="28"/>
        </w:rPr>
        <w:t>отметки 411,0 м, в 428,0 м от ее вершины; далее от характерной точки 173 в общем юго-западном направлении на расстоянии 600,0 м от береговой линии залива Шелехова Охотского моря, на протяжении 1738,8 м, пересекая русло реки Майнкаптал, через характерные точки 172</w:t>
      </w:r>
      <w:r>
        <w:t>–</w:t>
      </w:r>
      <w:r>
        <w:rPr>
          <w:sz w:val="28"/>
        </w:rPr>
        <w:t>164 до характерной точки 163 с географическими координатами 59 градусов 43 минуты 30.6 секунды северной широты и 161 градус 2 минуты 7.2 секунды восточной долготы, расположенной на левом берегу реки Майнкаптал, в 600,0 м от береговой линии залива Шелехова Охотского моря и в 1200,0 м на север от отметки 339,0 м; далее от характерной точки 163 прямой линией на юго-восток на протяжении 2652,5 м до характерной точки 162 с географическими координатами 59 градусов 42 минуты 25.6 секунды северной широты и 161 градус 3 минуты 58.2 секунды восточной долготы, расположенной в 1864,8 м к юго-востоку от отметки 339,0 м; далее от характерной точки 162 прямой линией на юго-запад на протяжении 2050,6 м до характерной точки 161 с географическими координатами 59 градусов 41 минута 32.6 секунды северной широты и 161 градус 2 минуты 39.2 секунды восточной долготы, расположенной в 2465,3 м к югу от отметки 339,0 м; далее от характерной точки 161 прямой линией в западном направлении на протяжении 920,7 м до характерной точки 160 с географическими координатами 59 градусов 41 минута 32.6 секунды северной широты и 161 градус 1 минута 40.2 секунды восточной долготы, расположенной в 2419,8 м к югу от отметки 339,0 м, на правом берегу реки Хейнкаптал; далее от характерной точки 160 прямой линией северо-восток на протяжении 1922,2 м до характерной точки 159 с географическими координатами 59 градусов 42 минуты 3.9 секунды северной широты и 160 градусов 59 минут 7.8 секунды восточной долготы, расположенной в 1974,5 м к юго-западу от отметки 339,0 м, также на правом берегу реки Хейнкаптал; далее от характерной точки 159 в общем западном направлении, пересекая русло реки Хейнкаптал, в 600,0 м от береговой линии залива Шелехова Охотского моря, через характерные точки 138</w:t>
      </w:r>
      <w:r>
        <w:t>–</w:t>
      </w:r>
      <w:r>
        <w:rPr>
          <w:sz w:val="28"/>
        </w:rPr>
        <w:t>134 на протяжении 3001,7 м до характерной точки 133 с географическими координатами 59 градусов 41 минута 55.8 секунд северной широты и 160 градусов 57 минут 15.7 секунды восточной долготы, расположенной в 600,0 м на юго-восток от мыса Теви; далее от характерной точки 133 в общем юго-юго-восточном направлении на протяжении 690,1 м через характерную точку 132 до характерной точки 131 с географическими координатами 59 градусов 41 минута 35.6 секунды северной широты и 160 градусов 57 минут 33.2 секунды восточной долготы, расположенной в 600,0 м от береговой линии залива Шелехова Охотского моря;</w:t>
      </w:r>
    </w:p>
    <w:p w14:paraId="60000000">
      <w:pPr>
        <w:pStyle w:val="Style_2"/>
        <w:ind w:firstLine="709" w:left="0" w:right="0"/>
        <w:jc w:val="both"/>
        <w:rPr>
          <w:sz w:val="28"/>
        </w:rPr>
      </w:pPr>
      <w:r>
        <w:rPr>
          <w:sz w:val="28"/>
        </w:rPr>
        <w:t>4) южная граница: от характерной точки 131 прямой линией в западном направлении на протяжении 593,8 м до характерной точки 130, где и замыкается.</w:t>
      </w:r>
    </w:p>
    <w:p w14:paraId="61000000">
      <w:pPr>
        <w:pStyle w:val="Style_2"/>
        <w:ind w:firstLine="709" w:left="0" w:right="0"/>
        <w:jc w:val="both"/>
      </w:pPr>
    </w:p>
    <w:p w14:paraId="62000000">
      <w:pPr>
        <w:pStyle w:val="Style_2"/>
        <w:ind w:firstLine="680" w:left="0" w:right="0"/>
        <w:jc w:val="center"/>
      </w:pPr>
      <w:r>
        <w:t>3. Режим особой охраны и использования территории Памятника природы</w:t>
      </w:r>
    </w:p>
    <w:p w14:paraId="63000000">
      <w:pPr>
        <w:pStyle w:val="Style_2"/>
        <w:ind w:firstLine="709" w:left="0" w:right="0"/>
        <w:jc w:val="both"/>
      </w:pPr>
    </w:p>
    <w:p w14:paraId="64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5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предоставление земельных участков;</w:t>
      </w:r>
    </w:p>
    <w:p w14:paraId="66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строительство, реконструкция, ремонт объектов капитального строительства;</w:t>
      </w:r>
    </w:p>
    <w:p w14:paraId="67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8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9000000">
      <w:pPr>
        <w:pStyle w:val="Style_2"/>
        <w:numPr>
          <w:ilvl w:val="0"/>
          <w:numId w:val="3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взрывных работ; </w:t>
      </w:r>
    </w:p>
    <w:p w14:paraId="6A000000">
      <w:pPr>
        <w:pStyle w:val="Style_2"/>
        <w:numPr>
          <w:ilvl w:val="0"/>
          <w:numId w:val="3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дноуглубительных и других работ, связанных с изменением дна и береговой линии водных объектов; </w:t>
      </w:r>
    </w:p>
    <w:p w14:paraId="6B000000">
      <w:pPr>
        <w:pStyle w:val="Style_2"/>
        <w:ind w:firstLine="709" w:left="0" w:right="0"/>
        <w:jc w:val="both"/>
      </w:pPr>
      <w:r>
        <w:t>7) все виды лесопользования;</w:t>
      </w:r>
    </w:p>
    <w:p w14:paraId="6C000000">
      <w:pPr>
        <w:pStyle w:val="Style_2"/>
        <w:ind w:firstLine="709" w:left="0" w:right="0"/>
        <w:jc w:val="both"/>
      </w:pPr>
      <w:r>
        <w:t>8) все виды охоты и рыболовства, за исключением деятельности, указанной в пункте 1 части 20 настоящего Положения;</w:t>
      </w:r>
    </w:p>
    <w:p w14:paraId="6D000000">
      <w:pPr>
        <w:pStyle w:val="Style_2"/>
        <w:ind w:firstLine="709" w:left="0" w:right="0"/>
        <w:jc w:val="both"/>
      </w:pPr>
      <w:r>
        <w:t>9)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E000000">
      <w:pPr>
        <w:pStyle w:val="Style_2"/>
        <w:ind w:firstLine="709" w:left="0" w:right="0"/>
        <w:jc w:val="both"/>
      </w:pPr>
      <w:r>
        <w:t>10) накопление, размещение, захоронение, сжигание отходов производства и потребления;</w:t>
      </w:r>
    </w:p>
    <w:p w14:paraId="6F000000">
      <w:pPr>
        <w:pStyle w:val="Style_2"/>
        <w:ind w:firstLine="709" w:left="0" w:right="0"/>
        <w:jc w:val="both"/>
      </w:pPr>
      <w: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0000000">
      <w:pPr>
        <w:pStyle w:val="Style_2"/>
        <w:ind w:firstLine="709" w:left="0" w:right="0"/>
        <w:jc w:val="both"/>
      </w:pPr>
      <w:r>
        <w:t xml:space="preserve">12) интродукция живых организмов; </w:t>
      </w:r>
    </w:p>
    <w:p w14:paraId="71000000">
      <w:pPr>
        <w:pStyle w:val="Style_2"/>
        <w:ind w:firstLine="709" w:left="0" w:right="0"/>
        <w:jc w:val="both"/>
      </w:pPr>
      <w:r>
        <w:t xml:space="preserve">13) деятельность, ведущая к загрязнению акватории водных объектов; </w:t>
      </w:r>
    </w:p>
    <w:p w14:paraId="72000000">
      <w:pPr>
        <w:pStyle w:val="Style_2"/>
        <w:ind w:firstLine="709" w:left="0" w:right="0"/>
        <w:jc w:val="both"/>
      </w:pPr>
      <w:r>
        <w:t>14)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3000000">
      <w:pPr>
        <w:pStyle w:val="Style_2"/>
        <w:ind w:firstLine="709" w:left="0" w:right="0"/>
        <w:jc w:val="both"/>
      </w:pPr>
      <w:r>
        <w:t>15) посадка летательных аппаратов;</w:t>
      </w:r>
    </w:p>
    <w:p w14:paraId="74000000">
      <w:pPr>
        <w:pStyle w:val="Style_2"/>
        <w:ind w:firstLine="709" w:left="0" w:right="0"/>
        <w:jc w:val="both"/>
      </w:pPr>
      <w:r>
        <w:t>16)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5000000">
      <w:pPr>
        <w:pStyle w:val="Style_2"/>
        <w:ind w:firstLine="709" w:left="0" w:right="0"/>
        <w:jc w:val="both"/>
      </w:pPr>
      <w:r>
        <w:t>21. На территории Памятника природы разрешаются следующие виды деятельности:</w:t>
      </w:r>
    </w:p>
    <w:p w14:paraId="76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процессов формирования планеты Земля и их взаимосвязи, эволюции органического мира и развития биосферы, структуры третичных комплексов Западной Камчатки, биологического и ландшафтного разнообразия,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7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78000000">
      <w:pPr>
        <w:pStyle w:val="Style_2"/>
        <w:ind w:firstLine="709" w:left="0" w:right="0"/>
        <w:jc w:val="both"/>
      </w:pPr>
      <w:r>
        <w:t>3) проведение мероприятий, направленных на сохранение, восстановление и поддержание в разновесном состоянии экосистем,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9000000">
      <w:pPr>
        <w:pStyle w:val="Style_2"/>
        <w:ind w:firstLine="709" w:left="0" w:right="0"/>
        <w:jc w:val="both"/>
      </w:pPr>
      <w:r>
        <w:t>4) туризм (без сбора минералогических, палеонтологических и других геологических коллекционных материалов и образцов горных пород и при соблюдении требований, предусмотренных частями 15 и 19 настоящего Положения);</w:t>
      </w:r>
    </w:p>
    <w:p w14:paraId="7A000000">
      <w:pPr>
        <w:pStyle w:val="Style_2"/>
        <w:ind w:firstLine="709" w:left="0" w:right="0"/>
        <w:jc w:val="both"/>
      </w:pPr>
      <w:r>
        <w:t>5) эколого-просветительская деятельность.</w:t>
      </w:r>
    </w:p>
    <w:p w14:paraId="7B000000">
      <w:pPr>
        <w:pStyle w:val="Style_2"/>
        <w:ind w:firstLine="709" w:left="0" w:right="0"/>
        <w:jc w:val="both"/>
      </w:pPr>
    </w:p>
    <w:p w14:paraId="7C000000">
      <w:pPr>
        <w:pStyle w:val="Style_2"/>
        <w:ind w:firstLine="709" w:left="0" w:right="0"/>
        <w:jc w:val="both"/>
      </w:pPr>
    </w:p>
    <w:p w14:paraId="7D000000">
      <w:pPr>
        <w:pStyle w:val="Style_2"/>
        <w:ind w:firstLine="709" w:left="0" w:right="0"/>
        <w:jc w:val="both"/>
      </w:pPr>
    </w:p>
    <w:p w14:paraId="7E000000">
      <w:pPr>
        <w:pStyle w:val="Style_2"/>
        <w:ind w:firstLine="709" w:left="0" w:right="0"/>
        <w:jc w:val="both"/>
      </w:pPr>
    </w:p>
    <w:p w14:paraId="7F000000">
      <w:pPr>
        <w:pStyle w:val="Style_2"/>
        <w:ind w:firstLine="709" w:left="0" w:right="0"/>
        <w:jc w:val="both"/>
      </w:pPr>
    </w:p>
    <w:p w14:paraId="80000000">
      <w:pPr>
        <w:pStyle w:val="Style_2"/>
        <w:ind w:firstLine="709" w:left="0" w:right="0"/>
        <w:jc w:val="both"/>
      </w:pPr>
    </w:p>
    <w:p w14:paraId="81000000">
      <w:pPr>
        <w:pStyle w:val="Style_2"/>
        <w:ind w:firstLine="709" w:left="0" w:right="0"/>
        <w:jc w:val="both"/>
      </w:pPr>
    </w:p>
    <w:p w14:paraId="82000000">
      <w:pPr>
        <w:pStyle w:val="Style_2"/>
        <w:ind w:firstLine="709" w:left="0" w:right="0"/>
        <w:jc w:val="both"/>
      </w:pPr>
    </w:p>
    <w:p w14:paraId="83000000">
      <w:pPr>
        <w:pStyle w:val="Style_2"/>
        <w:ind w:firstLine="709" w:left="0" w:right="0"/>
        <w:jc w:val="both"/>
      </w:pPr>
    </w:p>
    <w:p w14:paraId="84000000">
      <w:pPr>
        <w:pStyle w:val="Style_2"/>
        <w:ind w:firstLine="709" w:left="0" w:right="0"/>
        <w:jc w:val="both"/>
      </w:pPr>
    </w:p>
    <w:p w14:paraId="85000000">
      <w:pPr>
        <w:pStyle w:val="Style_2"/>
        <w:ind w:firstLine="709" w:left="0" w:right="0"/>
        <w:jc w:val="both"/>
      </w:pPr>
    </w:p>
    <w:p w14:paraId="86000000">
      <w:pPr>
        <w:pStyle w:val="Style_2"/>
        <w:ind w:firstLine="709" w:left="0" w:right="0"/>
        <w:jc w:val="both"/>
      </w:pPr>
    </w:p>
    <w:p w14:paraId="87000000">
      <w:pPr>
        <w:pStyle w:val="Style_2"/>
        <w:ind w:firstLine="709" w:left="0" w:right="0"/>
        <w:jc w:val="both"/>
      </w:pPr>
    </w:p>
    <w:p w14:paraId="88000000">
      <w:pPr>
        <w:pStyle w:val="Style_2"/>
        <w:ind w:firstLine="709" w:left="0" w:right="0"/>
        <w:jc w:val="both"/>
      </w:pPr>
    </w:p>
    <w:p w14:paraId="89000000">
      <w:pPr>
        <w:pStyle w:val="Style_2"/>
        <w:ind w:firstLine="709" w:left="0" w:right="0"/>
        <w:jc w:val="both"/>
      </w:pPr>
    </w:p>
    <w:p w14:paraId="8A000000">
      <w:pPr>
        <w:pStyle w:val="Style_2"/>
        <w:ind w:firstLine="709" w:left="0" w:right="0"/>
        <w:jc w:val="both"/>
      </w:pPr>
    </w:p>
    <w:p w14:paraId="8B000000">
      <w:pPr>
        <w:pStyle w:val="Style_2"/>
        <w:ind w:firstLine="709" w:left="0" w:right="0"/>
        <w:jc w:val="both"/>
      </w:pPr>
    </w:p>
    <w:p w14:paraId="8C000000">
      <w:pPr>
        <w:pStyle w:val="Style_2"/>
        <w:ind w:firstLine="709" w:left="0" w:right="0"/>
        <w:jc w:val="both"/>
      </w:pPr>
    </w:p>
    <w:p w14:paraId="8D000000">
      <w:pPr>
        <w:pStyle w:val="Style_2"/>
        <w:numPr>
          <w:ilvl w:val="0"/>
          <w:numId w:val="0"/>
        </w:numPr>
        <w:ind w:firstLine="0" w:left="5387" w:right="0"/>
        <w:outlineLvl w:val="0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6"/>
        <w:gridCol w:w="480"/>
        <w:gridCol w:w="1872"/>
        <w:gridCol w:w="486"/>
        <w:gridCol w:w="1694"/>
      </w:tblGrid>
      <w:tr>
        <w:trPr>
          <w:trHeight w:hRule="atLeast" w:val="300"/>
        </w:trP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0000000">
      <w:pPr>
        <w:pStyle w:val="Style_2"/>
        <w:numPr>
          <w:ilvl w:val="0"/>
          <w:numId w:val="0"/>
        </w:numPr>
        <w:ind w:firstLine="0" w:left="5387" w:right="0"/>
        <w:outlineLvl w:val="0"/>
      </w:pPr>
    </w:p>
    <w:p w14:paraId="A1000000">
      <w:pPr>
        <w:pStyle w:val="Style_2"/>
        <w:ind/>
        <w:jc w:val="center"/>
      </w:pPr>
      <w:r>
        <w:t xml:space="preserve">Графическое описание </w:t>
      </w:r>
    </w:p>
    <w:p w14:paraId="A2000000">
      <w:pPr>
        <w:pStyle w:val="Style_2"/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A3000000">
      <w:pPr>
        <w:pStyle w:val="Style_2"/>
        <w:ind/>
        <w:jc w:val="center"/>
      </w:pPr>
      <w:r>
        <w:t>«Мыс Теви» (далее – Памятник природы)</w:t>
      </w:r>
    </w:p>
    <w:p w14:paraId="A4000000">
      <w:pPr>
        <w:pStyle w:val="Style_2"/>
        <w:ind/>
        <w:jc w:val="center"/>
      </w:pPr>
    </w:p>
    <w:p w14:paraId="A5000000">
      <w:pPr>
        <w:pStyle w:val="Style_2"/>
        <w:ind/>
        <w:jc w:val="center"/>
      </w:pPr>
      <w:r>
        <w:t xml:space="preserve">Раздел 1. Сведения о Памятнике природы </w:t>
      </w:r>
    </w:p>
    <w:p w14:paraId="A6000000">
      <w:pPr>
        <w:pStyle w:val="Style_2"/>
        <w:ind/>
        <w:jc w:val="center"/>
      </w:pPr>
    </w:p>
    <w:tbl>
      <w:tblPr>
        <w:tblStyle w:val="Style_4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№ </w:t>
            </w:r>
            <w:r>
              <w:rPr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pacing w:val="0"/>
                <w:sz w:val="24"/>
              </w:rPr>
              <w:t>14112964 +/- 32871 м</w:t>
            </w:r>
            <w:r>
              <w:rPr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  <w:highlight w:val="yellow"/>
              </w:rPr>
            </w:pPr>
            <w:r>
              <w:rPr>
                <w:spacing w:val="0"/>
                <w:sz w:val="24"/>
              </w:rPr>
              <w:t xml:space="preserve"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метах расположения ценных природных комплексов на территории Камчатской области» </w:t>
            </w:r>
          </w:p>
        </w:tc>
      </w:tr>
    </w:tbl>
    <w:p w14:paraId="B6000000">
      <w:pPr>
        <w:pStyle w:val="Style_2"/>
        <w:ind/>
        <w:jc w:val="center"/>
      </w:pPr>
    </w:p>
    <w:p w14:paraId="B7000000">
      <w:pPr>
        <w:pStyle w:val="Style_2"/>
        <w:ind/>
        <w:jc w:val="center"/>
      </w:pPr>
      <w:r>
        <w:t xml:space="preserve">Раздел 2. Сведения о местоположении границ Памятника природы </w:t>
      </w:r>
    </w:p>
    <w:p w14:paraId="B8000000">
      <w:pPr>
        <w:pStyle w:val="Style_2"/>
        <w:ind/>
        <w:jc w:val="center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03"/>
        <w:gridCol w:w="1738"/>
        <w:gridCol w:w="2113"/>
        <w:gridCol w:w="2384"/>
      </w:tblGrid>
      <w:tr>
        <w:trPr>
          <w:trHeight w:hRule="atLeast" w:val="159"/>
        </w:trPr>
        <w:tc>
          <w:tcPr>
            <w:tcW w:type="dxa" w:w="963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2"/>
              <w:widowControl w:val="0"/>
              <w:spacing w:line="240" w:lineRule="auto"/>
              <w:ind w:firstLine="5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63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Координаты МСК-</w:t>
            </w:r>
            <w:r>
              <w:rPr>
                <w:spacing w:val="0"/>
                <w:sz w:val="24"/>
              </w:rPr>
              <w:t>82</w:t>
            </w:r>
          </w:p>
        </w:tc>
        <w:tc>
          <w:tcPr>
            <w:tcW w:type="dxa" w:w="449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Y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Северная </w:t>
            </w:r>
          </w:p>
          <w:p w14:paraId="C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широта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Восточная </w:t>
            </w:r>
          </w:p>
          <w:p w14:paraId="C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1312258.24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1547368.92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161°5'27.2''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1312674.62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1546930.35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59°45'0.6''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1312502.73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1546745.78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59°44'55.3''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1312439.41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1546689.68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59°44'53.3''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1312374.69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1546595.48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59°44'51.3''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1312273.34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1546479.76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59°44'48.2''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1312200.75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1546380.68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59°44'46.0''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1312119.11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1546312.57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59°44'43.5''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161°4'19.3''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1312042.69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1546246.79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59°44'41.1''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161°4'14.9''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1312008.29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1546151.39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59°44'40.1''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1311951.21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1545993.10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59°44'38.4''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1311905.87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1545877.68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1311845.97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1545711.89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59°44'35.4''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161°3'40.2''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1311852.72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1545625.05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59°44'35.7''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161°3'34.7'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1311880.15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1545544.95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1311893.89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1545440.00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1311882.34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1545338.51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1311854.16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1545270.83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1311842.92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1545177.04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59°44'35.9''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1311860.89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1545051.49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161°2'57.9''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1311866.78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1544939.19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161°2'50.8''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1311836.73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1544823.17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1311789.27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1544715.47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1311736.60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1544671.64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59°44'33.2''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1311655.89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1544626.37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59°44'30.6''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1311541.63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1544633.40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59°44'26.9''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1311407.66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1544595.25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59°44'22.7''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1311316.03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1544596.28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59°44'19.7''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1311226.57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1544587.03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1311088.97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1544518.45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1310963.75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1544444.32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1310863.17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1544409.98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161°2'14.5''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1310760.41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1544322.25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1310637.28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1544232.76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59°43'58.2''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1310551.15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1544180.02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161°1'59.0''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1310423.11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1544095.78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161°1'53.3''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1310286.99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1544065.35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161°1'51.0''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1310210.32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1543991.84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161°1'46.1''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1310146.16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1543912.78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59°43'42.8''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161°1'40.9''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1310097.74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1543845.83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59°43'41.3''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161°1'36.5''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1310037.29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1543799.74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59°43'39.4''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161°1'33.4''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1309987.11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1543750.71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59°43'37.9''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161°1'30.2''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1309889.19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1543655.08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161°1'23.8''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1309800.81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1543610.06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59°43'32.0''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161°1'20.7''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1309727.40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1543554.26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59°43'29.7''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1309711.36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1543470.80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161°1'11.6''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1309645.23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1543407.05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59°43'27.2''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1309562.67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1543313.36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59°43'24.7''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1309524.71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1543251.12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59°43'23.5''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161°0'57.1''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1309503.37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1543160.14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161°0'51.2''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1309436.86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1543086.26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161°0'46.3''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1309375.06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1543004.49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59°43'19.0''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161°0'40.9''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1309314.25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1542945.65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1309291.85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1542890.42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1309290.90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1542798.70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1309285.40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1542722.42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1309171.04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1542726.80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59°43'12.8''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1309127.43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1542720.81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1309064.34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1542736.02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161°0'23.0''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1308991.21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1542754.08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59°43'6.9''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161°0'24.0''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1308946.90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1542794.02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1308884.40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1542824.47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1308807.63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1542814.68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1308706.46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1542767.58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59°42'57.7''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1308643.30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1542713.88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1308560.37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1542609.97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59°42'53.2''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161°0'13.8''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1308491.60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1542541.22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59°42'51.1''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1308432.77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1542469.50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1308353.35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1542457.26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1308215.38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1542444.68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59°42'42.3''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1308150.43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1542411.44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59°42'40.2''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161°0'0.1''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1308087.85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1542373.04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59°42'38.3''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1308035.22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1542329.19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1308017.62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1542268.67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59°42'36.1''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1307998.06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1542223.50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1307937.56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1542172.22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59°42'33.6''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160°59'44.3''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1307892.32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1542120.42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59°42'32.2''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1307849.14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1542058.34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160°59'36.8''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1307759.18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1541901.06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59°42'28.24''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160°59'26.5''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1307688.48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1541783.91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59°42'26.1''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160°59'18.8''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1307646.41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1541683.52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160°59'12.3''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1307594.32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1541586.04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59°42'23.3''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1307581.09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1541504.96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1307622.66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1541459.99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59°42'24.4''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1307666.97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1541420.05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160°58'55.5''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1307663.55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1541397.25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1307632.65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1541388.22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1307573.61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1541375.19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1307532.58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1541366.54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59°42'21.6''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1307508.09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1541326.62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59°42'20.8''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1307472.14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1541248.93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59°42'19.8''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1307416.04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1541113.33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59°42'18.1''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160°58'35.3''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1307358.90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1540949.77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160°58'24.8''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1307310.50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1540813.87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59°42'15.1''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160°58'15.9''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1307227.23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1540699.69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1307161.45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1540643.51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59°42'10.5''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1307130.71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1540570.68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59°42'9.6''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160°57'59.9''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1307133.43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1540506.84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59°42'9.7''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1307154.54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1540460.11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59°42'10.5''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1307184.34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1540372.27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1307185.26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1540260.03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59°42'11.7''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1307200.66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1540198.26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59°42'12.3''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1307227.19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1540156.46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59°42'13.2''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1307271.04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1540103.82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59°42'14.7''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1307329.97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1540045.48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1307408.50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1539966.01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160°57'22.0''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1307471.48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1539882.05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1307499.31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1539809.62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59°42'22.4''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1307461.02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1539737.07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59°42'21.2''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1307381.39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1539653.33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59°42'18.8''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1307318.36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1539602.16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1539587.17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59°42'14.3''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1307173.10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1539528.54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59°42'12.2''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1307062.77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1539440.86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59°42'8.7''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1307023.72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1539347.94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1307024.55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1539235.70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59°42'7.7''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1306959.83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1539207.52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1306879.39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1539233.45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1306829.35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1539189.39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160°56'31.0''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1306736.02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1539213.27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1306696.97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1539260.67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1306564.79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1539265.60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1306432.80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1539275.60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59°41'48.6''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160°56'35.6''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1306386.27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1539325.81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59°41'47.0''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1306319.10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1539333.44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59°41'44.9''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160°56'39.0''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1306275.42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1539426.90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59°41'43.3''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1306198.44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1539443.81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59°41'40.8''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1306208.89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1539517.43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59°41'41.1''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1306148.78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1539612.79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59°41'39.0''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1306073.34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1539596.11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1306064.65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1540191.40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59°41'35.6''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1306271.48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1540033.25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1306680.42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1539894.30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1306670.76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1539928.09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1306625.77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1540021.70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59°41'53.9''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160°57'23.7''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1306587.45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1540195.21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1306583.84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1540294.82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59°41'52.2''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1306566.28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1540335.22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59°41'51.6''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1306545.19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1540381.94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1306532.20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1540504.96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1306529.47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1540568.81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1306544.79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1540705.93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1306652.44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1540964.12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59°41'53.6''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1306718.25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1541020.30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59°41'55.7''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160°58'27.7''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1306781.64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1541107.24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160°58'33.4''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1306829.61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1541246.32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59°41'59.0''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1306888.89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1541395.45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59°42'0.7''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160°58'52.1''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1306936.40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1541513.02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1306994.65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1541637.61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1307016.28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1541751.93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160°59'15.2''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1307085.39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1541906.76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160°59'25.2''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1307109.53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1541952.00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59°42'7.2''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160°59'28.2''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1307179.57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1542104.64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160°59'38.1''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1307250.28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1542221.81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1307340.26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1542379.09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59°42'14.1''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160°59'56.0''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1307383.44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1542441.19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59°42'15.4''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161°0'0.1''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1307428.69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1542492.99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161°0'3.52''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1307483.66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1542539.57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1307459.83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1542674.71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161°0'15.2''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1306118.99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1544057.01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59°41'32.6''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161°1'40.2''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1306154.71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1544979.53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59°41'32.6''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1307842.22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1546150.55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59°42'25.6''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1309785.21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1544337.84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59°43'30.6''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1309898.53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1544510.91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59°43'34.0''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161°2'18.5''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1310028.82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1544609.48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59°43'38.1''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1310164.94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1544639.89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1310204.23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1544632.23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59°43'43.8''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1310267.13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1544666.73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1310517.30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1544902.75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59°43'53.5''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1310617.89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1544937.06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1310662.97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1544943.53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59°43'58.2''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1311085.52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1545172.56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1311243.04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1545191.08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1311243.57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1545224.89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1311254.81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1545318.69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1311267.88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1545404.72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1311285.92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1545452.71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1311258.50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1545532.82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1311251.47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1545612.99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1311244.72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1545699.83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1311256.42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1545830.39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161°3'46.3''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1311318.24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1546005.07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59°44'17.9''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1311363.59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1546120.51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184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1311418.73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1546269.73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161°4'14.8''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185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1311453.15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1546365.15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59°44'21.9''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161°4'20.9''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186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1311525.71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1546554.20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59°44'23.9''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187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1311610.60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1546633.96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188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1311692.24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1546702.06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59°44'29.2''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189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1311764.84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1546801.15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190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1311866.22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1546916.88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59°44'34.5''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161°4'57.3''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1311930.93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1547011.09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192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1311994.26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1547067.19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193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1312166.17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1547251.78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59°44'43.8''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161°5'19.5''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1312258.24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1547368.92</w:t>
            </w:r>
          </w:p>
        </w:tc>
        <w:tc>
          <w:tcPr>
            <w:tcW w:type="dxa" w:w="2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161°5'27.2'' </w:t>
            </w:r>
          </w:p>
        </w:tc>
      </w:tr>
    </w:tbl>
    <w:p w14:paraId="A7040000">
      <w:pPr>
        <w:pStyle w:val="Style_2"/>
        <w:ind/>
        <w:jc w:val="center"/>
        <w:rPr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A8040000">
      <w:pPr>
        <w:pStyle w:val="Style_2"/>
        <w:ind/>
        <w:jc w:val="center"/>
        <w:rPr>
          <w:color w:val="000000"/>
        </w:rPr>
      </w:pPr>
    </w:p>
    <w:p w14:paraId="A9040000">
      <w:pPr>
        <w:pStyle w:val="Style_2"/>
        <w:ind/>
        <w:jc w:val="center"/>
        <w:rPr>
          <w:color w:val="000000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140970</wp:posOffset>
            </wp:positionH>
            <wp:positionV relativeFrom="paragraph">
              <wp:posOffset>5332730</wp:posOffset>
            </wp:positionV>
            <wp:extent cx="5915025" cy="85090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5708650" cy="521970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29727" l="3805" r="2934" t="10045"/>
                    <a:stretch/>
                  </pic:blipFill>
                  <pic:spPr>
                    <a:xfrm flipH="false" flipV="false" rot="0">
                      <a:ext cx="5708650" cy="5219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A040000">
      <w:pPr>
        <w:pStyle w:val="Style_2"/>
        <w:ind/>
        <w:jc w:val="center"/>
        <w:rPr>
          <w:color w:val="000000"/>
        </w:rPr>
      </w:pPr>
    </w:p>
    <w:p w14:paraId="AB040000">
      <w:pPr>
        <w:pStyle w:val="Style_2"/>
        <w:ind/>
        <w:jc w:val="center"/>
        <w:rPr>
          <w:color w:val="000000"/>
        </w:rPr>
      </w:pPr>
    </w:p>
    <w:p w14:paraId="AC040000">
      <w:pPr>
        <w:pStyle w:val="Style_2"/>
        <w:ind/>
        <w:jc w:val="center"/>
        <w:rPr>
          <w:color w:val="000000"/>
        </w:rPr>
      </w:pPr>
    </w:p>
    <w:p w14:paraId="AD040000">
      <w:pPr>
        <w:pStyle w:val="Style_2"/>
        <w:ind/>
        <w:jc w:val="center"/>
        <w:rPr>
          <w:color w:val="000000"/>
        </w:rPr>
      </w:pPr>
    </w:p>
    <w:p w14:paraId="AE040000">
      <w:pPr>
        <w:pStyle w:val="Style_2"/>
        <w:ind/>
        <w:jc w:val="center"/>
        <w:rPr>
          <w:color w:val="000000"/>
        </w:rPr>
      </w:pPr>
    </w:p>
    <w:p w14:paraId="AF040000">
      <w:pPr>
        <w:pStyle w:val="Style_2"/>
        <w:ind/>
        <w:jc w:val="center"/>
        <w:rPr>
          <w:color w:val="000000"/>
        </w:rPr>
      </w:pPr>
    </w:p>
    <w:p w14:paraId="B0040000">
      <w:pPr>
        <w:pStyle w:val="Style_2"/>
        <w:ind/>
        <w:jc w:val="center"/>
        <w:rPr>
          <w:color w:val="000000"/>
        </w:rPr>
      </w:pPr>
    </w:p>
    <w:p w14:paraId="B1040000">
      <w:pPr>
        <w:pStyle w:val="Style_2"/>
        <w:ind/>
        <w:jc w:val="center"/>
        <w:rPr>
          <w:color w:val="000000"/>
        </w:rPr>
      </w:pPr>
    </w:p>
    <w:p w14:paraId="B2040000">
      <w:pPr>
        <w:pStyle w:val="Style_2"/>
        <w:ind/>
        <w:jc w:val="center"/>
        <w:rPr>
          <w:color w:val="000000"/>
        </w:rPr>
      </w:pPr>
    </w:p>
    <w:p w14:paraId="B3040000">
      <w:pPr>
        <w:pStyle w:val="Style_2"/>
        <w:ind/>
        <w:jc w:val="center"/>
        <w:rPr>
          <w:color w:val="000000"/>
        </w:rPr>
      </w:pPr>
    </w:p>
    <w:p w14:paraId="B4040000">
      <w:pPr>
        <w:pStyle w:val="Style_2"/>
        <w:ind/>
        <w:jc w:val="center"/>
        <w:rPr>
          <w:color w:val="000000"/>
        </w:rPr>
      </w:pPr>
    </w:p>
    <w:p w14:paraId="B5040000">
      <w:pPr>
        <w:pStyle w:val="Style_2"/>
        <w:ind/>
        <w:jc w:val="center"/>
        <w:rPr>
          <w:color w:val="000000"/>
        </w:rPr>
      </w:pPr>
    </w:p>
    <w:p w14:paraId="B6040000">
      <w:pPr>
        <w:pStyle w:val="Style_2"/>
        <w:ind/>
        <w:jc w:val="center"/>
        <w:rPr>
          <w:color w:val="000000"/>
        </w:rPr>
      </w:pPr>
    </w:p>
    <w:p w14:paraId="B7040000">
      <w:pPr>
        <w:pStyle w:val="Style_2"/>
        <w:ind/>
        <w:jc w:val="center"/>
        <w:rPr>
          <w:color w:val="000000"/>
        </w:rPr>
      </w:pPr>
    </w:p>
    <w:p w14:paraId="B8040000">
      <w:pPr>
        <w:pStyle w:val="Style_2"/>
        <w:ind/>
        <w:jc w:val="center"/>
        <w:rPr>
          <w:color w:val="000000"/>
        </w:rPr>
      </w:pPr>
    </w:p>
    <w:p w14:paraId="B9040000">
      <w:pPr>
        <w:pStyle w:val="Style_2"/>
        <w:ind/>
        <w:jc w:val="center"/>
        <w:rPr>
          <w:color w:val="000000"/>
        </w:rPr>
      </w:pPr>
    </w:p>
    <w:p w14:paraId="BA040000">
      <w:pPr>
        <w:pStyle w:val="Style_2"/>
        <w:ind/>
        <w:jc w:val="center"/>
        <w:rPr>
          <w:color w:val="000000"/>
        </w:rPr>
      </w:pPr>
    </w:p>
    <w:p w14:paraId="BB040000">
      <w:pPr>
        <w:pStyle w:val="Style_2"/>
        <w:ind/>
        <w:jc w:val="center"/>
        <w:rPr>
          <w:color w:val="000000"/>
        </w:rPr>
      </w:pPr>
      <w:r>
        <w:rPr>
          <w:color w:val="000000"/>
        </w:rPr>
        <w:t>Раздел 4. Ситуационный план местоположения Памятника природы</w:t>
      </w:r>
    </w:p>
    <w:p w14:paraId="BC040000">
      <w:pPr>
        <w:pStyle w:val="Style_2"/>
        <w:ind/>
        <w:jc w:val="center"/>
      </w:pPr>
    </w:p>
    <w:p w14:paraId="BD040000">
      <w:pPr>
        <w:pStyle w:val="Style_2"/>
        <w:ind/>
        <w:jc w:val="center"/>
      </w:pPr>
      <w:r>
        <w:drawing>
          <wp:inline>
            <wp:extent cx="6120765" cy="8272144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120765" cy="82721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40000">
      <w:pPr>
        <w:pStyle w:val="Style_2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footerReference r:id="rId3" w:type="first"/>
      <w:footerReference r:id="rId2" w:type="default"/>
      <w:type w:val="nextPage"/>
      <w:pgSz w:h="16838" w:orient="portrait" w:w="11906"/>
      <w:pgMar w:bottom="1134" w:footer="244" w:gutter="0" w:header="567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3"/>
      <w:ind/>
      <w:jc w:val="right"/>
      <w:rPr>
        <w:sz w:val="22"/>
      </w:rPr>
    </w:pPr>
  </w:p>
  <w:p w14:paraId="08000000">
    <w:pPr>
      <w:pStyle w:val="Style_3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3"/>
      <w:ind/>
      <w:jc w:val="right"/>
      <w:rPr>
        <w:sz w:val="22"/>
      </w:rPr>
    </w:pPr>
  </w:p>
  <w:p w14:paraId="0A000000">
    <w:pPr>
      <w:pStyle w:val="Style_3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sz w:val="28"/>
      </w:rPr>
    </w:pPr>
    <w:r>
      <w:rPr>
        <w:sz w:val="28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28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column">
                <wp:posOffset>3091180</wp:posOffset>
              </wp:positionH>
              <wp:positionV relativeFrom="page">
                <wp:posOffset>333375</wp:posOffset>
              </wp:positionV>
              <wp:extent cx="178435" cy="203200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28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column">
                <wp:posOffset>2976880</wp:posOffset>
              </wp:positionH>
              <wp:positionV relativeFrom="page">
                <wp:posOffset>323850</wp:posOffset>
              </wp:positionV>
              <wp:extent cx="178435" cy="203200"/>
              <wp:wrapSquare distB="0" distL="0" distR="0" distT="0" wrapText="bothSides"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28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5000000">
                          <w:pPr>
                            <w:pStyle w:val="Style_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6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tabs>
          <w:tab w:leader="none" w:pos="0" w:val="left"/>
        </w:tabs>
        <w:ind w:hanging="360" w:left="1069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1005" w:left="1714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default="1" w:styleId="Style_2_ch" w:type="character">
    <w:name w:val="Normal"/>
    <w:link w:val="Style_2"/>
    <w:rPr>
      <w:rFonts w:ascii="Times New Roman" w:hAnsi="Times New Roman"/>
      <w:color w:val="000000"/>
      <w:spacing w:val="0"/>
      <w:sz w:val="28"/>
    </w:rPr>
  </w:style>
  <w:style w:styleId="Style_5" w:type="paragraph">
    <w:name w:val="WW8Num1z0"/>
    <w:link w:val="Style_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_ch" w:type="character">
    <w:name w:val="WW8Num1z0"/>
    <w:link w:val="Style_5"/>
    <w:rPr>
      <w:rFonts w:ascii="Times New Roman" w:hAnsi="Times New Roman"/>
      <w:color w:val="000000"/>
      <w:spacing w:val="0"/>
      <w:sz w:val="20"/>
    </w:rPr>
  </w:style>
  <w:style w:styleId="Style_6" w:type="paragraph">
    <w:name w:val="Основной текст2"/>
    <w:basedOn w:val="Style_7"/>
    <w:link w:val="Style_6_ch"/>
    <w:rPr>
      <w:color w:val="000000"/>
      <w:spacing w:val="4"/>
      <w:highlight w:val="white"/>
    </w:rPr>
  </w:style>
  <w:style w:styleId="Style_6_ch" w:type="character">
    <w:name w:val="Основной текст2"/>
    <w:basedOn w:val="Style_7_ch"/>
    <w:link w:val="Style_6"/>
    <w:rPr>
      <w:color w:val="000000"/>
      <w:spacing w:val="4"/>
      <w:highlight w:val="white"/>
    </w:rPr>
  </w:style>
  <w:style w:styleId="Style_8" w:type="paragraph">
    <w:name w:val="Верхний колонтитул Знак1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_ch" w:type="character">
    <w:name w:val="Верхний колонтитул Знак1"/>
    <w:link w:val="Style_8"/>
    <w:rPr>
      <w:rFonts w:ascii="Times New Roman" w:hAnsi="Times New Roman"/>
      <w:color w:val="000000"/>
      <w:spacing w:val="0"/>
      <w:sz w:val="28"/>
    </w:rPr>
  </w:style>
  <w:style w:styleId="Style_9" w:type="paragraph">
    <w:name w:val="WW8Num10z0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9_ch" w:type="character">
    <w:name w:val="WW8Num10z0"/>
    <w:link w:val="Style_9"/>
    <w:rPr>
      <w:rFonts w:ascii="Symbol" w:hAnsi="Symbol"/>
      <w:color w:val="000000"/>
      <w:spacing w:val="0"/>
      <w:sz w:val="20"/>
    </w:rPr>
  </w:style>
  <w:style w:styleId="Style_10" w:type="paragraph">
    <w:name w:val="Contents 4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Contents 4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toc 2"/>
    <w:next w:val="Style_2"/>
    <w:link w:val="Style_11_ch"/>
    <w:uiPriority w:val="39"/>
    <w:pPr>
      <w:widowControl w:val="1"/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11_ch" w:type="character">
    <w:name w:val="toc 2"/>
    <w:link w:val="Style_11"/>
    <w:rPr>
      <w:rFonts w:ascii="XO Thames" w:hAnsi="XO Thames"/>
      <w:color w:val="000000"/>
      <w:spacing w:val="0"/>
      <w:sz w:val="28"/>
    </w:rPr>
  </w:style>
  <w:style w:styleId="Style_12" w:type="paragraph">
    <w:name w:val="Body Text Indent 2"/>
    <w:basedOn w:val="Style_2"/>
    <w:link w:val="Style_12_ch"/>
    <w:pPr>
      <w:spacing w:after="120" w:before="0" w:line="480" w:lineRule="auto"/>
      <w:ind w:firstLine="0" w:left="283" w:right="0"/>
    </w:pPr>
  </w:style>
  <w:style w:styleId="Style_12_ch" w:type="character">
    <w:name w:val="Body Text Indent 2"/>
    <w:basedOn w:val="Style_2_ch"/>
    <w:link w:val="Style_12"/>
  </w:style>
  <w:style w:styleId="Style_13" w:type="paragraph">
    <w:name w:val="toc 4"/>
    <w:next w:val="Style_2"/>
    <w:link w:val="Style_13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13_ch" w:type="character">
    <w:name w:val="toc 4"/>
    <w:link w:val="Style_13"/>
    <w:rPr>
      <w:rFonts w:ascii="XO Thames" w:hAnsi="XO Thames"/>
      <w:color w:val="000000"/>
      <w:spacing w:val="0"/>
      <w:sz w:val="28"/>
    </w:rPr>
  </w:style>
  <w:style w:styleId="Style_14" w:type="paragraph">
    <w:name w:val="Основной текст 2 Знак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4_ch" w:type="character">
    <w:name w:val="Основной текст 2 Знак"/>
    <w:link w:val="Style_14"/>
    <w:rPr>
      <w:rFonts w:ascii="Times New Roman" w:hAnsi="Times New Roman"/>
      <w:color w:val="000000"/>
      <w:spacing w:val="0"/>
      <w:sz w:val="28"/>
    </w:rPr>
  </w:style>
  <w:style w:styleId="Style_15" w:type="paragraph">
    <w:name w:val="WW8Num21z0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5_ch" w:type="character">
    <w:name w:val="WW8Num21z0"/>
    <w:link w:val="Style_15"/>
    <w:rPr>
      <w:rFonts w:ascii="Symbol" w:hAnsi="Symbol"/>
      <w:color w:val="000000"/>
      <w:spacing w:val="0"/>
      <w:sz w:val="20"/>
    </w:rPr>
  </w:style>
  <w:style w:styleId="Style_16" w:type="paragraph">
    <w:name w:val="WW8Num4z0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_ch" w:type="character">
    <w:name w:val="WW8Num4z0"/>
    <w:link w:val="Style_16"/>
    <w:rPr>
      <w:rFonts w:ascii="Times New Roman" w:hAnsi="Times New Roman"/>
      <w:color w:val="000000"/>
      <w:spacing w:val="0"/>
      <w:sz w:val="20"/>
    </w:rPr>
  </w:style>
  <w:style w:styleId="Style_17" w:type="paragraph">
    <w:name w:val="WW8Num43z0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7_ch" w:type="character">
    <w:name w:val="WW8Num43z0"/>
    <w:link w:val="Style_17"/>
    <w:rPr>
      <w:rFonts w:ascii="Symbol" w:hAnsi="Symbol"/>
      <w:color w:val="000000"/>
      <w:spacing w:val="0"/>
      <w:sz w:val="20"/>
    </w:rPr>
  </w:style>
  <w:style w:styleId="Style_18" w:type="paragraph">
    <w:name w:val="WW8Num22z2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8_ch" w:type="character">
    <w:name w:val="WW8Num22z2"/>
    <w:link w:val="Style_18"/>
    <w:rPr>
      <w:rFonts w:ascii="Wingdings" w:hAnsi="Wingdings"/>
      <w:color w:val="000000"/>
      <w:spacing w:val="0"/>
      <w:sz w:val="20"/>
    </w:rPr>
  </w:style>
  <w:style w:styleId="Style_19" w:type="paragraph">
    <w:name w:val="num5"/>
    <w:basedOn w:val="Style_20"/>
    <w:link w:val="Style_19_ch"/>
  </w:style>
  <w:style w:styleId="Style_19_ch" w:type="character">
    <w:name w:val="num5"/>
    <w:basedOn w:val="Style_20_ch"/>
    <w:link w:val="Style_19"/>
  </w:style>
  <w:style w:styleId="Style_21" w:type="paragraph">
    <w:name w:val="WW8Num5z0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_ch" w:type="character">
    <w:name w:val="WW8Num5z0"/>
    <w:link w:val="Style_21"/>
    <w:rPr>
      <w:rFonts w:ascii="Times New Roman" w:hAnsi="Times New Roman"/>
      <w:color w:val="000000"/>
      <w:spacing w:val="0"/>
      <w:sz w:val="20"/>
    </w:rPr>
  </w:style>
  <w:style w:styleId="Style_22" w:type="paragraph">
    <w:name w:val="Font Style37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22_ch" w:type="character">
    <w:name w:val="Font Style37"/>
    <w:link w:val="Style_22"/>
    <w:rPr>
      <w:rFonts w:ascii="Times New Roman" w:hAnsi="Times New Roman"/>
      <w:color w:val="000000"/>
      <w:spacing w:val="0"/>
      <w:sz w:val="22"/>
    </w:rPr>
  </w:style>
  <w:style w:styleId="Style_23" w:type="paragraph">
    <w:name w:val="toc 6"/>
    <w:next w:val="Style_2"/>
    <w:link w:val="Style_23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23_ch" w:type="character">
    <w:name w:val="toc 6"/>
    <w:link w:val="Style_23"/>
    <w:rPr>
      <w:rFonts w:ascii="XO Thames" w:hAnsi="XO Thames"/>
      <w:color w:val="000000"/>
      <w:spacing w:val="0"/>
      <w:sz w:val="28"/>
    </w:rPr>
  </w:style>
  <w:style w:styleId="Style_24" w:type="paragraph">
    <w:name w:val="Указатель1"/>
    <w:basedOn w:val="Style_2"/>
    <w:link w:val="Style_24_ch"/>
    <w:pPr>
      <w:ind w:firstLine="0" w:left="0" w:right="357"/>
    </w:pPr>
    <w:rPr>
      <w:rFonts w:ascii="Arial" w:hAnsi="Arial"/>
    </w:rPr>
  </w:style>
  <w:style w:styleId="Style_24_ch" w:type="character">
    <w:name w:val="Указатель1"/>
    <w:basedOn w:val="Style_2_ch"/>
    <w:link w:val="Style_24"/>
    <w:rPr>
      <w:rFonts w:ascii="Arial" w:hAnsi="Arial"/>
    </w:rPr>
  </w:style>
  <w:style w:styleId="Style_25" w:type="paragraph">
    <w:name w:val="toc 7"/>
    <w:next w:val="Style_2"/>
    <w:link w:val="Style_25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toc 7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WW8Num23z0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_ch" w:type="character">
    <w:name w:val="WW8Num23z0"/>
    <w:link w:val="Style_26"/>
    <w:rPr>
      <w:rFonts w:ascii="Times New Roman" w:hAnsi="Times New Roman"/>
      <w:color w:val="000000"/>
      <w:spacing w:val="0"/>
      <w:sz w:val="20"/>
    </w:rPr>
  </w:style>
  <w:style w:styleId="Style_27" w:type="paragraph">
    <w:name w:val="ConsPlusTitle"/>
    <w:link w:val="Style_27_ch"/>
    <w:pPr>
      <w:widowControl w:val="0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27_ch" w:type="character">
    <w:name w:val="ConsPlusTitle"/>
    <w:link w:val="Style_27"/>
    <w:rPr>
      <w:rFonts w:ascii="Times New Roman" w:hAnsi="Times New Roman"/>
      <w:b w:val="1"/>
      <w:color w:val="000000"/>
      <w:spacing w:val="0"/>
      <w:sz w:val="28"/>
    </w:rPr>
  </w:style>
  <w:style w:styleId="Style_28" w:type="paragraph">
    <w:name w:val="WW8Num27z0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8_ch" w:type="character">
    <w:name w:val="WW8Num27z0"/>
    <w:link w:val="Style_28"/>
    <w:rPr>
      <w:rFonts w:ascii="Symbol" w:hAnsi="Symbol"/>
      <w:color w:val="000000"/>
      <w:spacing w:val="0"/>
      <w:sz w:val="20"/>
    </w:rPr>
  </w:style>
  <w:style w:styleId="Style_29" w:type="paragraph">
    <w:name w:val="Основной шрифт абзаца2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_ch" w:type="character">
    <w:name w:val="Основной шрифт абзаца2"/>
    <w:link w:val="Style_29"/>
    <w:rPr>
      <w:rFonts w:ascii="Times New Roman" w:hAnsi="Times New Roman"/>
      <w:color w:val="000000"/>
      <w:spacing w:val="0"/>
      <w:sz w:val="20"/>
    </w:rPr>
  </w:style>
  <w:style w:styleId="Style_30" w:type="paragraph">
    <w:name w:val="WW8Num29z2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0_ch" w:type="character">
    <w:name w:val="WW8Num29z2"/>
    <w:link w:val="Style_30"/>
    <w:rPr>
      <w:rFonts w:ascii="Wingdings" w:hAnsi="Wingdings"/>
      <w:color w:val="000000"/>
      <w:spacing w:val="0"/>
      <w:sz w:val="20"/>
    </w:rPr>
  </w:style>
  <w:style w:styleId="Style_31" w:type="paragraph">
    <w:name w:val="WW8Num2z0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_ch" w:type="character">
    <w:name w:val="WW8Num2z0"/>
    <w:link w:val="Style_31"/>
    <w:rPr>
      <w:rFonts w:ascii="Times New Roman" w:hAnsi="Times New Roman"/>
      <w:color w:val="000000"/>
      <w:spacing w:val="0"/>
      <w:sz w:val="20"/>
    </w:rPr>
  </w:style>
  <w:style w:styleId="Style_32" w:type="paragraph">
    <w:name w:val="Указатель"/>
    <w:basedOn w:val="Style_2"/>
    <w:link w:val="Style_32_ch"/>
  </w:style>
  <w:style w:styleId="Style_32_ch" w:type="character">
    <w:name w:val="Указатель"/>
    <w:basedOn w:val="Style_2_ch"/>
    <w:link w:val="Style_32"/>
  </w:style>
  <w:style w:styleId="Style_33" w:type="paragraph">
    <w:name w:val="WW8Num7z0"/>
    <w:link w:val="Style_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_ch" w:type="character">
    <w:name w:val="WW8Num7z0"/>
    <w:link w:val="Style_33"/>
    <w:rPr>
      <w:rFonts w:ascii="Times New Roman" w:hAnsi="Times New Roman"/>
      <w:color w:val="000000"/>
      <w:spacing w:val="0"/>
      <w:sz w:val="20"/>
    </w:rPr>
  </w:style>
  <w:style w:styleId="Style_34" w:type="paragraph">
    <w:name w:val="WW8Num41z5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4_ch" w:type="character">
    <w:name w:val="WW8Num41z5"/>
    <w:link w:val="Style_34"/>
    <w:rPr>
      <w:rFonts w:ascii="Wingdings" w:hAnsi="Wingdings"/>
      <w:color w:val="000000"/>
      <w:spacing w:val="0"/>
      <w:sz w:val="20"/>
    </w:rPr>
  </w:style>
  <w:style w:styleId="Style_35" w:type="paragraph">
    <w:name w:val="WW8Num37z1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5_ch" w:type="character">
    <w:name w:val="WW8Num37z1"/>
    <w:link w:val="Style_35"/>
    <w:rPr>
      <w:rFonts w:ascii="Courier New" w:hAnsi="Courier New"/>
      <w:color w:val="000000"/>
      <w:spacing w:val="0"/>
      <w:sz w:val="20"/>
    </w:rPr>
  </w:style>
  <w:style w:styleId="Style_36" w:type="paragraph">
    <w:name w:val="2"/>
    <w:basedOn w:val="Style_2"/>
    <w:next w:val="Style_37"/>
    <w:link w:val="Style_36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36_ch" w:type="character">
    <w:name w:val="2"/>
    <w:basedOn w:val="Style_2_ch"/>
    <w:link w:val="Style_36"/>
    <w:rPr>
      <w:rFonts w:ascii="Arial" w:hAnsi="Arial"/>
    </w:rPr>
  </w:style>
  <w:style w:styleId="Style_38" w:type="paragraph">
    <w:name w:val="WW8Num34z2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8_ch" w:type="character">
    <w:name w:val="WW8Num34z2"/>
    <w:link w:val="Style_38"/>
    <w:rPr>
      <w:rFonts w:ascii="Wingdings" w:hAnsi="Wingdings"/>
      <w:color w:val="000000"/>
      <w:spacing w:val="0"/>
      <w:sz w:val="20"/>
    </w:rPr>
  </w:style>
  <w:style w:styleId="Style_39" w:type="paragraph">
    <w:name w:val="Информация об изменениях документа"/>
    <w:basedOn w:val="Style_40"/>
    <w:next w:val="Style_2"/>
    <w:link w:val="Style_39_ch"/>
    <w:rPr>
      <w:i w:val="1"/>
    </w:rPr>
  </w:style>
  <w:style w:styleId="Style_39_ch" w:type="character">
    <w:name w:val="Информация об изменениях документа"/>
    <w:basedOn w:val="Style_40_ch"/>
    <w:link w:val="Style_39"/>
    <w:rPr>
      <w:i w:val="1"/>
    </w:rPr>
  </w:style>
  <w:style w:styleId="Style_41" w:type="paragraph">
    <w:name w:val="heading 3"/>
    <w:next w:val="Style_2"/>
    <w:link w:val="Style_4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41_ch" w:type="character">
    <w:name w:val="heading 3"/>
    <w:link w:val="Style_41"/>
    <w:rPr>
      <w:rFonts w:ascii="XO Thames" w:hAnsi="XO Thames"/>
      <w:b w:val="1"/>
      <w:color w:val="000000"/>
      <w:spacing w:val="0"/>
      <w:sz w:val="26"/>
    </w:rPr>
  </w:style>
  <w:style w:styleId="Style_42" w:type="paragraph">
    <w:name w:val="Основной текст + Курсив"/>
    <w:basedOn w:val="Style_7"/>
    <w:link w:val="Style_42_ch"/>
    <w:rPr>
      <w:rFonts w:ascii="Times New Roman" w:hAnsi="Times New Roman"/>
      <w:i w:val="1"/>
      <w:spacing w:val="4"/>
      <w:sz w:val="20"/>
      <w:highlight w:val="white"/>
    </w:rPr>
  </w:style>
  <w:style w:styleId="Style_42_ch" w:type="character">
    <w:name w:val="Основной текст + Курсив"/>
    <w:basedOn w:val="Style_7_ch"/>
    <w:link w:val="Style_42"/>
    <w:rPr>
      <w:rFonts w:ascii="Times New Roman" w:hAnsi="Times New Roman"/>
      <w:i w:val="1"/>
      <w:spacing w:val="4"/>
      <w:sz w:val="20"/>
      <w:highlight w:val="white"/>
    </w:rPr>
  </w:style>
  <w:style w:styleId="Style_43" w:type="paragraph">
    <w:name w:val="WW8Num7z4"/>
    <w:link w:val="Style_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_ch" w:type="character">
    <w:name w:val="WW8Num7z4"/>
    <w:link w:val="Style_43"/>
    <w:rPr>
      <w:rFonts w:ascii="Times New Roman" w:hAnsi="Times New Roman"/>
      <w:color w:val="000000"/>
      <w:spacing w:val="0"/>
      <w:sz w:val="20"/>
    </w:rPr>
  </w:style>
  <w:style w:styleId="Style_44" w:type="paragraph">
    <w:name w:val="Style7"/>
    <w:basedOn w:val="Style_2"/>
    <w:link w:val="Style_44_ch"/>
    <w:pPr>
      <w:widowControl w:val="0"/>
      <w:spacing w:line="330" w:lineRule="exact"/>
      <w:ind w:firstLine="541" w:left="0" w:right="0"/>
      <w:jc w:val="both"/>
    </w:pPr>
    <w:rPr>
      <w:sz w:val="24"/>
    </w:rPr>
  </w:style>
  <w:style w:styleId="Style_44_ch" w:type="character">
    <w:name w:val="Style7"/>
    <w:basedOn w:val="Style_2_ch"/>
    <w:link w:val="Style_44"/>
    <w:rPr>
      <w:sz w:val="24"/>
    </w:rPr>
  </w:style>
  <w:style w:styleId="Style_45" w:type="paragraph">
    <w:name w:val="WW8Num36z1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_ch" w:type="character">
    <w:name w:val="WW8Num36z1"/>
    <w:link w:val="Style_45"/>
    <w:rPr>
      <w:rFonts w:ascii="Times New Roman" w:hAnsi="Times New Roman"/>
      <w:color w:val="000000"/>
      <w:spacing w:val="0"/>
      <w:sz w:val="20"/>
    </w:rPr>
  </w:style>
  <w:style w:styleId="Style_46" w:type="paragraph">
    <w:name w:val="Contents 5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6_ch" w:type="character">
    <w:name w:val="Contents 5"/>
    <w:link w:val="Style_46"/>
    <w:rPr>
      <w:rFonts w:ascii="XO Thames" w:hAnsi="XO Thames"/>
      <w:color w:val="000000"/>
      <w:spacing w:val="0"/>
      <w:sz w:val="28"/>
    </w:rPr>
  </w:style>
  <w:style w:styleId="Style_47" w:type="paragraph">
    <w:name w:val="WW8Num22z0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47_ch" w:type="character">
    <w:name w:val="WW8Num22z0"/>
    <w:link w:val="Style_47"/>
    <w:rPr>
      <w:rFonts w:ascii="Symbol" w:hAnsi="Symbol"/>
      <w:color w:val="000000"/>
      <w:spacing w:val="0"/>
      <w:sz w:val="20"/>
    </w:rPr>
  </w:style>
  <w:style w:styleId="Style_48" w:type="paragraph">
    <w:name w:val="Заголовок"/>
    <w:basedOn w:val="Style_2"/>
    <w:next w:val="Style_37"/>
    <w:link w:val="Style_48_ch"/>
    <w:pPr>
      <w:keepNext w:val="1"/>
      <w:spacing w:after="120" w:before="240"/>
      <w:ind/>
    </w:pPr>
    <w:rPr>
      <w:rFonts w:ascii="Open Sans" w:hAnsi="Open Sans"/>
      <w:sz w:val="28"/>
    </w:rPr>
  </w:style>
  <w:style w:styleId="Style_48_ch" w:type="character">
    <w:name w:val="Заголовок"/>
    <w:basedOn w:val="Style_2_ch"/>
    <w:link w:val="Style_48"/>
    <w:rPr>
      <w:rFonts w:ascii="Open Sans" w:hAnsi="Open Sans"/>
      <w:sz w:val="28"/>
    </w:rPr>
  </w:style>
  <w:style w:styleId="Style_49" w:type="paragraph">
    <w:name w:val="Основной текст + Candara;9 pt"/>
    <w:basedOn w:val="Style_7"/>
    <w:link w:val="Style_49_ch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49_ch" w:type="character">
    <w:name w:val="Основной текст + Candara;9 pt"/>
    <w:basedOn w:val="Style_7_ch"/>
    <w:link w:val="Style_49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50" w:type="paragraph">
    <w:name w:val="WW8Num3z0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_ch" w:type="character">
    <w:name w:val="WW8Num3z0"/>
    <w:link w:val="Style_50"/>
    <w:rPr>
      <w:rFonts w:ascii="Times New Roman" w:hAnsi="Times New Roman"/>
      <w:color w:val="000000"/>
      <w:spacing w:val="0"/>
      <w:sz w:val="20"/>
    </w:rPr>
  </w:style>
  <w:style w:styleId="Style_51" w:type="paragraph">
    <w:name w:val="WW8Num6z4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_ch" w:type="character">
    <w:name w:val="WW8Num6z4"/>
    <w:link w:val="Style_51"/>
    <w:rPr>
      <w:rFonts w:ascii="Times New Roman" w:hAnsi="Times New Roman"/>
      <w:color w:val="000000"/>
      <w:spacing w:val="0"/>
      <w:sz w:val="20"/>
    </w:rPr>
  </w:style>
  <w:style w:styleId="Style_52" w:type="paragraph">
    <w:name w:val="Знак1"/>
    <w:basedOn w:val="Style_2"/>
    <w:link w:val="Style_52_ch"/>
    <w:pPr>
      <w:spacing w:after="160" w:before="0" w:line="240" w:lineRule="exact"/>
      <w:ind/>
    </w:pPr>
    <w:rPr>
      <w:rFonts w:ascii="Verdana" w:hAnsi="Verdana"/>
      <w:sz w:val="20"/>
    </w:rPr>
  </w:style>
  <w:style w:styleId="Style_52_ch" w:type="character">
    <w:name w:val="Знак1"/>
    <w:basedOn w:val="Style_2_ch"/>
    <w:link w:val="Style_52"/>
    <w:rPr>
      <w:rFonts w:ascii="Verdana" w:hAnsi="Verdana"/>
      <w:sz w:val="20"/>
    </w:rPr>
  </w:style>
  <w:style w:styleId="Style_53" w:type="paragraph">
    <w:name w:val="Основной текст1"/>
    <w:basedOn w:val="Style_2"/>
    <w:link w:val="Style_53_ch"/>
    <w:pPr>
      <w:spacing w:line="0" w:lineRule="atLeast"/>
      <w:ind/>
      <w:jc w:val="center"/>
    </w:pPr>
    <w:rPr>
      <w:color w:val="000000"/>
      <w:sz w:val="20"/>
    </w:rPr>
  </w:style>
  <w:style w:styleId="Style_53_ch" w:type="character">
    <w:name w:val="Основной текст1"/>
    <w:basedOn w:val="Style_2_ch"/>
    <w:link w:val="Style_53"/>
    <w:rPr>
      <w:color w:val="000000"/>
      <w:sz w:val="20"/>
    </w:rPr>
  </w:style>
  <w:style w:styleId="Style_54" w:type="paragraph">
    <w:name w:val="Text body"/>
    <w:link w:val="Style_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4_ch" w:type="character">
    <w:name w:val="Text body"/>
    <w:link w:val="Style_54"/>
    <w:rPr>
      <w:rFonts w:ascii="Times New Roman" w:hAnsi="Times New Roman"/>
      <w:color w:val="000000"/>
      <w:spacing w:val="0"/>
      <w:sz w:val="20"/>
    </w:rPr>
  </w:style>
  <w:style w:styleId="Style_55" w:type="paragraph">
    <w:name w:val="WW8Num31z0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55_ch" w:type="character">
    <w:name w:val="WW8Num31z0"/>
    <w:link w:val="Style_55"/>
    <w:rPr>
      <w:rFonts w:ascii="Symbol" w:hAnsi="Symbol"/>
      <w:color w:val="000000"/>
      <w:spacing w:val="0"/>
      <w:sz w:val="20"/>
    </w:rPr>
  </w:style>
  <w:style w:styleId="Style_56" w:type="paragraph">
    <w:name w:val="Заголовок таблицы"/>
    <w:basedOn w:val="Style_57"/>
    <w:link w:val="Style_56_ch"/>
    <w:pPr>
      <w:ind/>
      <w:jc w:val="center"/>
    </w:pPr>
    <w:rPr>
      <w:b w:val="1"/>
    </w:rPr>
  </w:style>
  <w:style w:styleId="Style_56_ch" w:type="character">
    <w:name w:val="Заголовок таблицы"/>
    <w:basedOn w:val="Style_57_ch"/>
    <w:link w:val="Style_56"/>
    <w:rPr>
      <w:b w:val="1"/>
    </w:rPr>
  </w:style>
  <w:style w:styleId="Style_58" w:type="paragraph">
    <w:name w:val="WW8Num25z2"/>
    <w:link w:val="Style_5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8_ch" w:type="character">
    <w:name w:val="WW8Num25z2"/>
    <w:link w:val="Style_58"/>
    <w:rPr>
      <w:rFonts w:ascii="Wingdings" w:hAnsi="Wingdings"/>
      <w:color w:val="000000"/>
      <w:spacing w:val="0"/>
      <w:sz w:val="20"/>
    </w:rPr>
  </w:style>
  <w:style w:styleId="Style_59" w:type="paragraph">
    <w:name w:val="WW8Num38z0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59_ch" w:type="character">
    <w:name w:val="WW8Num38z0"/>
    <w:link w:val="Style_59"/>
    <w:rPr>
      <w:rFonts w:ascii="Symbol" w:hAnsi="Symbol"/>
      <w:color w:val="000000"/>
      <w:spacing w:val="0"/>
      <w:sz w:val="20"/>
    </w:rPr>
  </w:style>
  <w:style w:styleId="Style_20" w:type="paragraph">
    <w:name w:val="Default Paragraph Font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_ch" w:type="character">
    <w:name w:val="Default Paragraph Font"/>
    <w:link w:val="Style_20"/>
    <w:rPr>
      <w:rFonts w:ascii="Times New Roman" w:hAnsi="Times New Roman"/>
      <w:color w:val="000000"/>
      <w:spacing w:val="0"/>
      <w:sz w:val="20"/>
    </w:rPr>
  </w:style>
  <w:style w:styleId="Style_60" w:type="paragraph">
    <w:name w:val="WW8Num18z0"/>
    <w:link w:val="Style_6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0_ch" w:type="character">
    <w:name w:val="WW8Num18z0"/>
    <w:link w:val="Style_60"/>
    <w:rPr>
      <w:rFonts w:ascii="Symbol" w:hAnsi="Symbol"/>
      <w:color w:val="000000"/>
      <w:spacing w:val="0"/>
      <w:sz w:val="20"/>
    </w:rPr>
  </w:style>
  <w:style w:styleId="Style_61" w:type="paragraph">
    <w:name w:val="Heading 3"/>
    <w:link w:val="Style_61_ch"/>
    <w:rPr>
      <w:rFonts w:ascii="XO Thames" w:hAnsi="XO Thames"/>
      <w:b w:val="1"/>
      <w:color w:val="000000"/>
      <w:spacing w:val="0"/>
      <w:sz w:val="26"/>
    </w:rPr>
  </w:style>
  <w:style w:styleId="Style_61_ch" w:type="character">
    <w:name w:val="Heading 3"/>
    <w:link w:val="Style_61"/>
    <w:rPr>
      <w:rFonts w:ascii="XO Thames" w:hAnsi="XO Thames"/>
      <w:b w:val="1"/>
      <w:color w:val="000000"/>
      <w:spacing w:val="0"/>
      <w:sz w:val="26"/>
    </w:rPr>
  </w:style>
  <w:style w:styleId="Style_62" w:type="paragraph">
    <w:name w:val="WW8Num36z0"/>
    <w:link w:val="Style_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2_ch" w:type="character">
    <w:name w:val="WW8Num36z0"/>
    <w:link w:val="Style_62"/>
    <w:rPr>
      <w:rFonts w:ascii="Times New Roman" w:hAnsi="Times New Roman"/>
      <w:color w:val="000000"/>
      <w:spacing w:val="0"/>
      <w:sz w:val="20"/>
    </w:rPr>
  </w:style>
  <w:style w:styleId="Style_63" w:type="paragraph">
    <w:name w:val="WW8Num6z5"/>
    <w:link w:val="Style_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3_ch" w:type="character">
    <w:name w:val="WW8Num6z5"/>
    <w:link w:val="Style_63"/>
    <w:rPr>
      <w:rFonts w:ascii="Times New Roman" w:hAnsi="Times New Roman"/>
      <w:color w:val="000000"/>
      <w:spacing w:val="0"/>
      <w:sz w:val="20"/>
    </w:rPr>
  </w:style>
  <w:style w:styleId="Style_64" w:type="paragraph">
    <w:name w:val="WW8Num31z1"/>
    <w:link w:val="Style_6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4_ch" w:type="character">
    <w:name w:val="WW8Num31z1"/>
    <w:link w:val="Style_64"/>
    <w:rPr>
      <w:rFonts w:ascii="Courier New" w:hAnsi="Courier New"/>
      <w:color w:val="000000"/>
      <w:spacing w:val="0"/>
      <w:sz w:val="20"/>
    </w:rPr>
  </w:style>
  <w:style w:styleId="Style_65" w:type="paragraph">
    <w:name w:val="Заголовок статьи"/>
    <w:basedOn w:val="Style_2"/>
    <w:next w:val="Style_2"/>
    <w:link w:val="Style_65_ch"/>
    <w:pPr>
      <w:ind w:hanging="892" w:left="1612" w:right="0"/>
      <w:jc w:val="both"/>
    </w:pPr>
    <w:rPr>
      <w:rFonts w:ascii="Arial" w:hAnsi="Arial"/>
      <w:sz w:val="24"/>
    </w:rPr>
  </w:style>
  <w:style w:styleId="Style_65_ch" w:type="character">
    <w:name w:val="Заголовок статьи"/>
    <w:basedOn w:val="Style_2_ch"/>
    <w:link w:val="Style_65"/>
    <w:rPr>
      <w:rFonts w:ascii="Arial" w:hAnsi="Arial"/>
      <w:sz w:val="24"/>
    </w:rPr>
  </w:style>
  <w:style w:styleId="Style_66" w:type="paragraph">
    <w:name w:val="Содержимое врезки"/>
    <w:basedOn w:val="Style_37"/>
    <w:link w:val="Style_66_ch"/>
  </w:style>
  <w:style w:styleId="Style_66_ch" w:type="character">
    <w:name w:val="Содержимое врезки"/>
    <w:basedOn w:val="Style_37_ch"/>
    <w:link w:val="Style_66"/>
  </w:style>
  <w:style w:styleId="Style_67" w:type="paragraph">
    <w:name w:val="WW8Num29z1"/>
    <w:link w:val="Style_6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7_ch" w:type="character">
    <w:name w:val="WW8Num29z1"/>
    <w:link w:val="Style_67"/>
    <w:rPr>
      <w:rFonts w:ascii="Courier New" w:hAnsi="Courier New"/>
      <w:color w:val="000000"/>
      <w:spacing w:val="0"/>
      <w:sz w:val="20"/>
    </w:rPr>
  </w:style>
  <w:style w:styleId="Style_68" w:type="paragraph">
    <w:name w:val="WW8Num6z8"/>
    <w:link w:val="Style_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_ch" w:type="character">
    <w:name w:val="WW8Num6z8"/>
    <w:link w:val="Style_68"/>
    <w:rPr>
      <w:rFonts w:ascii="Times New Roman" w:hAnsi="Times New Roman"/>
      <w:color w:val="000000"/>
      <w:spacing w:val="0"/>
      <w:sz w:val="20"/>
    </w:rPr>
  </w:style>
  <w:style w:styleId="Style_69" w:type="paragraph">
    <w:name w:val="Гипертекстовая ссылка"/>
    <w:link w:val="Style_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8000"/>
      <w:spacing w:val="0"/>
      <w:sz w:val="20"/>
      <w:u w:val="single"/>
    </w:rPr>
  </w:style>
  <w:style w:styleId="Style_69_ch" w:type="character">
    <w:name w:val="Гипертекстовая ссылка"/>
    <w:link w:val="Style_69"/>
    <w:rPr>
      <w:rFonts w:ascii="Times New Roman" w:hAnsi="Times New Roman"/>
      <w:color w:val="008000"/>
      <w:spacing w:val="0"/>
      <w:sz w:val="20"/>
      <w:u w:val="single"/>
    </w:rPr>
  </w:style>
  <w:style w:styleId="Style_70" w:type="paragraph">
    <w:name w:val="WW8Num27z1"/>
    <w:link w:val="Style_7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70_ch" w:type="character">
    <w:name w:val="WW8Num27z1"/>
    <w:link w:val="Style_70"/>
    <w:rPr>
      <w:rFonts w:ascii="Courier New" w:hAnsi="Courier New"/>
      <w:color w:val="000000"/>
      <w:spacing w:val="0"/>
      <w:sz w:val="20"/>
    </w:rPr>
  </w:style>
  <w:style w:styleId="Style_71" w:type="paragraph">
    <w:name w:val="WW8Num9z1"/>
    <w:link w:val="Style_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1_ch" w:type="character">
    <w:name w:val="WW8Num9z1"/>
    <w:link w:val="Style_71"/>
    <w:rPr>
      <w:rFonts w:ascii="Times New Roman" w:hAnsi="Times New Roman"/>
      <w:color w:val="000000"/>
      <w:spacing w:val="0"/>
      <w:sz w:val="28"/>
    </w:rPr>
  </w:style>
  <w:style w:styleId="Style_72" w:type="paragraph">
    <w:name w:val="WW8Num18z2"/>
    <w:link w:val="Style_7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2_ch" w:type="character">
    <w:name w:val="WW8Num18z2"/>
    <w:link w:val="Style_72"/>
    <w:rPr>
      <w:rFonts w:ascii="Wingdings" w:hAnsi="Wingdings"/>
      <w:color w:val="000000"/>
      <w:spacing w:val="0"/>
      <w:sz w:val="20"/>
    </w:rPr>
  </w:style>
  <w:style w:styleId="Style_73" w:type="paragraph">
    <w:name w:val="WW8Num8z0"/>
    <w:link w:val="Style_7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8"/>
    </w:rPr>
  </w:style>
  <w:style w:styleId="Style_73_ch" w:type="character">
    <w:name w:val="WW8Num8z0"/>
    <w:link w:val="Style_73"/>
    <w:rPr>
      <w:rFonts w:ascii="Symbol" w:hAnsi="Symbol"/>
      <w:color w:val="000000"/>
      <w:spacing w:val="0"/>
      <w:sz w:val="28"/>
    </w:rPr>
  </w:style>
  <w:style w:styleId="Style_74" w:type="paragraph">
    <w:name w:val="Основной текст с отступом 22"/>
    <w:basedOn w:val="Style_2"/>
    <w:link w:val="Style_74_ch"/>
    <w:pPr>
      <w:ind w:firstLine="709" w:left="0" w:right="0"/>
      <w:jc w:val="both"/>
    </w:pPr>
  </w:style>
  <w:style w:styleId="Style_74_ch" w:type="character">
    <w:name w:val="Основной текст с отступом 22"/>
    <w:basedOn w:val="Style_2_ch"/>
    <w:link w:val="Style_74"/>
  </w:style>
  <w:style w:styleId="Style_75" w:type="paragraph">
    <w:name w:val="Title"/>
    <w:link w:val="Style_75_ch"/>
    <w:rPr>
      <w:rFonts w:ascii="XO Thames" w:hAnsi="XO Thames"/>
      <w:b w:val="1"/>
      <w:caps w:val="1"/>
      <w:color w:val="000000"/>
      <w:spacing w:val="0"/>
      <w:sz w:val="40"/>
    </w:rPr>
  </w:style>
  <w:style w:styleId="Style_75_ch" w:type="character">
    <w:name w:val="Title"/>
    <w:link w:val="Style_75"/>
    <w:rPr>
      <w:rFonts w:ascii="XO Thames" w:hAnsi="XO Thames"/>
      <w:b w:val="1"/>
      <w:caps w:val="1"/>
      <w:color w:val="000000"/>
      <w:spacing w:val="0"/>
      <w:sz w:val="40"/>
    </w:rPr>
  </w:style>
  <w:style w:styleId="Style_76" w:type="paragraph">
    <w:name w:val="WW8Num9z0"/>
    <w:link w:val="Style_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76_ch" w:type="character">
    <w:name w:val="WW8Num9z0"/>
    <w:link w:val="Style_76"/>
    <w:rPr>
      <w:rFonts w:ascii="Times New Roman" w:hAnsi="Times New Roman"/>
      <w:b w:val="1"/>
      <w:color w:val="000000"/>
      <w:spacing w:val="0"/>
      <w:sz w:val="28"/>
    </w:rPr>
  </w:style>
  <w:style w:styleId="Style_77" w:type="paragraph">
    <w:name w:val="Символ сноски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77_ch" w:type="character">
    <w:name w:val="Символ сноски"/>
    <w:link w:val="Style_77"/>
    <w:rPr>
      <w:rFonts w:ascii="Times New Roman" w:hAnsi="Times New Roman"/>
      <w:color w:val="000000"/>
      <w:spacing w:val="0"/>
      <w:sz w:val="20"/>
      <w:vertAlign w:val="superscript"/>
    </w:rPr>
  </w:style>
  <w:style w:styleId="Style_78" w:type="paragraph">
    <w:name w:val="Основной текст с отступом Знак1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8_ch" w:type="character">
    <w:name w:val="Основной текст с отступом Знак1"/>
    <w:link w:val="Style_78"/>
    <w:rPr>
      <w:rFonts w:ascii="Times New Roman" w:hAnsi="Times New Roman"/>
      <w:color w:val="000000"/>
      <w:spacing w:val="0"/>
      <w:sz w:val="28"/>
    </w:rPr>
  </w:style>
  <w:style w:styleId="Style_79" w:type="paragraph">
    <w:name w:val="Internet link"/>
    <w:link w:val="Style_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79_ch" w:type="character">
    <w:name w:val="Internet link"/>
    <w:link w:val="Style_79"/>
    <w:rPr>
      <w:rFonts w:ascii="Times New Roman" w:hAnsi="Times New Roman"/>
      <w:color w:val="0000FF"/>
      <w:spacing w:val="0"/>
      <w:sz w:val="20"/>
      <w:u w:val="single"/>
    </w:rPr>
  </w:style>
  <w:style w:styleId="Style_80" w:type="paragraph">
    <w:name w:val="WW-Символ сноски"/>
    <w:link w:val="Style_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80_ch" w:type="character">
    <w:name w:val="WW-Символ сноски"/>
    <w:link w:val="Style_80"/>
    <w:rPr>
      <w:rFonts w:ascii="Times New Roman" w:hAnsi="Times New Roman"/>
      <w:color w:val="000000"/>
      <w:spacing w:val="0"/>
      <w:sz w:val="20"/>
      <w:vertAlign w:val="superscript"/>
    </w:rPr>
  </w:style>
  <w:style w:styleId="Style_81" w:type="paragraph">
    <w:name w:val="Заголовок 5 Знак"/>
    <w:basedOn w:val="Style_20"/>
    <w:link w:val="Style_81_ch"/>
    <w:rPr>
      <w:b w:val="1"/>
      <w:sz w:val="36"/>
    </w:rPr>
  </w:style>
  <w:style w:styleId="Style_81_ch" w:type="character">
    <w:name w:val="Заголовок 5 Знак"/>
    <w:basedOn w:val="Style_20_ch"/>
    <w:link w:val="Style_81"/>
    <w:rPr>
      <w:b w:val="1"/>
      <w:sz w:val="36"/>
    </w:rPr>
  </w:style>
  <w:style w:styleId="Style_82" w:type="paragraph">
    <w:name w:val="heading 1"/>
    <w:next w:val="Style_2"/>
    <w:link w:val="Style_82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Cambria" w:hAnsi="Cambria"/>
      <w:b w:val="1"/>
      <w:color w:val="000000"/>
      <w:spacing w:val="0"/>
      <w:sz w:val="32"/>
    </w:rPr>
  </w:style>
  <w:style w:styleId="Style_82_ch" w:type="character">
    <w:name w:val="heading 1"/>
    <w:link w:val="Style_82"/>
    <w:rPr>
      <w:rFonts w:ascii="Cambria" w:hAnsi="Cambria"/>
      <w:b w:val="1"/>
      <w:color w:val="000000"/>
      <w:spacing w:val="0"/>
      <w:sz w:val="32"/>
    </w:rPr>
  </w:style>
  <w:style w:styleId="Style_83" w:type="paragraph">
    <w:name w:val="ConsNormal"/>
    <w:link w:val="Style_83_ch"/>
    <w:pPr>
      <w:widowControl w:val="0"/>
      <w:spacing w:after="0" w:before="0" w:line="240" w:lineRule="auto"/>
      <w:ind w:firstLine="720" w:left="0" w:right="19772"/>
      <w:jc w:val="left"/>
    </w:pPr>
    <w:rPr>
      <w:rFonts w:ascii="Arial" w:hAnsi="Arial"/>
      <w:color w:val="000000"/>
      <w:spacing w:val="0"/>
      <w:sz w:val="20"/>
    </w:rPr>
  </w:style>
  <w:style w:styleId="Style_83_ch" w:type="character">
    <w:name w:val="ConsNormal"/>
    <w:link w:val="Style_83"/>
    <w:rPr>
      <w:rFonts w:ascii="Arial" w:hAnsi="Arial"/>
      <w:color w:val="000000"/>
      <w:spacing w:val="0"/>
      <w:sz w:val="20"/>
    </w:rPr>
  </w:style>
  <w:style w:styleId="Style_84" w:type="paragraph">
    <w:name w:val="WW8Num21z1"/>
    <w:link w:val="Style_8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84_ch" w:type="character">
    <w:name w:val="WW8Num21z1"/>
    <w:link w:val="Style_84"/>
    <w:rPr>
      <w:rFonts w:ascii="Courier New" w:hAnsi="Courier New"/>
      <w:color w:val="000000"/>
      <w:spacing w:val="0"/>
      <w:sz w:val="20"/>
    </w:rPr>
  </w:style>
  <w:style w:styleId="Style_7" w:type="paragraph">
    <w:name w:val="Основной текст3"/>
    <w:basedOn w:val="Style_2"/>
    <w:link w:val="Style_7_ch"/>
    <w:pPr>
      <w:widowControl w:val="0"/>
      <w:spacing w:after="360" w:before="180" w:line="427" w:lineRule="exact"/>
      <w:ind w:hanging="3160" w:left="3160" w:right="0"/>
      <w:jc w:val="right"/>
    </w:pPr>
    <w:rPr>
      <w:spacing w:val="4"/>
      <w:sz w:val="20"/>
    </w:rPr>
  </w:style>
  <w:style w:styleId="Style_7_ch" w:type="character">
    <w:name w:val="Основной текст3"/>
    <w:basedOn w:val="Style_2_ch"/>
    <w:link w:val="Style_7"/>
    <w:rPr>
      <w:spacing w:val="4"/>
      <w:sz w:val="20"/>
    </w:rPr>
  </w:style>
  <w:style w:styleId="Style_85" w:type="paragraph">
    <w:name w:val="WW8Num6z3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_ch" w:type="character">
    <w:name w:val="WW8Num6z3"/>
    <w:link w:val="Style_85"/>
    <w:rPr>
      <w:rFonts w:ascii="Times New Roman" w:hAnsi="Times New Roman"/>
      <w:color w:val="000000"/>
      <w:spacing w:val="0"/>
      <w:sz w:val="20"/>
    </w:rPr>
  </w:style>
  <w:style w:styleId="Style_86" w:type="paragraph">
    <w:name w:val="toc 3"/>
    <w:next w:val="Style_2"/>
    <w:link w:val="Style_86_ch"/>
    <w:uiPriority w:val="39"/>
    <w:pPr>
      <w:widowControl w:val="1"/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86_ch" w:type="character">
    <w:name w:val="toc 3"/>
    <w:link w:val="Style_86"/>
    <w:rPr>
      <w:rFonts w:ascii="XO Thames" w:hAnsi="XO Thames"/>
      <w:color w:val="000000"/>
      <w:spacing w:val="0"/>
      <w:sz w:val="28"/>
    </w:rPr>
  </w:style>
  <w:style w:styleId="Style_87" w:type="paragraph">
    <w:name w:val="Основной текст + Полужирный"/>
    <w:basedOn w:val="Style_7"/>
    <w:link w:val="Style_87_ch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87_ch" w:type="character">
    <w:name w:val="Основной текст + Полужирный"/>
    <w:basedOn w:val="Style_7_ch"/>
    <w:link w:val="Style_87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88" w:type="paragraph">
    <w:name w:val="heading 2"/>
    <w:next w:val="Style_2"/>
    <w:link w:val="Style_88_ch"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Times New Roman" w:hAnsi="Times New Roman"/>
      <w:b w:val="1"/>
      <w:color w:val="000000"/>
      <w:spacing w:val="0"/>
      <w:sz w:val="20"/>
    </w:rPr>
  </w:style>
  <w:style w:styleId="Style_88_ch" w:type="character">
    <w:name w:val="heading 2"/>
    <w:link w:val="Style_88"/>
    <w:rPr>
      <w:rFonts w:ascii="Times New Roman" w:hAnsi="Times New Roman"/>
      <w:b w:val="1"/>
      <w:color w:val="000000"/>
      <w:spacing w:val="0"/>
      <w:sz w:val="20"/>
    </w:rPr>
  </w:style>
  <w:style w:styleId="Style_89" w:type="paragraph">
    <w:name w:val="Char Char1 Знак Знак Char Char Знак Знак Char Char Знак Знак Char Char"/>
    <w:basedOn w:val="Style_2"/>
    <w:link w:val="Style_89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89_ch" w:type="character">
    <w:name w:val="Char Char1 Знак Знак Char Char Знак Знак Char Char Знак Знак Char Char"/>
    <w:basedOn w:val="Style_2_ch"/>
    <w:link w:val="Style_89"/>
    <w:rPr>
      <w:rFonts w:ascii="Arial" w:hAnsi="Arial"/>
      <w:sz w:val="22"/>
    </w:rPr>
  </w:style>
  <w:style w:styleId="Style_3" w:type="paragraph">
    <w:name w:val="Footer"/>
    <w:link w:val="Style_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_ch" w:type="character">
    <w:name w:val="Footer"/>
    <w:link w:val="Style_3"/>
    <w:rPr>
      <w:rFonts w:ascii="Times New Roman" w:hAnsi="Times New Roman"/>
      <w:color w:val="000000"/>
      <w:spacing w:val="0"/>
      <w:sz w:val="20"/>
    </w:rPr>
  </w:style>
  <w:style w:styleId="Style_90" w:type="paragraph">
    <w:name w:val="Основной текст 22"/>
    <w:basedOn w:val="Style_2"/>
    <w:link w:val="Style_90_ch"/>
    <w:pPr>
      <w:ind/>
      <w:jc w:val="both"/>
    </w:pPr>
  </w:style>
  <w:style w:styleId="Style_90_ch" w:type="character">
    <w:name w:val="Основной текст 22"/>
    <w:basedOn w:val="Style_2_ch"/>
    <w:link w:val="Style_90"/>
  </w:style>
  <w:style w:styleId="Style_91" w:type="paragraph">
    <w:name w:val="Основной текст с отступом 3 Знак1"/>
    <w:link w:val="Style_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91_ch" w:type="character">
    <w:name w:val="Основной текст с отступом 3 Знак1"/>
    <w:link w:val="Style_91"/>
    <w:rPr>
      <w:rFonts w:ascii="Times New Roman" w:hAnsi="Times New Roman"/>
      <w:color w:val="000000"/>
      <w:spacing w:val="0"/>
      <w:sz w:val="16"/>
    </w:rPr>
  </w:style>
  <w:style w:styleId="Style_40" w:type="paragraph">
    <w:name w:val="Комментарий"/>
    <w:basedOn w:val="Style_2"/>
    <w:next w:val="Style_2"/>
    <w:link w:val="Style_40_ch"/>
    <w:pPr>
      <w:spacing w:after="0" w:before="75"/>
      <w:ind w:firstLine="0" w:left="170" w:right="0"/>
      <w:jc w:val="both"/>
    </w:pPr>
    <w:rPr>
      <w:rFonts w:ascii="Arial" w:hAnsi="Arial"/>
      <w:color w:val="353842"/>
      <w:sz w:val="24"/>
      <w:shd w:fill="F0F0F0" w:val="clear"/>
    </w:rPr>
  </w:style>
  <w:style w:styleId="Style_40_ch" w:type="character">
    <w:name w:val="Комментарий"/>
    <w:basedOn w:val="Style_2_ch"/>
    <w:link w:val="Style_40"/>
    <w:rPr>
      <w:rFonts w:ascii="Arial" w:hAnsi="Arial"/>
      <w:color w:val="353842"/>
      <w:sz w:val="24"/>
      <w:shd w:fill="F0F0F0" w:val="clear"/>
    </w:rPr>
  </w:style>
  <w:style w:styleId="Style_92" w:type="paragraph">
    <w:name w:val="WW8Num6z2"/>
    <w:link w:val="Style_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2_ch" w:type="character">
    <w:name w:val="WW8Num6z2"/>
    <w:link w:val="Style_92"/>
    <w:rPr>
      <w:rFonts w:ascii="Times New Roman" w:hAnsi="Times New Roman"/>
      <w:color w:val="000000"/>
      <w:spacing w:val="0"/>
      <w:sz w:val="20"/>
    </w:rPr>
  </w:style>
  <w:style w:styleId="Style_93" w:type="paragraph">
    <w:name w:val="Font Style13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93_ch" w:type="character">
    <w:name w:val="Font Style13"/>
    <w:link w:val="Style_93"/>
    <w:rPr>
      <w:rFonts w:ascii="Times New Roman" w:hAnsi="Times New Roman"/>
      <w:color w:val="000000"/>
      <w:spacing w:val="0"/>
      <w:sz w:val="26"/>
    </w:rPr>
  </w:style>
  <w:style w:styleId="Style_94" w:type="paragraph">
    <w:name w:val="Contents 7"/>
    <w:link w:val="Style_9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94_ch" w:type="character">
    <w:name w:val="Contents 7"/>
    <w:link w:val="Style_94"/>
    <w:rPr>
      <w:rFonts w:ascii="XO Thames" w:hAnsi="XO Thames"/>
      <w:color w:val="000000"/>
      <w:spacing w:val="0"/>
      <w:sz w:val="28"/>
    </w:rPr>
  </w:style>
  <w:style w:styleId="Style_95" w:type="paragraph">
    <w:name w:val="Схема документа Знак"/>
    <w:link w:val="Style_95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95_ch" w:type="character">
    <w:name w:val="Схема документа Знак"/>
    <w:link w:val="Style_95"/>
    <w:rPr>
      <w:rFonts w:ascii="Tahoma" w:hAnsi="Tahoma"/>
      <w:color w:val="000000"/>
      <w:spacing w:val="0"/>
      <w:sz w:val="16"/>
    </w:rPr>
  </w:style>
  <w:style w:styleId="Style_96" w:type="paragraph">
    <w:name w:val="Колонтитул"/>
    <w:link w:val="Style_9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96_ch" w:type="character">
    <w:name w:val="Колонтитул"/>
    <w:link w:val="Style_96"/>
    <w:rPr>
      <w:rFonts w:ascii="XO Thames" w:hAnsi="XO Thames"/>
      <w:color w:val="000000"/>
      <w:spacing w:val="0"/>
      <w:sz w:val="20"/>
    </w:rPr>
  </w:style>
  <w:style w:styleId="Style_97" w:type="paragraph">
    <w:name w:val="WW8Num8z2"/>
    <w:link w:val="Style_9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97_ch" w:type="character">
    <w:name w:val="WW8Num8z2"/>
    <w:link w:val="Style_97"/>
    <w:rPr>
      <w:rFonts w:ascii="Wingdings" w:hAnsi="Wingdings"/>
      <w:color w:val="000000"/>
      <w:spacing w:val="0"/>
      <w:sz w:val="20"/>
    </w:rPr>
  </w:style>
  <w:style w:styleId="Style_98" w:type="paragraph">
    <w:name w:val="Contents 6"/>
    <w:link w:val="Style_9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98_ch" w:type="character">
    <w:name w:val="Contents 6"/>
    <w:link w:val="Style_98"/>
    <w:rPr>
      <w:rFonts w:ascii="XO Thames" w:hAnsi="XO Thames"/>
      <w:color w:val="000000"/>
      <w:spacing w:val="0"/>
      <w:sz w:val="28"/>
    </w:rPr>
  </w:style>
  <w:style w:styleId="Style_99" w:type="paragraph">
    <w:name w:val="ConsNonformat"/>
    <w:link w:val="Style_99_ch"/>
    <w:pPr>
      <w:widowControl w:val="0"/>
      <w:spacing w:after="0" w:before="0" w:line="240" w:lineRule="auto"/>
      <w:ind w:firstLine="0" w:left="0" w:right="19772"/>
      <w:jc w:val="left"/>
    </w:pPr>
    <w:rPr>
      <w:rFonts w:ascii="Courier New" w:hAnsi="Courier New"/>
      <w:color w:val="000000"/>
      <w:spacing w:val="0"/>
      <w:sz w:val="20"/>
    </w:rPr>
  </w:style>
  <w:style w:styleId="Style_99_ch" w:type="character">
    <w:name w:val="ConsNonformat"/>
    <w:link w:val="Style_99"/>
    <w:rPr>
      <w:rFonts w:ascii="Courier New" w:hAnsi="Courier New"/>
      <w:color w:val="000000"/>
      <w:spacing w:val="0"/>
      <w:sz w:val="20"/>
    </w:rPr>
  </w:style>
  <w:style w:styleId="Style_100" w:type="paragraph">
    <w:name w:val="heading 5"/>
    <w:link w:val="Style_100_ch"/>
    <w:uiPriority w:val="9"/>
    <w:qFormat/>
    <w:pPr>
      <w:ind/>
      <w:outlineLvl w:val="4"/>
    </w:pPr>
    <w:rPr>
      <w:rFonts w:ascii="Times New Roman" w:hAnsi="Times New Roman"/>
      <w:b w:val="1"/>
      <w:color w:val="000000"/>
      <w:spacing w:val="0"/>
      <w:sz w:val="36"/>
    </w:rPr>
  </w:style>
  <w:style w:styleId="Style_100_ch" w:type="character">
    <w:name w:val="heading 5"/>
    <w:link w:val="Style_100"/>
    <w:rPr>
      <w:rFonts w:ascii="Times New Roman" w:hAnsi="Times New Roman"/>
      <w:b w:val="1"/>
      <w:color w:val="000000"/>
      <w:spacing w:val="0"/>
      <w:sz w:val="36"/>
    </w:rPr>
  </w:style>
  <w:style w:styleId="Style_101" w:type="paragraph">
    <w:name w:val="Caption"/>
    <w:link w:val="Style_101_ch"/>
    <w:rPr>
      <w:rFonts w:ascii="Times New Roman" w:hAnsi="Times New Roman"/>
      <w:i w:val="1"/>
      <w:color w:val="000000"/>
      <w:spacing w:val="0"/>
      <w:sz w:val="24"/>
    </w:rPr>
  </w:style>
  <w:style w:styleId="Style_101_ch" w:type="character">
    <w:name w:val="Caption"/>
    <w:link w:val="Style_101"/>
    <w:rPr>
      <w:rFonts w:ascii="Times New Roman" w:hAnsi="Times New Roman"/>
      <w:i w:val="1"/>
      <w:color w:val="000000"/>
      <w:spacing w:val="0"/>
      <w:sz w:val="24"/>
    </w:rPr>
  </w:style>
  <w:style w:styleId="Style_102" w:type="paragraph">
    <w:name w:val="Цветовое выделение"/>
    <w:link w:val="Style_1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6282F"/>
      <w:spacing w:val="0"/>
      <w:sz w:val="20"/>
    </w:rPr>
  </w:style>
  <w:style w:styleId="Style_102_ch" w:type="character">
    <w:name w:val="Цветовое выделение"/>
    <w:link w:val="Style_102"/>
    <w:rPr>
      <w:rFonts w:ascii="Times New Roman" w:hAnsi="Times New Roman"/>
      <w:b w:val="1"/>
      <w:color w:val="26282F"/>
      <w:spacing w:val="0"/>
      <w:sz w:val="20"/>
    </w:rPr>
  </w:style>
  <w:style w:styleId="Style_103" w:type="paragraph">
    <w:name w:val="Текст сноски Знак"/>
    <w:link w:val="Style_1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3_ch" w:type="character">
    <w:name w:val="Текст сноски Знак"/>
    <w:link w:val="Style_103"/>
    <w:rPr>
      <w:rFonts w:ascii="Times New Roman" w:hAnsi="Times New Roman"/>
      <w:color w:val="000000"/>
      <w:spacing w:val="0"/>
      <w:sz w:val="20"/>
    </w:rPr>
  </w:style>
  <w:style w:styleId="Style_104" w:type="paragraph">
    <w:name w:val="blk"/>
    <w:basedOn w:val="Style_20"/>
    <w:link w:val="Style_104_ch"/>
  </w:style>
  <w:style w:styleId="Style_104_ch" w:type="character">
    <w:name w:val="blk"/>
    <w:basedOn w:val="Style_20_ch"/>
    <w:link w:val="Style_104"/>
  </w:style>
  <w:style w:styleId="Style_105" w:type="paragraph">
    <w:name w:val="WW8Num32z0"/>
    <w:link w:val="Style_1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u w:val="none"/>
    </w:rPr>
  </w:style>
  <w:style w:styleId="Style_105_ch" w:type="character">
    <w:name w:val="WW8Num32z0"/>
    <w:link w:val="Style_105"/>
    <w:rPr>
      <w:rFonts w:ascii="Times New Roman" w:hAnsi="Times New Roman"/>
      <w:color w:val="000000"/>
      <w:spacing w:val="0"/>
      <w:sz w:val="20"/>
      <w:u w:val="none"/>
    </w:rPr>
  </w:style>
  <w:style w:styleId="Style_106" w:type="paragraph">
    <w:name w:val="heading 1"/>
    <w:link w:val="Style_106_ch"/>
    <w:uiPriority w:val="9"/>
    <w:qFormat/>
    <w:pPr>
      <w:ind/>
      <w:outlineLvl w:val="0"/>
    </w:pPr>
    <w:rPr>
      <w:rFonts w:ascii="Cambria" w:hAnsi="Cambria"/>
      <w:b w:val="1"/>
      <w:color w:val="000000"/>
      <w:spacing w:val="0"/>
      <w:sz w:val="32"/>
    </w:rPr>
  </w:style>
  <w:style w:styleId="Style_106_ch" w:type="character">
    <w:name w:val="heading 1"/>
    <w:link w:val="Style_106"/>
    <w:rPr>
      <w:rFonts w:ascii="Cambria" w:hAnsi="Cambria"/>
      <w:b w:val="1"/>
      <w:color w:val="000000"/>
      <w:spacing w:val="0"/>
      <w:sz w:val="32"/>
    </w:rPr>
  </w:style>
  <w:style w:styleId="Style_107" w:type="paragraph">
    <w:name w:val="Верхний колонтитул Знак"/>
    <w:link w:val="Style_1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07_ch" w:type="character">
    <w:name w:val="Верхний колонтитул Знак"/>
    <w:link w:val="Style_107"/>
    <w:rPr>
      <w:rFonts w:ascii="Times New Roman" w:hAnsi="Times New Roman"/>
      <w:color w:val="000000"/>
      <w:spacing w:val="0"/>
      <w:sz w:val="28"/>
    </w:rPr>
  </w:style>
  <w:style w:styleId="Style_108" w:type="paragraph">
    <w:name w:val="Body Text Indent 3"/>
    <w:basedOn w:val="Style_2"/>
    <w:link w:val="Style_108_ch"/>
    <w:pPr>
      <w:spacing w:after="120" w:before="0"/>
      <w:ind w:firstLine="0" w:left="283" w:right="0"/>
    </w:pPr>
    <w:rPr>
      <w:sz w:val="16"/>
    </w:rPr>
  </w:style>
  <w:style w:styleId="Style_108_ch" w:type="character">
    <w:name w:val="Body Text Indent 3"/>
    <w:basedOn w:val="Style_2_ch"/>
    <w:link w:val="Style_108"/>
    <w:rPr>
      <w:sz w:val="16"/>
    </w:rPr>
  </w:style>
  <w:style w:styleId="Style_109" w:type="paragraph">
    <w:name w:val="Style5"/>
    <w:basedOn w:val="Style_2"/>
    <w:link w:val="Style_109_ch"/>
    <w:pPr>
      <w:widowControl w:val="0"/>
      <w:spacing w:line="332" w:lineRule="exact"/>
      <w:ind w:firstLine="545" w:left="0" w:right="0"/>
      <w:jc w:val="both"/>
    </w:pPr>
    <w:rPr>
      <w:sz w:val="24"/>
    </w:rPr>
  </w:style>
  <w:style w:styleId="Style_109_ch" w:type="character">
    <w:name w:val="Style5"/>
    <w:basedOn w:val="Style_2_ch"/>
    <w:link w:val="Style_109"/>
    <w:rPr>
      <w:sz w:val="24"/>
    </w:rPr>
  </w:style>
  <w:style w:styleId="Style_110" w:type="paragraph">
    <w:name w:val="WW8Num25z1"/>
    <w:link w:val="Style_11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10_ch" w:type="character">
    <w:name w:val="WW8Num25z1"/>
    <w:link w:val="Style_110"/>
    <w:rPr>
      <w:rFonts w:ascii="Courier New" w:hAnsi="Courier New"/>
      <w:color w:val="000000"/>
      <w:spacing w:val="0"/>
      <w:sz w:val="20"/>
    </w:rPr>
  </w:style>
  <w:style w:styleId="Style_111" w:type="paragraph">
    <w:name w:val="WW8Num43z2"/>
    <w:link w:val="Style_11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11_ch" w:type="character">
    <w:name w:val="WW8Num43z2"/>
    <w:link w:val="Style_111"/>
    <w:rPr>
      <w:rFonts w:ascii="Wingdings" w:hAnsi="Wingdings"/>
      <w:color w:val="000000"/>
      <w:spacing w:val="0"/>
      <w:sz w:val="20"/>
    </w:rPr>
  </w:style>
  <w:style w:styleId="Style_112" w:type="paragraph">
    <w:name w:val="WW8Num6z6"/>
    <w:link w:val="Style_1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2_ch" w:type="character">
    <w:name w:val="WW8Num6z6"/>
    <w:link w:val="Style_112"/>
    <w:rPr>
      <w:rFonts w:ascii="Times New Roman" w:hAnsi="Times New Roman"/>
      <w:color w:val="000000"/>
      <w:spacing w:val="0"/>
      <w:sz w:val="20"/>
    </w:rPr>
  </w:style>
  <w:style w:styleId="Style_113" w:type="paragraph">
    <w:name w:val="WW8Num31z2"/>
    <w:link w:val="Style_11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13_ch" w:type="character">
    <w:name w:val="WW8Num31z2"/>
    <w:link w:val="Style_113"/>
    <w:rPr>
      <w:rFonts w:ascii="Wingdings" w:hAnsi="Wingdings"/>
      <w:color w:val="000000"/>
      <w:spacing w:val="0"/>
      <w:sz w:val="20"/>
    </w:rPr>
  </w:style>
  <w:style w:styleId="Style_114" w:type="paragraph">
    <w:name w:val="Balloon Text"/>
    <w:basedOn w:val="Style_2"/>
    <w:link w:val="Style_114_ch"/>
    <w:rPr>
      <w:rFonts w:ascii="Tahoma" w:hAnsi="Tahoma"/>
      <w:sz w:val="16"/>
    </w:rPr>
  </w:style>
  <w:style w:styleId="Style_114_ch" w:type="character">
    <w:name w:val="Balloon Text"/>
    <w:basedOn w:val="Style_2_ch"/>
    <w:link w:val="Style_114"/>
    <w:rPr>
      <w:rFonts w:ascii="Tahoma" w:hAnsi="Tahoma"/>
      <w:sz w:val="16"/>
    </w:rPr>
  </w:style>
  <w:style w:styleId="Style_115" w:type="paragraph">
    <w:name w:val="Hyperlink"/>
    <w:link w:val="Style_115_ch"/>
    <w:rPr>
      <w:color w:val="0000FF"/>
      <w:u w:val="single"/>
    </w:rPr>
  </w:style>
  <w:style w:styleId="Style_115_ch" w:type="character">
    <w:name w:val="Hyperlink"/>
    <w:link w:val="Style_115"/>
    <w:rPr>
      <w:color w:val="0000FF"/>
      <w:u w:val="single"/>
    </w:rPr>
  </w:style>
  <w:style w:styleId="Style_116" w:type="paragraph">
    <w:name w:val="Footnote"/>
    <w:basedOn w:val="Style_2"/>
    <w:link w:val="Style_116_ch"/>
    <w:rPr>
      <w:sz w:val="20"/>
    </w:rPr>
  </w:style>
  <w:style w:styleId="Style_116_ch" w:type="character">
    <w:name w:val="Footnote"/>
    <w:basedOn w:val="Style_2_ch"/>
    <w:link w:val="Style_116"/>
    <w:rPr>
      <w:sz w:val="20"/>
    </w:rPr>
  </w:style>
  <w:style w:styleId="Style_117" w:type="paragraph">
    <w:name w:val="WW8Num21z2"/>
    <w:link w:val="Style_11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17_ch" w:type="character">
    <w:name w:val="WW8Num21z2"/>
    <w:link w:val="Style_117"/>
    <w:rPr>
      <w:rFonts w:ascii="Wingdings" w:hAnsi="Wingdings"/>
      <w:color w:val="000000"/>
      <w:spacing w:val="0"/>
      <w:sz w:val="20"/>
    </w:rPr>
  </w:style>
  <w:style w:styleId="Style_118" w:type="paragraph">
    <w:name w:val="WW8Num26z2"/>
    <w:link w:val="Style_11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18_ch" w:type="character">
    <w:name w:val="WW8Num26z2"/>
    <w:link w:val="Style_118"/>
    <w:rPr>
      <w:rFonts w:ascii="Wingdings" w:hAnsi="Wingdings"/>
      <w:color w:val="000000"/>
      <w:spacing w:val="0"/>
      <w:sz w:val="20"/>
    </w:rPr>
  </w:style>
  <w:style w:styleId="Style_119" w:type="paragraph">
    <w:name w:val="Text body indent"/>
    <w:link w:val="Style_1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9_ch" w:type="character">
    <w:name w:val="Text body indent"/>
    <w:link w:val="Style_119"/>
    <w:rPr>
      <w:rFonts w:ascii="Times New Roman" w:hAnsi="Times New Roman"/>
      <w:color w:val="000000"/>
      <w:spacing w:val="0"/>
      <w:sz w:val="20"/>
    </w:rPr>
  </w:style>
  <w:style w:styleId="Style_120" w:type="paragraph">
    <w:name w:val="Heading 4"/>
    <w:link w:val="Style_120_ch"/>
    <w:rPr>
      <w:rFonts w:ascii="XO Thames" w:hAnsi="XO Thames"/>
      <w:b w:val="1"/>
      <w:color w:val="000000"/>
      <w:spacing w:val="0"/>
      <w:sz w:val="24"/>
    </w:rPr>
  </w:style>
  <w:style w:styleId="Style_120_ch" w:type="character">
    <w:name w:val="Heading 4"/>
    <w:link w:val="Style_120"/>
    <w:rPr>
      <w:rFonts w:ascii="XO Thames" w:hAnsi="XO Thames"/>
      <w:b w:val="1"/>
      <w:color w:val="000000"/>
      <w:spacing w:val="0"/>
      <w:sz w:val="24"/>
    </w:rPr>
  </w:style>
  <w:style w:styleId="Style_121" w:type="paragraph">
    <w:name w:val="toc 1"/>
    <w:next w:val="Style_2"/>
    <w:link w:val="Style_121_ch"/>
    <w:uiPriority w:val="39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21_ch" w:type="character">
    <w:name w:val="toc 1"/>
    <w:link w:val="Style_121"/>
    <w:rPr>
      <w:rFonts w:ascii="XO Thames" w:hAnsi="XO Thames"/>
      <w:b w:val="1"/>
      <w:color w:val="000000"/>
      <w:spacing w:val="0"/>
      <w:sz w:val="28"/>
    </w:rPr>
  </w:style>
  <w:style w:styleId="Style_122" w:type="paragraph">
    <w:name w:val="Заголовок 1 Знак"/>
    <w:link w:val="Style_122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000000"/>
      <w:spacing w:val="0"/>
      <w:sz w:val="32"/>
    </w:rPr>
  </w:style>
  <w:style w:styleId="Style_122_ch" w:type="character">
    <w:name w:val="Заголовок 1 Знак"/>
    <w:link w:val="Style_122"/>
    <w:rPr>
      <w:rFonts w:ascii="Cambria" w:hAnsi="Cambria"/>
      <w:b w:val="1"/>
      <w:color w:val="000000"/>
      <w:spacing w:val="0"/>
      <w:sz w:val="32"/>
    </w:rPr>
  </w:style>
  <w:style w:styleId="Style_123" w:type="paragraph">
    <w:name w:val="page number"/>
    <w:link w:val="Style_1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3_ch" w:type="character">
    <w:name w:val="page number"/>
    <w:link w:val="Style_123"/>
    <w:rPr>
      <w:rFonts w:ascii="Times New Roman" w:hAnsi="Times New Roman"/>
      <w:color w:val="000000"/>
      <w:spacing w:val="0"/>
      <w:sz w:val="20"/>
    </w:rPr>
  </w:style>
  <w:style w:styleId="Style_124" w:type="paragraph">
    <w:name w:val="Header and Footer"/>
    <w:link w:val="Style_124_ch"/>
    <w:rPr>
      <w:rFonts w:ascii="XO Thames" w:hAnsi="XO Thames"/>
      <w:sz w:val="20"/>
    </w:rPr>
  </w:style>
  <w:style w:styleId="Style_124_ch" w:type="character">
    <w:name w:val="Header and Footer"/>
    <w:link w:val="Style_124"/>
    <w:rPr>
      <w:rFonts w:ascii="XO Thames" w:hAnsi="XO Thames"/>
      <w:sz w:val="20"/>
    </w:rPr>
  </w:style>
  <w:style w:styleId="Style_125" w:type="paragraph">
    <w:name w:val="Default"/>
    <w:link w:val="Style_1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25_ch" w:type="character">
    <w:name w:val="Default"/>
    <w:link w:val="Style_125"/>
    <w:rPr>
      <w:rFonts w:ascii="Times New Roman" w:hAnsi="Times New Roman"/>
      <w:color w:val="000000"/>
      <w:spacing w:val="0"/>
      <w:sz w:val="24"/>
    </w:rPr>
  </w:style>
  <w:style w:styleId="Style_126" w:type="paragraph">
    <w:name w:val="List"/>
    <w:basedOn w:val="Style_54"/>
    <w:link w:val="Style_126_ch"/>
    <w:rPr>
      <w:rFonts w:ascii="Arial" w:hAnsi="Arial"/>
    </w:rPr>
  </w:style>
  <w:style w:styleId="Style_126_ch" w:type="character">
    <w:name w:val="List"/>
    <w:basedOn w:val="Style_54_ch"/>
    <w:link w:val="Style_126"/>
    <w:rPr>
      <w:rFonts w:ascii="Arial" w:hAnsi="Arial"/>
    </w:rPr>
  </w:style>
  <w:style w:styleId="Style_127" w:type="paragraph">
    <w:name w:val="WW8Num27z2"/>
    <w:link w:val="Style_12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27_ch" w:type="character">
    <w:name w:val="WW8Num27z2"/>
    <w:link w:val="Style_127"/>
    <w:rPr>
      <w:rFonts w:ascii="Wingdings" w:hAnsi="Wingdings"/>
      <w:color w:val="000000"/>
      <w:spacing w:val="0"/>
      <w:sz w:val="20"/>
    </w:rPr>
  </w:style>
  <w:style w:styleId="Style_128" w:type="paragraph">
    <w:name w:val="Font Style12"/>
    <w:link w:val="Style_1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128_ch" w:type="character">
    <w:name w:val="Font Style12"/>
    <w:link w:val="Style_128"/>
    <w:rPr>
      <w:rFonts w:ascii="Times New Roman" w:hAnsi="Times New Roman"/>
      <w:color w:val="000000"/>
      <w:spacing w:val="0"/>
      <w:sz w:val="26"/>
    </w:rPr>
  </w:style>
  <w:style w:styleId="Style_129" w:type="paragraph">
    <w:name w:val="WW8Num34z1"/>
    <w:link w:val="Style_12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9_ch" w:type="character">
    <w:name w:val="WW8Num34z1"/>
    <w:link w:val="Style_129"/>
    <w:rPr>
      <w:rFonts w:ascii="Courier New" w:hAnsi="Courier New"/>
      <w:color w:val="000000"/>
      <w:spacing w:val="0"/>
      <w:sz w:val="20"/>
    </w:rPr>
  </w:style>
  <w:style w:styleId="Style_130" w:type="paragraph">
    <w:name w:val="WW8Num26z0"/>
    <w:link w:val="Style_13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30_ch" w:type="character">
    <w:name w:val="WW8Num26z0"/>
    <w:link w:val="Style_130"/>
    <w:rPr>
      <w:rFonts w:ascii="Symbol" w:hAnsi="Symbol"/>
      <w:color w:val="000000"/>
      <w:spacing w:val="0"/>
      <w:sz w:val="20"/>
    </w:rPr>
  </w:style>
  <w:style w:styleId="Style_131" w:type="paragraph">
    <w:name w:val="Нижний колонтитул Знак1"/>
    <w:link w:val="Style_1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31_ch" w:type="character">
    <w:name w:val="Нижний колонтитул Знак1"/>
    <w:link w:val="Style_131"/>
    <w:rPr>
      <w:rFonts w:ascii="Times New Roman" w:hAnsi="Times New Roman"/>
      <w:color w:val="000000"/>
      <w:spacing w:val="0"/>
      <w:sz w:val="28"/>
    </w:rPr>
  </w:style>
  <w:style w:styleId="Style_132" w:type="paragraph">
    <w:name w:val="Contents 3"/>
    <w:link w:val="Style_13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32_ch" w:type="character">
    <w:name w:val="Contents 3"/>
    <w:link w:val="Style_132"/>
    <w:rPr>
      <w:rFonts w:ascii="XO Thames" w:hAnsi="XO Thames"/>
      <w:color w:val="000000"/>
      <w:spacing w:val="0"/>
      <w:sz w:val="28"/>
    </w:rPr>
  </w:style>
  <w:style w:styleId="Style_133" w:type="paragraph">
    <w:name w:val="WW8Num6z1"/>
    <w:link w:val="Style_1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3_ch" w:type="character">
    <w:name w:val="WW8Num6z1"/>
    <w:link w:val="Style_133"/>
    <w:rPr>
      <w:rFonts w:ascii="Times New Roman" w:hAnsi="Times New Roman"/>
      <w:color w:val="000000"/>
      <w:spacing w:val="0"/>
      <w:sz w:val="20"/>
    </w:rPr>
  </w:style>
  <w:style w:styleId="Style_134" w:type="paragraph">
    <w:name w:val="WW8Num18z1"/>
    <w:link w:val="Style_13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34_ch" w:type="character">
    <w:name w:val="WW8Num18z1"/>
    <w:link w:val="Style_134"/>
    <w:rPr>
      <w:rFonts w:ascii="Courier New" w:hAnsi="Courier New"/>
      <w:color w:val="000000"/>
      <w:spacing w:val="0"/>
      <w:sz w:val="20"/>
    </w:rPr>
  </w:style>
  <w:style w:styleId="Style_135" w:type="paragraph">
    <w:name w:val="toc 9"/>
    <w:next w:val="Style_2"/>
    <w:link w:val="Style_135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35_ch" w:type="character">
    <w:name w:val="toc 9"/>
    <w:link w:val="Style_135"/>
    <w:rPr>
      <w:rFonts w:ascii="XO Thames" w:hAnsi="XO Thames"/>
      <w:color w:val="000000"/>
      <w:spacing w:val="0"/>
      <w:sz w:val="28"/>
    </w:rPr>
  </w:style>
  <w:style w:styleId="Style_136" w:type="paragraph">
    <w:name w:val="WW8Num29z0"/>
    <w:link w:val="Style_13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36_ch" w:type="character">
    <w:name w:val="WW8Num29z0"/>
    <w:link w:val="Style_136"/>
    <w:rPr>
      <w:rFonts w:ascii="Symbol" w:hAnsi="Symbol"/>
      <w:color w:val="000000"/>
      <w:spacing w:val="0"/>
      <w:sz w:val="20"/>
    </w:rPr>
  </w:style>
  <w:style w:styleId="Style_137" w:type="paragraph">
    <w:name w:val="Contents 8"/>
    <w:link w:val="Style_13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37_ch" w:type="character">
    <w:name w:val="Contents 8"/>
    <w:link w:val="Style_137"/>
    <w:rPr>
      <w:rFonts w:ascii="XO Thames" w:hAnsi="XO Thames"/>
      <w:color w:val="000000"/>
      <w:spacing w:val="0"/>
      <w:sz w:val="28"/>
    </w:rPr>
  </w:style>
  <w:style w:styleId="Style_138" w:type="paragraph">
    <w:name w:val="Font Style24"/>
    <w:link w:val="Style_1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6"/>
    </w:rPr>
  </w:style>
  <w:style w:styleId="Style_138_ch" w:type="character">
    <w:name w:val="Font Style24"/>
    <w:link w:val="Style_138"/>
    <w:rPr>
      <w:rFonts w:ascii="Times New Roman" w:hAnsi="Times New Roman"/>
      <w:b w:val="1"/>
      <w:color w:val="000000"/>
      <w:spacing w:val="0"/>
      <w:sz w:val="26"/>
    </w:rPr>
  </w:style>
  <w:style w:styleId="Style_139" w:type="paragraph">
    <w:name w:val="WW8Num37z0"/>
    <w:link w:val="Style_13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39_ch" w:type="character">
    <w:name w:val="WW8Num37z0"/>
    <w:link w:val="Style_139"/>
    <w:rPr>
      <w:rFonts w:ascii="Symbol" w:hAnsi="Symbol"/>
      <w:color w:val="000000"/>
      <w:spacing w:val="0"/>
      <w:sz w:val="20"/>
    </w:rPr>
  </w:style>
  <w:style w:styleId="Style_140" w:type="paragraph">
    <w:name w:val="Основной текст с отступом 31"/>
    <w:basedOn w:val="Style_2"/>
    <w:link w:val="Style_140_ch"/>
    <w:pPr>
      <w:spacing w:after="120" w:before="0"/>
      <w:ind w:firstLine="0" w:left="283" w:right="357"/>
    </w:pPr>
    <w:rPr>
      <w:sz w:val="16"/>
    </w:rPr>
  </w:style>
  <w:style w:styleId="Style_140_ch" w:type="character">
    <w:name w:val="Основной текст с отступом 31"/>
    <w:basedOn w:val="Style_2_ch"/>
    <w:link w:val="Style_140"/>
    <w:rPr>
      <w:sz w:val="16"/>
    </w:rPr>
  </w:style>
  <w:style w:styleId="Style_141" w:type="paragraph">
    <w:name w:val="WW8Num7z5"/>
    <w:link w:val="Style_1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1_ch" w:type="character">
    <w:name w:val="WW8Num7z5"/>
    <w:link w:val="Style_141"/>
    <w:rPr>
      <w:rFonts w:ascii="Times New Roman" w:hAnsi="Times New Roman"/>
      <w:color w:val="000000"/>
      <w:spacing w:val="0"/>
      <w:sz w:val="20"/>
    </w:rPr>
  </w:style>
  <w:style w:styleId="Style_142" w:type="paragraph">
    <w:name w:val="WW8Num7z6"/>
    <w:link w:val="Style_1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2_ch" w:type="character">
    <w:name w:val="WW8Num7z6"/>
    <w:link w:val="Style_142"/>
    <w:rPr>
      <w:rFonts w:ascii="Times New Roman" w:hAnsi="Times New Roman"/>
      <w:color w:val="000000"/>
      <w:spacing w:val="0"/>
      <w:sz w:val="20"/>
    </w:rPr>
  </w:style>
  <w:style w:styleId="Style_143" w:type="paragraph">
    <w:name w:val="WW8Num6z7"/>
    <w:link w:val="Style_1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3_ch" w:type="character">
    <w:name w:val="WW8Num6z7"/>
    <w:link w:val="Style_143"/>
    <w:rPr>
      <w:rFonts w:ascii="Times New Roman" w:hAnsi="Times New Roman"/>
      <w:color w:val="000000"/>
      <w:spacing w:val="0"/>
      <w:sz w:val="20"/>
    </w:rPr>
  </w:style>
  <w:style w:styleId="Style_144" w:type="paragraph">
    <w:name w:val="toc 8"/>
    <w:next w:val="Style_2"/>
    <w:link w:val="Style_144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44_ch" w:type="character">
    <w:name w:val="toc 8"/>
    <w:link w:val="Style_144"/>
    <w:rPr>
      <w:rFonts w:ascii="XO Thames" w:hAnsi="XO Thames"/>
      <w:color w:val="000000"/>
      <w:spacing w:val="0"/>
      <w:sz w:val="28"/>
    </w:rPr>
  </w:style>
  <w:style w:styleId="Style_57" w:type="paragraph">
    <w:name w:val="Содержимое таблицы"/>
    <w:basedOn w:val="Style_2"/>
    <w:link w:val="Style_57_ch"/>
    <w:pPr>
      <w:ind w:firstLine="0" w:left="0" w:right="357"/>
    </w:pPr>
  </w:style>
  <w:style w:styleId="Style_57_ch" w:type="character">
    <w:name w:val="Содержимое таблицы"/>
    <w:basedOn w:val="Style_2_ch"/>
    <w:link w:val="Style_57"/>
  </w:style>
  <w:style w:styleId="Style_1" w:type="paragraph">
    <w:name w:val="Header"/>
    <w:link w:val="Style_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_ch" w:type="character">
    <w:name w:val="Header"/>
    <w:link w:val="Style_1"/>
    <w:rPr>
      <w:rFonts w:ascii="Times New Roman" w:hAnsi="Times New Roman"/>
      <w:color w:val="000000"/>
      <w:spacing w:val="0"/>
      <w:sz w:val="20"/>
    </w:rPr>
  </w:style>
  <w:style w:styleId="Style_145" w:type="paragraph">
    <w:name w:val="Normal (Web)"/>
    <w:basedOn w:val="Style_2"/>
    <w:link w:val="Style_145_ch"/>
    <w:pPr>
      <w:spacing w:after="280" w:before="280"/>
      <w:ind/>
    </w:pPr>
    <w:rPr>
      <w:sz w:val="24"/>
    </w:rPr>
  </w:style>
  <w:style w:styleId="Style_145_ch" w:type="character">
    <w:name w:val="Normal (Web)"/>
    <w:basedOn w:val="Style_2_ch"/>
    <w:link w:val="Style_145"/>
    <w:rPr>
      <w:sz w:val="24"/>
    </w:rPr>
  </w:style>
  <w:style w:styleId="Style_146" w:type="paragraph">
    <w:name w:val="WW8Num7z3"/>
    <w:link w:val="Style_1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_ch" w:type="character">
    <w:name w:val="WW8Num7z3"/>
    <w:link w:val="Style_146"/>
    <w:rPr>
      <w:rFonts w:ascii="Times New Roman" w:hAnsi="Times New Roman"/>
      <w:color w:val="000000"/>
      <w:spacing w:val="0"/>
      <w:sz w:val="20"/>
    </w:rPr>
  </w:style>
  <w:style w:styleId="Style_147" w:type="paragraph">
    <w:name w:val="Основной шрифт абзаца1"/>
    <w:link w:val="Style_1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7_ch" w:type="character">
    <w:name w:val="Основной шрифт абзаца1"/>
    <w:link w:val="Style_147"/>
    <w:rPr>
      <w:rFonts w:ascii="Times New Roman" w:hAnsi="Times New Roman"/>
      <w:color w:val="000000"/>
      <w:spacing w:val="0"/>
      <w:sz w:val="20"/>
    </w:rPr>
  </w:style>
  <w:style w:styleId="Style_148" w:type="paragraph">
    <w:name w:val="caption"/>
    <w:basedOn w:val="Style_2"/>
    <w:link w:val="Style_148_ch"/>
    <w:pPr>
      <w:spacing w:after="120" w:before="120"/>
      <w:ind/>
    </w:pPr>
    <w:rPr>
      <w:i w:val="1"/>
      <w:sz w:val="24"/>
    </w:rPr>
  </w:style>
  <w:style w:styleId="Style_148_ch" w:type="character">
    <w:name w:val="caption"/>
    <w:basedOn w:val="Style_2_ch"/>
    <w:link w:val="Style_148"/>
    <w:rPr>
      <w:i w:val="1"/>
      <w:sz w:val="24"/>
    </w:rPr>
  </w:style>
  <w:style w:styleId="Style_149" w:type="paragraph">
    <w:name w:val="Contents 1"/>
    <w:link w:val="Style_14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49_ch" w:type="character">
    <w:name w:val="Contents 1"/>
    <w:link w:val="Style_149"/>
    <w:rPr>
      <w:rFonts w:ascii="XO Thames" w:hAnsi="XO Thames"/>
      <w:b w:val="1"/>
      <w:color w:val="000000"/>
      <w:spacing w:val="0"/>
      <w:sz w:val="28"/>
    </w:rPr>
  </w:style>
  <w:style w:styleId="Style_150" w:type="paragraph">
    <w:name w:val="WW8Num16z2"/>
    <w:link w:val="Style_15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50_ch" w:type="character">
    <w:name w:val="WW8Num16z2"/>
    <w:link w:val="Style_150"/>
    <w:rPr>
      <w:rFonts w:ascii="Wingdings" w:hAnsi="Wingdings"/>
      <w:color w:val="000000"/>
      <w:spacing w:val="0"/>
      <w:sz w:val="20"/>
    </w:rPr>
  </w:style>
  <w:style w:styleId="Style_151" w:type="paragraph">
    <w:name w:val="1"/>
    <w:basedOn w:val="Style_2"/>
    <w:next w:val="Style_37"/>
    <w:link w:val="Style_151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151_ch" w:type="character">
    <w:name w:val="1"/>
    <w:basedOn w:val="Style_2_ch"/>
    <w:link w:val="Style_151"/>
    <w:rPr>
      <w:rFonts w:ascii="Arial" w:hAnsi="Arial"/>
    </w:rPr>
  </w:style>
  <w:style w:styleId="Style_152" w:type="paragraph">
    <w:name w:val="WW8Num7z2"/>
    <w:link w:val="Style_1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2_ch" w:type="character">
    <w:name w:val="WW8Num7z2"/>
    <w:link w:val="Style_152"/>
    <w:rPr>
      <w:rFonts w:ascii="Times New Roman" w:hAnsi="Times New Roman"/>
      <w:color w:val="000000"/>
      <w:spacing w:val="0"/>
      <w:sz w:val="20"/>
    </w:rPr>
  </w:style>
  <w:style w:styleId="Style_153" w:type="paragraph">
    <w:name w:val="Основной текст 21"/>
    <w:basedOn w:val="Style_2"/>
    <w:link w:val="Style_153_ch"/>
    <w:pPr>
      <w:ind w:firstLine="0" w:left="0" w:right="357"/>
      <w:jc w:val="both"/>
    </w:pPr>
  </w:style>
  <w:style w:styleId="Style_153_ch" w:type="character">
    <w:name w:val="Основной текст 21"/>
    <w:basedOn w:val="Style_2_ch"/>
    <w:link w:val="Style_153"/>
  </w:style>
  <w:style w:styleId="Style_154" w:type="paragraph">
    <w:name w:val="Заголовок 2 Знак"/>
    <w:link w:val="Style_1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54_ch" w:type="character">
    <w:name w:val="Заголовок 2 Знак"/>
    <w:link w:val="Style_154"/>
    <w:rPr>
      <w:rFonts w:ascii="Times New Roman" w:hAnsi="Times New Roman"/>
      <w:b w:val="1"/>
      <w:color w:val="000000"/>
      <w:spacing w:val="0"/>
      <w:sz w:val="28"/>
    </w:rPr>
  </w:style>
  <w:style w:styleId="Style_155" w:type="paragraph">
    <w:name w:val="WW8Num6z0"/>
    <w:link w:val="Style_1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5_ch" w:type="character">
    <w:name w:val="WW8Num6z0"/>
    <w:link w:val="Style_155"/>
    <w:rPr>
      <w:rFonts w:ascii="Times New Roman" w:hAnsi="Times New Roman"/>
      <w:color w:val="000000"/>
      <w:spacing w:val="0"/>
      <w:sz w:val="20"/>
    </w:rPr>
  </w:style>
  <w:style w:styleId="Style_156" w:type="paragraph">
    <w:name w:val="Footer"/>
    <w:link w:val="Style_156_ch"/>
    <w:rPr>
      <w:rFonts w:ascii="Times New Roman" w:hAnsi="Times New Roman"/>
      <w:color w:val="000000"/>
      <w:spacing w:val="0"/>
      <w:sz w:val="20"/>
    </w:rPr>
  </w:style>
  <w:style w:styleId="Style_156_ch" w:type="character">
    <w:name w:val="Footer"/>
    <w:link w:val="Style_156"/>
    <w:rPr>
      <w:rFonts w:ascii="Times New Roman" w:hAnsi="Times New Roman"/>
      <w:color w:val="000000"/>
      <w:spacing w:val="0"/>
      <w:sz w:val="20"/>
    </w:rPr>
  </w:style>
  <w:style w:styleId="Style_157" w:type="paragraph">
    <w:name w:val="Contents 9"/>
    <w:link w:val="Style_15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57_ch" w:type="character">
    <w:name w:val="Contents 9"/>
    <w:link w:val="Style_157"/>
    <w:rPr>
      <w:rFonts w:ascii="XO Thames" w:hAnsi="XO Thames"/>
      <w:color w:val="000000"/>
      <w:spacing w:val="0"/>
      <w:sz w:val="28"/>
    </w:rPr>
  </w:style>
  <w:style w:styleId="Style_158" w:type="paragraph">
    <w:name w:val="toc 5"/>
    <w:next w:val="Style_2"/>
    <w:link w:val="Style_158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58_ch" w:type="character">
    <w:name w:val="toc 5"/>
    <w:link w:val="Style_158"/>
    <w:rPr>
      <w:rFonts w:ascii="XO Thames" w:hAnsi="XO Thames"/>
      <w:color w:val="000000"/>
      <w:spacing w:val="0"/>
      <w:sz w:val="28"/>
    </w:rPr>
  </w:style>
  <w:style w:styleId="Style_159" w:type="paragraph">
    <w:name w:val="WW8Num41z1"/>
    <w:link w:val="Style_15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59_ch" w:type="character">
    <w:name w:val="WW8Num41z1"/>
    <w:link w:val="Style_159"/>
    <w:rPr>
      <w:rFonts w:ascii="Courier New" w:hAnsi="Courier New"/>
      <w:color w:val="000000"/>
      <w:spacing w:val="0"/>
      <w:sz w:val="20"/>
    </w:rPr>
  </w:style>
  <w:style w:styleId="Style_160" w:type="paragraph">
    <w:name w:val="Body Text Indent"/>
    <w:basedOn w:val="Style_2"/>
    <w:link w:val="Style_160_ch"/>
    <w:pPr>
      <w:ind w:firstLine="720" w:left="0" w:right="0"/>
      <w:jc w:val="both"/>
    </w:pPr>
  </w:style>
  <w:style w:styleId="Style_160_ch" w:type="character">
    <w:name w:val="Body Text Indent"/>
    <w:basedOn w:val="Style_2_ch"/>
    <w:link w:val="Style_160"/>
  </w:style>
  <w:style w:styleId="Style_161" w:type="paragraph">
    <w:name w:val="WW8Num44z2"/>
    <w:link w:val="Style_16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61_ch" w:type="character">
    <w:name w:val="WW8Num44z2"/>
    <w:link w:val="Style_161"/>
    <w:rPr>
      <w:rFonts w:ascii="Wingdings" w:hAnsi="Wingdings"/>
      <w:color w:val="000000"/>
      <w:spacing w:val="0"/>
      <w:sz w:val="20"/>
    </w:rPr>
  </w:style>
  <w:style w:styleId="Style_162" w:type="paragraph">
    <w:name w:val="Contents 2"/>
    <w:link w:val="Style_16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62_ch" w:type="character">
    <w:name w:val="Contents 2"/>
    <w:link w:val="Style_162"/>
    <w:rPr>
      <w:rFonts w:ascii="XO Thames" w:hAnsi="XO Thames"/>
      <w:color w:val="000000"/>
      <w:spacing w:val="0"/>
      <w:sz w:val="28"/>
    </w:rPr>
  </w:style>
  <w:style w:styleId="Style_163" w:type="paragraph">
    <w:name w:val="WW8Num44z0"/>
    <w:link w:val="Style_16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3_ch" w:type="character">
    <w:name w:val="WW8Num44z0"/>
    <w:link w:val="Style_163"/>
    <w:rPr>
      <w:rFonts w:ascii="Symbol" w:hAnsi="Symbol"/>
      <w:color w:val="000000"/>
      <w:spacing w:val="0"/>
      <w:sz w:val="20"/>
    </w:rPr>
  </w:style>
  <w:style w:styleId="Style_164" w:type="paragraph">
    <w:name w:val="WW8Num34z0"/>
    <w:link w:val="Style_164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4_ch" w:type="character">
    <w:name w:val="WW8Num34z0"/>
    <w:link w:val="Style_164"/>
    <w:rPr>
      <w:rFonts w:ascii="Symbol" w:hAnsi="Symbol"/>
      <w:color w:val="000000"/>
      <w:spacing w:val="0"/>
      <w:sz w:val="20"/>
    </w:rPr>
  </w:style>
  <w:style w:styleId="Style_165" w:type="paragraph">
    <w:name w:val="Основной текст Знак"/>
    <w:link w:val="Style_1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5_ch" w:type="character">
    <w:name w:val="Основной текст Знак"/>
    <w:link w:val="Style_165"/>
    <w:rPr>
      <w:rFonts w:ascii="Times New Roman" w:hAnsi="Times New Roman"/>
      <w:color w:val="000000"/>
      <w:spacing w:val="0"/>
      <w:sz w:val="28"/>
    </w:rPr>
  </w:style>
  <w:style w:styleId="Style_166" w:type="paragraph">
    <w:name w:val="WW8Num16z1"/>
    <w:link w:val="Style_16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6_ch" w:type="character">
    <w:name w:val="WW8Num16z1"/>
    <w:link w:val="Style_166"/>
    <w:rPr>
      <w:rFonts w:ascii="Courier New" w:hAnsi="Courier New"/>
      <w:color w:val="000000"/>
      <w:spacing w:val="0"/>
      <w:sz w:val="20"/>
    </w:rPr>
  </w:style>
  <w:style w:styleId="Style_167" w:type="paragraph">
    <w:name w:val="WW8Num41z0"/>
    <w:link w:val="Style_16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7_ch" w:type="character">
    <w:name w:val="WW8Num41z0"/>
    <w:link w:val="Style_167"/>
    <w:rPr>
      <w:rFonts w:ascii="Symbol" w:hAnsi="Symbol"/>
      <w:color w:val="000000"/>
      <w:spacing w:val="0"/>
      <w:sz w:val="20"/>
    </w:rPr>
  </w:style>
  <w:style w:styleId="Style_168" w:type="paragraph">
    <w:name w:val="WW8Num26z1"/>
    <w:link w:val="Style_16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8_ch" w:type="character">
    <w:name w:val="WW8Num26z1"/>
    <w:link w:val="Style_168"/>
    <w:rPr>
      <w:rFonts w:ascii="Courier New" w:hAnsi="Courier New"/>
      <w:color w:val="000000"/>
      <w:spacing w:val="0"/>
      <w:sz w:val="20"/>
    </w:rPr>
  </w:style>
  <w:style w:styleId="Style_169" w:type="paragraph">
    <w:name w:val="List"/>
    <w:basedOn w:val="Style_54"/>
    <w:link w:val="Style_169_ch"/>
    <w:rPr>
      <w:rFonts w:ascii="Arial" w:hAnsi="Arial"/>
    </w:rPr>
  </w:style>
  <w:style w:styleId="Style_169_ch" w:type="character">
    <w:name w:val="List"/>
    <w:basedOn w:val="Style_54_ch"/>
    <w:link w:val="Style_169"/>
    <w:rPr>
      <w:rFonts w:ascii="Arial" w:hAnsi="Arial"/>
    </w:rPr>
  </w:style>
  <w:style w:styleId="Style_170" w:type="paragraph">
    <w:name w:val="Информация об изменениях"/>
    <w:basedOn w:val="Style_2"/>
    <w:next w:val="Style_2"/>
    <w:link w:val="Style_170_ch"/>
    <w:pPr>
      <w:widowControl w:val="0"/>
      <w:spacing w:after="0"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170_ch" w:type="character">
    <w:name w:val="Информация об изменениях"/>
    <w:basedOn w:val="Style_2_ch"/>
    <w:link w:val="Style_170"/>
    <w:rPr>
      <w:rFonts w:ascii="Arial" w:hAnsi="Arial"/>
      <w:color w:val="353842"/>
      <w:sz w:val="18"/>
      <w:shd w:fill="EAEFED" w:val="clear"/>
    </w:rPr>
  </w:style>
  <w:style w:styleId="Style_171" w:type="paragraph">
    <w:name w:val="WW8Num7z7"/>
    <w:link w:val="Style_1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1_ch" w:type="character">
    <w:name w:val="WW8Num7z7"/>
    <w:link w:val="Style_171"/>
    <w:rPr>
      <w:rFonts w:ascii="Times New Roman" w:hAnsi="Times New Roman"/>
      <w:color w:val="000000"/>
      <w:spacing w:val="0"/>
      <w:sz w:val="20"/>
    </w:rPr>
  </w:style>
  <w:style w:styleId="Style_172" w:type="paragraph">
    <w:name w:val="Основной текст Знак1"/>
    <w:link w:val="Style_1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72_ch" w:type="character">
    <w:name w:val="Основной текст Знак1"/>
    <w:link w:val="Style_172"/>
    <w:rPr>
      <w:rFonts w:ascii="Times New Roman" w:hAnsi="Times New Roman"/>
      <w:color w:val="000000"/>
      <w:spacing w:val="0"/>
      <w:sz w:val="28"/>
    </w:rPr>
  </w:style>
  <w:style w:styleId="Style_173" w:type="paragraph">
    <w:name w:val="WW8Num16z0"/>
    <w:link w:val="Style_17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73_ch" w:type="character">
    <w:name w:val="WW8Num16z0"/>
    <w:link w:val="Style_173"/>
    <w:rPr>
      <w:rFonts w:ascii="Symbol" w:hAnsi="Symbol"/>
      <w:color w:val="000000"/>
      <w:spacing w:val="0"/>
      <w:sz w:val="20"/>
    </w:rPr>
  </w:style>
  <w:style w:styleId="Style_174" w:type="paragraph">
    <w:name w:val="Subtitle"/>
    <w:next w:val="Style_2"/>
    <w:link w:val="Style_174_ch"/>
    <w:uiPriority w:val="11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174_ch" w:type="character">
    <w:name w:val="Subtitle"/>
    <w:link w:val="Style_174"/>
    <w:rPr>
      <w:rFonts w:ascii="XO Thames" w:hAnsi="XO Thames"/>
      <w:i w:val="1"/>
      <w:color w:val="000000"/>
      <w:spacing w:val="0"/>
      <w:sz w:val="24"/>
    </w:rPr>
  </w:style>
  <w:style w:styleId="Style_175" w:type="paragraph">
    <w:name w:val="ConsPlusNormal"/>
    <w:link w:val="Style_175_ch"/>
    <w:pPr>
      <w:widowControl w:val="0"/>
      <w:spacing w:after="0" w:before="0" w:line="240" w:lineRule="auto"/>
      <w:ind w:firstLine="720" w:left="0" w:right="0"/>
      <w:jc w:val="left"/>
    </w:pPr>
    <w:rPr>
      <w:rFonts w:ascii="Arial" w:hAnsi="Arial"/>
      <w:color w:val="000000"/>
      <w:spacing w:val="0"/>
      <w:sz w:val="20"/>
    </w:rPr>
  </w:style>
  <w:style w:styleId="Style_175_ch" w:type="character">
    <w:name w:val="ConsPlusNormal"/>
    <w:link w:val="Style_175"/>
    <w:rPr>
      <w:rFonts w:ascii="Arial" w:hAnsi="Arial"/>
      <w:color w:val="000000"/>
      <w:spacing w:val="0"/>
      <w:sz w:val="20"/>
    </w:rPr>
  </w:style>
  <w:style w:styleId="Style_176" w:type="paragraph">
    <w:name w:val="Указатель2"/>
    <w:basedOn w:val="Style_2"/>
    <w:link w:val="Style_176_ch"/>
  </w:style>
  <w:style w:styleId="Style_176_ch" w:type="character">
    <w:name w:val="Указатель2"/>
    <w:basedOn w:val="Style_2_ch"/>
    <w:link w:val="Style_176"/>
  </w:style>
  <w:style w:styleId="Style_177" w:type="paragraph">
    <w:name w:val="WW8Num38z1"/>
    <w:link w:val="Style_17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7_ch" w:type="character">
    <w:name w:val="WW8Num38z1"/>
    <w:link w:val="Style_177"/>
    <w:rPr>
      <w:rFonts w:ascii="Courier New" w:hAnsi="Courier New"/>
      <w:color w:val="000000"/>
      <w:spacing w:val="0"/>
      <w:sz w:val="20"/>
    </w:rPr>
  </w:style>
  <w:style w:styleId="Style_178" w:type="paragraph">
    <w:name w:val="Основной текст с отступом 32"/>
    <w:basedOn w:val="Style_2"/>
    <w:link w:val="Style_178_ch"/>
    <w:pPr>
      <w:spacing w:after="120" w:before="0"/>
      <w:ind w:firstLine="0" w:left="283" w:right="0"/>
    </w:pPr>
    <w:rPr>
      <w:sz w:val="16"/>
    </w:rPr>
  </w:style>
  <w:style w:styleId="Style_178_ch" w:type="character">
    <w:name w:val="Основной текст с отступом 32"/>
    <w:basedOn w:val="Style_2_ch"/>
    <w:link w:val="Style_178"/>
    <w:rPr>
      <w:sz w:val="16"/>
    </w:rPr>
  </w:style>
  <w:style w:styleId="Style_179" w:type="paragraph">
    <w:name w:val="heading 5"/>
    <w:next w:val="Style_2"/>
    <w:link w:val="Style_179_ch"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Times New Roman" w:hAnsi="Times New Roman"/>
      <w:b w:val="1"/>
      <w:color w:val="000000"/>
      <w:spacing w:val="0"/>
      <w:sz w:val="36"/>
    </w:rPr>
  </w:style>
  <w:style w:styleId="Style_179_ch" w:type="character">
    <w:name w:val="heading 5"/>
    <w:link w:val="Style_179"/>
    <w:rPr>
      <w:rFonts w:ascii="Times New Roman" w:hAnsi="Times New Roman"/>
      <w:b w:val="1"/>
      <w:color w:val="000000"/>
      <w:spacing w:val="0"/>
      <w:sz w:val="36"/>
    </w:rPr>
  </w:style>
  <w:style w:styleId="Style_180" w:type="paragraph">
    <w:name w:val="WW8Num43z1"/>
    <w:link w:val="Style_18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80_ch" w:type="character">
    <w:name w:val="WW8Num43z1"/>
    <w:link w:val="Style_180"/>
    <w:rPr>
      <w:rFonts w:ascii="Courier New" w:hAnsi="Courier New"/>
      <w:color w:val="000000"/>
      <w:spacing w:val="0"/>
      <w:sz w:val="20"/>
    </w:rPr>
  </w:style>
  <w:style w:styleId="Style_181" w:type="paragraph">
    <w:name w:val="Название1"/>
    <w:basedOn w:val="Style_2"/>
    <w:link w:val="Style_181_ch"/>
    <w:pPr>
      <w:spacing w:after="120" w:before="120"/>
      <w:ind w:firstLine="0" w:left="0" w:right="357"/>
    </w:pPr>
    <w:rPr>
      <w:rFonts w:ascii="Arial" w:hAnsi="Arial"/>
      <w:i w:val="1"/>
      <w:sz w:val="20"/>
    </w:rPr>
  </w:style>
  <w:style w:styleId="Style_181_ch" w:type="character">
    <w:name w:val="Название1"/>
    <w:basedOn w:val="Style_2_ch"/>
    <w:link w:val="Style_181"/>
    <w:rPr>
      <w:rFonts w:ascii="Arial" w:hAnsi="Arial"/>
      <w:i w:val="1"/>
      <w:sz w:val="20"/>
    </w:rPr>
  </w:style>
  <w:style w:styleId="Style_182" w:type="paragraph">
    <w:name w:val="Title"/>
    <w:next w:val="Style_2"/>
    <w:link w:val="Style_182_ch"/>
    <w:uiPriority w:val="10"/>
    <w:qFormat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182_ch" w:type="character">
    <w:name w:val="Title"/>
    <w:link w:val="Style_182"/>
    <w:rPr>
      <w:rFonts w:ascii="XO Thames" w:hAnsi="XO Thames"/>
      <w:b w:val="1"/>
      <w:caps w:val="1"/>
      <w:color w:val="000000"/>
      <w:spacing w:val="0"/>
      <w:sz w:val="40"/>
    </w:rPr>
  </w:style>
  <w:style w:styleId="Style_183" w:type="paragraph">
    <w:name w:val="heading 4"/>
    <w:next w:val="Style_2"/>
    <w:link w:val="Style_183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183_ch" w:type="character">
    <w:name w:val="heading 4"/>
    <w:link w:val="Style_183"/>
    <w:rPr>
      <w:rFonts w:ascii="XO Thames" w:hAnsi="XO Thames"/>
      <w:b w:val="1"/>
      <w:color w:val="000000"/>
      <w:spacing w:val="0"/>
      <w:sz w:val="24"/>
    </w:rPr>
  </w:style>
  <w:style w:styleId="Style_184" w:type="paragraph">
    <w:name w:val="Subtitle"/>
    <w:link w:val="Style_184_ch"/>
    <w:rPr>
      <w:rFonts w:ascii="XO Thames" w:hAnsi="XO Thames"/>
      <w:i w:val="1"/>
      <w:sz w:val="24"/>
    </w:rPr>
  </w:style>
  <w:style w:styleId="Style_184_ch" w:type="character">
    <w:name w:val="Subtitle"/>
    <w:link w:val="Style_184"/>
    <w:rPr>
      <w:rFonts w:ascii="XO Thames" w:hAnsi="XO Thames"/>
      <w:i w:val="1"/>
      <w:sz w:val="24"/>
    </w:rPr>
  </w:style>
  <w:style w:styleId="Style_185" w:type="paragraph">
    <w:name w:val="WW8Num22z1"/>
    <w:link w:val="Style_18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85_ch" w:type="character">
    <w:name w:val="WW8Num22z1"/>
    <w:link w:val="Style_185"/>
    <w:rPr>
      <w:rFonts w:ascii="Courier New" w:hAnsi="Courier New"/>
      <w:color w:val="000000"/>
      <w:spacing w:val="0"/>
      <w:sz w:val="20"/>
    </w:rPr>
  </w:style>
  <w:style w:styleId="Style_186" w:type="paragraph">
    <w:name w:val="Основной текст с отступом 21"/>
    <w:basedOn w:val="Style_2"/>
    <w:link w:val="Style_186_ch"/>
    <w:pPr>
      <w:ind w:firstLine="709" w:left="0" w:right="357"/>
      <w:jc w:val="both"/>
    </w:pPr>
  </w:style>
  <w:style w:styleId="Style_186_ch" w:type="character">
    <w:name w:val="Основной текст с отступом 21"/>
    <w:basedOn w:val="Style_2_ch"/>
    <w:link w:val="Style_186"/>
  </w:style>
  <w:style w:styleId="Style_187" w:type="paragraph">
    <w:name w:val="WW8Num37z2"/>
    <w:link w:val="Style_18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87_ch" w:type="character">
    <w:name w:val="WW8Num37z2"/>
    <w:link w:val="Style_187"/>
    <w:rPr>
      <w:rFonts w:ascii="Wingdings" w:hAnsi="Wingdings"/>
      <w:color w:val="000000"/>
      <w:spacing w:val="0"/>
      <w:sz w:val="20"/>
    </w:rPr>
  </w:style>
  <w:style w:styleId="Style_37" w:type="paragraph">
    <w:name w:val="Body Text"/>
    <w:basedOn w:val="Style_2"/>
    <w:link w:val="Style_37_ch"/>
    <w:pPr>
      <w:ind w:firstLine="0" w:left="0" w:right="4053"/>
      <w:jc w:val="both"/>
    </w:pPr>
  </w:style>
  <w:style w:styleId="Style_37_ch" w:type="character">
    <w:name w:val="Body Text"/>
    <w:basedOn w:val="Style_2_ch"/>
    <w:link w:val="Style_37"/>
  </w:style>
  <w:style w:styleId="Style_188" w:type="paragraph">
    <w:name w:val="Текст сноски Знак1"/>
    <w:link w:val="Style_1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8_ch" w:type="character">
    <w:name w:val="Текст сноски Знак1"/>
    <w:link w:val="Style_188"/>
    <w:rPr>
      <w:rFonts w:ascii="Times New Roman" w:hAnsi="Times New Roman"/>
      <w:color w:val="000000"/>
      <w:spacing w:val="0"/>
      <w:sz w:val="20"/>
    </w:rPr>
  </w:style>
  <w:style w:styleId="Style_189" w:type="paragraph">
    <w:name w:val="List Paragraph"/>
    <w:basedOn w:val="Style_2"/>
    <w:link w:val="Style_189_ch"/>
    <w:pPr>
      <w:ind w:firstLine="0" w:left="708" w:right="0"/>
    </w:pPr>
  </w:style>
  <w:style w:styleId="Style_189_ch" w:type="character">
    <w:name w:val="List Paragraph"/>
    <w:basedOn w:val="Style_2_ch"/>
    <w:link w:val="Style_189"/>
  </w:style>
  <w:style w:styleId="Style_190" w:type="paragraph">
    <w:name w:val="WW8Num44z1"/>
    <w:link w:val="Style_19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0_ch" w:type="character">
    <w:name w:val="WW8Num44z1"/>
    <w:link w:val="Style_190"/>
    <w:rPr>
      <w:rFonts w:ascii="Courier New" w:hAnsi="Courier New"/>
      <w:color w:val="000000"/>
      <w:spacing w:val="0"/>
      <w:sz w:val="20"/>
    </w:rPr>
  </w:style>
  <w:style w:styleId="Style_191" w:type="paragraph">
    <w:name w:val="heading 2"/>
    <w:link w:val="Style_191_ch"/>
    <w:uiPriority w:val="9"/>
    <w:qFormat/>
    <w:pPr>
      <w:ind/>
      <w:outlineLvl w:val="1"/>
    </w:pPr>
    <w:rPr>
      <w:rFonts w:ascii="Times New Roman" w:hAnsi="Times New Roman"/>
      <w:b w:val="1"/>
      <w:color w:val="000000"/>
      <w:spacing w:val="0"/>
      <w:sz w:val="20"/>
    </w:rPr>
  </w:style>
  <w:style w:styleId="Style_191_ch" w:type="character">
    <w:name w:val="heading 2"/>
    <w:link w:val="Style_191"/>
    <w:rPr>
      <w:rFonts w:ascii="Times New Roman" w:hAnsi="Times New Roman"/>
      <w:b w:val="1"/>
      <w:color w:val="000000"/>
      <w:spacing w:val="0"/>
      <w:sz w:val="20"/>
    </w:rPr>
  </w:style>
  <w:style w:styleId="Style_192" w:type="paragraph">
    <w:name w:val="No Spacing"/>
    <w:link w:val="Style_1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92_ch" w:type="character">
    <w:name w:val="No Spacing"/>
    <w:link w:val="Style_192"/>
    <w:rPr>
      <w:rFonts w:ascii="Times New Roman" w:hAnsi="Times New Roman"/>
      <w:color w:val="000000"/>
      <w:spacing w:val="0"/>
      <w:sz w:val="28"/>
    </w:rPr>
  </w:style>
  <w:style w:styleId="Style_193" w:type="paragraph">
    <w:name w:val="Header"/>
    <w:link w:val="Style_193_ch"/>
    <w:rPr>
      <w:rFonts w:ascii="Times New Roman" w:hAnsi="Times New Roman"/>
      <w:color w:val="000000"/>
      <w:spacing w:val="0"/>
      <w:sz w:val="20"/>
    </w:rPr>
  </w:style>
  <w:style w:styleId="Style_193_ch" w:type="character">
    <w:name w:val="Header"/>
    <w:link w:val="Style_193"/>
    <w:rPr>
      <w:rFonts w:ascii="Times New Roman" w:hAnsi="Times New Roman"/>
      <w:color w:val="000000"/>
      <w:spacing w:val="0"/>
      <w:sz w:val="20"/>
    </w:rPr>
  </w:style>
  <w:style w:styleId="Style_194" w:type="paragraph">
    <w:name w:val="Нижний колонтитул Знак"/>
    <w:link w:val="Style_1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94_ch" w:type="character">
    <w:name w:val="Нижний колонтитул Знак"/>
    <w:link w:val="Style_194"/>
    <w:rPr>
      <w:rFonts w:ascii="Times New Roman" w:hAnsi="Times New Roman"/>
      <w:color w:val="000000"/>
      <w:spacing w:val="0"/>
      <w:sz w:val="28"/>
    </w:rPr>
  </w:style>
  <w:style w:styleId="Style_195" w:type="paragraph">
    <w:name w:val="WW8Num8z1"/>
    <w:link w:val="Style_19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5_ch" w:type="character">
    <w:name w:val="WW8Num8z1"/>
    <w:link w:val="Style_195"/>
    <w:rPr>
      <w:rFonts w:ascii="Courier New" w:hAnsi="Courier New"/>
      <w:color w:val="000000"/>
      <w:spacing w:val="0"/>
      <w:sz w:val="20"/>
    </w:rPr>
  </w:style>
  <w:style w:styleId="Style_196" w:type="paragraph">
    <w:name w:val="WW8Num7z8"/>
    <w:link w:val="Style_1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_ch" w:type="character">
    <w:name w:val="WW8Num7z8"/>
    <w:link w:val="Style_196"/>
    <w:rPr>
      <w:rFonts w:ascii="Times New Roman" w:hAnsi="Times New Roman"/>
      <w:color w:val="000000"/>
      <w:spacing w:val="0"/>
      <w:sz w:val="20"/>
    </w:rPr>
  </w:style>
  <w:style w:styleId="Style_197" w:type="paragraph">
    <w:name w:val="Основной текст с отступом Знак"/>
    <w:link w:val="Style_1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97_ch" w:type="character">
    <w:name w:val="Основной текст с отступом Знак"/>
    <w:link w:val="Style_197"/>
    <w:rPr>
      <w:rFonts w:ascii="Times New Roman" w:hAnsi="Times New Roman"/>
      <w:color w:val="000000"/>
      <w:spacing w:val="0"/>
      <w:sz w:val="28"/>
    </w:rPr>
  </w:style>
  <w:style w:styleId="Style_198" w:type="paragraph">
    <w:name w:val="Схема документа1"/>
    <w:basedOn w:val="Style_2"/>
    <w:link w:val="Style_198_ch"/>
    <w:pPr>
      <w:ind w:firstLine="0" w:left="0" w:right="357"/>
    </w:pPr>
    <w:rPr>
      <w:rFonts w:ascii="Tahoma" w:hAnsi="Tahoma"/>
      <w:sz w:val="16"/>
    </w:rPr>
  </w:style>
  <w:style w:styleId="Style_198_ch" w:type="character">
    <w:name w:val="Схема документа1"/>
    <w:basedOn w:val="Style_2_ch"/>
    <w:link w:val="Style_198"/>
    <w:rPr>
      <w:rFonts w:ascii="Tahoma" w:hAnsi="Tahoma"/>
      <w:sz w:val="16"/>
    </w:rPr>
  </w:style>
  <w:style w:styleId="Style_199" w:type="paragraph">
    <w:name w:val="ConsPlusNonformat"/>
    <w:link w:val="Style_199_ch"/>
    <w:pPr>
      <w:widowControl w:val="0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9_ch" w:type="character">
    <w:name w:val="ConsPlusNonformat"/>
    <w:link w:val="Style_199"/>
    <w:rPr>
      <w:rFonts w:ascii="Courier New" w:hAnsi="Courier New"/>
      <w:color w:val="000000"/>
      <w:spacing w:val="0"/>
      <w:sz w:val="20"/>
    </w:rPr>
  </w:style>
  <w:style w:styleId="Style_200" w:type="paragraph">
    <w:name w:val="WW8Num25z0"/>
    <w:link w:val="Style_20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00_ch" w:type="character">
    <w:name w:val="WW8Num25z0"/>
    <w:link w:val="Style_200"/>
    <w:rPr>
      <w:rFonts w:ascii="Symbol" w:hAnsi="Symbol"/>
      <w:color w:val="000000"/>
      <w:spacing w:val="0"/>
      <w:sz w:val="20"/>
    </w:rPr>
  </w:style>
  <w:style w:styleId="Style_201" w:type="paragraph">
    <w:name w:val="Caption"/>
    <w:link w:val="Style_2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4"/>
    </w:rPr>
  </w:style>
  <w:style w:styleId="Style_201_ch" w:type="character">
    <w:name w:val="Caption"/>
    <w:link w:val="Style_201"/>
    <w:rPr>
      <w:rFonts w:ascii="Times New Roman" w:hAnsi="Times New Roman"/>
      <w:i w:val="1"/>
      <w:color w:val="000000"/>
      <w:spacing w:val="0"/>
      <w:sz w:val="24"/>
    </w:rPr>
  </w:style>
  <w:style w:styleId="Style_202" w:type="paragraph">
    <w:name w:val="WW8Num7z1"/>
    <w:link w:val="Style_2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_ch" w:type="character">
    <w:name w:val="WW8Num7z1"/>
    <w:link w:val="Style_202"/>
    <w:rPr>
      <w:rFonts w:ascii="Times New Roman" w:hAnsi="Times New Roman"/>
      <w:color w:val="000000"/>
      <w:spacing w:val="0"/>
      <w:sz w:val="20"/>
    </w:rPr>
  </w:style>
  <w:style w:styleId="Style_203" w:type="paragraph">
    <w:name w:val="WW8Num22z3"/>
    <w:link w:val="Style_20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03_ch" w:type="character">
    <w:name w:val="WW8Num22z3"/>
    <w:link w:val="Style_203"/>
    <w:rPr>
      <w:rFonts w:ascii="Symbol" w:hAnsi="Symbol"/>
      <w:color w:val="000000"/>
      <w:spacing w:val="0"/>
      <w:sz w:val="20"/>
    </w:rPr>
  </w:style>
  <w:style w:styleId="Style_204" w:type="paragraph">
    <w:name w:val="WW8Num38z2"/>
    <w:link w:val="Style_20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204_ch" w:type="character">
    <w:name w:val="WW8Num38z2"/>
    <w:link w:val="Style_204"/>
    <w:rPr>
      <w:rFonts w:ascii="Wingdings" w:hAnsi="Wingdings"/>
      <w:color w:val="000000"/>
      <w:spacing w:val="0"/>
      <w:sz w:val="20"/>
    </w:rPr>
  </w:style>
  <w:style w:default="1" w:styleId="Style_4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205" w:type="table">
    <w:name w:val="Сетка таблицы1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6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8" Target="media/5.jpeg" Type="http://schemas.openxmlformats.org/officeDocument/2006/relationships/image"/>
  <Relationship Id="rId7" Target="media/4.png" Type="http://schemas.openxmlformats.org/officeDocument/2006/relationships/image"/>
  <Relationship Id="rId14" Target="theme/theme1.xml" Type="http://schemas.openxmlformats.org/officeDocument/2006/relationships/theme"/>
  <Relationship Id="rId6" Target="media/3.jpeg" Type="http://schemas.openxmlformats.org/officeDocument/2006/relationships/image"/>
  <Relationship Id="rId5" Target="media/2.jpeg" Type="http://schemas.openxmlformats.org/officeDocument/2006/relationships/image"/>
  <Relationship Id="rId4" Target="media/1.jpeg" Type="http://schemas.openxmlformats.org/officeDocument/2006/relationships/image"/>
  <Relationship Id="rId12" Target="stylesWithEffects.xml" Type="http://schemas.microsoft.com/office/2007/relationships/stylesWithEffects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2024-02-28T04:42:03Z</dcterms:modified>
</cp:coreProperties>
</file>