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1"/>
        <w:jc w:val="center"/>
        <w:rPr>
          <w:rFonts w:ascii="Times New Roman" w:hAnsi="Times New Roman"/>
          <w:b w:val="false"/>
          <w:sz w:val="28"/>
        </w:rPr>
      </w:pPr>
      <w:bookmarkStart w:id="0" w:name="P427"/>
      <w:bookmarkEnd w:id="0"/>
      <w:r>
        <w:rPr>
          <w:rFonts w:ascii="Times New Roman" w:hAnsi="Times New Roman"/>
          <w:b w:val="false"/>
          <w:sz w:val="28"/>
        </w:rPr>
        <w:t>Анкета участника публичных консультаций с примерным перечнем</w:t>
      </w:r>
    </w:p>
    <w:p>
      <w:pPr>
        <w:pStyle w:val="ConsPlusTitle1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вопросов, обсуждаемых при размещении текста проекта нормативного</w:t>
      </w:r>
      <w:bookmarkStart w:id="1" w:name="_GoBack"/>
      <w:bookmarkEnd w:id="1"/>
    </w:p>
    <w:p>
      <w:pPr>
        <w:pStyle w:val="ConsPlusTitle1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 </w:t>
      </w:r>
      <w:r>
        <w:rPr>
          <w:rFonts w:ascii="Times New Roman" w:hAnsi="Times New Roman"/>
          <w:b w:val="false"/>
          <w:sz w:val="28"/>
        </w:rPr>
        <w:t xml:space="preserve">правового акта Камчатского края </w:t>
      </w:r>
    </w:p>
    <w:p>
      <w:pPr>
        <w:pStyle w:val="Normal"/>
        <w:spacing w:before="0" w:after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10614" w:type="dxa"/>
        <w:jc w:val="left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510"/>
        <w:gridCol w:w="7103"/>
      </w:tblGrid>
      <w:tr>
        <w:trPr/>
        <w:tc>
          <w:tcPr>
            <w:tcW w:w="10613" w:type="dxa"/>
            <w:gridSpan w:val="2"/>
            <w:tcBorders/>
            <w:shd w:themeFill="background1" w:themeFillShade="f2" w:val="clear"/>
          </w:tcPr>
          <w:p>
            <w:pPr>
              <w:pStyle w:val="Normal"/>
              <w:widowControl/>
              <w:tabs>
                <w:tab w:val="clear" w:pos="708"/>
                <w:tab w:val="left" w:pos="3064" w:leader="none"/>
                <w:tab w:val="center" w:pos="4873" w:leader="none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 возможности, укажите:</w:t>
            </w:r>
          </w:p>
        </w:tc>
      </w:tr>
      <w:tr>
        <w:trPr/>
        <w:tc>
          <w:tcPr>
            <w:tcW w:w="3510" w:type="dxa"/>
            <w:tcBorders/>
            <w:shd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Наименование организации:</w:t>
            </w:r>
          </w:p>
        </w:tc>
        <w:tc>
          <w:tcPr>
            <w:tcW w:w="710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3510" w:type="dxa"/>
            <w:tcBorders/>
            <w:shd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Сферу деятельности организации:</w:t>
            </w:r>
          </w:p>
        </w:tc>
        <w:tc>
          <w:tcPr>
            <w:tcW w:w="710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3510" w:type="dxa"/>
            <w:tcBorders/>
            <w:shd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Ф.И.О. контактного лица:</w:t>
            </w:r>
          </w:p>
        </w:tc>
        <w:tc>
          <w:tcPr>
            <w:tcW w:w="710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3510" w:type="dxa"/>
            <w:tcBorders/>
            <w:shd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Номер телефона:</w:t>
            </w:r>
          </w:p>
        </w:tc>
        <w:tc>
          <w:tcPr>
            <w:tcW w:w="710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3510" w:type="dxa"/>
            <w:tcBorders/>
            <w:shd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Адрес электронной почты:</w:t>
            </w:r>
          </w:p>
        </w:tc>
        <w:tc>
          <w:tcPr>
            <w:tcW w:w="710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консультации</w:t>
      </w:r>
    </w:p>
    <w:p>
      <w:pPr>
        <w:pStyle w:val="Normal"/>
        <w:spacing w:lineRule="auto" w:line="240" w:before="0" w:after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нормативного правового акта Камчатского края в рамках проведения оценки регулирующего воздействия</w:t>
      </w:r>
    </w:p>
    <w:tbl>
      <w:tblPr>
        <w:tblStyle w:val="Style_3"/>
        <w:tblW w:w="10614" w:type="dxa"/>
        <w:jc w:val="left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070"/>
        <w:gridCol w:w="5543"/>
      </w:tblGrid>
      <w:tr>
        <w:trPr/>
        <w:tc>
          <w:tcPr>
            <w:tcW w:w="5070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Срок направления информации – не позднее:</w:t>
            </w:r>
          </w:p>
        </w:tc>
        <w:tc>
          <w:tcPr>
            <w:tcW w:w="554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24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.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10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.2024</w:t>
            </w:r>
          </w:p>
        </w:tc>
      </w:tr>
      <w:tr>
        <w:trPr/>
        <w:tc>
          <w:tcPr>
            <w:tcW w:w="5070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Адрес электронной почты для направления информации:</w:t>
            </w:r>
          </w:p>
        </w:tc>
        <w:tc>
          <w:tcPr>
            <w:tcW w:w="554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hyperlink r:id="rId2">
              <w:r>
                <w:rPr>
                  <w:rStyle w:val="ListLabel19"/>
                  <w:rFonts w:ascii="Times New Roman" w:hAnsi="Times New Roman"/>
                  <w:color w:val="0070C0"/>
                  <w:spacing w:val="0"/>
                  <w:kern w:val="0"/>
                  <w:sz w:val="28"/>
                  <w:szCs w:val="20"/>
                  <w:u w:val="single"/>
                </w:rPr>
                <w:t>econ@kamgov.ru</w:t>
              </w:r>
            </w:hyperlink>
          </w:p>
        </w:tc>
      </w:tr>
      <w:tr>
        <w:trPr/>
        <w:tc>
          <w:tcPr>
            <w:tcW w:w="5070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Контактное лицо</w:t>
            </w:r>
          </w:p>
        </w:tc>
        <w:tc>
          <w:tcPr>
            <w:tcW w:w="554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Кудря Анна Сергеевна</w:t>
            </w:r>
          </w:p>
        </w:tc>
      </w:tr>
    </w:tbl>
    <w:p>
      <w:pPr>
        <w:pStyle w:val="Normal"/>
        <w:spacing w:before="360" w:after="16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проекте нормативного правового акта Камчатского края:</w:t>
      </w:r>
    </w:p>
    <w:tbl>
      <w:tblPr>
        <w:tblStyle w:val="Style_3"/>
        <w:tblW w:w="10629" w:type="dxa"/>
        <w:jc w:val="left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2964"/>
        <w:gridCol w:w="7664"/>
      </w:tblGrid>
      <w:tr>
        <w:trPr/>
        <w:tc>
          <w:tcPr>
            <w:tcW w:w="2964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Сфера государственного регулирования:</w:t>
            </w:r>
          </w:p>
        </w:tc>
        <w:tc>
          <w:tcPr>
            <w:tcW w:w="76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Государственное регулирование розничной продажи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тонизирующих (в том числе энергетических) напитков</w:t>
            </w:r>
          </w:p>
        </w:tc>
      </w:tr>
      <w:tr>
        <w:trPr/>
        <w:tc>
          <w:tcPr>
            <w:tcW w:w="2964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Вид и наименование:</w:t>
            </w:r>
          </w:p>
        </w:tc>
        <w:tc>
          <w:tcPr>
            <w:tcW w:w="766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76" w:leader="none"/>
                <w:tab w:val="left" w:pos="6379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проект закона Камчатского края </w:t>
            </w:r>
            <w:r>
              <w:rPr>
                <w:rFonts w:eastAsia="NSimSun" w:cs="Lucida Sans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«О внесении изменений в Закон Камчатского края «Об установлении ограничений в сфере продажи тонизирующих напитков на территории Камчатского края» (от 08.06.2015 № 612)</w:t>
            </w:r>
          </w:p>
        </w:tc>
      </w:tr>
      <w:tr>
        <w:trPr>
          <w:trHeight w:val="262" w:hRule="atLeast"/>
        </w:trPr>
        <w:tc>
          <w:tcPr>
            <w:tcW w:w="2964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ID на regulation.kamgov.ru:</w:t>
            </w:r>
          </w:p>
        </w:tc>
        <w:tc>
          <w:tcPr>
            <w:tcW w:w="76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ind w:hanging="0" w:left="120" w:right="12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color w:val="0000EE"/>
                <w:spacing w:val="0"/>
                <w:kern w:val="0"/>
                <w:sz w:val="28"/>
                <w:szCs w:val="20"/>
                <w:u w:val="single" w:color="000000"/>
                <w:shd w:fill="auto" w:val="clear"/>
              </w:rPr>
              <w:t>https://regulation.kamgov.ru/projects#npa=87</w:t>
            </w:r>
            <w:r>
              <w:rPr>
                <w:color w:val="0000EE"/>
                <w:spacing w:val="0"/>
                <w:kern w:val="0"/>
                <w:sz w:val="28"/>
                <w:szCs w:val="20"/>
                <w:u w:val="single" w:color="000000"/>
                <w:shd w:fill="auto" w:val="clear"/>
              </w:rPr>
              <w:t>97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Вопросы:</w:t>
      </w:r>
    </w:p>
    <w:p>
      <w:pPr>
        <w:pStyle w:val="ConsPlusNormal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1063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5"/>
      </w:tblGrid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Насколько обоснована необходимость государственного вмешательства? Актуальна ли проблема, на решение которой направлено предлагаемое правовое регулирование, в Камчатском крае?</w:t>
            </w:r>
          </w:p>
          <w:p>
            <w:pPr>
              <w:pStyle w:val="ConsPlusNormal1"/>
              <w:suppressAutoHyphens w:val="true"/>
              <w:spacing w:before="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Является ли выбранный вариант решения проблемы оптимальным? Достигнет ли, на Ваш взгляд, правовое регулирование тех целей, на которые оно направлено? Существуют ли иные варианты достижения заявленных целей?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trike w:val="false"/>
                <w:dstrike w:val="false"/>
                <w:sz w:val="28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8"/>
                <w:szCs w:val="20"/>
              </w:rPr>
              <w:t>Достаточно ли полно и точно отражены обязанности, ответственность адресатов правового регулирования, а также насколько понятно прописаны административные процедуры?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trike w:val="false"/>
                <w:dstrike w:val="false"/>
                <w:sz w:val="28"/>
              </w:rPr>
            </w:pPr>
            <w:r>
              <w:rPr>
                <w:rFonts w:ascii="Times New Roman" w:hAnsi="Times New Roman"/>
                <w:strike w:val="false"/>
                <w:dstrike w:val="false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Приведет ли реализация правового регулирования к избыточным действиям или, наоборот, ограничению действий субъектов предпринимательской и иной экономической деятельности?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Приведет ли реализация правового регулирования к возникновению обязанностей и запретов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Приводит ли реализация правового регулирования к нарушению принципов конкуренции?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 каким позитивным/негативным последствиям может привести принятие правового регулирования? Приведите конкретные примеры.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524" w:hRule="atLeast"/>
        </w:trPr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Оцените издержки (упущенную выгоду) субъектов предпринимательской и иной экономической деятельности, возникающие при введении предлагаемого регулирования.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Иные предложения и замечания, которые, по Вашему мнению, целесообразно учесть в рамках процедуры оценки регулирующего воздействия.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ConsPlusNormal1"/>
        <w:jc w:val="both"/>
        <w:rPr/>
      </w:pPr>
      <w:r>
        <w:rPr/>
      </w:r>
    </w:p>
    <w:p>
      <w:pPr>
        <w:pStyle w:val="ConsPlusNormal1"/>
        <w:numPr>
          <w:ilvl w:val="0"/>
          <w:numId w:val="0"/>
        </w:numPr>
        <w:ind w:hanging="0" w:left="10065" w:right="0"/>
        <w:jc w:val="both"/>
        <w:outlineLvl w:val="1"/>
        <w:rPr/>
      </w:pPr>
      <w:r>
        <w:rPr/>
      </w:r>
    </w:p>
    <w:p>
      <w:pPr>
        <w:pStyle w:val="ConsPlusNormal1"/>
        <w:numPr>
          <w:ilvl w:val="0"/>
          <w:numId w:val="0"/>
        </w:numPr>
        <w:ind w:hanging="0" w:left="10065" w:right="0"/>
        <w:jc w:val="both"/>
        <w:outlineLvl w:val="1"/>
        <w:rPr/>
      </w:pPr>
      <w:r>
        <w:rPr/>
      </w:r>
    </w:p>
    <w:p>
      <w:pPr>
        <w:pStyle w:val="ConsPlusNormal1"/>
        <w:numPr>
          <w:ilvl w:val="0"/>
          <w:numId w:val="0"/>
        </w:numPr>
        <w:ind w:hanging="0" w:left="10065" w:right="0"/>
        <w:jc w:val="both"/>
        <w:outlineLvl w:val="1"/>
        <w:rPr/>
      </w:pPr>
      <w:r>
        <w:rPr/>
      </w:r>
    </w:p>
    <w:sectPr>
      <w:headerReference w:type="default" r:id="rId3"/>
      <w:type w:val="nextPage"/>
      <w:pgSz w:w="11906" w:h="16838"/>
      <w:pgMar w:left="709" w:right="567" w:gutter="0" w:header="709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62.9pt;margin-top:0.05pt;width:5.6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sPlusTitle">
    <w:name w:val="ConsPlusTitle"/>
    <w:link w:val="ConsPlusTitle1"/>
    <w:qFormat/>
    <w:rPr>
      <w:rFonts w:ascii="Calibri" w:hAnsi="Calibri"/>
      <w:b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Style9">
    <w:name w:val="Символ сноски"/>
    <w:basedOn w:val="DefaultParagraphFon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DefaultParagraphFont">
    <w:name w:val="Default Paragraph Font"/>
    <w:link w:val="DefaultParagraphFont1"/>
    <w:qFormat/>
    <w:rPr/>
  </w:style>
  <w:style w:type="character" w:styleId="ConsPlusNonformat">
    <w:name w:val="ConsPlusNonformat"/>
    <w:link w:val="ConsPlusNonformat1"/>
    <w:qFormat/>
    <w:rPr>
      <w:rFonts w:ascii="Courier New" w:hAnsi="Courier New"/>
      <w:sz w:val="20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sPlusNormal">
    <w:name w:val="ConsPlusNormal"/>
    <w:link w:val="ConsPlusNormal1"/>
    <w:qFormat/>
    <w:rPr>
      <w:rFonts w:ascii="Calibri" w:hAnsi="Calibri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Footer1">
    <w:name w:val="Footer1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Style10">
    <w:name w:val="Символ нумерации"/>
    <w:qFormat/>
    <w:rPr/>
  </w:style>
  <w:style w:type="character" w:styleId="Style11">
    <w:name w:val="Гипертекстовая ссылка"/>
    <w:qFormat/>
    <w:rPr>
      <w:color w:val="106BBE"/>
    </w:rPr>
  </w:style>
  <w:style w:type="character" w:styleId="1">
    <w:name w:val="Просмотренная гиперссылка1"/>
    <w:qFormat/>
    <w:rPr>
      <w:color w:val="954F72"/>
      <w:u w:val="single"/>
    </w:rPr>
  </w:style>
  <w:style w:type="character" w:styleId="ConsPlusTitlePage">
    <w:name w:val="ConsPlusTitlePage"/>
    <w:qFormat/>
    <w:rPr>
      <w:rFonts w:ascii="Tahoma" w:hAnsi="Tahoma"/>
    </w:rPr>
  </w:style>
  <w:style w:type="character" w:styleId="Style12">
    <w:name w:val="Заголовок статьи"/>
    <w:qFormat/>
    <w:rPr>
      <w:rFonts w:ascii="Arial" w:hAnsi="Arial"/>
    </w:rPr>
  </w:style>
  <w:style w:type="character" w:styleId="ConsPlusCell">
    <w:name w:val="ConsPlusCell"/>
    <w:qFormat/>
    <w:rPr>
      <w:rFonts w:ascii="Courier New" w:hAnsi="Courier New"/>
    </w:rPr>
  </w:style>
  <w:style w:type="character" w:styleId="Textbody1">
    <w:name w:val="Text body1"/>
    <w:qFormat/>
    <w:rPr/>
  </w:style>
  <w:style w:type="character" w:styleId="51">
    <w:name w:val="Заголовок 51"/>
    <w:qFormat/>
    <w:rPr>
      <w:rFonts w:ascii="XO Thames" w:hAnsi="XO Thames"/>
      <w:b/>
      <w:sz w:val="22"/>
    </w:rPr>
  </w:style>
  <w:style w:type="character" w:styleId="11">
    <w:name w:val="Нижний колонтитул1"/>
    <w:qFormat/>
    <w:rPr/>
  </w:style>
  <w:style w:type="character" w:styleId="BalloonText">
    <w:name w:val="Balloon Text"/>
    <w:qFormat/>
    <w:rPr>
      <w:rFonts w:ascii="Tahoma" w:hAnsi="Tahoma"/>
      <w:sz w:val="16"/>
    </w:rPr>
  </w:style>
  <w:style w:type="character" w:styleId="12">
    <w:name w:val="Обычный1"/>
    <w:qFormat/>
    <w:rPr>
      <w:sz w:val="24"/>
    </w:rPr>
  </w:style>
  <w:style w:type="character" w:styleId="Contents71">
    <w:name w:val="Contents 71"/>
    <w:qFormat/>
    <w:rPr>
      <w:rFonts w:ascii="XO Thames" w:hAnsi="XO Thames"/>
      <w:sz w:val="28"/>
    </w:rPr>
  </w:style>
  <w:style w:type="character" w:styleId="Textbodyindent1">
    <w:name w:val="Text body indent1"/>
    <w:qFormat/>
    <w:rPr/>
  </w:style>
  <w:style w:type="character" w:styleId="Contents51">
    <w:name w:val="Contents 51"/>
    <w:qFormat/>
    <w:rPr>
      <w:rFonts w:ascii="XO Thames" w:hAnsi="XO Thames"/>
      <w:sz w:val="28"/>
    </w:rPr>
  </w:style>
  <w:style w:type="character" w:styleId="Style13">
    <w:name w:val="Цветовое выделение"/>
    <w:qFormat/>
    <w:rPr>
      <w:b/>
      <w:color w:val="26282F"/>
    </w:rPr>
  </w:style>
  <w:style w:type="character" w:styleId="Textbody">
    <w:name w:val="Text body"/>
    <w:qFormat/>
    <w:rPr/>
  </w:style>
  <w:style w:type="character" w:styleId="Indexheading">
    <w:name w:val="index heading"/>
    <w:qFormat/>
    <w:rPr/>
  </w:style>
  <w:style w:type="character" w:styleId="Contents61">
    <w:name w:val="Contents 61"/>
    <w:qFormat/>
    <w:rPr>
      <w:rFonts w:ascii="XO Thames" w:hAnsi="XO Thames"/>
      <w:sz w:val="28"/>
    </w:rPr>
  </w:style>
  <w:style w:type="character" w:styleId="Contents81">
    <w:name w:val="Contents 81"/>
    <w:qFormat/>
    <w:rPr>
      <w:rFonts w:ascii="XO Thames" w:hAnsi="XO Thames"/>
      <w:sz w:val="28"/>
    </w:rPr>
  </w:style>
  <w:style w:type="character" w:styleId="2">
    <w:name w:val="Основной шрифт абзаца2"/>
    <w:qFormat/>
    <w:rPr/>
  </w:style>
  <w:style w:type="character" w:styleId="Contents11">
    <w:name w:val="Contents 11"/>
    <w:qFormat/>
    <w:rPr>
      <w:rFonts w:ascii="XO Thames" w:hAnsi="XO Thames"/>
      <w:b/>
      <w:sz w:val="28"/>
    </w:rPr>
  </w:style>
  <w:style w:type="character" w:styleId="Contents91">
    <w:name w:val="Contents 91"/>
    <w:qFormat/>
    <w:rPr>
      <w:rFonts w:ascii="XO Thames" w:hAnsi="XO Thames"/>
      <w:sz w:val="28"/>
    </w:rPr>
  </w:style>
  <w:style w:type="character" w:styleId="ConsPlusDocList">
    <w:name w:val="ConsPlusDocList"/>
    <w:qFormat/>
    <w:rPr>
      <w:rFonts w:ascii="Calibri" w:hAnsi="Calibri"/>
      <w:sz w:val="22"/>
    </w:rPr>
  </w:style>
  <w:style w:type="character" w:styleId="Style14">
    <w:name w:val="Колонтитул"/>
    <w:qFormat/>
    <w:rPr>
      <w:rFonts w:ascii="XO Thames" w:hAnsi="XO Thames"/>
    </w:rPr>
  </w:style>
  <w:style w:type="character" w:styleId="Style15">
    <w:name w:val="Знак"/>
    <w:qFormat/>
    <w:rPr>
      <w:rFonts w:ascii="Verdana" w:hAnsi="Verdana"/>
      <w:sz w:val="20"/>
    </w:rPr>
  </w:style>
  <w:style w:type="character" w:styleId="13">
    <w:name w:val="Гиперссылка1"/>
    <w:qFormat/>
    <w:rPr>
      <w:color w:val="0000FF"/>
      <w:u w:val="single"/>
    </w:rPr>
  </w:style>
  <w:style w:type="character" w:styleId="31">
    <w:name w:val="Заголовок 31"/>
    <w:qFormat/>
    <w:rPr>
      <w:rFonts w:ascii="XO Thames" w:hAnsi="XO Thames"/>
      <w:b/>
      <w:sz w:val="26"/>
    </w:rPr>
  </w:style>
  <w:style w:type="character" w:styleId="Internetlink">
    <w:name w:val="Internet link"/>
    <w:qFormat/>
    <w:rPr>
      <w:color w:val="0000FF"/>
      <w:u w:val="single"/>
    </w:rPr>
  </w:style>
  <w:style w:type="character" w:styleId="Endnote">
    <w:name w:val="Endnote"/>
    <w:qFormat/>
    <w:rPr>
      <w:rFonts w:ascii="XO Thames" w:hAnsi="XO Thames"/>
      <w:sz w:val="22"/>
    </w:rPr>
  </w:style>
  <w:style w:type="character" w:styleId="Style16">
    <w:name w:val="Содержимое врезки"/>
    <w:qFormat/>
    <w:rPr/>
  </w:style>
  <w:style w:type="character" w:styleId="Contents31">
    <w:name w:val="Contents 31"/>
    <w:qFormat/>
    <w:rPr>
      <w:rFonts w:ascii="XO Thames" w:hAnsi="XO Thames"/>
      <w:sz w:val="28"/>
    </w:rPr>
  </w:style>
  <w:style w:type="character" w:styleId="ConsPlusJurTerm">
    <w:name w:val="ConsPlusJurTerm"/>
    <w:qFormat/>
    <w:rPr>
      <w:rFonts w:ascii="Tahoma" w:hAnsi="Tahoma"/>
      <w:sz w:val="26"/>
    </w:rPr>
  </w:style>
  <w:style w:type="character" w:styleId="21">
    <w:name w:val="Заголовок 21"/>
    <w:qFormat/>
    <w:rPr>
      <w:rFonts w:ascii="XO Thames" w:hAnsi="XO Thames"/>
      <w:b/>
      <w:sz w:val="28"/>
    </w:rPr>
  </w:style>
  <w:style w:type="character" w:styleId="Textbodyindent">
    <w:name w:val="Text body indent"/>
    <w:qFormat/>
    <w:rPr/>
  </w:style>
  <w:style w:type="character" w:styleId="VisitedInternetLink">
    <w:name w:val="Visited Internet Link"/>
    <w:qFormat/>
    <w:rPr>
      <w:color w:val="954F72"/>
      <w:u w:val="single"/>
    </w:rPr>
  </w:style>
  <w:style w:type="character" w:styleId="Contents41">
    <w:name w:val="Contents 41"/>
    <w:qFormat/>
    <w:rPr>
      <w:rFonts w:ascii="XO Thames" w:hAnsi="XO Thames"/>
      <w:sz w:val="28"/>
    </w:rPr>
  </w:style>
  <w:style w:type="character" w:styleId="14">
    <w:name w:val="Номер страницы1"/>
    <w:basedOn w:val="16"/>
    <w:qFormat/>
    <w:rPr/>
  </w:style>
  <w:style w:type="character" w:styleId="List1">
    <w:name w:val="List1"/>
    <w:basedOn w:val="Textbody1"/>
    <w:qFormat/>
    <w:rPr/>
  </w:style>
  <w:style w:type="character" w:styleId="41">
    <w:name w:val="Заголовок 41"/>
    <w:qFormat/>
    <w:rPr>
      <w:rFonts w:ascii="XO Thames" w:hAnsi="XO Thames"/>
      <w:b/>
      <w:sz w:val="24"/>
    </w:rPr>
  </w:style>
  <w:style w:type="character" w:styleId="Caption1">
    <w:name w:val="caption1"/>
    <w:qFormat/>
    <w:rPr>
      <w:i/>
    </w:rPr>
  </w:style>
  <w:style w:type="character" w:styleId="111">
    <w:name w:val="Заголовок 11"/>
    <w:qFormat/>
    <w:rPr>
      <w:i/>
      <w:sz w:val="28"/>
    </w:rPr>
  </w:style>
  <w:style w:type="character" w:styleId="ListParagraph">
    <w:name w:val="List Paragraph"/>
    <w:qFormat/>
    <w:rPr>
      <w:rFonts w:ascii="Calibri" w:hAnsi="Calibri"/>
      <w:sz w:val="22"/>
    </w:rPr>
  </w:style>
  <w:style w:type="character" w:styleId="15">
    <w:name w:val="Подзаголовок1"/>
    <w:qFormat/>
    <w:rPr>
      <w:rFonts w:ascii="XO Thames" w:hAnsi="XO Thames"/>
      <w:i/>
      <w:sz w:val="24"/>
    </w:rPr>
  </w:style>
  <w:style w:type="character" w:styleId="Contents21">
    <w:name w:val="Contents 21"/>
    <w:qFormat/>
    <w:rPr>
      <w:rFonts w:ascii="XO Thames" w:hAnsi="XO Thames"/>
      <w:sz w:val="28"/>
    </w:rPr>
  </w:style>
  <w:style w:type="character" w:styleId="16">
    <w:name w:val="Основной шрифт абзаца1"/>
    <w:qFormat/>
    <w:rPr/>
  </w:style>
  <w:style w:type="character" w:styleId="ConsPlusTextList">
    <w:name w:val="ConsPlusTextList"/>
    <w:qFormat/>
    <w:rPr>
      <w:rFonts w:ascii="Arial" w:hAnsi="Arial"/>
    </w:rPr>
  </w:style>
  <w:style w:type="character" w:styleId="BodyTextIndent2">
    <w:name w:val="Body Text Indent 2"/>
    <w:qFormat/>
    <w:rPr/>
  </w:style>
  <w:style w:type="character" w:styleId="17">
    <w:name w:val="Верхний колонтитул1"/>
    <w:qFormat/>
    <w:rPr/>
  </w:style>
  <w:style w:type="character" w:styleId="18">
    <w:name w:val="Заголовок1"/>
    <w:qFormat/>
    <w:rPr>
      <w:sz w:val="28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Title1">
    <w:name w:val="ConsPlusTitle1"/>
    <w:link w:val="ConsPlusTitl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Symbol">
    <w:name w:val="Footnote Symbol"/>
    <w:basedOn w:val="DefaultParagraphFont1"/>
    <w:qFormat/>
    <w:pPr/>
    <w:rPr>
      <w:vertAlign w:val="superscript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Колонтитул1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1"/>
    <w:link w:val="ConsPlusNormal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0">
    <w:name w:val="Содержимое врезки1"/>
    <w:basedOn w:val="Normal"/>
    <w:qFormat/>
    <w:pPr/>
    <w:rPr/>
  </w:style>
  <w:style w:type="paragraph" w:styleId="161">
    <w:name w:val="Содержимое врезки16"/>
    <w:basedOn w:val="Normal"/>
    <w:qFormat/>
    <w:pPr/>
    <w:rPr/>
  </w:style>
  <w:style w:type="paragraph" w:styleId="151">
    <w:name w:val="Содержимое врезки15"/>
    <w:basedOn w:val="Normal"/>
    <w:qFormat/>
    <w:pPr/>
    <w:rPr/>
  </w:style>
  <w:style w:type="paragraph" w:styleId="141">
    <w:name w:val="Содержимое врезки14"/>
    <w:basedOn w:val="Normal"/>
    <w:qFormat/>
    <w:pPr/>
    <w:rPr/>
  </w:style>
  <w:style w:type="paragraph" w:styleId="131">
    <w:name w:val="Содержимое врезки13"/>
    <w:basedOn w:val="Normal"/>
    <w:qFormat/>
    <w:pPr/>
    <w:rPr/>
  </w:style>
  <w:style w:type="paragraph" w:styleId="121">
    <w:name w:val="Содержимое врезки12"/>
    <w:basedOn w:val="Normal"/>
    <w:qFormat/>
    <w:pPr/>
    <w:rPr/>
  </w:style>
  <w:style w:type="paragraph" w:styleId="112">
    <w:name w:val="Содержимое врезки11"/>
    <w:basedOn w:val="Normal"/>
    <w:qFormat/>
    <w:pPr/>
    <w:rPr/>
  </w:style>
  <w:style w:type="paragraph" w:styleId="10">
    <w:name w:val="Содержимое врезки10"/>
    <w:basedOn w:val="Normal"/>
    <w:qFormat/>
    <w:pPr/>
    <w:rPr/>
  </w:style>
  <w:style w:type="paragraph" w:styleId="9">
    <w:name w:val="Содержимое врезки9"/>
    <w:basedOn w:val="Normal"/>
    <w:qFormat/>
    <w:pPr/>
    <w:rPr/>
  </w:style>
  <w:style w:type="paragraph" w:styleId="8">
    <w:name w:val="Содержимое врезки8"/>
    <w:basedOn w:val="Normal"/>
    <w:qFormat/>
    <w:pPr/>
    <w:rPr/>
  </w:style>
  <w:style w:type="paragraph" w:styleId="7">
    <w:name w:val="Содержимое врезки7"/>
    <w:basedOn w:val="Normal"/>
    <w:qFormat/>
    <w:pPr/>
    <w:rPr/>
  </w:style>
  <w:style w:type="paragraph" w:styleId="6">
    <w:name w:val="Содержимое врезки6"/>
    <w:basedOn w:val="Normal"/>
    <w:qFormat/>
    <w:pPr/>
    <w:rPr/>
  </w:style>
  <w:style w:type="paragraph" w:styleId="5">
    <w:name w:val="Содержимое врезки5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4">
    <w:name w:val="Содержимое врезки4"/>
    <w:basedOn w:val="Normal"/>
    <w:qFormat/>
    <w:pPr/>
    <w:rPr/>
  </w:style>
  <w:style w:type="paragraph" w:styleId="3">
    <w:name w:val="Содержимое врезки3"/>
    <w:basedOn w:val="Normal"/>
    <w:qFormat/>
    <w:pPr/>
    <w:rPr/>
  </w:style>
  <w:style w:type="paragraph" w:styleId="ConsPlusNormal2">
    <w:name w:val="ConsPlusNormal2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22">
    <w:name w:val="Содержимое врезки2"/>
    <w:basedOn w:val="Normal"/>
    <w:qFormat/>
    <w:pPr/>
    <w:rPr/>
  </w:style>
  <w:style w:type="paragraph" w:styleId="113">
    <w:name w:val="Гипертекстовая ссылка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106BBE"/>
      <w:spacing w:val="0"/>
      <w:kern w:val="0"/>
      <w:sz w:val="20"/>
      <w:szCs w:val="20"/>
      <w:lang w:val="ru-RU" w:eastAsia="zh-CN" w:bidi="hi-IN"/>
    </w:rPr>
  </w:style>
  <w:style w:type="paragraph" w:styleId="114">
    <w:name w:val="Просмотренная гиперссылка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954F72"/>
      <w:spacing w:val="0"/>
      <w:kern w:val="0"/>
      <w:sz w:val="20"/>
      <w:szCs w:val="20"/>
      <w:u w:val="single"/>
      <w:lang w:val="ru-RU" w:eastAsia="zh-CN" w:bidi="hi-IN"/>
    </w:rPr>
  </w:style>
  <w:style w:type="paragraph" w:styleId="ConsPlusTitlePage1">
    <w:name w:val="ConsPlusTitlePage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ahoma" w:hAnsi="Tahoma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5">
    <w:name w:val="Заголовок статьи1"/>
    <w:basedOn w:val="Normal"/>
    <w:next w:val="Normal"/>
    <w:qFormat/>
    <w:pPr>
      <w:ind w:hanging="892" w:left="1612"/>
      <w:jc w:val="both"/>
    </w:pPr>
    <w:rPr>
      <w:rFonts w:ascii="Arial" w:hAnsi="Arial"/>
    </w:rPr>
  </w:style>
  <w:style w:type="paragraph" w:styleId="ConsPlusCell1">
    <w:name w:val="ConsPlusCell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511">
    <w:name w:val="Заголовок 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6">
    <w:name w:val="Нижний колонтитул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BalloonText1">
    <w:name w:val="Balloon Text1"/>
    <w:basedOn w:val="Normal"/>
    <w:qFormat/>
    <w:pPr/>
    <w:rPr>
      <w:rFonts w:ascii="Tahoma" w:hAnsi="Tahoma"/>
      <w:sz w:val="16"/>
    </w:rPr>
  </w:style>
  <w:style w:type="paragraph" w:styleId="117">
    <w:name w:val="Обычный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72">
    <w:name w:val="Contents 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indent2">
    <w:name w:val="Text body indent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8">
    <w:name w:val="Цветовое выделение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Textbody2">
    <w:name w:val="Text body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dexheading1">
    <w:name w:val="index heading1"/>
    <w:basedOn w:val="Normal"/>
    <w:qFormat/>
    <w:pPr/>
    <w:rPr/>
  </w:style>
  <w:style w:type="paragraph" w:styleId="Contents62">
    <w:name w:val="Contents 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62">
    <w:name w:val="Колонтитул16"/>
    <w:basedOn w:val="Normal"/>
    <w:qFormat/>
    <w:pPr/>
    <w:rPr/>
  </w:style>
  <w:style w:type="paragraph" w:styleId="152">
    <w:name w:val="Колонтитул15"/>
    <w:basedOn w:val="Normal"/>
    <w:qFormat/>
    <w:pPr/>
    <w:rPr/>
  </w:style>
  <w:style w:type="paragraph" w:styleId="142">
    <w:name w:val="Колонтитул14"/>
    <w:basedOn w:val="Normal"/>
    <w:qFormat/>
    <w:pPr/>
    <w:rPr/>
  </w:style>
  <w:style w:type="paragraph" w:styleId="132">
    <w:name w:val="Колонтитул13"/>
    <w:basedOn w:val="Normal"/>
    <w:qFormat/>
    <w:pPr/>
    <w:rPr/>
  </w:style>
  <w:style w:type="paragraph" w:styleId="122">
    <w:name w:val="Колонтитул12"/>
    <w:basedOn w:val="Normal"/>
    <w:qFormat/>
    <w:pPr/>
    <w:rPr/>
  </w:style>
  <w:style w:type="paragraph" w:styleId="119">
    <w:name w:val="Колонтитул11"/>
    <w:basedOn w:val="Normal"/>
    <w:qFormat/>
    <w:pPr/>
    <w:rPr/>
  </w:style>
  <w:style w:type="paragraph" w:styleId="101">
    <w:name w:val="Колонтитул10"/>
    <w:basedOn w:val="Normal"/>
    <w:qFormat/>
    <w:pPr/>
    <w:rPr/>
  </w:style>
  <w:style w:type="paragraph" w:styleId="91">
    <w:name w:val="Колонтитул9"/>
    <w:basedOn w:val="Normal"/>
    <w:qFormat/>
    <w:pPr/>
    <w:rPr/>
  </w:style>
  <w:style w:type="paragraph" w:styleId="81">
    <w:name w:val="Колонтитул8"/>
    <w:basedOn w:val="Normal"/>
    <w:qFormat/>
    <w:pPr/>
    <w:rPr/>
  </w:style>
  <w:style w:type="paragraph" w:styleId="71">
    <w:name w:val="Колонтитул7"/>
    <w:basedOn w:val="Normal"/>
    <w:qFormat/>
    <w:pPr/>
    <w:rPr/>
  </w:style>
  <w:style w:type="paragraph" w:styleId="61">
    <w:name w:val="Колонтитул6"/>
    <w:basedOn w:val="Normal"/>
    <w:qFormat/>
    <w:pPr/>
    <w:rPr/>
  </w:style>
  <w:style w:type="paragraph" w:styleId="52">
    <w:name w:val="Колонтитул5"/>
    <w:basedOn w:val="Normal"/>
    <w:qFormat/>
    <w:pPr/>
    <w:rPr/>
  </w:style>
  <w:style w:type="paragraph" w:styleId="42">
    <w:name w:val="Колонтитул4"/>
    <w:basedOn w:val="Normal"/>
    <w:qFormat/>
    <w:pPr/>
    <w:rPr/>
  </w:style>
  <w:style w:type="paragraph" w:styleId="32">
    <w:name w:val="Колонтитул3"/>
    <w:basedOn w:val="Normal"/>
    <w:qFormat/>
    <w:pPr/>
    <w:rPr/>
  </w:style>
  <w:style w:type="paragraph" w:styleId="23">
    <w:name w:val="Колонтитул2"/>
    <w:basedOn w:val="Normal"/>
    <w:qFormat/>
    <w:pPr/>
    <w:rPr/>
  </w:style>
  <w:style w:type="paragraph" w:styleId="211">
    <w:name w:val="Основной шрифт абзаца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2">
    <w:name w:val="Contents 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DocList1">
    <w:name w:val="ConsPlusDocList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2">
    <w:name w:val="Contents 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71">
    <w:name w:val="Колонтитул17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20">
    <w:name w:val="Знак1"/>
    <w:basedOn w:val="Normal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Contents82">
    <w:name w:val="Contents 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">
    <w:name w:val="Internet link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1110">
    <w:name w:val="Гиперссылка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Contents92">
    <w:name w:val="Contents 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311">
    <w:name w:val="Заголовок 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Internetlink11">
    <w:name w:val="Internet link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Endnote1">
    <w:name w:val="Endnote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72">
    <w:name w:val="Содержимое врезки17"/>
    <w:basedOn w:val="Normal"/>
    <w:qFormat/>
    <w:pPr/>
    <w:rPr/>
  </w:style>
  <w:style w:type="paragraph" w:styleId="Contents32">
    <w:name w:val="Contents 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JurTerm1">
    <w:name w:val="ConsPlusJurTerm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ahoma" w:hAnsi="Tahoma" w:eastAsia="NSimSun" w:cs="Lucida Sans"/>
      <w:color w:val="000000"/>
      <w:spacing w:val="0"/>
      <w:kern w:val="0"/>
      <w:sz w:val="26"/>
      <w:szCs w:val="20"/>
      <w:lang w:val="ru-RU" w:eastAsia="zh-CN" w:bidi="hi-IN"/>
    </w:rPr>
  </w:style>
  <w:style w:type="paragraph" w:styleId="2111">
    <w:name w:val="Заголовок 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BodyTextIndent">
    <w:name w:val="Body Text Indent"/>
    <w:basedOn w:val="Normal"/>
    <w:pPr>
      <w:spacing w:before="0" w:after="120"/>
      <w:ind w:hanging="0" w:left="283"/>
    </w:pPr>
    <w:rPr/>
  </w:style>
  <w:style w:type="paragraph" w:styleId="VisitedInternetLink1">
    <w:name w:val="Visited Internet 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954F72"/>
      <w:spacing w:val="0"/>
      <w:kern w:val="0"/>
      <w:sz w:val="20"/>
      <w:szCs w:val="20"/>
      <w:u w:val="single"/>
      <w:lang w:val="ru-RU" w:eastAsia="zh-CN" w:bidi="hi-IN"/>
    </w:rPr>
  </w:style>
  <w:style w:type="paragraph" w:styleId="Contents42">
    <w:name w:val="Contents 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11">
    <w:name w:val="Номер страницы11"/>
    <w:basedOn w:val="1114"/>
    <w:qFormat/>
    <w:pPr/>
    <w:rPr/>
  </w:style>
  <w:style w:type="paragraph" w:styleId="411">
    <w:name w:val="Заголовок 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2">
    <w:name w:val="caption2"/>
    <w:basedOn w:val="Normal"/>
    <w:qFormat/>
    <w:pPr>
      <w:spacing w:before="120" w:after="120"/>
    </w:pPr>
    <w:rPr>
      <w:i/>
    </w:rPr>
  </w:style>
  <w:style w:type="paragraph" w:styleId="1112">
    <w:name w:val="Заголовок 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i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1"/>
    <w:basedOn w:val="Normal"/>
    <w:qFormat/>
    <w:pPr>
      <w:spacing w:lineRule="auto" w:line="264" w:before="0" w:after="160"/>
      <w:ind w:hanging="0" w:left="720"/>
      <w:contextualSpacing/>
    </w:pPr>
    <w:rPr>
      <w:rFonts w:ascii="Calibri" w:hAnsi="Calibri"/>
      <w:sz w:val="22"/>
    </w:rPr>
  </w:style>
  <w:style w:type="paragraph" w:styleId="1113">
    <w:name w:val="Подзаголовок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22">
    <w:name w:val="Contents 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14">
    <w:name w:val="Основной шрифт абзаца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extList1">
    <w:name w:val="ConsPlusTextList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21">
    <w:name w:val="Body Text Indent 21"/>
    <w:basedOn w:val="Normal"/>
    <w:qFormat/>
    <w:pPr>
      <w:ind w:hanging="0" w:left="-720"/>
    </w:pPr>
    <w:rPr/>
  </w:style>
  <w:style w:type="paragraph" w:styleId="1115">
    <w:name w:val="Верхний колонтитул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16">
    <w:name w:val="Заголовок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table" w:default="1" w:styleId="Style_29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">
    <w:name w:val="Table Grid"/>
    <w:basedOn w:val="Style_29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con@kamgov.ru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Application>LibreOffice/7.6.7.2$Windows_X86_64 LibreOffice_project/dd47e4b30cb7dab30588d6c79c651f218165e3c5</Application>
  <AppVersion>15.0000</AppVersion>
  <Pages>3</Pages>
  <Words>346</Words>
  <Characters>2642</Characters>
  <CharactersWithSpaces>2943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2024-09-20T10:25:36Z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