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Результаты публичного обсуждения</w:t>
      </w:r>
    </w:p>
    <w:p w14:paraId="0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>роекта</w:t>
      </w:r>
      <w:r>
        <w:rPr>
          <w:b w:val="1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pacing w:val="0"/>
          <w:sz w:val="28"/>
        </w:rPr>
        <w:t xml:space="preserve"> доклада о результатах обобщения правоприменительной практики за 2024 год в рамках регионального государственного контроля (надзора) в области розничной продажи алкогольной и спиртосодержащей продукции</w:t>
      </w:r>
    </w:p>
    <w:p w14:paraId="03000000">
      <w:pPr>
        <w:ind/>
        <w:jc w:val="center"/>
        <w:rPr>
          <w:b w:val="1"/>
          <w:sz w:val="28"/>
        </w:rPr>
      </w:pPr>
    </w:p>
    <w:p w14:paraId="04000000">
      <w:pPr>
        <w:spacing w:line="276" w:lineRule="auto"/>
        <w:ind w:firstLine="851" w:left="0"/>
        <w:jc w:val="both"/>
        <w:rPr>
          <w:sz w:val="28"/>
        </w:rPr>
      </w:pPr>
      <w:r>
        <w:rPr>
          <w:sz w:val="28"/>
        </w:rPr>
        <w:t xml:space="preserve">В соответствии с частью 3 статьи 47 </w:t>
      </w:r>
      <w:r>
        <w:rPr>
          <w:b w:val="0"/>
          <w:color w:val="000000"/>
          <w:sz w:val="28"/>
        </w:rPr>
        <w:t xml:space="preserve">Федерального закона от 31.07.2020 </w:t>
      </w:r>
      <w:r>
        <w:br/>
      </w:r>
      <w:r>
        <w:rPr>
          <w:b w:val="0"/>
          <w:color w:val="000000"/>
          <w:sz w:val="28"/>
        </w:rPr>
        <w:t>№ 248-ФЗ «О государственном контроле (надзоре) и муниципальном контроле в Российской Федерации»,</w:t>
      </w:r>
      <w:r>
        <w:rPr>
          <w:sz w:val="28"/>
        </w:rPr>
        <w:t xml:space="preserve"> </w:t>
      </w:r>
      <w:r>
        <w:rPr>
          <w:sz w:val="28"/>
        </w:rPr>
        <w:t xml:space="preserve">частью 25 постановления Правительства Камчатского края от 03.11.2021 № 466-П «Об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Камчатского края» </w:t>
      </w:r>
      <w:r>
        <w:rPr>
          <w:sz w:val="28"/>
        </w:rPr>
        <w:t xml:space="preserve"> </w:t>
      </w:r>
      <w:r>
        <w:rPr>
          <w:sz w:val="28"/>
        </w:rPr>
        <w:t xml:space="preserve">на официальном сайте </w:t>
      </w:r>
      <w:r>
        <w:rPr>
          <w:sz w:val="28"/>
        </w:rPr>
        <w:t>Министерства экономического развития Камчатского края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в информационно-телекоммуникационной сети «Интернет»</w:t>
      </w:r>
      <w:r>
        <w:rPr>
          <w:sz w:val="28"/>
        </w:rPr>
        <w:t xml:space="preserve"> в целях публичного обсуждения был размещен проект </w:t>
      </w:r>
      <w:r>
        <w:rPr>
          <w:rFonts w:ascii="Times New Roman" w:hAnsi="Times New Roman"/>
          <w:b w:val="0"/>
          <w:color w:val="000000"/>
          <w:spacing w:val="0"/>
          <w:sz w:val="28"/>
        </w:rPr>
        <w:t>доклада о результатах обобщения правоприменительной практики за 2024 год в рамках регионального государственного контроля (надзора) в области розничной продажи алкогольной и спиртосодержащей продукции</w:t>
      </w:r>
      <w:r>
        <w:rPr>
          <w:sz w:val="28"/>
        </w:rPr>
        <w:t xml:space="preserve"> </w:t>
      </w:r>
      <w:r>
        <w:rPr>
          <w:sz w:val="28"/>
        </w:rPr>
        <w:t>(далее – проект доклада)  с одновременным указанием способов подачи предложений по итогам его рассмотрения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https://kamgov.ru/minecon/doklady/doklady-o-rezultatah-obobsenia-pravoprimenitelnoj-praktik</w:t>
      </w:r>
      <w:r>
        <w:rPr>
          <w:rFonts w:ascii="Times New Roman" w:hAnsi="Times New Roman"/>
          <w:sz w:val="28"/>
        </w:rPr>
        <w:t>).</w:t>
      </w:r>
    </w:p>
    <w:p w14:paraId="05000000">
      <w:pPr>
        <w:spacing w:line="276" w:lineRule="auto"/>
        <w:ind w:firstLine="851" w:left="0"/>
        <w:jc w:val="both"/>
        <w:rPr>
          <w:sz w:val="28"/>
        </w:rPr>
      </w:pPr>
      <w:r>
        <w:rPr>
          <w:sz w:val="28"/>
        </w:rPr>
        <w:t>Дата проведения публичного обсуждения: 10.02.2025 – 27.02.2024</w:t>
      </w:r>
    </w:p>
    <w:p w14:paraId="06000000">
      <w:pPr>
        <w:spacing w:line="276" w:lineRule="auto"/>
        <w:ind w:firstLine="851" w:left="0"/>
        <w:jc w:val="both"/>
        <w:rPr>
          <w:sz w:val="28"/>
        </w:rPr>
      </w:pPr>
      <w:r>
        <w:rPr>
          <w:sz w:val="28"/>
        </w:rPr>
        <w:t>По состоянию на 28.02.2025 предложения и</w:t>
      </w:r>
      <w:r>
        <w:rPr>
          <w:sz w:val="28"/>
        </w:rPr>
        <w:t xml:space="preserve"> замечания по </w:t>
      </w:r>
      <w:r>
        <w:rPr>
          <w:sz w:val="28"/>
        </w:rPr>
        <w:t>проект</w:t>
      </w:r>
      <w:r>
        <w:rPr>
          <w:sz w:val="28"/>
        </w:rPr>
        <w:t>у</w:t>
      </w:r>
      <w:r>
        <w:rPr>
          <w:sz w:val="28"/>
        </w:rPr>
        <w:t xml:space="preserve"> доклада </w:t>
      </w:r>
      <w:r>
        <w:rPr>
          <w:sz w:val="28"/>
        </w:rPr>
        <w:t>не поступали.</w:t>
      </w:r>
      <w:bookmarkStart w:id="1" w:name="_GoBack"/>
      <w:bookmarkEnd w:id="1"/>
    </w:p>
    <w:sectPr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Balloon Text"/>
    <w:basedOn w:val="Style_1"/>
    <w:link w:val="Style_4_ch"/>
    <w:rPr>
      <w:rFonts w:ascii="Segoe UI" w:hAnsi="Segoe UI"/>
      <w:sz w:val="18"/>
    </w:rPr>
  </w:style>
  <w:style w:styleId="Style_4_ch" w:type="character">
    <w:name w:val="Balloon Text"/>
    <w:basedOn w:val="Style_1_ch"/>
    <w:link w:val="Style_4"/>
    <w:rPr>
      <w:rFonts w:ascii="Segoe UI" w:hAnsi="Segoe UI"/>
      <w:sz w:val="1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pt-000004"/>
    <w:basedOn w:val="Style_9"/>
    <w:link w:val="Style_8_ch"/>
  </w:style>
  <w:style w:styleId="Style_8_ch" w:type="character">
    <w:name w:val="pt-000004"/>
    <w:basedOn w:val="Style_9_ch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footer"/>
    <w:basedOn w:val="Style_1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footer"/>
    <w:basedOn w:val="Style_1_ch"/>
    <w:link w:val="Style_10"/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List Paragraph"/>
    <w:basedOn w:val="Style_1"/>
    <w:link w:val="Style_12_ch"/>
    <w:pPr>
      <w:ind w:firstLine="0" w:left="720"/>
      <w:contextualSpacing w:val="1"/>
    </w:pPr>
  </w:style>
  <w:style w:styleId="Style_12_ch" w:type="character">
    <w:name w:val="List Paragraph"/>
    <w:basedOn w:val="Style_1_ch"/>
    <w:link w:val="Style_12"/>
  </w:style>
  <w:style w:styleId="Style_13" w:type="paragraph">
    <w:name w:val="ConsPlusTitle"/>
    <w:link w:val="Style_13_ch"/>
    <w:rPr>
      <w:rFonts w:ascii="Arial" w:hAnsi="Arial"/>
      <w:b w:val="1"/>
    </w:rPr>
  </w:style>
  <w:style w:styleId="Style_13_ch" w:type="character">
    <w:name w:val="ConsPlusTitle"/>
    <w:link w:val="Style_13"/>
    <w:rPr>
      <w:rFonts w:ascii="Arial" w:hAnsi="Arial"/>
      <w:b w:val="1"/>
    </w:rPr>
  </w:style>
  <w:style w:styleId="Style_14" w:type="paragraph">
    <w:name w:val="heading 5"/>
    <w:next w:val="Style_1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1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9"/>
    <w:link w:val="Style_16_ch"/>
    <w:rPr>
      <w:color w:val="0000FF"/>
      <w:u w:val="single"/>
    </w:rPr>
  </w:style>
  <w:style w:styleId="Style_16_ch" w:type="character">
    <w:name w:val="Hyperlink"/>
    <w:basedOn w:val="Style_9_ch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1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1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1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1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FollowedHyperlink"/>
    <w:basedOn w:val="Style_9"/>
    <w:link w:val="Style_24_ch"/>
    <w:rPr>
      <w:color w:themeColor="followedHyperlink" w:val="800080"/>
      <w:u w:val="single"/>
    </w:rPr>
  </w:style>
  <w:style w:styleId="Style_24_ch" w:type="character">
    <w:name w:val="FollowedHyperlink"/>
    <w:basedOn w:val="Style_9_ch"/>
    <w:link w:val="Style_24"/>
    <w:rPr>
      <w:color w:themeColor="followedHyperlink" w:val="800080"/>
      <w:u w:val="single"/>
    </w:rPr>
  </w:style>
  <w:style w:styleId="Style_25" w:type="paragraph">
    <w:name w:val="page number"/>
    <w:basedOn w:val="Style_9"/>
    <w:link w:val="Style_25_ch"/>
  </w:style>
  <w:style w:styleId="Style_25_ch" w:type="character">
    <w:name w:val="page number"/>
    <w:basedOn w:val="Style_9_ch"/>
    <w:link w:val="Style_25"/>
  </w:style>
  <w:style w:styleId="Style_26" w:type="paragraph">
    <w:name w:val="header"/>
    <w:basedOn w:val="Style_1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header"/>
    <w:basedOn w:val="Style_1_ch"/>
    <w:link w:val="Style_26"/>
  </w:style>
  <w:style w:styleId="Style_27" w:type="paragraph">
    <w:name w:val="Title"/>
    <w:next w:val="Style_1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1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1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table">
    <w:name w:val="Table Grid"/>
    <w:basedOn w:val="Style_3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table_body"/>
    <w:pPr>
      <w:spacing w:after="160" w:line="264" w:lineRule="auto"/>
      <w:ind/>
    </w:pPr>
    <w:rPr>
      <w:rFonts w:ascii="Arial" w:hAnsi="Arial"/>
    </w:rPr>
    <w:tblPr>
      <w:tblBorders>
        <w:top w:color="000000" w:sz="5" w:val="single"/>
        <w:left w:color="000000" w:sz="5" w:val="single"/>
        <w:bottom w:color="000000" w:sz="5" w:val="single"/>
        <w:right w:color="000000" w:sz="5" w:val="single"/>
        <w:insideH w:color="000000" w:sz="5" w:val="single"/>
        <w:insideV w:color="000000" w:sz="5" w:val="single"/>
      </w:tblBorders>
      <w:tblCellMar>
        <w:top w:type="dxa" w:w="50"/>
        <w:left w:type="dxa" w:w="50"/>
        <w:bottom w:type="dxa" w:w="50"/>
        <w:right w:type="dxa" w:w="50"/>
      </w:tblCellMar>
    </w:tbl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2025-03-03T03:03:03Z</dcterms:modified>
</cp:coreProperties>
</file>