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1"/>
        <w:ind/>
        <w:jc w:val="both"/>
        <w:outlineLvl w:val="0"/>
      </w:pPr>
    </w:p>
    <w:p w14:paraId="14000000">
      <w:pPr>
        <w:pStyle w:val="Style_2"/>
        <w:ind/>
        <w:jc w:val="center"/>
        <w:outlineLvl w:val="0"/>
      </w:pPr>
      <w:r>
        <w:rPr>
          <w:sz w:val="24"/>
        </w:rPr>
        <w:t>МИНИСТЕРСТВО ЭКОНОМИЧЕСКОГО РАЗВИТИЯ,</w:t>
      </w:r>
    </w:p>
    <w:p w14:paraId="15000000">
      <w:pPr>
        <w:pStyle w:val="Style_2"/>
        <w:ind/>
        <w:jc w:val="center"/>
      </w:pPr>
      <w:r>
        <w:rPr>
          <w:sz w:val="24"/>
        </w:rPr>
        <w:t>ПРЕДПРИНИМАТЕЛЬСТВА И ТОРГОВЛИ</w:t>
      </w:r>
    </w:p>
    <w:p w14:paraId="16000000">
      <w:pPr>
        <w:pStyle w:val="Style_2"/>
        <w:ind/>
        <w:jc w:val="center"/>
      </w:pPr>
      <w:r>
        <w:rPr>
          <w:sz w:val="24"/>
        </w:rPr>
        <w:t>КАМЧАТСКОГО КРАЯ</w:t>
      </w:r>
    </w:p>
    <w:p w14:paraId="17000000">
      <w:pPr>
        <w:pStyle w:val="Style_2"/>
        <w:ind w:firstLine="540" w:left="0"/>
        <w:jc w:val="both"/>
      </w:pPr>
    </w:p>
    <w:p w14:paraId="18000000">
      <w:pPr>
        <w:pStyle w:val="Style_2"/>
        <w:ind/>
        <w:jc w:val="center"/>
      </w:pPr>
      <w:r>
        <w:rPr>
          <w:sz w:val="24"/>
        </w:rPr>
        <w:t>ПРИКАЗ</w:t>
      </w:r>
    </w:p>
    <w:p w14:paraId="19000000">
      <w:pPr>
        <w:pStyle w:val="Style_2"/>
        <w:ind/>
        <w:jc w:val="center"/>
      </w:pPr>
      <w:r>
        <w:rPr>
          <w:sz w:val="24"/>
        </w:rPr>
        <w:t>от 14 июня 2016 г. N 103-п</w:t>
      </w:r>
    </w:p>
    <w:p w14:paraId="1A000000">
      <w:pPr>
        <w:pStyle w:val="Style_2"/>
        <w:ind w:firstLine="540" w:left="0"/>
        <w:jc w:val="both"/>
      </w:pPr>
    </w:p>
    <w:p w14:paraId="1B000000">
      <w:pPr>
        <w:pStyle w:val="Style_2"/>
        <w:ind/>
        <w:jc w:val="center"/>
      </w:pPr>
      <w:r>
        <w:rPr>
          <w:sz w:val="24"/>
        </w:rPr>
        <w:t>ОБ УТВЕРЖДЕНИИ ПЕРЕЧНЯ</w:t>
      </w:r>
    </w:p>
    <w:p w14:paraId="1C000000">
      <w:pPr>
        <w:pStyle w:val="Style_2"/>
        <w:ind/>
        <w:jc w:val="center"/>
      </w:pPr>
      <w:r>
        <w:rPr>
          <w:sz w:val="24"/>
        </w:rPr>
        <w:t>ДОЛЖНОСТНЫХ ЛИЦ МИНИСТЕРСТВА ЭКОНОМИЧЕСКОГО</w:t>
      </w:r>
    </w:p>
    <w:p w14:paraId="1D000000">
      <w:pPr>
        <w:pStyle w:val="Style_2"/>
        <w:ind/>
        <w:jc w:val="center"/>
      </w:pPr>
      <w:r>
        <w:rPr>
          <w:sz w:val="24"/>
        </w:rPr>
        <w:t>РАЗВИТИЯ И ТОРГОВЛИ КАМЧАТСКОГО КРАЯ, ИМЕЮЩИХ ПРАВО</w:t>
      </w:r>
    </w:p>
    <w:p w14:paraId="1E000000">
      <w:pPr>
        <w:pStyle w:val="Style_2"/>
        <w:ind/>
        <w:jc w:val="center"/>
      </w:pPr>
      <w:r>
        <w:rPr>
          <w:sz w:val="24"/>
        </w:rPr>
        <w:t>СОСТАВЛЯТЬ ПРОТОКОЛЫ ОБ АДМИНИСТРАТИВНЫХ ПРАВОНАРУШЕНИЯХ</w:t>
      </w:r>
    </w:p>
    <w:p w14:paraId="1F000000">
      <w:pPr>
        <w:spacing w:before="0"/>
        <w:ind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22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 w14:paraId="23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(в ред. Приказов Минэкономразвития и торговли</w:t>
            </w:r>
          </w:p>
          <w:p w14:paraId="24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Камчатского края от 05.10.2018 </w:t>
            </w:r>
            <w:r>
              <w:rPr>
                <w:color w:val="392C69"/>
                <w:sz w:val="24"/>
              </w:rPr>
              <w:t>N 508-п</w:t>
            </w:r>
            <w:r>
              <w:rPr>
                <w:color w:val="392C69"/>
                <w:sz w:val="24"/>
              </w:rPr>
              <w:t>,</w:t>
            </w:r>
          </w:p>
          <w:p w14:paraId="25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25.12.2018 </w:t>
            </w:r>
            <w:r>
              <w:rPr>
                <w:color w:val="392C69"/>
                <w:sz w:val="24"/>
              </w:rPr>
              <w:t>N 757-п</w:t>
            </w:r>
            <w:r>
              <w:rPr>
                <w:color w:val="392C69"/>
                <w:sz w:val="24"/>
              </w:rPr>
              <w:t xml:space="preserve">, от 20.01.2020 </w:t>
            </w:r>
            <w:r>
              <w:rPr>
                <w:color w:val="392C69"/>
                <w:sz w:val="24"/>
              </w:rPr>
              <w:t>N 16-Т</w:t>
            </w:r>
            <w:r>
              <w:rPr>
                <w:color w:val="392C69"/>
                <w:sz w:val="24"/>
              </w:rPr>
              <w:t>,</w:t>
            </w:r>
          </w:p>
          <w:p w14:paraId="26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01.09.2020 </w:t>
            </w:r>
            <w:r>
              <w:rPr>
                <w:color w:val="392C69"/>
                <w:sz w:val="24"/>
              </w:rPr>
              <w:t>N 172-т</w:t>
            </w:r>
            <w:r>
              <w:rPr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/>
        </w:tc>
      </w:tr>
    </w:tbl>
    <w:p w14:paraId="28000000">
      <w:pPr>
        <w:pStyle w:val="Style_1"/>
        <w:ind/>
        <w:jc w:val="both"/>
      </w:pPr>
    </w:p>
    <w:p w14:paraId="29000000">
      <w:pPr>
        <w:pStyle w:val="Style_1"/>
        <w:ind w:firstLine="540" w:left="0"/>
        <w:jc w:val="both"/>
      </w:pPr>
      <w:r>
        <w:rPr>
          <w:sz w:val="24"/>
        </w:rPr>
        <w:t xml:space="preserve">В соответствии </w:t>
      </w:r>
      <w:r>
        <w:rPr>
          <w:sz w:val="24"/>
        </w:rPr>
        <w:t>частью 4 статьи 28.3</w:t>
      </w:r>
      <w:r>
        <w:rPr>
          <w:sz w:val="24"/>
        </w:rPr>
        <w:t xml:space="preserve"> Кодекса Российской Федерации об административных правонарушениях, </w:t>
      </w:r>
      <w:r>
        <w:rPr>
          <w:sz w:val="24"/>
        </w:rPr>
        <w:t>статьей 6</w:t>
      </w:r>
      <w:r>
        <w:rPr>
          <w:sz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>
        <w:rPr>
          <w:sz w:val="24"/>
        </w:rPr>
        <w:t>Постановлением</w:t>
      </w:r>
      <w:r>
        <w:rPr>
          <w:sz w:val="24"/>
        </w:rPr>
        <w:t xml:space="preserve"> губернатора Камчатского края от 17.03.2016 N 23 "Об изменении структуры исполнительных органов государственной власти Камчатского края", на основании </w:t>
      </w:r>
      <w:r>
        <w:rPr>
          <w:sz w:val="24"/>
        </w:rPr>
        <w:t>Положения</w:t>
      </w:r>
      <w:r>
        <w:rPr>
          <w:sz w:val="24"/>
        </w:rPr>
        <w:t xml:space="preserve"> о Министерстве экономического развития и торговли Камчатского края, утвержденного Постановлением Правительства Камчатского края от 27.12.2012 N 590-П</w:t>
      </w:r>
    </w:p>
    <w:p w14:paraId="2A000000">
      <w:pPr>
        <w:pStyle w:val="Style_1"/>
        <w:ind/>
        <w:jc w:val="both"/>
      </w:pPr>
    </w:p>
    <w:p w14:paraId="2B000000">
      <w:pPr>
        <w:pStyle w:val="Style_1"/>
        <w:ind w:firstLine="540" w:left="0"/>
        <w:jc w:val="both"/>
      </w:pPr>
      <w:r>
        <w:rPr>
          <w:sz w:val="24"/>
        </w:rPr>
        <w:t>ПРИКАЗЫВАЮ:</w:t>
      </w:r>
    </w:p>
    <w:p w14:paraId="2C000000">
      <w:pPr>
        <w:pStyle w:val="Style_1"/>
        <w:ind/>
        <w:jc w:val="both"/>
      </w:pPr>
    </w:p>
    <w:p w14:paraId="2D000000">
      <w:pPr>
        <w:pStyle w:val="Style_1"/>
        <w:ind w:firstLine="540" w:left="0"/>
        <w:jc w:val="both"/>
      </w:pPr>
      <w:r>
        <w:rPr>
          <w:sz w:val="24"/>
        </w:rPr>
        <w:t xml:space="preserve">1. Утвердить перечень должностных лиц Министерства экономического развития и торговли Камчатского края, имеющих право составлять протоколы об административных правонарушениях, предусмотренных </w:t>
      </w:r>
      <w:r>
        <w:rPr>
          <w:sz w:val="24"/>
        </w:rPr>
        <w:t>частью 8 статьи 13.15</w:t>
      </w:r>
      <w:r>
        <w:rPr>
          <w:sz w:val="24"/>
        </w:rPr>
        <w:t xml:space="preserve">, </w:t>
      </w:r>
      <w:r>
        <w:rPr>
          <w:sz w:val="24"/>
        </w:rPr>
        <w:t>статьей 14.6</w:t>
      </w:r>
      <w:r>
        <w:rPr>
          <w:sz w:val="24"/>
        </w:rPr>
        <w:t xml:space="preserve">, </w:t>
      </w:r>
      <w:r>
        <w:rPr>
          <w:sz w:val="24"/>
        </w:rPr>
        <w:t>частями 1</w:t>
      </w:r>
      <w:r>
        <w:rPr>
          <w:sz w:val="24"/>
        </w:rPr>
        <w:t xml:space="preserve"> - </w:t>
      </w:r>
      <w:r>
        <w:rPr>
          <w:sz w:val="24"/>
        </w:rPr>
        <w:t>2.1</w:t>
      </w:r>
      <w:r>
        <w:rPr>
          <w:sz w:val="24"/>
        </w:rPr>
        <w:t xml:space="preserve"> и </w:t>
      </w:r>
      <w:r>
        <w:rPr>
          <w:sz w:val="24"/>
        </w:rPr>
        <w:t>3 статьи 14.16</w:t>
      </w:r>
      <w:r>
        <w:rPr>
          <w:sz w:val="24"/>
        </w:rPr>
        <w:t xml:space="preserve">, </w:t>
      </w:r>
      <w:r>
        <w:rPr>
          <w:sz w:val="24"/>
        </w:rPr>
        <w:t>статьями 14.17</w:t>
      </w:r>
      <w:r>
        <w:rPr>
          <w:sz w:val="24"/>
        </w:rPr>
        <w:t xml:space="preserve">, </w:t>
      </w:r>
      <w:r>
        <w:rPr>
          <w:sz w:val="24"/>
        </w:rPr>
        <w:t>14.17.1</w:t>
      </w:r>
      <w:r>
        <w:rPr>
          <w:sz w:val="24"/>
        </w:rPr>
        <w:t xml:space="preserve">, </w:t>
      </w:r>
      <w:r>
        <w:rPr>
          <w:sz w:val="24"/>
        </w:rPr>
        <w:t>14.17.2</w:t>
      </w:r>
      <w:r>
        <w:rPr>
          <w:sz w:val="24"/>
        </w:rPr>
        <w:t xml:space="preserve">, </w:t>
      </w:r>
      <w:r>
        <w:rPr>
          <w:sz w:val="24"/>
        </w:rPr>
        <w:t>14.17.3</w:t>
      </w:r>
      <w:r>
        <w:rPr>
          <w:sz w:val="24"/>
        </w:rPr>
        <w:t xml:space="preserve">, </w:t>
      </w:r>
      <w:r>
        <w:rPr>
          <w:sz w:val="24"/>
        </w:rPr>
        <w:t>статьей 14.19</w:t>
      </w:r>
      <w:r>
        <w:rPr>
          <w:sz w:val="24"/>
        </w:rPr>
        <w:t xml:space="preserve">, </w:t>
      </w:r>
      <w:r>
        <w:rPr>
          <w:sz w:val="24"/>
        </w:rPr>
        <w:t>статьями 14.45</w:t>
      </w:r>
      <w:r>
        <w:rPr>
          <w:sz w:val="24"/>
        </w:rPr>
        <w:t xml:space="preserve">, </w:t>
      </w:r>
      <w:r>
        <w:rPr>
          <w:sz w:val="24"/>
        </w:rPr>
        <w:t>14.46</w:t>
      </w:r>
      <w:r>
        <w:rPr>
          <w:sz w:val="24"/>
        </w:rPr>
        <w:t xml:space="preserve">, </w:t>
      </w:r>
      <w:r>
        <w:rPr>
          <w:sz w:val="24"/>
        </w:rPr>
        <w:t>частью 4 статьи 15.12</w:t>
      </w:r>
      <w:r>
        <w:rPr>
          <w:sz w:val="24"/>
        </w:rPr>
        <w:t xml:space="preserve">, </w:t>
      </w:r>
      <w:r>
        <w:rPr>
          <w:sz w:val="24"/>
        </w:rPr>
        <w:t>статьей 15.13</w:t>
      </w:r>
      <w:r>
        <w:rPr>
          <w:sz w:val="24"/>
        </w:rPr>
        <w:t xml:space="preserve">, </w:t>
      </w:r>
      <w:r>
        <w:rPr>
          <w:sz w:val="24"/>
        </w:rPr>
        <w:t>статьей 17.7</w:t>
      </w:r>
      <w:r>
        <w:rPr>
          <w:sz w:val="24"/>
        </w:rPr>
        <w:t xml:space="preserve">, </w:t>
      </w:r>
      <w:r>
        <w:rPr>
          <w:sz w:val="24"/>
        </w:rPr>
        <w:t>статьей 17.9</w:t>
      </w:r>
      <w:r>
        <w:rPr>
          <w:sz w:val="24"/>
        </w:rPr>
        <w:t xml:space="preserve">, </w:t>
      </w:r>
      <w:r>
        <w:rPr>
          <w:sz w:val="24"/>
        </w:rPr>
        <w:t>частями 1</w:t>
      </w:r>
      <w:r>
        <w:rPr>
          <w:sz w:val="24"/>
        </w:rPr>
        <w:t xml:space="preserve"> и </w:t>
      </w:r>
      <w:r>
        <w:rPr>
          <w:sz w:val="24"/>
        </w:rPr>
        <w:t>6 статьи 19.4</w:t>
      </w:r>
      <w:r>
        <w:rPr>
          <w:sz w:val="24"/>
        </w:rPr>
        <w:t xml:space="preserve">, </w:t>
      </w:r>
      <w:r>
        <w:rPr>
          <w:sz w:val="24"/>
        </w:rPr>
        <w:t>статьей 19.4.1</w:t>
      </w:r>
      <w:r>
        <w:rPr>
          <w:sz w:val="24"/>
        </w:rPr>
        <w:t xml:space="preserve">, </w:t>
      </w:r>
      <w:r>
        <w:rPr>
          <w:sz w:val="24"/>
        </w:rPr>
        <w:t>частью 22 статьи 19.5</w:t>
      </w:r>
      <w:r>
        <w:rPr>
          <w:sz w:val="24"/>
        </w:rPr>
        <w:t xml:space="preserve">, </w:t>
      </w:r>
      <w:r>
        <w:rPr>
          <w:sz w:val="24"/>
        </w:rPr>
        <w:t>статьями 19.6</w:t>
      </w:r>
      <w:r>
        <w:rPr>
          <w:sz w:val="24"/>
        </w:rPr>
        <w:t xml:space="preserve">, </w:t>
      </w:r>
      <w:r>
        <w:rPr>
          <w:sz w:val="24"/>
        </w:rPr>
        <w:t>19.7</w:t>
      </w:r>
      <w:r>
        <w:rPr>
          <w:sz w:val="24"/>
        </w:rPr>
        <w:t xml:space="preserve">, </w:t>
      </w:r>
      <w:r>
        <w:rPr>
          <w:sz w:val="24"/>
        </w:rPr>
        <w:t>частью 1 статьи 20.25</w:t>
      </w:r>
      <w:r>
        <w:rPr>
          <w:sz w:val="24"/>
        </w:rPr>
        <w:t xml:space="preserve"> Кодекса Российской Федерации об административных правонарушениях согласно приложению N 1.</w:t>
      </w:r>
    </w:p>
    <w:p w14:paraId="2E000000">
      <w:pPr>
        <w:pStyle w:val="Style_1"/>
        <w:ind/>
        <w:jc w:val="both"/>
      </w:pPr>
      <w:r>
        <w:rPr>
          <w:sz w:val="24"/>
        </w:rPr>
        <w:t xml:space="preserve">(часть 1 в ред. </w:t>
      </w:r>
      <w:r>
        <w:rPr>
          <w:sz w:val="24"/>
        </w:rPr>
        <w:t>Приказа</w:t>
      </w:r>
      <w:r>
        <w:rPr>
          <w:sz w:val="24"/>
        </w:rPr>
        <w:t xml:space="preserve"> Минэкономразвития и торговли Камчатского края от 20.01.2020 N 16-Т)</w:t>
      </w:r>
    </w:p>
    <w:p w14:paraId="2F000000">
      <w:pPr>
        <w:pStyle w:val="Style_1"/>
        <w:spacing w:before="240"/>
        <w:ind w:firstLine="540" w:left="0"/>
        <w:jc w:val="both"/>
      </w:pPr>
      <w:r>
        <w:rPr>
          <w:sz w:val="24"/>
        </w:rPr>
        <w:t>2. Признать утратившими силу приказы Министерства экономического развития, предпринимательства и торговли Камчатского края:</w:t>
      </w:r>
    </w:p>
    <w:p w14:paraId="30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1) от 11.03.2014 </w:t>
      </w:r>
      <w:r>
        <w:rPr>
          <w:sz w:val="24"/>
        </w:rPr>
        <w:t>N 116-п</w:t>
      </w:r>
      <w:r>
        <w:rPr>
          <w:sz w:val="24"/>
        </w:rPr>
        <w:t xml:space="preserve"> "Об утверждении перечня должностных лиц Министерства экономического развития, предпринимательства и торговли Камчатского края, имеющих право составлять протоколы об административных правонарушениях";</w:t>
      </w:r>
    </w:p>
    <w:p w14:paraId="31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2) от 23.05.2014 </w:t>
      </w:r>
      <w:r>
        <w:rPr>
          <w:sz w:val="24"/>
        </w:rPr>
        <w:t>N 289-п</w:t>
      </w:r>
      <w:r>
        <w:rPr>
          <w:sz w:val="24"/>
        </w:rPr>
        <w:t xml:space="preserve"> "О внесении изменений в Приказ Министерства экономического развития, предпринимательства и торговли Камчатского края от 11.03.2014 N 116-п "Об утверждении перечня должностных лиц Министерства экономического развития, предпринимательства и торговли Камчатского края, имеющих право составлять протоколы об административных правонарушениях";</w:t>
      </w:r>
    </w:p>
    <w:p w14:paraId="32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3) от 23.06.2014 </w:t>
      </w:r>
      <w:r>
        <w:rPr>
          <w:sz w:val="24"/>
        </w:rPr>
        <w:t>N 353-п</w:t>
      </w:r>
      <w:r>
        <w:rPr>
          <w:sz w:val="24"/>
        </w:rPr>
        <w:t xml:space="preserve"> "О внесении изменений в приложение N 1 к Приказу Министерства экономического развития, предпринимательства и торговли Камчатского края от 11.03.2014 N 116-п "Об утверждении перечня должностных лиц Министерства экономического развития, предпринимательства и торговли Камчатского края, имеющих право составлять протоколы об административных правонарушениях";</w:t>
      </w:r>
    </w:p>
    <w:p w14:paraId="33000000">
      <w:pPr>
        <w:pStyle w:val="Style_1"/>
        <w:spacing w:before="240"/>
        <w:ind w:firstLine="540" w:left="0"/>
        <w:jc w:val="both"/>
      </w:pPr>
      <w:r>
        <w:rPr>
          <w:sz w:val="24"/>
        </w:rPr>
        <w:t>4) от 28.10.2015 N 615-п "О внесении изменений в Приказ Министерства экономического развития, предпринимательства и торговли Камчатского края от 11.03.2014 N 116-п "Об утверждении перечня должностных лиц Министерства экономического развития, предпринимательства и торговли Камчатского края, имеющих право составлять протоколы об административных правонарушениях";</w:t>
      </w:r>
    </w:p>
    <w:p w14:paraId="34000000">
      <w:pPr>
        <w:pStyle w:val="Style_1"/>
        <w:spacing w:before="240"/>
        <w:ind w:firstLine="540" w:left="0"/>
        <w:jc w:val="both"/>
      </w:pPr>
      <w:r>
        <w:rPr>
          <w:sz w:val="24"/>
        </w:rPr>
        <w:t>5) от 18.01.2016 N 21-п "О внесении изменений в Приказ Министерства экономического развития, предпринимательства и торговли Камчатского края от 11.03.2014 N 116-п "Об утверждении перечня должностных лиц Министерства экономического развития, предпринимательства и торговли Камчатского края, имеющих право составлять протоколы об административных правонарушениях";</w:t>
      </w:r>
    </w:p>
    <w:p w14:paraId="35000000">
      <w:pPr>
        <w:pStyle w:val="Style_1"/>
        <w:spacing w:before="240"/>
        <w:ind w:firstLine="540" w:left="0"/>
        <w:jc w:val="both"/>
      </w:pPr>
      <w:r>
        <w:rPr>
          <w:sz w:val="24"/>
        </w:rPr>
        <w:t>3. Настоящий Приказ вступает в силу через 10 дней после дня его официального опубликования.</w:t>
      </w:r>
    </w:p>
    <w:p w14:paraId="36000000">
      <w:pPr>
        <w:pStyle w:val="Style_1"/>
        <w:ind/>
        <w:jc w:val="both"/>
      </w:pPr>
    </w:p>
    <w:p w14:paraId="37000000">
      <w:pPr>
        <w:pStyle w:val="Style_1"/>
        <w:ind/>
        <w:jc w:val="right"/>
      </w:pPr>
      <w:r>
        <w:rPr>
          <w:sz w:val="24"/>
        </w:rPr>
        <w:t>Министр</w:t>
      </w:r>
    </w:p>
    <w:p w14:paraId="38000000">
      <w:pPr>
        <w:pStyle w:val="Style_1"/>
        <w:ind/>
        <w:jc w:val="right"/>
      </w:pPr>
      <w:r>
        <w:rPr>
          <w:sz w:val="24"/>
        </w:rPr>
        <w:t>Д.А.КОРОСТЕЛЕВ</w:t>
      </w:r>
    </w:p>
    <w:p w14:paraId="39000000">
      <w:pPr>
        <w:pStyle w:val="Style_1"/>
        <w:ind/>
        <w:jc w:val="both"/>
      </w:pPr>
    </w:p>
    <w:p w14:paraId="3A000000">
      <w:pPr>
        <w:pStyle w:val="Style_1"/>
        <w:ind/>
        <w:jc w:val="both"/>
      </w:pPr>
    </w:p>
    <w:p w14:paraId="3B000000">
      <w:pPr>
        <w:pStyle w:val="Style_1"/>
        <w:ind/>
        <w:jc w:val="both"/>
      </w:pPr>
    </w:p>
    <w:p w14:paraId="3C000000">
      <w:pPr>
        <w:pStyle w:val="Style_1"/>
        <w:ind/>
        <w:jc w:val="both"/>
      </w:pPr>
    </w:p>
    <w:p w14:paraId="3D000000">
      <w:pPr>
        <w:pStyle w:val="Style_1"/>
        <w:ind/>
        <w:jc w:val="both"/>
      </w:pPr>
    </w:p>
    <w:p w14:paraId="3E000000">
      <w:pPr>
        <w:pStyle w:val="Style_1"/>
        <w:ind/>
        <w:jc w:val="right"/>
        <w:outlineLvl w:val="0"/>
      </w:pPr>
    </w:p>
    <w:p w14:paraId="3F000000">
      <w:pPr>
        <w:pStyle w:val="Style_1"/>
        <w:ind/>
        <w:jc w:val="right"/>
        <w:outlineLvl w:val="0"/>
      </w:pPr>
    </w:p>
    <w:p w14:paraId="40000000">
      <w:pPr>
        <w:pStyle w:val="Style_1"/>
        <w:ind/>
        <w:jc w:val="right"/>
        <w:outlineLvl w:val="0"/>
      </w:pPr>
    </w:p>
    <w:p w14:paraId="41000000">
      <w:pPr>
        <w:pStyle w:val="Style_1"/>
        <w:ind/>
        <w:jc w:val="right"/>
        <w:outlineLvl w:val="0"/>
      </w:pPr>
    </w:p>
    <w:p w14:paraId="42000000">
      <w:pPr>
        <w:pStyle w:val="Style_1"/>
        <w:ind/>
        <w:jc w:val="right"/>
        <w:outlineLvl w:val="0"/>
      </w:pPr>
    </w:p>
    <w:p w14:paraId="43000000">
      <w:pPr>
        <w:pStyle w:val="Style_1"/>
        <w:ind/>
        <w:jc w:val="right"/>
        <w:outlineLvl w:val="0"/>
      </w:pPr>
    </w:p>
    <w:p w14:paraId="44000000">
      <w:pPr>
        <w:pStyle w:val="Style_1"/>
        <w:ind/>
        <w:jc w:val="right"/>
        <w:outlineLvl w:val="0"/>
      </w:pPr>
    </w:p>
    <w:p w14:paraId="45000000">
      <w:pPr>
        <w:pStyle w:val="Style_1"/>
        <w:ind/>
        <w:jc w:val="right"/>
        <w:outlineLvl w:val="0"/>
      </w:pPr>
    </w:p>
    <w:p w14:paraId="46000000">
      <w:pPr>
        <w:pStyle w:val="Style_1"/>
        <w:ind/>
        <w:jc w:val="right"/>
        <w:outlineLvl w:val="0"/>
      </w:pPr>
    </w:p>
    <w:p w14:paraId="47000000">
      <w:pPr>
        <w:pStyle w:val="Style_1"/>
        <w:ind/>
        <w:jc w:val="right"/>
        <w:outlineLvl w:val="0"/>
      </w:pPr>
    </w:p>
    <w:p w14:paraId="48000000">
      <w:pPr>
        <w:pStyle w:val="Style_1"/>
        <w:ind/>
        <w:jc w:val="right"/>
        <w:outlineLvl w:val="0"/>
      </w:pPr>
    </w:p>
    <w:p w14:paraId="49000000">
      <w:pPr>
        <w:pStyle w:val="Style_1"/>
        <w:ind/>
        <w:jc w:val="right"/>
        <w:outlineLvl w:val="0"/>
      </w:pPr>
    </w:p>
    <w:p w14:paraId="4A000000">
      <w:pPr>
        <w:pStyle w:val="Style_1"/>
        <w:ind/>
        <w:jc w:val="right"/>
        <w:outlineLvl w:val="0"/>
      </w:pPr>
    </w:p>
    <w:p w14:paraId="4B000000">
      <w:pPr>
        <w:pStyle w:val="Style_1"/>
        <w:ind/>
        <w:jc w:val="right"/>
        <w:outlineLvl w:val="0"/>
      </w:pPr>
    </w:p>
    <w:p w14:paraId="4C000000">
      <w:pPr>
        <w:pStyle w:val="Style_1"/>
        <w:ind/>
        <w:jc w:val="right"/>
        <w:outlineLvl w:val="0"/>
      </w:pPr>
    </w:p>
    <w:p w14:paraId="4D000000">
      <w:pPr>
        <w:pStyle w:val="Style_1"/>
        <w:ind/>
        <w:jc w:val="right"/>
        <w:outlineLvl w:val="0"/>
      </w:pPr>
    </w:p>
    <w:p w14:paraId="4E000000">
      <w:pPr>
        <w:pStyle w:val="Style_1"/>
        <w:ind/>
        <w:jc w:val="right"/>
        <w:outlineLvl w:val="0"/>
      </w:pPr>
    </w:p>
    <w:p w14:paraId="4F000000">
      <w:pPr>
        <w:pStyle w:val="Style_1"/>
        <w:ind/>
        <w:jc w:val="right"/>
        <w:outlineLvl w:val="0"/>
      </w:pPr>
    </w:p>
    <w:p w14:paraId="50000000">
      <w:pPr>
        <w:pStyle w:val="Style_1"/>
        <w:ind/>
        <w:jc w:val="right"/>
        <w:outlineLvl w:val="0"/>
      </w:pPr>
    </w:p>
    <w:p w14:paraId="51000000">
      <w:pPr>
        <w:pStyle w:val="Style_1"/>
        <w:ind/>
        <w:jc w:val="right"/>
        <w:outlineLvl w:val="0"/>
      </w:pPr>
    </w:p>
    <w:p w14:paraId="52000000">
      <w:pPr>
        <w:pStyle w:val="Style_1"/>
        <w:ind/>
        <w:jc w:val="right"/>
        <w:outlineLvl w:val="0"/>
      </w:pPr>
    </w:p>
    <w:p w14:paraId="53000000">
      <w:pPr>
        <w:pStyle w:val="Style_1"/>
        <w:ind/>
        <w:jc w:val="right"/>
        <w:outlineLvl w:val="0"/>
      </w:pPr>
    </w:p>
    <w:p w14:paraId="54000000">
      <w:pPr>
        <w:pStyle w:val="Style_1"/>
        <w:ind/>
        <w:jc w:val="right"/>
        <w:outlineLvl w:val="0"/>
      </w:pPr>
    </w:p>
    <w:p w14:paraId="55000000">
      <w:pPr>
        <w:pStyle w:val="Style_1"/>
        <w:ind/>
        <w:jc w:val="right"/>
        <w:outlineLvl w:val="0"/>
      </w:pPr>
    </w:p>
    <w:p w14:paraId="56000000">
      <w:pPr>
        <w:pStyle w:val="Style_1"/>
        <w:ind/>
        <w:jc w:val="right"/>
        <w:outlineLvl w:val="0"/>
      </w:pPr>
    </w:p>
    <w:p w14:paraId="57000000">
      <w:pPr>
        <w:pStyle w:val="Style_1"/>
        <w:ind/>
        <w:jc w:val="right"/>
        <w:outlineLvl w:val="0"/>
      </w:pPr>
    </w:p>
    <w:p w14:paraId="58000000">
      <w:pPr>
        <w:pStyle w:val="Style_1"/>
        <w:ind/>
        <w:jc w:val="right"/>
        <w:outlineLvl w:val="0"/>
      </w:pPr>
    </w:p>
    <w:p w14:paraId="59000000">
      <w:pPr>
        <w:pStyle w:val="Style_1"/>
        <w:ind/>
        <w:jc w:val="right"/>
        <w:outlineLvl w:val="0"/>
      </w:pPr>
    </w:p>
    <w:p w14:paraId="5A000000">
      <w:pPr>
        <w:pStyle w:val="Style_1"/>
        <w:ind/>
        <w:jc w:val="right"/>
        <w:outlineLvl w:val="0"/>
      </w:pPr>
    </w:p>
    <w:p w14:paraId="5B000000">
      <w:pPr>
        <w:pStyle w:val="Style_1"/>
        <w:ind/>
        <w:jc w:val="right"/>
        <w:outlineLvl w:val="0"/>
      </w:pPr>
    </w:p>
    <w:p w14:paraId="5C000000">
      <w:pPr>
        <w:pStyle w:val="Style_1"/>
        <w:ind/>
        <w:jc w:val="right"/>
        <w:outlineLvl w:val="0"/>
      </w:pPr>
    </w:p>
    <w:p w14:paraId="5D000000">
      <w:pPr>
        <w:pStyle w:val="Style_1"/>
        <w:ind/>
        <w:jc w:val="right"/>
        <w:outlineLvl w:val="0"/>
      </w:pPr>
    </w:p>
    <w:p w14:paraId="5E000000">
      <w:pPr>
        <w:pStyle w:val="Style_1"/>
        <w:ind/>
        <w:jc w:val="right"/>
        <w:outlineLvl w:val="0"/>
      </w:pPr>
    </w:p>
    <w:p w14:paraId="5F000000">
      <w:pPr>
        <w:pStyle w:val="Style_1"/>
        <w:ind/>
        <w:jc w:val="right"/>
        <w:outlineLvl w:val="0"/>
      </w:pPr>
    </w:p>
    <w:p w14:paraId="60000000">
      <w:pPr>
        <w:pStyle w:val="Style_1"/>
        <w:ind/>
        <w:jc w:val="right"/>
        <w:outlineLvl w:val="0"/>
      </w:pPr>
    </w:p>
    <w:p w14:paraId="61000000">
      <w:pPr>
        <w:pStyle w:val="Style_1"/>
        <w:ind/>
        <w:jc w:val="right"/>
        <w:outlineLvl w:val="0"/>
      </w:pPr>
    </w:p>
    <w:p w14:paraId="62000000">
      <w:pPr>
        <w:pStyle w:val="Style_1"/>
        <w:ind/>
        <w:jc w:val="right"/>
        <w:outlineLvl w:val="0"/>
      </w:pPr>
      <w:r>
        <w:rPr>
          <w:sz w:val="24"/>
        </w:rPr>
        <w:t>Приложение N 1</w:t>
      </w:r>
    </w:p>
    <w:p w14:paraId="63000000">
      <w:pPr>
        <w:pStyle w:val="Style_1"/>
        <w:ind/>
        <w:jc w:val="right"/>
      </w:pPr>
      <w:r>
        <w:rPr>
          <w:sz w:val="24"/>
        </w:rPr>
        <w:t>к Приказу Министерства</w:t>
      </w:r>
    </w:p>
    <w:p w14:paraId="64000000">
      <w:pPr>
        <w:pStyle w:val="Style_1"/>
        <w:ind/>
        <w:jc w:val="right"/>
      </w:pPr>
      <w:r>
        <w:rPr>
          <w:sz w:val="24"/>
        </w:rPr>
        <w:t>экономического развития и торговли</w:t>
      </w:r>
    </w:p>
    <w:p w14:paraId="65000000">
      <w:pPr>
        <w:pStyle w:val="Style_1"/>
        <w:ind/>
        <w:jc w:val="right"/>
      </w:pPr>
      <w:r>
        <w:rPr>
          <w:sz w:val="24"/>
        </w:rPr>
        <w:t>Камчатского края</w:t>
      </w:r>
    </w:p>
    <w:p w14:paraId="66000000">
      <w:pPr>
        <w:pStyle w:val="Style_1"/>
        <w:ind/>
        <w:jc w:val="right"/>
      </w:pPr>
      <w:r>
        <w:rPr>
          <w:sz w:val="24"/>
        </w:rPr>
        <w:t>14.06.2016 N 103-п</w:t>
      </w:r>
    </w:p>
    <w:p w14:paraId="67000000">
      <w:pPr>
        <w:pStyle w:val="Style_1"/>
        <w:ind w:firstLine="540" w:left="0"/>
        <w:jc w:val="both"/>
      </w:pPr>
    </w:p>
    <w:p w14:paraId="68000000">
      <w:pPr>
        <w:pStyle w:val="Style_2"/>
        <w:ind/>
        <w:jc w:val="center"/>
      </w:pPr>
      <w:r>
        <w:rPr>
          <w:sz w:val="24"/>
        </w:rPr>
        <w:t>ПЕРЕЧЕНЬ</w:t>
      </w:r>
    </w:p>
    <w:p w14:paraId="69000000">
      <w:pPr>
        <w:pStyle w:val="Style_2"/>
        <w:ind/>
        <w:jc w:val="center"/>
      </w:pPr>
      <w:r>
        <w:rPr>
          <w:sz w:val="24"/>
        </w:rPr>
        <w:t>ДОЛЖНОСТНЫХ ЛИЦ МИНИСТЕРСТВА ЭКОНОМИЧЕСКОГО</w:t>
      </w:r>
    </w:p>
    <w:p w14:paraId="6A000000">
      <w:pPr>
        <w:pStyle w:val="Style_2"/>
        <w:ind/>
        <w:jc w:val="center"/>
      </w:pPr>
      <w:r>
        <w:rPr>
          <w:sz w:val="24"/>
        </w:rPr>
        <w:t>РАЗВИТИЯ И ТОРГОВЛИ КАМЧАТСКОГО КРАЯ, ИМЕЮЩИХ ПРАВО</w:t>
      </w:r>
    </w:p>
    <w:p w14:paraId="6B000000">
      <w:pPr>
        <w:pStyle w:val="Style_2"/>
        <w:ind/>
        <w:jc w:val="center"/>
      </w:pPr>
      <w:r>
        <w:rPr>
          <w:sz w:val="24"/>
        </w:rPr>
        <w:t>СОСТАВЛЯТЬ ПРОТОКОЛЫ ОБ АДМИНИСТРАТИВНЫХ</w:t>
      </w:r>
    </w:p>
    <w:p w14:paraId="6C000000">
      <w:pPr>
        <w:pStyle w:val="Style_2"/>
        <w:ind/>
        <w:jc w:val="center"/>
      </w:pPr>
      <w:r>
        <w:rPr>
          <w:sz w:val="24"/>
        </w:rPr>
        <w:t>ПРАВОНАРУШЕНИЯХ</w:t>
      </w:r>
    </w:p>
    <w:p w14:paraId="6D000000">
      <w:pPr>
        <w:spacing w:before="0"/>
        <w:ind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70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 w14:paraId="71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>Приказа</w:t>
            </w:r>
            <w:r>
              <w:rPr>
                <w:color w:val="392C69"/>
                <w:sz w:val="24"/>
              </w:rPr>
              <w:t xml:space="preserve"> Минэкономразвития и торговли</w:t>
            </w:r>
          </w:p>
          <w:p w14:paraId="72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Камчатского края от 01.09.2020 N 172-т)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/>
        </w:tc>
      </w:tr>
    </w:tbl>
    <w:p w14:paraId="74000000">
      <w:pPr>
        <w:pStyle w:val="Style_1"/>
        <w:ind w:firstLine="540" w:left="0"/>
        <w:jc w:val="both"/>
      </w:pPr>
    </w:p>
    <w:p w14:paraId="75000000">
      <w:pPr>
        <w:pStyle w:val="Style_1"/>
        <w:ind w:firstLine="540" w:left="0"/>
        <w:jc w:val="both"/>
      </w:pPr>
      <w:r>
        <w:rPr>
          <w:sz w:val="24"/>
        </w:rPr>
        <w:t>1. Заместитель начальника отдела торговли, лицензирования и контроля алкогольной продукции.</w:t>
      </w:r>
    </w:p>
    <w:p w14:paraId="76000000">
      <w:pPr>
        <w:pStyle w:val="Style_1"/>
        <w:spacing w:before="240"/>
        <w:ind w:firstLine="540" w:left="0"/>
        <w:jc w:val="both"/>
      </w:pPr>
      <w:r>
        <w:rPr>
          <w:sz w:val="24"/>
        </w:rPr>
        <w:t>2. Референт отдела торговли, лицензирования и контроля алкогольной продукции.</w:t>
      </w:r>
    </w:p>
    <w:p w14:paraId="77000000">
      <w:pPr>
        <w:pStyle w:val="Style_1"/>
        <w:spacing w:before="240"/>
        <w:ind w:firstLine="540" w:left="0"/>
        <w:jc w:val="both"/>
      </w:pPr>
      <w:r>
        <w:rPr>
          <w:sz w:val="24"/>
        </w:rPr>
        <w:t>3. Консультант отдела торговли, лицензирования и контроля алкогольной продукции.</w:t>
      </w:r>
    </w:p>
    <w:p w14:paraId="78000000">
      <w:pPr>
        <w:pStyle w:val="Style_1"/>
        <w:spacing w:before="240"/>
        <w:ind w:firstLine="540" w:left="0"/>
        <w:jc w:val="both"/>
      </w:pPr>
      <w:r>
        <w:rPr>
          <w:sz w:val="24"/>
        </w:rPr>
        <w:t>4. Главный специалист отдела торговли, лицензирования и контроля алкогольной продукции.</w:t>
      </w:r>
    </w:p>
    <w:p w14:paraId="79000000">
      <w:pPr>
        <w:pStyle w:val="Style_1"/>
        <w:spacing w:before="240"/>
        <w:ind w:firstLine="540" w:left="0"/>
        <w:jc w:val="both"/>
      </w:pPr>
      <w:r>
        <w:rPr>
          <w:sz w:val="24"/>
        </w:rPr>
        <w:t>5. Ведущий специалист отдела торговли, лицензирования и контроля алкогольной продукции.</w:t>
      </w:r>
    </w:p>
    <w:p w14:paraId="7A000000">
      <w:pPr>
        <w:pStyle w:val="Style_1"/>
        <w:ind/>
        <w:jc w:val="both"/>
      </w:pPr>
    </w:p>
    <w:p w14:paraId="7B000000">
      <w:pPr>
        <w:pStyle w:val="Style_1"/>
        <w:ind/>
        <w:jc w:val="both"/>
      </w:pPr>
    </w:p>
    <w:p w14:paraId="7C000000">
      <w:pPr>
        <w:pStyle w:val="Style_1"/>
        <w:spacing w:after="100" w:before="100"/>
        <w:ind/>
        <w:jc w:val="both"/>
        <w:rPr>
          <w:sz w:val="2"/>
        </w:rPr>
      </w:pPr>
    </w:p>
    <w:sectPr>
      <w:pgSz w:h="16838" w:orient="portrait" w:w="11906"/>
      <w:pgMar w:bottom="841" w:footer="0" w:gutter="0" w:header="0" w:left="595" w:right="595" w:top="84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6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7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8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09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rPr>
        <w:sz w:val="2"/>
      </w:rPr>
    </w:pPr>
  </w:p>
  <w:tbl>
    <w:tblPr>
      <w:tblInd w:type="dxa" w:w="0"/>
      <w:tblLayout w:type="fixed"/>
      <w:tblCellMar>
        <w:left w:type="dxa" w:w="40"/>
        <w:right w:type="dxa" w:w="40"/>
      </w:tblCellMar>
    </w:tblPr>
    <w:tblGrid>
      <w:gridCol w:w="3402"/>
      <w:gridCol w:w="3402"/>
      <w:gridCol w:w="3402"/>
    </w:tblGrid>
    <w:tr>
      <w:trPr>
        <w:trHeight w:hRule="exact" w:val="1663"/>
      </w:trPr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0F000000">
          <w:r>
            <w:rPr>
              <w:rFonts w:ascii="Tahoma" w:hAnsi="Tahoma"/>
              <w:b w:val="1"/>
              <w:color w:val="F58220"/>
              <w:sz w:val="28"/>
            </w:rPr>
            <w:t>КонсультантПлюс</w:t>
          </w:r>
          <w:r>
            <w:rPr>
              <w:rFonts w:ascii="Tahoma" w:hAnsi="Tahoma"/>
              <w:b w:val="1"/>
              <w:sz w:val="16"/>
            </w:rPr>
            <w:br/>
          </w:r>
          <w:r>
            <w:rPr>
              <w:rFonts w:ascii="Tahoma" w:hAnsi="Tahoma"/>
              <w:b w:val="1"/>
              <w:sz w:val="16"/>
            </w:rPr>
            <w:t>надежная правовая поддержка</w:t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0000000">
          <w:pPr>
            <w:ind/>
            <w:jc w:val="center"/>
          </w:pPr>
          <w:r>
            <w:rPr>
              <w:rFonts w:ascii="Tahoma" w:hAnsi="Tahoma"/>
              <w:b w:val="1"/>
              <w:color w:val="0000FF"/>
            </w:rPr>
            <w:fldChar w:fldCharType="begin"/>
          </w:r>
          <w:r>
            <w:rPr>
              <w:rFonts w:ascii="Tahoma" w:hAnsi="Tahoma"/>
              <w:b w:val="1"/>
              <w:color w:val="0000FF"/>
            </w:rPr>
            <w:instrText>HYPERLINK "https://www.consultant.ru"</w:instrText>
          </w:r>
          <w:r>
            <w:rPr>
              <w:rFonts w:ascii="Tahoma" w:hAnsi="Tahoma"/>
              <w:b w:val="1"/>
              <w:color w:val="0000FF"/>
            </w:rPr>
            <w:fldChar w:fldCharType="separate"/>
          </w:r>
          <w:r>
            <w:rPr>
              <w:rFonts w:ascii="Tahoma" w:hAnsi="Tahoma"/>
              <w:b w:val="1"/>
              <w:color w:val="0000FF"/>
            </w:rPr>
            <w:t>www.consultant.ru</w:t>
          </w:r>
          <w:r>
            <w:rPr>
              <w:rFonts w:ascii="Tahoma" w:hAnsi="Tahoma"/>
              <w:b w:val="1"/>
              <w:color w:val="0000FF"/>
            </w:rPr>
            <w:fldChar w:fldCharType="end"/>
          </w:r>
        </w:p>
      </w:tc>
      <w:tc>
        <w:tcPr>
          <w:tcW w:type="dxa" w:w="3402"/>
          <w:tcMar>
            <w:left w:type="dxa" w:w="40"/>
            <w:right w:type="dxa" w:w="40"/>
          </w:tcMar>
          <w:vAlign w:val="center"/>
        </w:tcPr>
        <w:p w14:paraId="11000000">
          <w:r>
            <w:rPr>
              <w:rFonts w:ascii="Tahoma" w:hAnsi="Tahoma"/>
            </w:rPr>
            <w:t xml:space="preserve">Страница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rPr>
              <w:rFonts w:ascii="Tahoma" w:hAnsi="Tahoma"/>
            </w:rPr>
            <w:t xml:space="preserve"> из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 w14:paraId="12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1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Минэкономразвития, предпринимательства и торговли Камчатского края от 14.06.2016 N 103-п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01.09.2020)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2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16.04.2025</w:t>
          </w:r>
        </w:p>
      </w:tc>
    </w:tr>
  </w:tbl>
  <w:p w14:paraId="03000000">
    <w:pPr>
      <w:rPr>
        <w:sz w:val="2"/>
      </w:rPr>
    </w:pPr>
  </w:p>
  <w:p w14:paraId="04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Ind w:type="dxa" w:w="0"/>
      <w:tblLayout w:type="fixed"/>
      <w:tblCellMar>
        <w:left w:type="dxa" w:w="40"/>
        <w:right w:type="dxa" w:w="40"/>
      </w:tblCellMar>
    </w:tblPr>
    <w:tblGrid>
      <w:gridCol w:w="5104"/>
      <w:gridCol w:w="5104"/>
    </w:tblGrid>
    <w:tr>
      <w:trPr>
        <w:trHeight w:hRule="exact" w:val="1683"/>
      </w:trPr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A000000">
          <w:pPr>
            <w:rPr>
              <w:rFonts w:ascii="Tahoma" w:hAnsi="Tahoma"/>
            </w:rPr>
          </w:pPr>
          <w:r>
            <w:rPr>
              <w:rFonts w:ascii="Tahoma" w:hAnsi="Tahoma"/>
              <w:sz w:val="16"/>
            </w:rPr>
            <w:t>Приказ Минэкономразвития, предпринимательства и торговли Камчатского края от 14.06.2016 N 103-п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(ред. от 01.09.2020)</w:t>
          </w:r>
          <w:r>
            <w:rPr>
              <w:rFonts w:ascii="Tahoma" w:hAnsi="Tahoma"/>
              <w:sz w:val="16"/>
            </w:rPr>
            <w:br/>
          </w:r>
          <w:r>
            <w:rPr>
              <w:rFonts w:ascii="Tahoma" w:hAnsi="Tahoma"/>
              <w:sz w:val="16"/>
            </w:rPr>
            <w:t>"Об...</w:t>
          </w:r>
        </w:p>
      </w:tc>
      <w:tc>
        <w:tcPr>
          <w:tcW w:type="dxa" w:w="5104"/>
          <w:tcMar>
            <w:left w:type="dxa" w:w="40"/>
            <w:right w:type="dxa" w:w="40"/>
          </w:tcMar>
          <w:vAlign w:val="center"/>
        </w:tcPr>
        <w:p w14:paraId="0B000000">
          <w:pPr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r>
            <w:rPr>
              <w:rFonts w:ascii="Tahoma" w:hAnsi="Tahoma"/>
              <w:color w:val="0000FF"/>
              <w:sz w:val="18"/>
            </w:rPr>
            <w:fldChar w:fldCharType="begin"/>
          </w:r>
          <w:r>
            <w:rPr>
              <w:rFonts w:ascii="Tahoma" w:hAnsi="Tahoma"/>
              <w:color w:val="0000FF"/>
              <w:sz w:val="18"/>
            </w:rPr>
            <w:instrText>HYPERLINK "https://www.consultant.ru" \o "КонсультантПлюс - надежная правовая система"</w:instrText>
          </w:r>
          <w:r>
            <w:rPr>
              <w:rFonts w:ascii="Tahoma" w:hAnsi="Tahoma"/>
              <w:color w:val="0000FF"/>
              <w:sz w:val="18"/>
            </w:rPr>
            <w:fldChar w:fldCharType="separate"/>
          </w:r>
          <w:r>
            <w:rPr>
              <w:rFonts w:ascii="Tahoma" w:hAnsi="Tahoma"/>
              <w:color w:val="0000FF"/>
              <w:sz w:val="18"/>
            </w:rPr>
            <w:t>КонсультантПлюс</w:t>
          </w:r>
          <w:r>
            <w:rPr>
              <w:rFonts w:ascii="Tahoma" w:hAnsi="Tahoma"/>
              <w:color w:val="0000FF"/>
              <w:sz w:val="18"/>
            </w:rPr>
            <w:fldChar w:fldCharType="end"/>
          </w:r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16.04.2025</w:t>
          </w:r>
        </w:p>
      </w:tc>
    </w:tr>
  </w:tbl>
  <w:p w14:paraId="0C000000">
    <w:pPr>
      <w:rPr>
        <w:sz w:val="2"/>
      </w:rPr>
    </w:pPr>
  </w:p>
  <w:p w14:paraId="0D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  <w:sz w:val="24"/>
    </w:rPr>
  </w:style>
  <w:style w:styleId="Style_6_ch" w:type="character">
    <w:name w:val="ConsPlusTitle"/>
    <w:link w:val="Style_6"/>
    <w:rPr>
      <w:rFonts w:ascii="Arial" w:hAnsi="Arial"/>
      <w:b w:val="1"/>
      <w:sz w:val="24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TextList"/>
    <w:link w:val="Style_10_ch"/>
    <w:pPr>
      <w:widowControl w:val="0"/>
      <w:ind/>
    </w:pPr>
    <w:rPr>
      <w:rFonts w:ascii="Times New Roman" w:hAnsi="Times New Roman"/>
      <w:sz w:val="24"/>
    </w:rPr>
  </w:style>
  <w:style w:styleId="Style_10_ch" w:type="character">
    <w:name w:val="ConsPlusTextList"/>
    <w:link w:val="Style_10"/>
    <w:rPr>
      <w:rFonts w:ascii="Times New Roman" w:hAnsi="Times New Roman"/>
      <w:sz w:val="24"/>
    </w:rPr>
  </w:style>
  <w:style w:styleId="Style_11" w:type="paragraph">
    <w:name w:val="ConsPlusDocList"/>
    <w:link w:val="Style_11_ch"/>
    <w:pPr>
      <w:widowControl w:val="0"/>
      <w:ind/>
    </w:pPr>
    <w:rPr>
      <w:rFonts w:ascii="Tahoma" w:hAnsi="Tahoma"/>
      <w:sz w:val="18"/>
    </w:rPr>
  </w:style>
  <w:style w:styleId="Style_11_ch" w:type="character">
    <w:name w:val="ConsPlusDocList"/>
    <w:link w:val="Style_11"/>
    <w:rPr>
      <w:rFonts w:ascii="Tahoma" w:hAnsi="Tahoma"/>
      <w:sz w:val="1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2" w:type="paragraph">
    <w:name w:val="ConsPlusTitlePage"/>
    <w:link w:val="Style_12_ch"/>
    <w:pPr>
      <w:widowControl w:val="0"/>
      <w:ind/>
    </w:pPr>
    <w:rPr>
      <w:rFonts w:ascii="Tahoma" w:hAnsi="Tahoma"/>
      <w:sz w:val="20"/>
    </w:rPr>
  </w:style>
  <w:style w:styleId="Style_12_ch" w:type="character">
    <w:name w:val="ConsPlusTitlePage"/>
    <w:link w:val="Style_12"/>
    <w:rPr>
      <w:rFonts w:ascii="Tahoma" w:hAnsi="Tahoma"/>
      <w:sz w:val="20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extList"/>
    <w:link w:val="Style_14_ch"/>
    <w:pPr>
      <w:widowControl w:val="0"/>
      <w:ind/>
    </w:pPr>
    <w:rPr>
      <w:rFonts w:ascii="Times New Roman" w:hAnsi="Times New Roman"/>
      <w:sz w:val="24"/>
    </w:rPr>
  </w:style>
  <w:style w:styleId="Style_14_ch" w:type="character">
    <w:name w:val="ConsPlusTextList"/>
    <w:link w:val="Style_14"/>
    <w:rPr>
      <w:rFonts w:ascii="Times New Roman" w:hAnsi="Times New Roman"/>
      <w:sz w:val="24"/>
    </w:rPr>
  </w:style>
  <w:style w:styleId="Style_15" w:type="paragraph">
    <w:name w:val="ConsPlusCell"/>
    <w:link w:val="Style_15_ch"/>
    <w:pPr>
      <w:widowControl w:val="0"/>
      <w:ind/>
    </w:pPr>
    <w:rPr>
      <w:rFonts w:ascii="Courier New" w:hAnsi="Courier New"/>
      <w:sz w:val="20"/>
    </w:rPr>
  </w:style>
  <w:style w:styleId="Style_15_ch" w:type="character">
    <w:name w:val="ConsPlusCell"/>
    <w:link w:val="Style_15"/>
    <w:rPr>
      <w:rFonts w:ascii="Courier New" w:hAnsi="Courier New"/>
      <w:sz w:val="20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ConsPlusTitlePage"/>
    <w:link w:val="Style_17_ch"/>
    <w:pPr>
      <w:widowControl w:val="0"/>
      <w:ind/>
    </w:pPr>
    <w:rPr>
      <w:rFonts w:ascii="Tahoma" w:hAnsi="Tahoma"/>
      <w:sz w:val="20"/>
    </w:rPr>
  </w:style>
  <w:style w:styleId="Style_17_ch" w:type="character">
    <w:name w:val="ConsPlusTitlePage"/>
    <w:link w:val="Style_17"/>
    <w:rPr>
      <w:rFonts w:ascii="Tahoma" w:hAnsi="Tahoma"/>
      <w:sz w:val="20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  <w:sz w:val="20"/>
    </w:rPr>
  </w:style>
  <w:style w:styleId="Style_19_ch" w:type="character">
    <w:name w:val="ConsPlusNonformat"/>
    <w:link w:val="Style_19"/>
    <w:rPr>
      <w:rFonts w:ascii="Courier New" w:hAnsi="Courier New"/>
      <w:sz w:val="20"/>
    </w:rPr>
  </w:style>
  <w:style w:styleId="Style_20" w:type="paragraph">
    <w:name w:val="ConsPlusTextList"/>
    <w:link w:val="Style_20_ch"/>
    <w:pPr>
      <w:widowControl w:val="0"/>
      <w:ind/>
    </w:pPr>
    <w:rPr>
      <w:rFonts w:ascii="Times New Roman" w:hAnsi="Times New Roman"/>
      <w:sz w:val="24"/>
    </w:rPr>
  </w:style>
  <w:style w:styleId="Style_20_ch" w:type="character">
    <w:name w:val="ConsPlusTextList"/>
    <w:link w:val="Style_20"/>
    <w:rPr>
      <w:rFonts w:ascii="Times New Roman" w:hAnsi="Times New Roman"/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sPlusCell"/>
    <w:link w:val="Style_23_ch"/>
    <w:pPr>
      <w:widowControl w:val="0"/>
      <w:ind/>
    </w:pPr>
    <w:rPr>
      <w:rFonts w:ascii="Courier New" w:hAnsi="Courier New"/>
      <w:sz w:val="20"/>
    </w:rPr>
  </w:style>
  <w:style w:styleId="Style_23_ch" w:type="character">
    <w:name w:val="ConsPlusCell"/>
    <w:link w:val="Style_23"/>
    <w:rPr>
      <w:rFonts w:ascii="Courier New" w:hAnsi="Courier New"/>
      <w:sz w:val="20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ConsPlusDocList"/>
    <w:link w:val="Style_27_ch"/>
    <w:pPr>
      <w:widowControl w:val="0"/>
      <w:ind/>
    </w:pPr>
    <w:rPr>
      <w:rFonts w:ascii="Tahoma" w:hAnsi="Tahoma"/>
      <w:sz w:val="18"/>
    </w:rPr>
  </w:style>
  <w:style w:styleId="Style_27_ch" w:type="character">
    <w:name w:val="ConsPlusDocList"/>
    <w:link w:val="Style_27"/>
    <w:rPr>
      <w:rFonts w:ascii="Tahoma" w:hAnsi="Tahoma"/>
      <w:sz w:val="1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  <w:sz w:val="20"/>
    </w:rPr>
  </w:style>
  <w:style w:styleId="Style_28_ch" w:type="character">
    <w:name w:val="ConsPlusNonformat"/>
    <w:link w:val="Style_28"/>
    <w:rPr>
      <w:rFonts w:ascii="Courier New" w:hAnsi="Courier New"/>
      <w:sz w:val="20"/>
    </w:rPr>
  </w:style>
  <w:style w:styleId="Style_29" w:type="paragraph">
    <w:name w:val="toc 8"/>
    <w:next w:val="Style_4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PlusJurTerm"/>
    <w:link w:val="Style_31_ch"/>
    <w:pPr>
      <w:widowControl w:val="0"/>
      <w:ind/>
    </w:pPr>
    <w:rPr>
      <w:rFonts w:ascii="Tahoma" w:hAnsi="Tahoma"/>
      <w:sz w:val="26"/>
    </w:rPr>
  </w:style>
  <w:style w:styleId="Style_31_ch" w:type="character">
    <w:name w:val="ConsPlusJurTerm"/>
    <w:link w:val="Style_31"/>
    <w:rPr>
      <w:rFonts w:ascii="Tahoma" w:hAnsi="Tahoma"/>
      <w:sz w:val="26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ConsPlusTextList"/>
    <w:link w:val="Style_33_ch"/>
    <w:pPr>
      <w:widowControl w:val="0"/>
      <w:ind/>
    </w:pPr>
    <w:rPr>
      <w:rFonts w:ascii="Times New Roman" w:hAnsi="Times New Roman"/>
      <w:sz w:val="24"/>
    </w:rPr>
  </w:style>
  <w:style w:styleId="Style_33_ch" w:type="character">
    <w:name w:val="ConsPlusTextList"/>
    <w:link w:val="Style_33"/>
    <w:rPr>
      <w:rFonts w:ascii="Times New Roman" w:hAnsi="Times New Roman"/>
      <w:sz w:val="24"/>
    </w:rPr>
  </w:style>
  <w:style w:styleId="Style_34" w:type="paragraph">
    <w:name w:val="Title"/>
    <w:next w:val="Style_4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4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ConsPlusJurTerm"/>
    <w:link w:val="Style_37_ch"/>
    <w:pPr>
      <w:widowControl w:val="0"/>
      <w:ind/>
    </w:pPr>
    <w:rPr>
      <w:rFonts w:ascii="Tahoma" w:hAnsi="Tahoma"/>
      <w:sz w:val="26"/>
    </w:rPr>
  </w:style>
  <w:style w:styleId="Style_37_ch" w:type="character">
    <w:name w:val="ConsPlusJurTerm"/>
    <w:link w:val="Style_37"/>
    <w:rPr>
      <w:rFonts w:ascii="Tahoma" w:hAnsi="Tahoma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2025-04-15T23:37:59Z</dcterms:modified>
</cp:coreProperties>
</file>